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3553"/>
        <w:gridCol w:w="5105"/>
        <w:gridCol w:w="1710"/>
      </w:tblGrid>
      <w:tr w:rsidR="001114B2" w:rsidRPr="00AC07E7" w14:paraId="595C3C91" w14:textId="77777777" w:rsidTr="00165286">
        <w:trPr>
          <w:trHeight w:val="1710"/>
        </w:trPr>
        <w:tc>
          <w:tcPr>
            <w:tcW w:w="3553" w:type="dxa"/>
            <w:shd w:val="clear" w:color="auto" w:fill="auto"/>
          </w:tcPr>
          <w:p w14:paraId="1E029F07" w14:textId="03DE6757" w:rsidR="001114B2" w:rsidRPr="00AC07E7" w:rsidRDefault="00247130" w:rsidP="001114B2">
            <w:pPr>
              <w:rPr>
                <w:sz w:val="28"/>
                <w:szCs w:val="28"/>
              </w:rPr>
            </w:pPr>
            <w:r>
              <w:rPr>
                <w:sz w:val="28"/>
                <w:szCs w:val="28"/>
              </w:rPr>
              <w:t>--</w:t>
            </w:r>
            <w:r w:rsidR="001731D7">
              <w:rPr>
                <w:noProof/>
                <w:sz w:val="28"/>
                <w:szCs w:val="28"/>
              </w:rPr>
              <w:drawing>
                <wp:inline distT="0" distB="0" distL="0" distR="0" wp14:anchorId="3A56A33D" wp14:editId="46833422">
                  <wp:extent cx="1338568" cy="6572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7666" t="35119" r="18333"/>
                          <a:stretch/>
                        </pic:blipFill>
                        <pic:spPr bwMode="auto">
                          <a:xfrm>
                            <a:off x="0" y="0"/>
                            <a:ext cx="1347533" cy="661627"/>
                          </a:xfrm>
                          <a:prstGeom prst="rect">
                            <a:avLst/>
                          </a:prstGeom>
                          <a:noFill/>
                          <a:ln>
                            <a:noFill/>
                          </a:ln>
                          <a:extLst>
                            <a:ext uri="{53640926-AAD7-44D8-BBD7-CCE9431645EC}">
                              <a14:shadowObscured xmlns:a14="http://schemas.microsoft.com/office/drawing/2010/main"/>
                            </a:ext>
                          </a:extLst>
                        </pic:spPr>
                      </pic:pic>
                    </a:graphicData>
                  </a:graphic>
                </wp:inline>
              </w:drawing>
            </w:r>
            <w:r w:rsidR="001731D7" w:rsidRPr="00AC07E7">
              <w:rPr>
                <w:b/>
                <w:noProof/>
                <w:sz w:val="28"/>
                <w:szCs w:val="28"/>
              </w:rPr>
              <w:drawing>
                <wp:inline distT="0" distB="0" distL="0" distR="0" wp14:anchorId="0D584415" wp14:editId="0E3885D7">
                  <wp:extent cx="619125" cy="1000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9125" cy="1000125"/>
                          </a:xfrm>
                          <a:prstGeom prst="rect">
                            <a:avLst/>
                          </a:prstGeom>
                          <a:noFill/>
                          <a:ln>
                            <a:noFill/>
                          </a:ln>
                        </pic:spPr>
                      </pic:pic>
                    </a:graphicData>
                  </a:graphic>
                </wp:inline>
              </w:drawing>
            </w:r>
            <w:r w:rsidR="001731D7">
              <w:rPr>
                <w:sz w:val="28"/>
                <w:szCs w:val="28"/>
              </w:rPr>
              <w:t xml:space="preserve"> </w:t>
            </w:r>
          </w:p>
        </w:tc>
        <w:tc>
          <w:tcPr>
            <w:tcW w:w="5105" w:type="dxa"/>
            <w:shd w:val="clear" w:color="auto" w:fill="auto"/>
          </w:tcPr>
          <w:p w14:paraId="30BDA175" w14:textId="3C81FD49" w:rsidR="001114B2" w:rsidRPr="00AC07E7" w:rsidRDefault="00D32523" w:rsidP="003977FE">
            <w:pPr>
              <w:jc w:val="right"/>
              <w:rPr>
                <w:b/>
                <w:sz w:val="28"/>
                <w:szCs w:val="28"/>
                <w:u w:val="single"/>
              </w:rPr>
            </w:pPr>
            <w:r>
              <w:rPr>
                <w:noProof/>
              </w:rPr>
              <w:drawing>
                <wp:anchor distT="114300" distB="114300" distL="114300" distR="114300" simplePos="0" relativeHeight="251705344" behindDoc="0" locked="0" layoutInCell="1" hidden="0" allowOverlap="1" wp14:anchorId="19D8996A" wp14:editId="3D6148FE">
                  <wp:simplePos x="0" y="0"/>
                  <wp:positionH relativeFrom="column">
                    <wp:posOffset>847090</wp:posOffset>
                  </wp:positionH>
                  <wp:positionV relativeFrom="paragraph">
                    <wp:posOffset>318770</wp:posOffset>
                  </wp:positionV>
                  <wp:extent cx="1236581" cy="366985"/>
                  <wp:effectExtent l="0" t="0" r="0" b="0"/>
                  <wp:wrapTopAndBottom distT="114300" distB="114300"/>
                  <wp:docPr id="1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1236581" cy="366985"/>
                          </a:xfrm>
                          <a:prstGeom prst="rect">
                            <a:avLst/>
                          </a:prstGeom>
                          <a:ln/>
                        </pic:spPr>
                      </pic:pic>
                    </a:graphicData>
                  </a:graphic>
                </wp:anchor>
              </w:drawing>
            </w:r>
            <w:r w:rsidR="001731D7">
              <w:rPr>
                <w:noProof/>
                <w:sz w:val="28"/>
                <w:szCs w:val="28"/>
              </w:rPr>
              <w:drawing>
                <wp:anchor distT="0" distB="0" distL="114300" distR="114300" simplePos="0" relativeHeight="251703296" behindDoc="0" locked="0" layoutInCell="1" allowOverlap="1" wp14:anchorId="43C493C2" wp14:editId="7CBB7452">
                  <wp:simplePos x="0" y="0"/>
                  <wp:positionH relativeFrom="column">
                    <wp:posOffset>-68580</wp:posOffset>
                  </wp:positionH>
                  <wp:positionV relativeFrom="paragraph">
                    <wp:posOffset>152400</wp:posOffset>
                  </wp:positionV>
                  <wp:extent cx="800100" cy="8001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anchor>
              </w:drawing>
            </w:r>
          </w:p>
        </w:tc>
        <w:tc>
          <w:tcPr>
            <w:tcW w:w="1710" w:type="dxa"/>
            <w:shd w:val="clear" w:color="auto" w:fill="auto"/>
          </w:tcPr>
          <w:p w14:paraId="75E7D17A" w14:textId="61DEACEA" w:rsidR="001114B2" w:rsidRPr="00AC07E7" w:rsidRDefault="00D32523" w:rsidP="00C5660F">
            <w:pPr>
              <w:jc w:val="right"/>
              <w:rPr>
                <w:b/>
                <w:sz w:val="28"/>
                <w:szCs w:val="28"/>
              </w:rPr>
            </w:pPr>
            <w:r w:rsidRPr="00AC07E7">
              <w:rPr>
                <w:noProof/>
              </w:rPr>
              <w:drawing>
                <wp:anchor distT="0" distB="0" distL="114300" distR="114300" simplePos="0" relativeHeight="251660288" behindDoc="0" locked="0" layoutInCell="1" allowOverlap="1" wp14:anchorId="233A7A81" wp14:editId="73648EEC">
                  <wp:simplePos x="0" y="0"/>
                  <wp:positionH relativeFrom="column">
                    <wp:posOffset>-856615</wp:posOffset>
                  </wp:positionH>
                  <wp:positionV relativeFrom="paragraph">
                    <wp:posOffset>243205</wp:posOffset>
                  </wp:positionV>
                  <wp:extent cx="1495425" cy="54038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5425" cy="5403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28C5B45" w14:textId="7DF326F1" w:rsidR="00875706" w:rsidRPr="00AC07E7" w:rsidRDefault="00875706" w:rsidP="00875706">
      <w:pPr>
        <w:jc w:val="center"/>
        <w:rPr>
          <w:b/>
        </w:rPr>
      </w:pPr>
      <w:r w:rsidRPr="00AC07E7">
        <w:rPr>
          <w:b/>
        </w:rPr>
        <w:t>Joint Programme</w:t>
      </w:r>
      <w:r w:rsidR="00D32523">
        <w:rPr>
          <w:b/>
        </w:rPr>
        <w:t xml:space="preserve"> On Youth</w:t>
      </w:r>
    </w:p>
    <w:p w14:paraId="1D9642AE" w14:textId="7A70FC8E" w:rsidR="00875706" w:rsidRPr="00AC07E7" w:rsidRDefault="00875706" w:rsidP="00875706">
      <w:pPr>
        <w:jc w:val="center"/>
        <w:rPr>
          <w:b/>
          <w:bCs/>
          <w:caps/>
        </w:rPr>
      </w:pPr>
      <w:r w:rsidRPr="00AC07E7">
        <w:rPr>
          <w:b/>
          <w:bCs/>
          <w:caps/>
        </w:rPr>
        <w:t xml:space="preserve">MPTF </w:t>
      </w:r>
      <w:r w:rsidR="00D32523">
        <w:rPr>
          <w:b/>
          <w:bCs/>
        </w:rPr>
        <w:t>O</w:t>
      </w:r>
      <w:r w:rsidR="00D32523" w:rsidRPr="00AC07E7">
        <w:rPr>
          <w:b/>
          <w:bCs/>
        </w:rPr>
        <w:t>ffice generic annual programme</w:t>
      </w:r>
      <w:r w:rsidRPr="00AC07E7">
        <w:rPr>
          <w:rStyle w:val="FootnoteReference"/>
          <w:b/>
          <w:bCs/>
          <w:caps/>
        </w:rPr>
        <w:footnoteReference w:id="1"/>
      </w:r>
      <w:r w:rsidR="00D32523" w:rsidRPr="00AC07E7">
        <w:rPr>
          <w:b/>
          <w:bCs/>
        </w:rPr>
        <w:t xml:space="preserve"> narrative progress report </w:t>
      </w:r>
    </w:p>
    <w:p w14:paraId="2888D42B" w14:textId="2C6E187A" w:rsidR="00875706" w:rsidRPr="00AC07E7" w:rsidRDefault="00D32523" w:rsidP="00875706">
      <w:pPr>
        <w:jc w:val="center"/>
        <w:rPr>
          <w:b/>
          <w:bCs/>
          <w:caps/>
        </w:rPr>
      </w:pPr>
      <w:r w:rsidRPr="00AC07E7">
        <w:rPr>
          <w:b/>
          <w:bCs/>
        </w:rPr>
        <w:t xml:space="preserve">reporting period: 1 January – 31 </w:t>
      </w:r>
      <w:r>
        <w:rPr>
          <w:b/>
          <w:bCs/>
        </w:rPr>
        <w:t>D</w:t>
      </w:r>
      <w:r w:rsidRPr="00AC07E7">
        <w:rPr>
          <w:b/>
          <w:bCs/>
        </w:rPr>
        <w:t>ecember 2022</w:t>
      </w:r>
    </w:p>
    <w:p w14:paraId="24404FFD" w14:textId="77777777" w:rsidR="00875706" w:rsidRPr="00AC07E7" w:rsidRDefault="00875706" w:rsidP="00875706">
      <w:pPr>
        <w:jc w:val="center"/>
        <w:rPr>
          <w:b/>
          <w:bCs/>
          <w:caps/>
        </w:rPr>
      </w:pPr>
    </w:p>
    <w:tbl>
      <w:tblPr>
        <w:tblW w:w="10294" w:type="dxa"/>
        <w:tblInd w:w="-72" w:type="dxa"/>
        <w:tblLayout w:type="fixed"/>
        <w:tblLook w:val="01E0" w:firstRow="1" w:lastRow="1" w:firstColumn="1" w:lastColumn="1" w:noHBand="0" w:noVBand="0"/>
      </w:tblPr>
      <w:tblGrid>
        <w:gridCol w:w="2743"/>
        <w:gridCol w:w="2354"/>
        <w:gridCol w:w="255"/>
        <w:gridCol w:w="2975"/>
        <w:gridCol w:w="1967"/>
      </w:tblGrid>
      <w:tr w:rsidR="00875706" w:rsidRPr="00C62383" w14:paraId="00F38B9F" w14:textId="77777777" w:rsidTr="00D32523">
        <w:trPr>
          <w:trHeight w:val="163"/>
        </w:trPr>
        <w:tc>
          <w:tcPr>
            <w:tcW w:w="5097" w:type="dxa"/>
            <w:gridSpan w:val="2"/>
            <w:tcBorders>
              <w:top w:val="single" w:sz="4" w:space="0" w:color="auto"/>
              <w:left w:val="single" w:sz="4" w:space="0" w:color="auto"/>
              <w:right w:val="single" w:sz="4" w:space="0" w:color="auto"/>
            </w:tcBorders>
            <w:shd w:val="clear" w:color="auto" w:fill="F3F3F3"/>
            <w:vAlign w:val="center"/>
          </w:tcPr>
          <w:p w14:paraId="524952A2" w14:textId="77777777" w:rsidR="00875706" w:rsidRPr="008D2132" w:rsidRDefault="00875706" w:rsidP="00C5660F">
            <w:pPr>
              <w:pStyle w:val="H1"/>
              <w:jc w:val="center"/>
              <w:rPr>
                <w:rFonts w:cs="Times New Roman"/>
                <w:sz w:val="22"/>
                <w:szCs w:val="22"/>
              </w:rPr>
            </w:pPr>
            <w:r w:rsidRPr="008D2132">
              <w:rPr>
                <w:rFonts w:cs="Times New Roman"/>
                <w:sz w:val="22"/>
                <w:szCs w:val="22"/>
              </w:rPr>
              <w:t>Programme Title &amp; Project Number</w:t>
            </w:r>
          </w:p>
        </w:tc>
        <w:tc>
          <w:tcPr>
            <w:tcW w:w="255" w:type="dxa"/>
            <w:vMerge w:val="restart"/>
            <w:tcBorders>
              <w:left w:val="single" w:sz="4" w:space="0" w:color="auto"/>
              <w:right w:val="single" w:sz="4" w:space="0" w:color="auto"/>
            </w:tcBorders>
            <w:vAlign w:val="center"/>
          </w:tcPr>
          <w:p w14:paraId="61F3F3C1" w14:textId="77777777" w:rsidR="00875706" w:rsidRPr="008D2132" w:rsidRDefault="00875706" w:rsidP="00C5660F">
            <w:pPr>
              <w:jc w:val="center"/>
              <w:rPr>
                <w:sz w:val="22"/>
                <w:szCs w:val="22"/>
              </w:rPr>
            </w:pPr>
          </w:p>
        </w:tc>
        <w:tc>
          <w:tcPr>
            <w:tcW w:w="4942" w:type="dxa"/>
            <w:gridSpan w:val="2"/>
            <w:tcBorders>
              <w:top w:val="single" w:sz="4" w:space="0" w:color="auto"/>
              <w:left w:val="single" w:sz="4" w:space="0" w:color="auto"/>
              <w:right w:val="single" w:sz="4" w:space="0" w:color="auto"/>
            </w:tcBorders>
            <w:shd w:val="clear" w:color="auto" w:fill="F3F3F3"/>
            <w:vAlign w:val="center"/>
          </w:tcPr>
          <w:p w14:paraId="66DB2A52" w14:textId="77777777" w:rsidR="00875706" w:rsidRPr="008D2132" w:rsidRDefault="00875706" w:rsidP="00C5660F">
            <w:pPr>
              <w:pStyle w:val="H1"/>
              <w:jc w:val="center"/>
              <w:rPr>
                <w:rFonts w:cs="Times New Roman"/>
                <w:sz w:val="22"/>
                <w:szCs w:val="22"/>
              </w:rPr>
            </w:pPr>
            <w:r w:rsidRPr="008D2132">
              <w:rPr>
                <w:rFonts w:cs="Times New Roman"/>
                <w:sz w:val="22"/>
                <w:szCs w:val="22"/>
              </w:rPr>
              <w:t>Country, Locality(s), Priority Area(s) / Strategic Results</w:t>
            </w:r>
            <w:r w:rsidRPr="008D2132">
              <w:rPr>
                <w:rStyle w:val="FootnoteReference"/>
                <w:rFonts w:cs="Times New Roman"/>
                <w:sz w:val="22"/>
                <w:szCs w:val="22"/>
              </w:rPr>
              <w:footnoteReference w:id="2"/>
            </w:r>
          </w:p>
        </w:tc>
      </w:tr>
      <w:tr w:rsidR="00875706" w:rsidRPr="00C62383" w14:paraId="207F7816" w14:textId="77777777" w:rsidTr="00D32523">
        <w:trPr>
          <w:trHeight w:val="300"/>
        </w:trPr>
        <w:tc>
          <w:tcPr>
            <w:tcW w:w="5097" w:type="dxa"/>
            <w:gridSpan w:val="2"/>
            <w:vMerge w:val="restart"/>
            <w:tcBorders>
              <w:left w:val="single" w:sz="4" w:space="0" w:color="auto"/>
              <w:right w:val="single" w:sz="4" w:space="0" w:color="auto"/>
            </w:tcBorders>
          </w:tcPr>
          <w:p w14:paraId="1A400198" w14:textId="6EFE9774" w:rsidR="00875706" w:rsidRPr="008D2132" w:rsidRDefault="00875706" w:rsidP="00D32523">
            <w:pPr>
              <w:pStyle w:val="BodyText"/>
              <w:numPr>
                <w:ilvl w:val="0"/>
                <w:numId w:val="2"/>
              </w:numPr>
              <w:ind w:left="342"/>
              <w:jc w:val="both"/>
              <w:rPr>
                <w:rFonts w:ascii="Times New Roman" w:hAnsi="Times New Roman" w:cs="Times New Roman"/>
                <w:bCs/>
                <w:iCs/>
                <w:snapToGrid w:val="0"/>
                <w:sz w:val="22"/>
                <w:szCs w:val="22"/>
              </w:rPr>
            </w:pPr>
            <w:r w:rsidRPr="008D2132">
              <w:rPr>
                <w:rFonts w:ascii="Times New Roman" w:hAnsi="Times New Roman" w:cs="Times New Roman"/>
                <w:bCs/>
                <w:iCs/>
                <w:snapToGrid w:val="0"/>
                <w:sz w:val="22"/>
                <w:szCs w:val="22"/>
              </w:rPr>
              <w:t>Programme Title:</w:t>
            </w:r>
            <w:r w:rsidR="000B780C" w:rsidRPr="008D2132">
              <w:rPr>
                <w:rFonts w:ascii="Times New Roman" w:hAnsi="Times New Roman" w:cs="Times New Roman"/>
                <w:bCs/>
                <w:iCs/>
                <w:snapToGrid w:val="0"/>
                <w:sz w:val="22"/>
                <w:szCs w:val="22"/>
              </w:rPr>
              <w:t xml:space="preserve"> Joint Youth Programme</w:t>
            </w:r>
          </w:p>
          <w:p w14:paraId="2489EBDA" w14:textId="77777777" w:rsidR="00875706" w:rsidRPr="008D2132" w:rsidRDefault="00875706" w:rsidP="00D32523">
            <w:pPr>
              <w:pStyle w:val="BodyText"/>
              <w:numPr>
                <w:ilvl w:val="0"/>
                <w:numId w:val="2"/>
              </w:numPr>
              <w:ind w:left="342"/>
              <w:jc w:val="both"/>
              <w:rPr>
                <w:rFonts w:ascii="Times New Roman" w:hAnsi="Times New Roman" w:cs="Times New Roman"/>
                <w:bCs/>
                <w:i/>
                <w:iCs/>
                <w:snapToGrid w:val="0"/>
                <w:sz w:val="22"/>
                <w:szCs w:val="22"/>
                <w:lang w:val="en-GB"/>
              </w:rPr>
            </w:pPr>
            <w:r w:rsidRPr="008D2132">
              <w:rPr>
                <w:rFonts w:ascii="Times New Roman" w:hAnsi="Times New Roman" w:cs="Times New Roman"/>
                <w:bCs/>
                <w:iCs/>
                <w:snapToGrid w:val="0"/>
                <w:sz w:val="22"/>
                <w:szCs w:val="22"/>
              </w:rPr>
              <w:t xml:space="preserve">Programme Number </w:t>
            </w:r>
            <w:r w:rsidRPr="008D2132">
              <w:rPr>
                <w:rFonts w:ascii="Times New Roman" w:hAnsi="Times New Roman" w:cs="Times New Roman"/>
                <w:bCs/>
                <w:i/>
                <w:iCs/>
                <w:snapToGrid w:val="0"/>
                <w:sz w:val="22"/>
                <w:szCs w:val="22"/>
                <w:lang w:val="en-GB"/>
              </w:rPr>
              <w:t xml:space="preserve">(if applicable)  </w:t>
            </w:r>
          </w:p>
          <w:p w14:paraId="5A29E20C" w14:textId="280B4991" w:rsidR="00875706" w:rsidRPr="008D2132" w:rsidRDefault="00875706" w:rsidP="00D32523">
            <w:pPr>
              <w:pStyle w:val="BodyText"/>
              <w:numPr>
                <w:ilvl w:val="0"/>
                <w:numId w:val="2"/>
              </w:numPr>
              <w:ind w:left="342"/>
              <w:jc w:val="both"/>
              <w:rPr>
                <w:rFonts w:ascii="Times New Roman" w:hAnsi="Times New Roman" w:cs="Times New Roman"/>
                <w:i/>
                <w:sz w:val="22"/>
                <w:szCs w:val="22"/>
              </w:rPr>
            </w:pPr>
            <w:r w:rsidRPr="008D2132">
              <w:rPr>
                <w:rFonts w:ascii="Times New Roman" w:hAnsi="Times New Roman" w:cs="Times New Roman"/>
                <w:bCs/>
                <w:iCs/>
                <w:snapToGrid w:val="0"/>
                <w:sz w:val="22"/>
                <w:szCs w:val="22"/>
              </w:rPr>
              <w:t>MPTF Office Project Reference Number:</w:t>
            </w:r>
            <w:r w:rsidRPr="008D2132">
              <w:rPr>
                <w:rStyle w:val="FootnoteReference"/>
                <w:rFonts w:ascii="Times New Roman" w:hAnsi="Times New Roman" w:cs="Times New Roman"/>
                <w:bCs/>
                <w:iCs/>
                <w:snapToGrid w:val="0"/>
                <w:sz w:val="22"/>
                <w:szCs w:val="22"/>
              </w:rPr>
              <w:footnoteReference w:id="3"/>
            </w:r>
            <w:r w:rsidRPr="008D2132">
              <w:rPr>
                <w:rFonts w:ascii="Times New Roman" w:hAnsi="Times New Roman" w:cs="Times New Roman"/>
                <w:i/>
                <w:sz w:val="22"/>
                <w:szCs w:val="22"/>
              </w:rPr>
              <w:t xml:space="preserve"> </w:t>
            </w:r>
            <w:r w:rsidR="000B780C" w:rsidRPr="008D2132">
              <w:rPr>
                <w:rFonts w:ascii="Times New Roman" w:hAnsi="Times New Roman" w:cs="Times New Roman"/>
                <w:i/>
                <w:sz w:val="22"/>
                <w:szCs w:val="22"/>
              </w:rPr>
              <w:t>00120076</w:t>
            </w:r>
          </w:p>
        </w:tc>
        <w:tc>
          <w:tcPr>
            <w:tcW w:w="255" w:type="dxa"/>
            <w:vMerge/>
            <w:tcBorders>
              <w:left w:val="single" w:sz="4" w:space="0" w:color="auto"/>
              <w:right w:val="single" w:sz="4" w:space="0" w:color="auto"/>
            </w:tcBorders>
          </w:tcPr>
          <w:p w14:paraId="13D1D25F" w14:textId="77777777" w:rsidR="00875706" w:rsidRPr="008D2132" w:rsidRDefault="00875706" w:rsidP="00C5660F">
            <w:pPr>
              <w:pStyle w:val="BodyText"/>
              <w:rPr>
                <w:rFonts w:ascii="Times New Roman" w:hAnsi="Times New Roman" w:cs="Times New Roman"/>
                <w:sz w:val="22"/>
                <w:szCs w:val="22"/>
              </w:rPr>
            </w:pPr>
          </w:p>
        </w:tc>
        <w:tc>
          <w:tcPr>
            <w:tcW w:w="4942" w:type="dxa"/>
            <w:gridSpan w:val="2"/>
            <w:tcBorders>
              <w:left w:val="single" w:sz="4" w:space="0" w:color="auto"/>
              <w:bottom w:val="single" w:sz="4" w:space="0" w:color="auto"/>
              <w:right w:val="single" w:sz="4" w:space="0" w:color="auto"/>
            </w:tcBorders>
          </w:tcPr>
          <w:p w14:paraId="0E1D98E6" w14:textId="5D741B98" w:rsidR="00875706" w:rsidRPr="008D2132" w:rsidRDefault="00875706" w:rsidP="00D32523">
            <w:pPr>
              <w:pStyle w:val="BodyText"/>
              <w:rPr>
                <w:rFonts w:ascii="Times New Roman" w:hAnsi="Times New Roman" w:cs="Times New Roman"/>
                <w:sz w:val="22"/>
                <w:szCs w:val="22"/>
              </w:rPr>
            </w:pPr>
            <w:r w:rsidRPr="008D2132">
              <w:rPr>
                <w:rFonts w:ascii="Times New Roman" w:hAnsi="Times New Roman" w:cs="Times New Roman"/>
                <w:bCs/>
                <w:i/>
                <w:iCs/>
                <w:snapToGrid w:val="0"/>
                <w:sz w:val="22"/>
                <w:szCs w:val="22"/>
              </w:rPr>
              <w:t>Country/Region</w:t>
            </w:r>
            <w:r w:rsidR="000B780C" w:rsidRPr="008D2132">
              <w:rPr>
                <w:rFonts w:ascii="Times New Roman" w:hAnsi="Times New Roman" w:cs="Times New Roman"/>
                <w:bCs/>
                <w:i/>
                <w:iCs/>
                <w:snapToGrid w:val="0"/>
                <w:sz w:val="22"/>
                <w:szCs w:val="22"/>
              </w:rPr>
              <w:t xml:space="preserve"> RWANDA</w:t>
            </w:r>
          </w:p>
        </w:tc>
      </w:tr>
      <w:tr w:rsidR="00875706" w:rsidRPr="00C62383" w14:paraId="54B8C6FE" w14:textId="77777777" w:rsidTr="00D32523">
        <w:trPr>
          <w:trHeight w:val="692"/>
        </w:trPr>
        <w:tc>
          <w:tcPr>
            <w:tcW w:w="5097" w:type="dxa"/>
            <w:gridSpan w:val="2"/>
            <w:vMerge/>
            <w:tcBorders>
              <w:left w:val="single" w:sz="4" w:space="0" w:color="auto"/>
              <w:bottom w:val="single" w:sz="4" w:space="0" w:color="auto"/>
              <w:right w:val="single" w:sz="4" w:space="0" w:color="auto"/>
            </w:tcBorders>
          </w:tcPr>
          <w:p w14:paraId="552EB73D" w14:textId="77777777" w:rsidR="00875706" w:rsidRPr="008D2132" w:rsidRDefault="00875706">
            <w:pPr>
              <w:pStyle w:val="BodyText"/>
              <w:numPr>
                <w:ilvl w:val="0"/>
                <w:numId w:val="2"/>
              </w:numPr>
              <w:spacing w:before="60" w:after="60"/>
              <w:ind w:left="342"/>
              <w:jc w:val="both"/>
              <w:rPr>
                <w:rFonts w:ascii="Times New Roman" w:hAnsi="Times New Roman" w:cs="Times New Roman"/>
                <w:bCs/>
                <w:iCs/>
                <w:snapToGrid w:val="0"/>
                <w:sz w:val="22"/>
                <w:szCs w:val="22"/>
              </w:rPr>
            </w:pPr>
          </w:p>
        </w:tc>
        <w:tc>
          <w:tcPr>
            <w:tcW w:w="255" w:type="dxa"/>
            <w:vMerge/>
            <w:tcBorders>
              <w:left w:val="single" w:sz="4" w:space="0" w:color="auto"/>
              <w:right w:val="single" w:sz="4" w:space="0" w:color="auto"/>
            </w:tcBorders>
          </w:tcPr>
          <w:p w14:paraId="7C38716E" w14:textId="77777777" w:rsidR="00875706" w:rsidRPr="008D2132" w:rsidRDefault="00875706" w:rsidP="00C5660F">
            <w:pPr>
              <w:pStyle w:val="BodyText"/>
              <w:rPr>
                <w:rFonts w:ascii="Times New Roman" w:hAnsi="Times New Roman" w:cs="Times New Roman"/>
                <w:sz w:val="22"/>
                <w:szCs w:val="22"/>
              </w:rPr>
            </w:pPr>
          </w:p>
        </w:tc>
        <w:tc>
          <w:tcPr>
            <w:tcW w:w="4942" w:type="dxa"/>
            <w:gridSpan w:val="2"/>
            <w:tcBorders>
              <w:top w:val="single" w:sz="4" w:space="0" w:color="auto"/>
              <w:left w:val="single" w:sz="4" w:space="0" w:color="auto"/>
              <w:bottom w:val="single" w:sz="4" w:space="0" w:color="auto"/>
              <w:right w:val="single" w:sz="4" w:space="0" w:color="auto"/>
            </w:tcBorders>
          </w:tcPr>
          <w:p w14:paraId="5361ED76" w14:textId="77777777" w:rsidR="00875706" w:rsidRPr="008D2132" w:rsidRDefault="00875706" w:rsidP="00D32523">
            <w:pPr>
              <w:pStyle w:val="BodyText"/>
              <w:contextualSpacing/>
              <w:rPr>
                <w:rFonts w:ascii="Times New Roman" w:hAnsi="Times New Roman" w:cs="Times New Roman"/>
                <w:bCs/>
                <w:i/>
                <w:iCs/>
                <w:snapToGrid w:val="0"/>
                <w:sz w:val="22"/>
                <w:szCs w:val="22"/>
              </w:rPr>
            </w:pPr>
            <w:r w:rsidRPr="008D2132">
              <w:rPr>
                <w:rFonts w:ascii="Times New Roman" w:hAnsi="Times New Roman" w:cs="Times New Roman"/>
                <w:bCs/>
                <w:i/>
                <w:iCs/>
                <w:snapToGrid w:val="0"/>
                <w:sz w:val="22"/>
                <w:szCs w:val="22"/>
              </w:rPr>
              <w:t xml:space="preserve">Priority area/ strategic results </w:t>
            </w:r>
          </w:p>
          <w:p w14:paraId="47D5F547" w14:textId="753BF4B8" w:rsidR="000B780C" w:rsidRPr="008D2132" w:rsidRDefault="00431108" w:rsidP="00D32523">
            <w:pPr>
              <w:numPr>
                <w:ilvl w:val="0"/>
                <w:numId w:val="9"/>
              </w:numPr>
              <w:contextualSpacing/>
              <w:jc w:val="both"/>
              <w:rPr>
                <w:bCs/>
                <w:i/>
                <w:iCs/>
                <w:snapToGrid w:val="0"/>
                <w:sz w:val="22"/>
                <w:szCs w:val="22"/>
              </w:rPr>
            </w:pPr>
            <w:r w:rsidRPr="008D2132">
              <w:rPr>
                <w:bCs/>
                <w:i/>
                <w:iCs/>
                <w:snapToGrid w:val="0"/>
                <w:sz w:val="22"/>
                <w:szCs w:val="22"/>
              </w:rPr>
              <w:t>UNSDCF</w:t>
            </w:r>
            <w:r w:rsidR="000B780C" w:rsidRPr="008D2132">
              <w:rPr>
                <w:bCs/>
                <w:i/>
                <w:iCs/>
                <w:snapToGrid w:val="0"/>
                <w:sz w:val="22"/>
                <w:szCs w:val="22"/>
              </w:rPr>
              <w:t xml:space="preserve"> Outcome 1</w:t>
            </w:r>
            <w:r w:rsidR="00D32523" w:rsidRPr="008D2132">
              <w:rPr>
                <w:bCs/>
                <w:i/>
                <w:iCs/>
                <w:snapToGrid w:val="0"/>
                <w:sz w:val="22"/>
                <w:szCs w:val="22"/>
              </w:rPr>
              <w:t>,</w:t>
            </w:r>
            <w:r w:rsidR="000B780C" w:rsidRPr="008D2132">
              <w:rPr>
                <w:bCs/>
                <w:i/>
                <w:iCs/>
                <w:snapToGrid w:val="0"/>
                <w:sz w:val="22"/>
                <w:szCs w:val="22"/>
              </w:rPr>
              <w:t xml:space="preserve"> </w:t>
            </w:r>
            <w:r w:rsidR="00D32523" w:rsidRPr="008D2132">
              <w:rPr>
                <w:bCs/>
                <w:i/>
                <w:iCs/>
                <w:snapToGrid w:val="0"/>
                <w:sz w:val="22"/>
                <w:szCs w:val="22"/>
              </w:rPr>
              <w:t>3,6</w:t>
            </w:r>
          </w:p>
          <w:p w14:paraId="1C6473BC" w14:textId="18282691" w:rsidR="000B780C" w:rsidRPr="008D2132" w:rsidRDefault="000B780C" w:rsidP="00D32523">
            <w:pPr>
              <w:jc w:val="both"/>
              <w:rPr>
                <w:bCs/>
                <w:i/>
                <w:iCs/>
                <w:snapToGrid w:val="0"/>
                <w:sz w:val="22"/>
                <w:szCs w:val="22"/>
              </w:rPr>
            </w:pPr>
          </w:p>
        </w:tc>
      </w:tr>
      <w:tr w:rsidR="00875706" w:rsidRPr="00C62383" w14:paraId="0417E105" w14:textId="77777777" w:rsidTr="00D32523">
        <w:trPr>
          <w:trHeight w:val="163"/>
        </w:trPr>
        <w:tc>
          <w:tcPr>
            <w:tcW w:w="5097" w:type="dxa"/>
            <w:gridSpan w:val="2"/>
            <w:tcBorders>
              <w:top w:val="single" w:sz="4" w:space="0" w:color="auto"/>
              <w:left w:val="single" w:sz="4" w:space="0" w:color="auto"/>
              <w:right w:val="single" w:sz="4" w:space="0" w:color="auto"/>
            </w:tcBorders>
            <w:shd w:val="clear" w:color="auto" w:fill="F3F3F3"/>
            <w:vAlign w:val="center"/>
          </w:tcPr>
          <w:p w14:paraId="4FB6D3FE" w14:textId="77777777" w:rsidR="00875706" w:rsidRPr="008D2132" w:rsidRDefault="00875706" w:rsidP="00C5660F">
            <w:pPr>
              <w:pStyle w:val="H1"/>
              <w:jc w:val="center"/>
              <w:rPr>
                <w:rFonts w:cs="Times New Roman"/>
                <w:sz w:val="22"/>
                <w:szCs w:val="22"/>
              </w:rPr>
            </w:pPr>
            <w:r w:rsidRPr="008D2132">
              <w:rPr>
                <w:rFonts w:cs="Times New Roman"/>
                <w:sz w:val="22"/>
                <w:szCs w:val="22"/>
              </w:rPr>
              <w:t>Participating Organization(s)</w:t>
            </w:r>
          </w:p>
        </w:tc>
        <w:tc>
          <w:tcPr>
            <w:tcW w:w="255" w:type="dxa"/>
            <w:vMerge w:val="restart"/>
            <w:tcBorders>
              <w:left w:val="single" w:sz="4" w:space="0" w:color="auto"/>
              <w:right w:val="single" w:sz="4" w:space="0" w:color="auto"/>
            </w:tcBorders>
            <w:vAlign w:val="center"/>
          </w:tcPr>
          <w:p w14:paraId="33EF8952" w14:textId="77777777" w:rsidR="00875706" w:rsidRPr="008D2132" w:rsidRDefault="00875706" w:rsidP="00C5660F">
            <w:pPr>
              <w:jc w:val="center"/>
              <w:rPr>
                <w:sz w:val="22"/>
                <w:szCs w:val="22"/>
              </w:rPr>
            </w:pPr>
          </w:p>
        </w:tc>
        <w:tc>
          <w:tcPr>
            <w:tcW w:w="4942" w:type="dxa"/>
            <w:gridSpan w:val="2"/>
            <w:tcBorders>
              <w:top w:val="single" w:sz="4" w:space="0" w:color="auto"/>
              <w:left w:val="single" w:sz="4" w:space="0" w:color="auto"/>
              <w:right w:val="single" w:sz="4" w:space="0" w:color="auto"/>
            </w:tcBorders>
            <w:shd w:val="clear" w:color="auto" w:fill="F3F3F3"/>
            <w:vAlign w:val="center"/>
          </w:tcPr>
          <w:p w14:paraId="0773E4A9" w14:textId="77777777" w:rsidR="00875706" w:rsidRPr="008D2132" w:rsidRDefault="00875706" w:rsidP="00C5660F">
            <w:pPr>
              <w:pStyle w:val="H1"/>
              <w:jc w:val="center"/>
              <w:rPr>
                <w:rFonts w:cs="Times New Roman"/>
                <w:sz w:val="22"/>
                <w:szCs w:val="22"/>
              </w:rPr>
            </w:pPr>
            <w:r w:rsidRPr="008D2132">
              <w:rPr>
                <w:rFonts w:cs="Times New Roman"/>
                <w:sz w:val="22"/>
                <w:szCs w:val="22"/>
              </w:rPr>
              <w:t>Implementing Partners</w:t>
            </w:r>
          </w:p>
        </w:tc>
      </w:tr>
      <w:tr w:rsidR="00875706" w:rsidRPr="00C62383" w14:paraId="4A80048F" w14:textId="77777777" w:rsidTr="00D32523">
        <w:trPr>
          <w:trHeight w:val="392"/>
        </w:trPr>
        <w:tc>
          <w:tcPr>
            <w:tcW w:w="5097" w:type="dxa"/>
            <w:gridSpan w:val="2"/>
            <w:tcBorders>
              <w:left w:val="single" w:sz="4" w:space="0" w:color="auto"/>
              <w:bottom w:val="single" w:sz="4" w:space="0" w:color="auto"/>
              <w:right w:val="single" w:sz="4" w:space="0" w:color="auto"/>
            </w:tcBorders>
          </w:tcPr>
          <w:p w14:paraId="23202415" w14:textId="77777777" w:rsidR="00875706" w:rsidRPr="008D2132" w:rsidRDefault="00875706">
            <w:pPr>
              <w:pStyle w:val="BodyText"/>
              <w:numPr>
                <w:ilvl w:val="0"/>
                <w:numId w:val="7"/>
              </w:numPr>
              <w:rPr>
                <w:rFonts w:ascii="Times New Roman" w:hAnsi="Times New Roman" w:cs="Times New Roman"/>
                <w:sz w:val="22"/>
                <w:szCs w:val="22"/>
              </w:rPr>
            </w:pPr>
            <w:r w:rsidRPr="008D2132">
              <w:rPr>
                <w:rFonts w:ascii="Times New Roman" w:hAnsi="Times New Roman" w:cs="Times New Roman"/>
                <w:sz w:val="22"/>
                <w:szCs w:val="22"/>
              </w:rPr>
              <w:t>Organizations that have received direct funding from the MPTF Office under this programme</w:t>
            </w:r>
          </w:p>
          <w:p w14:paraId="2314F400" w14:textId="77777777" w:rsidR="00875706" w:rsidRPr="008D2132" w:rsidRDefault="00875706" w:rsidP="00C5660F">
            <w:pPr>
              <w:pStyle w:val="BodyText"/>
              <w:rPr>
                <w:rFonts w:ascii="Times New Roman" w:hAnsi="Times New Roman" w:cs="Times New Roman"/>
                <w:i/>
                <w:sz w:val="22"/>
                <w:szCs w:val="22"/>
              </w:rPr>
            </w:pPr>
          </w:p>
          <w:p w14:paraId="75E16A94" w14:textId="3022567F" w:rsidR="00875706" w:rsidRPr="008D2132" w:rsidRDefault="000B780C" w:rsidP="00C5660F">
            <w:pPr>
              <w:pStyle w:val="BodyText"/>
              <w:rPr>
                <w:rFonts w:ascii="Times New Roman" w:hAnsi="Times New Roman" w:cs="Times New Roman"/>
                <w:i/>
                <w:sz w:val="22"/>
                <w:szCs w:val="22"/>
              </w:rPr>
            </w:pPr>
            <w:r w:rsidRPr="008D2132">
              <w:rPr>
                <w:rFonts w:ascii="Times New Roman" w:hAnsi="Times New Roman" w:cs="Times New Roman"/>
                <w:i/>
                <w:sz w:val="22"/>
                <w:szCs w:val="22"/>
              </w:rPr>
              <w:t>UNDP-UNFPA-UNICEF-UNWOMEN</w:t>
            </w:r>
          </w:p>
        </w:tc>
        <w:tc>
          <w:tcPr>
            <w:tcW w:w="255" w:type="dxa"/>
            <w:vMerge/>
            <w:tcBorders>
              <w:left w:val="single" w:sz="4" w:space="0" w:color="auto"/>
              <w:right w:val="single" w:sz="4" w:space="0" w:color="auto"/>
            </w:tcBorders>
          </w:tcPr>
          <w:p w14:paraId="63C2B403" w14:textId="77777777" w:rsidR="00875706" w:rsidRPr="008D2132" w:rsidRDefault="00875706" w:rsidP="00C5660F">
            <w:pPr>
              <w:pStyle w:val="BodyText"/>
              <w:rPr>
                <w:rFonts w:ascii="Times New Roman" w:hAnsi="Times New Roman" w:cs="Times New Roman"/>
                <w:sz w:val="22"/>
                <w:szCs w:val="22"/>
              </w:rPr>
            </w:pPr>
          </w:p>
        </w:tc>
        <w:tc>
          <w:tcPr>
            <w:tcW w:w="4942" w:type="dxa"/>
            <w:gridSpan w:val="2"/>
            <w:tcBorders>
              <w:left w:val="single" w:sz="4" w:space="0" w:color="auto"/>
              <w:bottom w:val="single" w:sz="4" w:space="0" w:color="auto"/>
              <w:right w:val="single" w:sz="4" w:space="0" w:color="auto"/>
            </w:tcBorders>
          </w:tcPr>
          <w:p w14:paraId="3F80C7DB" w14:textId="4885C48B" w:rsidR="000B780C" w:rsidRPr="008D2132" w:rsidRDefault="000B780C" w:rsidP="00D32523">
            <w:pPr>
              <w:pStyle w:val="BodyText"/>
              <w:ind w:left="16"/>
              <w:jc w:val="both"/>
              <w:rPr>
                <w:rFonts w:ascii="Times New Roman" w:hAnsi="Times New Roman" w:cs="Times New Roman"/>
                <w:bCs/>
                <w:iCs/>
                <w:snapToGrid w:val="0"/>
                <w:color w:val="000000"/>
                <w:sz w:val="22"/>
                <w:szCs w:val="22"/>
              </w:rPr>
            </w:pPr>
            <w:r w:rsidRPr="008D2132">
              <w:rPr>
                <w:rFonts w:ascii="Times New Roman" w:hAnsi="Times New Roman" w:cs="Times New Roman"/>
                <w:bCs/>
                <w:iCs/>
                <w:snapToGrid w:val="0"/>
                <w:color w:val="000000"/>
                <w:sz w:val="22"/>
                <w:szCs w:val="22"/>
              </w:rPr>
              <w:t xml:space="preserve">Ministry of Youth and Culture, Ministry of Health, Ministry of Gender and Family Promotion, the </w:t>
            </w:r>
            <w:proofErr w:type="spellStart"/>
            <w:r w:rsidRPr="008D2132">
              <w:rPr>
                <w:rFonts w:ascii="Times New Roman" w:hAnsi="Times New Roman" w:cs="Times New Roman"/>
                <w:bCs/>
                <w:iCs/>
                <w:snapToGrid w:val="0"/>
                <w:color w:val="000000"/>
                <w:sz w:val="22"/>
                <w:szCs w:val="22"/>
              </w:rPr>
              <w:t>Imbuto</w:t>
            </w:r>
            <w:proofErr w:type="spellEnd"/>
            <w:r w:rsidRPr="008D2132">
              <w:rPr>
                <w:rFonts w:ascii="Times New Roman" w:hAnsi="Times New Roman" w:cs="Times New Roman"/>
                <w:bCs/>
                <w:iCs/>
                <w:snapToGrid w:val="0"/>
                <w:color w:val="000000"/>
                <w:sz w:val="22"/>
                <w:szCs w:val="22"/>
              </w:rPr>
              <w:t xml:space="preserve"> Foundation, FAWE</w:t>
            </w:r>
          </w:p>
        </w:tc>
      </w:tr>
      <w:tr w:rsidR="00875706" w:rsidRPr="00C62383" w14:paraId="636E82B6" w14:textId="77777777" w:rsidTr="00D325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9"/>
        </w:trPr>
        <w:tc>
          <w:tcPr>
            <w:tcW w:w="5097"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2C3BC049" w14:textId="77777777" w:rsidR="00875706" w:rsidRPr="008D2132" w:rsidRDefault="00875706" w:rsidP="00C5660F">
            <w:pPr>
              <w:pStyle w:val="H1"/>
              <w:jc w:val="center"/>
              <w:rPr>
                <w:rFonts w:cs="Times New Roman"/>
                <w:sz w:val="22"/>
                <w:szCs w:val="22"/>
              </w:rPr>
            </w:pPr>
            <w:r w:rsidRPr="008D2132">
              <w:rPr>
                <w:rFonts w:cs="Times New Roman"/>
                <w:sz w:val="22"/>
                <w:szCs w:val="22"/>
              </w:rPr>
              <w:t>Programme/Project Cost (US$)</w:t>
            </w:r>
          </w:p>
        </w:tc>
        <w:tc>
          <w:tcPr>
            <w:tcW w:w="255" w:type="dxa"/>
            <w:tcBorders>
              <w:top w:val="nil"/>
              <w:left w:val="single" w:sz="4" w:space="0" w:color="auto"/>
              <w:bottom w:val="nil"/>
              <w:right w:val="single" w:sz="4" w:space="0" w:color="auto"/>
            </w:tcBorders>
            <w:shd w:val="clear" w:color="auto" w:fill="auto"/>
            <w:vAlign w:val="center"/>
          </w:tcPr>
          <w:p w14:paraId="0B4C7E4C" w14:textId="77777777" w:rsidR="00875706" w:rsidRPr="008D2132" w:rsidRDefault="00875706" w:rsidP="00C5660F">
            <w:pPr>
              <w:pStyle w:val="H1"/>
              <w:jc w:val="center"/>
              <w:rPr>
                <w:rFonts w:cs="Times New Roman"/>
                <w:sz w:val="22"/>
                <w:szCs w:val="22"/>
              </w:rPr>
            </w:pPr>
          </w:p>
        </w:tc>
        <w:tc>
          <w:tcPr>
            <w:tcW w:w="4942"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1095F1EB" w14:textId="77777777" w:rsidR="00875706" w:rsidRPr="008D2132" w:rsidRDefault="00875706" w:rsidP="00C5660F">
            <w:pPr>
              <w:pStyle w:val="H1"/>
              <w:jc w:val="center"/>
              <w:rPr>
                <w:rFonts w:cs="Times New Roman"/>
                <w:sz w:val="22"/>
                <w:szCs w:val="22"/>
              </w:rPr>
            </w:pPr>
            <w:r w:rsidRPr="008D2132">
              <w:rPr>
                <w:rFonts w:cs="Times New Roman"/>
                <w:sz w:val="22"/>
                <w:szCs w:val="22"/>
              </w:rPr>
              <w:t>Programme Duration</w:t>
            </w:r>
          </w:p>
        </w:tc>
      </w:tr>
      <w:tr w:rsidR="00875706" w:rsidRPr="00C62383" w14:paraId="69B26494" w14:textId="77777777" w:rsidTr="008D21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4"/>
        </w:trPr>
        <w:tc>
          <w:tcPr>
            <w:tcW w:w="2743" w:type="dxa"/>
            <w:tcBorders>
              <w:top w:val="single" w:sz="4" w:space="0" w:color="auto"/>
              <w:left w:val="single" w:sz="4" w:space="0" w:color="auto"/>
              <w:bottom w:val="single" w:sz="4" w:space="0" w:color="auto"/>
              <w:right w:val="single" w:sz="4" w:space="0" w:color="auto"/>
            </w:tcBorders>
            <w:shd w:val="clear" w:color="auto" w:fill="auto"/>
          </w:tcPr>
          <w:p w14:paraId="21995EC1" w14:textId="77777777" w:rsidR="00875706" w:rsidRPr="008D2132" w:rsidRDefault="00875706" w:rsidP="00C5660F">
            <w:pPr>
              <w:pStyle w:val="H2"/>
              <w:rPr>
                <w:rFonts w:cs="Times New Roman"/>
                <w:b w:val="0"/>
                <w:szCs w:val="22"/>
              </w:rPr>
            </w:pPr>
            <w:r w:rsidRPr="008D2132">
              <w:rPr>
                <w:rFonts w:cs="Times New Roman"/>
                <w:b w:val="0"/>
                <w:szCs w:val="22"/>
              </w:rPr>
              <w:t xml:space="preserve">Total approved budget as per project document: </w:t>
            </w:r>
          </w:p>
          <w:p w14:paraId="48621730" w14:textId="77777777" w:rsidR="008D2132" w:rsidRDefault="008D2132" w:rsidP="00C5660F">
            <w:pPr>
              <w:pStyle w:val="H2"/>
              <w:rPr>
                <w:rFonts w:cs="Times New Roman"/>
                <w:b w:val="0"/>
                <w:szCs w:val="22"/>
              </w:rPr>
            </w:pPr>
          </w:p>
          <w:p w14:paraId="525156DD" w14:textId="77777777" w:rsidR="008D2132" w:rsidRDefault="008D2132" w:rsidP="00C5660F">
            <w:pPr>
              <w:pStyle w:val="H2"/>
              <w:rPr>
                <w:rFonts w:cs="Times New Roman"/>
                <w:b w:val="0"/>
                <w:szCs w:val="22"/>
              </w:rPr>
            </w:pPr>
          </w:p>
          <w:p w14:paraId="13D4D567" w14:textId="76205B09" w:rsidR="00875706" w:rsidRPr="008D2132" w:rsidRDefault="00875706" w:rsidP="00C5660F">
            <w:pPr>
              <w:pStyle w:val="H2"/>
              <w:rPr>
                <w:rFonts w:cs="Times New Roman"/>
                <w:b w:val="0"/>
                <w:szCs w:val="22"/>
              </w:rPr>
            </w:pPr>
            <w:r w:rsidRPr="008D2132">
              <w:rPr>
                <w:rFonts w:cs="Times New Roman"/>
                <w:b w:val="0"/>
                <w:szCs w:val="22"/>
              </w:rPr>
              <w:t>MPTF /JP Contribution</w:t>
            </w:r>
            <w:r w:rsidRPr="008D2132">
              <w:rPr>
                <w:rStyle w:val="FootnoteReference"/>
                <w:rFonts w:cs="Times New Roman"/>
                <w:b w:val="0"/>
                <w:szCs w:val="22"/>
              </w:rPr>
              <w:footnoteReference w:id="4"/>
            </w:r>
            <w:r w:rsidRPr="008D2132">
              <w:rPr>
                <w:rFonts w:cs="Times New Roman"/>
                <w:b w:val="0"/>
                <w:szCs w:val="22"/>
              </w:rPr>
              <w:t xml:space="preserve">:  </w:t>
            </w:r>
          </w:p>
          <w:p w14:paraId="59170BDC" w14:textId="77777777" w:rsidR="00875706" w:rsidRPr="008D2132" w:rsidRDefault="00875706">
            <w:pPr>
              <w:pStyle w:val="H2"/>
              <w:numPr>
                <w:ilvl w:val="0"/>
                <w:numId w:val="5"/>
              </w:numPr>
              <w:ind w:left="162" w:hanging="180"/>
              <w:rPr>
                <w:rFonts w:cs="Times New Roman"/>
                <w:i/>
                <w:szCs w:val="22"/>
              </w:rPr>
            </w:pPr>
            <w:r w:rsidRPr="008D2132">
              <w:rPr>
                <w:rFonts w:cs="Times New Roman"/>
                <w:b w:val="0"/>
                <w:i/>
                <w:szCs w:val="22"/>
              </w:rPr>
              <w:t xml:space="preserve">by Agency </w:t>
            </w:r>
          </w:p>
          <w:p w14:paraId="2684B493" w14:textId="77777777" w:rsidR="008D2132" w:rsidRDefault="008D2132" w:rsidP="008D2132">
            <w:pPr>
              <w:pStyle w:val="H2"/>
              <w:rPr>
                <w:rFonts w:cs="Times New Roman"/>
                <w:b w:val="0"/>
                <w:szCs w:val="22"/>
              </w:rPr>
            </w:pPr>
          </w:p>
          <w:p w14:paraId="23CD94C5" w14:textId="77777777" w:rsidR="008D2132" w:rsidRDefault="008D2132" w:rsidP="008D2132">
            <w:pPr>
              <w:pStyle w:val="H2"/>
              <w:rPr>
                <w:rFonts w:cs="Times New Roman"/>
                <w:b w:val="0"/>
                <w:szCs w:val="22"/>
              </w:rPr>
            </w:pPr>
          </w:p>
          <w:p w14:paraId="117927C5" w14:textId="77777777" w:rsidR="008D2132" w:rsidRDefault="008D2132" w:rsidP="008D2132">
            <w:pPr>
              <w:pStyle w:val="H2"/>
              <w:rPr>
                <w:rFonts w:cs="Times New Roman"/>
                <w:b w:val="0"/>
                <w:szCs w:val="22"/>
              </w:rPr>
            </w:pPr>
          </w:p>
          <w:p w14:paraId="7F2D9E07" w14:textId="77777777" w:rsidR="008D2132" w:rsidRDefault="008D2132" w:rsidP="008D2132">
            <w:pPr>
              <w:pStyle w:val="H2"/>
              <w:rPr>
                <w:rFonts w:cs="Times New Roman"/>
                <w:b w:val="0"/>
                <w:szCs w:val="22"/>
              </w:rPr>
            </w:pPr>
          </w:p>
          <w:p w14:paraId="70E74B18" w14:textId="77777777" w:rsidR="008D2132" w:rsidRDefault="008D2132" w:rsidP="008D2132">
            <w:pPr>
              <w:pStyle w:val="H2"/>
              <w:rPr>
                <w:rFonts w:cs="Times New Roman"/>
                <w:b w:val="0"/>
                <w:szCs w:val="22"/>
              </w:rPr>
            </w:pPr>
          </w:p>
          <w:p w14:paraId="42E2F484" w14:textId="77777777" w:rsidR="008D2132" w:rsidRDefault="008D2132" w:rsidP="008D2132">
            <w:pPr>
              <w:pStyle w:val="H2"/>
              <w:rPr>
                <w:rFonts w:cs="Times New Roman"/>
                <w:b w:val="0"/>
                <w:szCs w:val="22"/>
              </w:rPr>
            </w:pPr>
          </w:p>
          <w:p w14:paraId="6A19673F" w14:textId="77777777" w:rsidR="008D2132" w:rsidRDefault="008D2132" w:rsidP="008D2132">
            <w:pPr>
              <w:pStyle w:val="H2"/>
              <w:rPr>
                <w:rFonts w:cs="Times New Roman"/>
                <w:b w:val="0"/>
                <w:szCs w:val="22"/>
              </w:rPr>
            </w:pPr>
          </w:p>
          <w:p w14:paraId="16B4F165" w14:textId="17CB3769" w:rsidR="008D2132" w:rsidRPr="008D2132" w:rsidRDefault="008D2132" w:rsidP="008D2132">
            <w:pPr>
              <w:pStyle w:val="H2"/>
              <w:rPr>
                <w:rFonts w:cs="Times New Roman"/>
                <w:b w:val="0"/>
                <w:szCs w:val="22"/>
              </w:rPr>
            </w:pPr>
            <w:r w:rsidRPr="008D2132">
              <w:rPr>
                <w:rFonts w:cs="Times New Roman"/>
                <w:b w:val="0"/>
                <w:szCs w:val="22"/>
              </w:rPr>
              <w:t>Agency Contribution</w:t>
            </w:r>
          </w:p>
          <w:p w14:paraId="08C25644" w14:textId="369D5B86" w:rsidR="008D2132" w:rsidRDefault="008D2132" w:rsidP="008D2132">
            <w:pPr>
              <w:pStyle w:val="H2"/>
              <w:numPr>
                <w:ilvl w:val="0"/>
                <w:numId w:val="5"/>
              </w:numPr>
              <w:ind w:left="162" w:hanging="180"/>
              <w:rPr>
                <w:rFonts w:cs="Times New Roman"/>
                <w:b w:val="0"/>
                <w:iCs w:val="0"/>
                <w:szCs w:val="22"/>
              </w:rPr>
            </w:pPr>
            <w:r w:rsidRPr="008D2132">
              <w:rPr>
                <w:rFonts w:cs="Times New Roman"/>
                <w:b w:val="0"/>
                <w:i/>
                <w:szCs w:val="22"/>
              </w:rPr>
              <w:t>by Agency (if applicable)</w:t>
            </w:r>
          </w:p>
          <w:p w14:paraId="670B883D" w14:textId="27948BC2" w:rsidR="008D2132" w:rsidRPr="008D2132" w:rsidRDefault="008D2132" w:rsidP="008D2132">
            <w:pPr>
              <w:pStyle w:val="H2"/>
              <w:ind w:left="-18"/>
              <w:rPr>
                <w:rFonts w:cs="Times New Roman"/>
                <w:iCs w:val="0"/>
                <w:szCs w:val="22"/>
              </w:rPr>
            </w:pPr>
          </w:p>
        </w:tc>
        <w:tc>
          <w:tcPr>
            <w:tcW w:w="2354" w:type="dxa"/>
            <w:tcBorders>
              <w:top w:val="single" w:sz="4" w:space="0" w:color="auto"/>
              <w:left w:val="single" w:sz="4" w:space="0" w:color="auto"/>
              <w:bottom w:val="single" w:sz="4" w:space="0" w:color="auto"/>
              <w:right w:val="single" w:sz="4" w:space="0" w:color="auto"/>
            </w:tcBorders>
            <w:shd w:val="clear" w:color="auto" w:fill="auto"/>
            <w:vAlign w:val="center"/>
          </w:tcPr>
          <w:p w14:paraId="6CFDA052" w14:textId="77777777" w:rsidR="000B780C" w:rsidRPr="008D2132" w:rsidRDefault="000B780C" w:rsidP="000B780C">
            <w:pPr>
              <w:rPr>
                <w:color w:val="000000"/>
                <w:sz w:val="22"/>
                <w:szCs w:val="22"/>
              </w:rPr>
            </w:pPr>
          </w:p>
          <w:p w14:paraId="02247F61" w14:textId="17AB01A9" w:rsidR="000B780C" w:rsidRPr="008D2132" w:rsidRDefault="00D32523" w:rsidP="000B780C">
            <w:pPr>
              <w:rPr>
                <w:color w:val="000000"/>
                <w:sz w:val="22"/>
                <w:szCs w:val="22"/>
              </w:rPr>
            </w:pPr>
            <w:r w:rsidRPr="008D2132">
              <w:rPr>
                <w:b/>
                <w:bCs/>
                <w:color w:val="000000"/>
                <w:sz w:val="22"/>
                <w:szCs w:val="22"/>
              </w:rPr>
              <w:t>$</w:t>
            </w:r>
            <w:r w:rsidR="00621210" w:rsidRPr="008D2132">
              <w:rPr>
                <w:b/>
                <w:bCs/>
                <w:color w:val="000000"/>
                <w:sz w:val="22"/>
                <w:szCs w:val="22"/>
              </w:rPr>
              <w:t xml:space="preserve">7,278,541 </w:t>
            </w:r>
          </w:p>
          <w:p w14:paraId="41DAA446" w14:textId="77777777" w:rsidR="00875706" w:rsidRPr="008D2132" w:rsidRDefault="00875706" w:rsidP="00C5660F">
            <w:pPr>
              <w:pStyle w:val="BodyText"/>
              <w:rPr>
                <w:rFonts w:ascii="Times New Roman" w:hAnsi="Times New Roman" w:cs="Times New Roman"/>
                <w:color w:val="000000"/>
                <w:sz w:val="22"/>
                <w:szCs w:val="22"/>
              </w:rPr>
            </w:pPr>
          </w:p>
          <w:p w14:paraId="122E4EF0" w14:textId="77777777" w:rsidR="000B780C" w:rsidRPr="008D2132" w:rsidRDefault="000B780C" w:rsidP="00C5660F">
            <w:pPr>
              <w:pStyle w:val="BodyText"/>
              <w:rPr>
                <w:rFonts w:ascii="Times New Roman" w:hAnsi="Times New Roman" w:cs="Times New Roman"/>
                <w:color w:val="000000"/>
                <w:sz w:val="22"/>
                <w:szCs w:val="22"/>
              </w:rPr>
            </w:pPr>
          </w:p>
          <w:p w14:paraId="396CB5DE" w14:textId="77777777" w:rsidR="008D2132" w:rsidRPr="008D2132" w:rsidRDefault="008D2132" w:rsidP="008D2132">
            <w:pPr>
              <w:rPr>
                <w:sz w:val="22"/>
                <w:szCs w:val="22"/>
              </w:rPr>
            </w:pPr>
            <w:r w:rsidRPr="008D2132">
              <w:rPr>
                <w:sz w:val="22"/>
                <w:szCs w:val="22"/>
              </w:rPr>
              <w:t>230,997.15 (UNFPA 4</w:t>
            </w:r>
            <w:r w:rsidRPr="008D2132">
              <w:rPr>
                <w:sz w:val="22"/>
                <w:szCs w:val="22"/>
                <w:vertAlign w:val="superscript"/>
              </w:rPr>
              <w:t>th</w:t>
            </w:r>
            <w:r w:rsidRPr="008D2132">
              <w:rPr>
                <w:sz w:val="22"/>
                <w:szCs w:val="22"/>
              </w:rPr>
              <w:t xml:space="preserve"> tranche)</w:t>
            </w:r>
          </w:p>
          <w:p w14:paraId="1A89C797" w14:textId="77777777" w:rsidR="008D2132" w:rsidRPr="008D2132" w:rsidRDefault="008D2132" w:rsidP="008D2132">
            <w:pPr>
              <w:rPr>
                <w:sz w:val="22"/>
                <w:szCs w:val="22"/>
              </w:rPr>
            </w:pPr>
            <w:r w:rsidRPr="008D2132">
              <w:rPr>
                <w:sz w:val="22"/>
                <w:szCs w:val="22"/>
              </w:rPr>
              <w:t>150,000.09 (UNICEF 4</w:t>
            </w:r>
            <w:r w:rsidRPr="008D2132">
              <w:rPr>
                <w:sz w:val="22"/>
                <w:szCs w:val="22"/>
                <w:vertAlign w:val="superscript"/>
              </w:rPr>
              <w:t>th</w:t>
            </w:r>
            <w:r w:rsidRPr="008D2132">
              <w:rPr>
                <w:sz w:val="22"/>
                <w:szCs w:val="22"/>
              </w:rPr>
              <w:t xml:space="preserve"> tranche)</w:t>
            </w:r>
          </w:p>
          <w:p w14:paraId="32BA9957" w14:textId="77777777" w:rsidR="008D2132" w:rsidRPr="008D2132" w:rsidRDefault="008D2132" w:rsidP="008D2132">
            <w:pPr>
              <w:rPr>
                <w:sz w:val="22"/>
                <w:szCs w:val="22"/>
              </w:rPr>
            </w:pPr>
            <w:r w:rsidRPr="008D2132">
              <w:rPr>
                <w:sz w:val="22"/>
                <w:szCs w:val="22"/>
              </w:rPr>
              <w:t>107,000 (UNDP 4</w:t>
            </w:r>
            <w:r w:rsidRPr="008D2132">
              <w:rPr>
                <w:sz w:val="22"/>
                <w:szCs w:val="22"/>
                <w:vertAlign w:val="superscript"/>
              </w:rPr>
              <w:t>th</w:t>
            </w:r>
            <w:r w:rsidRPr="008D2132">
              <w:rPr>
                <w:sz w:val="22"/>
                <w:szCs w:val="22"/>
              </w:rPr>
              <w:t xml:space="preserve"> tranche)</w:t>
            </w:r>
          </w:p>
          <w:p w14:paraId="3B995BE6" w14:textId="77777777" w:rsidR="008D2132" w:rsidRPr="008D2132" w:rsidRDefault="008D2132" w:rsidP="008D2132">
            <w:pPr>
              <w:rPr>
                <w:sz w:val="22"/>
                <w:szCs w:val="22"/>
              </w:rPr>
            </w:pPr>
            <w:r w:rsidRPr="008D2132">
              <w:rPr>
                <w:sz w:val="22"/>
                <w:szCs w:val="22"/>
              </w:rPr>
              <w:t>117,282 (UNWOMEN 5</w:t>
            </w:r>
            <w:r w:rsidRPr="008D2132">
              <w:rPr>
                <w:sz w:val="22"/>
                <w:szCs w:val="22"/>
                <w:vertAlign w:val="superscript"/>
              </w:rPr>
              <w:t>th</w:t>
            </w:r>
            <w:r w:rsidRPr="008D2132">
              <w:rPr>
                <w:sz w:val="22"/>
                <w:szCs w:val="22"/>
              </w:rPr>
              <w:t xml:space="preserve"> tranche)</w:t>
            </w:r>
          </w:p>
          <w:p w14:paraId="0567505D" w14:textId="77777777" w:rsidR="008D2132" w:rsidRPr="008D2132" w:rsidRDefault="008D2132" w:rsidP="008D2132">
            <w:pPr>
              <w:rPr>
                <w:sz w:val="22"/>
                <w:szCs w:val="22"/>
              </w:rPr>
            </w:pPr>
          </w:p>
          <w:p w14:paraId="1BA84893" w14:textId="77777777" w:rsidR="008D2132" w:rsidRPr="008D2132" w:rsidRDefault="008D2132" w:rsidP="008D2132">
            <w:pPr>
              <w:rPr>
                <w:sz w:val="22"/>
                <w:szCs w:val="22"/>
              </w:rPr>
            </w:pPr>
            <w:r w:rsidRPr="008D2132">
              <w:rPr>
                <w:sz w:val="22"/>
                <w:szCs w:val="22"/>
              </w:rPr>
              <w:t>3,271,314 USD (Outcome 1)</w:t>
            </w:r>
          </w:p>
          <w:p w14:paraId="21F4FA2F" w14:textId="77777777" w:rsidR="008D2132" w:rsidRPr="008D2132" w:rsidRDefault="008D2132" w:rsidP="008D2132">
            <w:pPr>
              <w:rPr>
                <w:sz w:val="22"/>
                <w:szCs w:val="22"/>
              </w:rPr>
            </w:pPr>
            <w:r w:rsidRPr="008D2132">
              <w:rPr>
                <w:sz w:val="22"/>
                <w:szCs w:val="22"/>
              </w:rPr>
              <w:t>311,766 (Outcome 2)</w:t>
            </w:r>
          </w:p>
          <w:p w14:paraId="4076725D" w14:textId="4E2E9B30" w:rsidR="000B780C" w:rsidRPr="008D2132" w:rsidRDefault="008D2132" w:rsidP="008D2132">
            <w:pPr>
              <w:pStyle w:val="BodyText"/>
              <w:rPr>
                <w:rFonts w:ascii="Times New Roman" w:hAnsi="Times New Roman" w:cs="Times New Roman"/>
                <w:color w:val="000000"/>
                <w:sz w:val="22"/>
                <w:szCs w:val="22"/>
              </w:rPr>
            </w:pPr>
            <w:r w:rsidRPr="008D2132">
              <w:rPr>
                <w:rFonts w:ascii="Times New Roman" w:hAnsi="Times New Roman" w:cs="Times New Roman"/>
                <w:sz w:val="22"/>
                <w:szCs w:val="22"/>
              </w:rPr>
              <w:t>1,657,139 (Outcome 3)</w:t>
            </w:r>
          </w:p>
        </w:tc>
        <w:tc>
          <w:tcPr>
            <w:tcW w:w="255" w:type="dxa"/>
            <w:tcBorders>
              <w:top w:val="nil"/>
              <w:left w:val="single" w:sz="4" w:space="0" w:color="auto"/>
              <w:bottom w:val="nil"/>
              <w:right w:val="single" w:sz="4" w:space="0" w:color="auto"/>
            </w:tcBorders>
            <w:shd w:val="clear" w:color="auto" w:fill="auto"/>
            <w:vAlign w:val="center"/>
          </w:tcPr>
          <w:p w14:paraId="1B0E2A56" w14:textId="77777777" w:rsidR="00875706" w:rsidRPr="008D2132" w:rsidRDefault="00875706" w:rsidP="00C5660F">
            <w:pPr>
              <w:pStyle w:val="BodyText"/>
              <w:rPr>
                <w:rFonts w:ascii="Times New Roman" w:hAnsi="Times New Roman" w:cs="Times New Roman"/>
                <w:sz w:val="22"/>
                <w:szCs w:val="22"/>
              </w:rPr>
            </w:pPr>
          </w:p>
        </w:tc>
        <w:tc>
          <w:tcPr>
            <w:tcW w:w="2975" w:type="dxa"/>
            <w:tcBorders>
              <w:top w:val="single" w:sz="4" w:space="0" w:color="auto"/>
              <w:left w:val="single" w:sz="4" w:space="0" w:color="auto"/>
              <w:bottom w:val="single" w:sz="4" w:space="0" w:color="auto"/>
              <w:right w:val="single" w:sz="4" w:space="0" w:color="auto"/>
            </w:tcBorders>
            <w:shd w:val="clear" w:color="auto" w:fill="auto"/>
          </w:tcPr>
          <w:p w14:paraId="1878F2B2" w14:textId="77777777" w:rsidR="008D2132" w:rsidRDefault="00875706" w:rsidP="00C5660F">
            <w:pPr>
              <w:pStyle w:val="BodyText"/>
              <w:rPr>
                <w:rFonts w:ascii="Times New Roman" w:hAnsi="Times New Roman" w:cs="Times New Roman"/>
                <w:sz w:val="22"/>
                <w:szCs w:val="22"/>
              </w:rPr>
            </w:pPr>
            <w:r w:rsidRPr="008D2132">
              <w:rPr>
                <w:rFonts w:ascii="Times New Roman" w:hAnsi="Times New Roman" w:cs="Times New Roman"/>
                <w:sz w:val="22"/>
                <w:szCs w:val="22"/>
              </w:rPr>
              <w:t xml:space="preserve">Overall Duration </w:t>
            </w:r>
            <w:r w:rsidRPr="008D2132">
              <w:rPr>
                <w:rFonts w:ascii="Times New Roman" w:hAnsi="Times New Roman" w:cs="Times New Roman"/>
                <w:i/>
                <w:sz w:val="22"/>
                <w:szCs w:val="22"/>
              </w:rPr>
              <w:t>(months)</w:t>
            </w:r>
            <w:r w:rsidR="008D2132" w:rsidRPr="008D2132">
              <w:rPr>
                <w:rFonts w:ascii="Times New Roman" w:hAnsi="Times New Roman" w:cs="Times New Roman"/>
                <w:sz w:val="22"/>
                <w:szCs w:val="22"/>
              </w:rPr>
              <w:t xml:space="preserve"> Original End Date</w:t>
            </w:r>
            <w:r w:rsidR="008D2132" w:rsidRPr="008D2132">
              <w:rPr>
                <w:rStyle w:val="FootnoteReference"/>
                <w:rFonts w:ascii="Times New Roman" w:hAnsi="Times New Roman" w:cs="Times New Roman"/>
                <w:bCs/>
                <w:i/>
                <w:iCs/>
                <w:snapToGrid w:val="0"/>
                <w:sz w:val="22"/>
                <w:szCs w:val="22"/>
              </w:rPr>
              <w:footnoteReference w:id="5"/>
            </w:r>
            <w:r w:rsidR="008D2132" w:rsidRPr="008D2132">
              <w:rPr>
                <w:rFonts w:ascii="Times New Roman" w:hAnsi="Times New Roman" w:cs="Times New Roman"/>
                <w:sz w:val="22"/>
                <w:szCs w:val="22"/>
              </w:rPr>
              <w:t xml:space="preserve"> </w:t>
            </w:r>
            <w:r w:rsidR="008D2132" w:rsidRPr="008D2132">
              <w:rPr>
                <w:rFonts w:ascii="Times New Roman" w:hAnsi="Times New Roman" w:cs="Times New Roman"/>
                <w:i/>
                <w:sz w:val="22"/>
                <w:szCs w:val="22"/>
              </w:rPr>
              <w:t>(</w:t>
            </w:r>
            <w:proofErr w:type="spellStart"/>
            <w:r w:rsidR="008D2132" w:rsidRPr="008D2132">
              <w:rPr>
                <w:rFonts w:ascii="Times New Roman" w:hAnsi="Times New Roman" w:cs="Times New Roman"/>
                <w:i/>
                <w:sz w:val="22"/>
                <w:szCs w:val="22"/>
              </w:rPr>
              <w:t>dd.mm.yyyy</w:t>
            </w:r>
            <w:proofErr w:type="spellEnd"/>
            <w:r w:rsidR="008D2132" w:rsidRPr="008D2132">
              <w:rPr>
                <w:rFonts w:ascii="Times New Roman" w:hAnsi="Times New Roman" w:cs="Times New Roman"/>
                <w:i/>
                <w:sz w:val="22"/>
                <w:szCs w:val="22"/>
              </w:rPr>
              <w:t>)</w:t>
            </w:r>
            <w:r w:rsidR="008D2132" w:rsidRPr="008D2132">
              <w:rPr>
                <w:rFonts w:ascii="Times New Roman" w:hAnsi="Times New Roman" w:cs="Times New Roman"/>
                <w:sz w:val="22"/>
                <w:szCs w:val="22"/>
              </w:rPr>
              <w:t xml:space="preserve"> </w:t>
            </w:r>
          </w:p>
          <w:p w14:paraId="097AE2D6" w14:textId="6775422F" w:rsidR="00875706" w:rsidRPr="008D2132" w:rsidRDefault="008D2132" w:rsidP="00C5660F">
            <w:pPr>
              <w:pStyle w:val="BodyText"/>
              <w:rPr>
                <w:rFonts w:ascii="Times New Roman" w:hAnsi="Times New Roman" w:cs="Times New Roman"/>
                <w:sz w:val="22"/>
                <w:szCs w:val="22"/>
              </w:rPr>
            </w:pPr>
            <w:r w:rsidRPr="008D2132">
              <w:rPr>
                <w:rFonts w:ascii="Times New Roman" w:hAnsi="Times New Roman" w:cs="Times New Roman"/>
                <w:sz w:val="22"/>
                <w:szCs w:val="22"/>
              </w:rPr>
              <w:t>Current End date</w:t>
            </w:r>
            <w:r w:rsidRPr="008D2132">
              <w:rPr>
                <w:rStyle w:val="FootnoteReference"/>
                <w:rFonts w:ascii="Times New Roman" w:hAnsi="Times New Roman" w:cs="Times New Roman"/>
                <w:sz w:val="22"/>
                <w:szCs w:val="22"/>
              </w:rPr>
              <w:footnoteReference w:id="6"/>
            </w:r>
            <w:r w:rsidRPr="008D2132">
              <w:rPr>
                <w:rFonts w:ascii="Times New Roman" w:hAnsi="Times New Roman" w:cs="Times New Roman"/>
                <w:i/>
                <w:sz w:val="22"/>
                <w:szCs w:val="22"/>
              </w:rPr>
              <w:t>(</w:t>
            </w:r>
            <w:proofErr w:type="spellStart"/>
            <w:r w:rsidRPr="008D2132">
              <w:rPr>
                <w:rFonts w:ascii="Times New Roman" w:hAnsi="Times New Roman" w:cs="Times New Roman"/>
                <w:i/>
                <w:sz w:val="22"/>
                <w:szCs w:val="22"/>
              </w:rPr>
              <w:t>dd.mm.yyyy</w:t>
            </w:r>
            <w:proofErr w:type="spellEnd"/>
            <w:r w:rsidRPr="008D2132">
              <w:rPr>
                <w:rFonts w:ascii="Times New Roman" w:hAnsi="Times New Roman" w:cs="Times New Roman"/>
                <w:i/>
                <w:sz w:val="22"/>
                <w:szCs w:val="22"/>
              </w:rPr>
              <w:t>)</w:t>
            </w:r>
          </w:p>
        </w:tc>
        <w:tc>
          <w:tcPr>
            <w:tcW w:w="1967" w:type="dxa"/>
            <w:tcBorders>
              <w:top w:val="single" w:sz="4" w:space="0" w:color="auto"/>
              <w:left w:val="single" w:sz="4" w:space="0" w:color="auto"/>
              <w:bottom w:val="single" w:sz="4" w:space="0" w:color="auto"/>
              <w:right w:val="single" w:sz="4" w:space="0" w:color="auto"/>
            </w:tcBorders>
            <w:shd w:val="clear" w:color="auto" w:fill="auto"/>
          </w:tcPr>
          <w:p w14:paraId="456976EC" w14:textId="77777777" w:rsidR="008D2132" w:rsidRDefault="000B780C" w:rsidP="00C5660F">
            <w:pPr>
              <w:pStyle w:val="BodyText"/>
              <w:widowControl w:val="0"/>
              <w:rPr>
                <w:rFonts w:ascii="Times New Roman" w:hAnsi="Times New Roman" w:cs="Times New Roman"/>
                <w:sz w:val="22"/>
                <w:szCs w:val="22"/>
              </w:rPr>
            </w:pPr>
            <w:r w:rsidRPr="008D2132">
              <w:rPr>
                <w:rFonts w:ascii="Times New Roman" w:hAnsi="Times New Roman" w:cs="Times New Roman"/>
                <w:sz w:val="22"/>
                <w:szCs w:val="22"/>
              </w:rPr>
              <w:t xml:space="preserve">54 </w:t>
            </w:r>
          </w:p>
          <w:p w14:paraId="331BA6FA" w14:textId="77777777" w:rsidR="008D2132" w:rsidRDefault="008D2132" w:rsidP="00C5660F">
            <w:pPr>
              <w:pStyle w:val="BodyText"/>
              <w:widowControl w:val="0"/>
              <w:rPr>
                <w:rFonts w:ascii="Times New Roman" w:hAnsi="Times New Roman" w:cs="Times New Roman"/>
                <w:sz w:val="22"/>
                <w:szCs w:val="22"/>
              </w:rPr>
            </w:pPr>
            <w:r w:rsidRPr="008D2132">
              <w:rPr>
                <w:rFonts w:ascii="Times New Roman" w:hAnsi="Times New Roman" w:cs="Times New Roman"/>
                <w:sz w:val="22"/>
                <w:szCs w:val="22"/>
              </w:rPr>
              <w:t>June 2023</w:t>
            </w:r>
          </w:p>
          <w:p w14:paraId="5679E31F" w14:textId="77777777" w:rsidR="008D2132" w:rsidRDefault="008D2132" w:rsidP="00C5660F">
            <w:pPr>
              <w:pStyle w:val="BodyText"/>
              <w:widowControl w:val="0"/>
              <w:rPr>
                <w:rFonts w:ascii="Times New Roman" w:hAnsi="Times New Roman" w:cs="Times New Roman"/>
                <w:sz w:val="22"/>
                <w:szCs w:val="22"/>
              </w:rPr>
            </w:pPr>
          </w:p>
          <w:p w14:paraId="4A5CEB0E" w14:textId="46E190B9" w:rsidR="00875706" w:rsidRPr="008D2132" w:rsidRDefault="008D2132" w:rsidP="00C5660F">
            <w:pPr>
              <w:pStyle w:val="BodyText"/>
              <w:widowControl w:val="0"/>
              <w:rPr>
                <w:rFonts w:ascii="Times New Roman" w:hAnsi="Times New Roman" w:cs="Times New Roman"/>
                <w:sz w:val="22"/>
                <w:szCs w:val="22"/>
              </w:rPr>
            </w:pPr>
            <w:r w:rsidRPr="008D2132">
              <w:rPr>
                <w:rFonts w:ascii="Times New Roman" w:hAnsi="Times New Roman" w:cs="Times New Roman"/>
                <w:sz w:val="22"/>
                <w:szCs w:val="22"/>
              </w:rPr>
              <w:t xml:space="preserve"> June 2024</w:t>
            </w:r>
          </w:p>
        </w:tc>
      </w:tr>
      <w:tr w:rsidR="00875706" w:rsidRPr="00C62383" w14:paraId="52AB568C" w14:textId="77777777" w:rsidTr="008D21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7"/>
        </w:trPr>
        <w:tc>
          <w:tcPr>
            <w:tcW w:w="2743" w:type="dxa"/>
            <w:tcBorders>
              <w:top w:val="single" w:sz="4" w:space="0" w:color="auto"/>
              <w:left w:val="single" w:sz="4" w:space="0" w:color="auto"/>
              <w:bottom w:val="nil"/>
              <w:right w:val="nil"/>
            </w:tcBorders>
            <w:shd w:val="clear" w:color="auto" w:fill="D9D9D9"/>
            <w:vAlign w:val="center"/>
          </w:tcPr>
          <w:p w14:paraId="547E2351" w14:textId="77777777" w:rsidR="00875706" w:rsidRPr="008D2132" w:rsidRDefault="00875706" w:rsidP="00C5660F">
            <w:pPr>
              <w:pStyle w:val="H2"/>
              <w:rPr>
                <w:rFonts w:cs="Times New Roman"/>
                <w:b w:val="0"/>
                <w:szCs w:val="22"/>
              </w:rPr>
            </w:pPr>
            <w:r w:rsidRPr="008D2132">
              <w:rPr>
                <w:rFonts w:cs="Times New Roman"/>
                <w:b w:val="0"/>
                <w:szCs w:val="22"/>
              </w:rPr>
              <w:t>Government Contribution</w:t>
            </w:r>
          </w:p>
          <w:p w14:paraId="061DB2FF" w14:textId="77777777" w:rsidR="00875706" w:rsidRPr="008D2132" w:rsidRDefault="00875706" w:rsidP="00C5660F">
            <w:pPr>
              <w:pStyle w:val="H2"/>
              <w:rPr>
                <w:rFonts w:cs="Times New Roman"/>
                <w:szCs w:val="22"/>
              </w:rPr>
            </w:pPr>
            <w:r w:rsidRPr="008D2132">
              <w:rPr>
                <w:rFonts w:cs="Times New Roman"/>
                <w:b w:val="0"/>
                <w:i/>
                <w:szCs w:val="22"/>
              </w:rPr>
              <w:t>(if applicable)</w:t>
            </w:r>
          </w:p>
        </w:tc>
        <w:tc>
          <w:tcPr>
            <w:tcW w:w="2354" w:type="dxa"/>
            <w:tcBorders>
              <w:top w:val="single" w:sz="4" w:space="0" w:color="auto"/>
              <w:left w:val="nil"/>
              <w:bottom w:val="nil"/>
              <w:right w:val="single" w:sz="4" w:space="0" w:color="auto"/>
            </w:tcBorders>
            <w:shd w:val="clear" w:color="auto" w:fill="D9D9D9"/>
            <w:vAlign w:val="center"/>
          </w:tcPr>
          <w:p w14:paraId="3C688893" w14:textId="7316DC07" w:rsidR="00875706" w:rsidRPr="008D2132" w:rsidRDefault="000B780C" w:rsidP="00C5660F">
            <w:pPr>
              <w:pStyle w:val="BodyText"/>
              <w:rPr>
                <w:rFonts w:ascii="Times New Roman" w:hAnsi="Times New Roman" w:cs="Times New Roman"/>
                <w:color w:val="000000"/>
                <w:sz w:val="22"/>
                <w:szCs w:val="22"/>
              </w:rPr>
            </w:pPr>
            <w:r w:rsidRPr="008D2132">
              <w:rPr>
                <w:rFonts w:ascii="Times New Roman" w:hAnsi="Times New Roman" w:cs="Times New Roman"/>
                <w:color w:val="000000"/>
                <w:sz w:val="22"/>
                <w:szCs w:val="22"/>
              </w:rPr>
              <w:t xml:space="preserve">1,100,000 USD </w:t>
            </w:r>
            <w:r w:rsidR="00621210" w:rsidRPr="008D2132">
              <w:rPr>
                <w:rFonts w:ascii="Times New Roman" w:hAnsi="Times New Roman" w:cs="Times New Roman"/>
                <w:color w:val="000000"/>
                <w:sz w:val="22"/>
                <w:szCs w:val="22"/>
              </w:rPr>
              <w:t>(</w:t>
            </w:r>
            <w:r w:rsidRPr="008D2132">
              <w:rPr>
                <w:rFonts w:ascii="Times New Roman" w:hAnsi="Times New Roman" w:cs="Times New Roman"/>
                <w:color w:val="000000"/>
                <w:sz w:val="22"/>
                <w:szCs w:val="22"/>
              </w:rPr>
              <w:t>In kind</w:t>
            </w:r>
            <w:r w:rsidR="00621210" w:rsidRPr="008D2132">
              <w:rPr>
                <w:rFonts w:ascii="Times New Roman" w:hAnsi="Times New Roman" w:cs="Times New Roman"/>
                <w:color w:val="000000"/>
                <w:sz w:val="22"/>
                <w:szCs w:val="22"/>
              </w:rPr>
              <w:t>)</w:t>
            </w:r>
          </w:p>
        </w:tc>
        <w:tc>
          <w:tcPr>
            <w:tcW w:w="255" w:type="dxa"/>
            <w:tcBorders>
              <w:top w:val="nil"/>
              <w:left w:val="single" w:sz="4" w:space="0" w:color="auto"/>
              <w:bottom w:val="nil"/>
              <w:right w:val="single" w:sz="4" w:space="0" w:color="auto"/>
            </w:tcBorders>
            <w:shd w:val="clear" w:color="auto" w:fill="auto"/>
            <w:vAlign w:val="center"/>
          </w:tcPr>
          <w:p w14:paraId="114C4220" w14:textId="77777777" w:rsidR="00875706" w:rsidRPr="008D2132" w:rsidRDefault="00875706" w:rsidP="00C5660F">
            <w:pPr>
              <w:pStyle w:val="BodyText"/>
              <w:rPr>
                <w:rFonts w:ascii="Times New Roman" w:hAnsi="Times New Roman" w:cs="Times New Roman"/>
                <w:sz w:val="22"/>
                <w:szCs w:val="22"/>
              </w:rPr>
            </w:pPr>
          </w:p>
        </w:tc>
        <w:tc>
          <w:tcPr>
            <w:tcW w:w="2975" w:type="dxa"/>
            <w:tcBorders>
              <w:top w:val="single" w:sz="4" w:space="0" w:color="auto"/>
              <w:left w:val="single" w:sz="4" w:space="0" w:color="auto"/>
              <w:bottom w:val="nil"/>
              <w:right w:val="nil"/>
            </w:tcBorders>
            <w:shd w:val="clear" w:color="auto" w:fill="auto"/>
            <w:vAlign w:val="center"/>
          </w:tcPr>
          <w:p w14:paraId="35918D7B" w14:textId="464084DF" w:rsidR="00875706" w:rsidRPr="008D2132" w:rsidRDefault="00875706" w:rsidP="00C5660F">
            <w:pPr>
              <w:pStyle w:val="BodyText"/>
              <w:rPr>
                <w:rFonts w:ascii="Times New Roman" w:hAnsi="Times New Roman" w:cs="Times New Roman"/>
                <w:sz w:val="22"/>
                <w:szCs w:val="22"/>
              </w:rPr>
            </w:pPr>
          </w:p>
        </w:tc>
        <w:tc>
          <w:tcPr>
            <w:tcW w:w="1967" w:type="dxa"/>
            <w:tcBorders>
              <w:top w:val="single" w:sz="4" w:space="0" w:color="auto"/>
              <w:left w:val="nil"/>
              <w:bottom w:val="nil"/>
              <w:right w:val="single" w:sz="4" w:space="0" w:color="auto"/>
            </w:tcBorders>
            <w:shd w:val="clear" w:color="auto" w:fill="auto"/>
            <w:vAlign w:val="center"/>
          </w:tcPr>
          <w:p w14:paraId="2BED88F1" w14:textId="51145CFC" w:rsidR="00875706" w:rsidRPr="008D2132" w:rsidRDefault="00875706" w:rsidP="00C5660F">
            <w:pPr>
              <w:pStyle w:val="BodyText"/>
              <w:rPr>
                <w:rFonts w:ascii="Times New Roman" w:hAnsi="Times New Roman" w:cs="Times New Roman"/>
                <w:sz w:val="22"/>
                <w:szCs w:val="22"/>
              </w:rPr>
            </w:pPr>
          </w:p>
        </w:tc>
      </w:tr>
      <w:tr w:rsidR="00875706" w:rsidRPr="00C62383" w14:paraId="21353EB0" w14:textId="77777777" w:rsidTr="008D21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7"/>
        </w:trPr>
        <w:tc>
          <w:tcPr>
            <w:tcW w:w="2743" w:type="dxa"/>
            <w:tcBorders>
              <w:top w:val="nil"/>
              <w:left w:val="single" w:sz="4" w:space="0" w:color="auto"/>
              <w:bottom w:val="nil"/>
              <w:right w:val="nil"/>
            </w:tcBorders>
            <w:shd w:val="clear" w:color="auto" w:fill="D9D9D9"/>
            <w:vAlign w:val="center"/>
          </w:tcPr>
          <w:p w14:paraId="12242043" w14:textId="77777777" w:rsidR="00875706" w:rsidRPr="008D2132" w:rsidRDefault="00875706" w:rsidP="00C5660F">
            <w:pPr>
              <w:pStyle w:val="H2"/>
              <w:rPr>
                <w:rFonts w:cs="Times New Roman"/>
                <w:b w:val="0"/>
                <w:szCs w:val="22"/>
              </w:rPr>
            </w:pPr>
            <w:r w:rsidRPr="008D2132">
              <w:rPr>
                <w:rFonts w:cs="Times New Roman"/>
                <w:b w:val="0"/>
                <w:szCs w:val="22"/>
              </w:rPr>
              <w:t>Other Contributions (donors)</w:t>
            </w:r>
          </w:p>
          <w:p w14:paraId="0EF6774B" w14:textId="77777777" w:rsidR="00875706" w:rsidRPr="008D2132" w:rsidRDefault="00875706" w:rsidP="00C5660F">
            <w:pPr>
              <w:pStyle w:val="H2"/>
              <w:rPr>
                <w:rFonts w:cs="Times New Roman"/>
                <w:szCs w:val="22"/>
              </w:rPr>
            </w:pPr>
            <w:r w:rsidRPr="008D2132">
              <w:rPr>
                <w:rFonts w:cs="Times New Roman"/>
                <w:b w:val="0"/>
                <w:i/>
                <w:szCs w:val="22"/>
              </w:rPr>
              <w:lastRenderedPageBreak/>
              <w:t>(if applicable)</w:t>
            </w:r>
          </w:p>
        </w:tc>
        <w:tc>
          <w:tcPr>
            <w:tcW w:w="2354" w:type="dxa"/>
            <w:tcBorders>
              <w:top w:val="nil"/>
              <w:left w:val="nil"/>
              <w:bottom w:val="nil"/>
              <w:right w:val="single" w:sz="4" w:space="0" w:color="auto"/>
            </w:tcBorders>
            <w:shd w:val="clear" w:color="auto" w:fill="D9D9D9"/>
            <w:vAlign w:val="center"/>
          </w:tcPr>
          <w:p w14:paraId="204B40A1" w14:textId="60F8DFC3" w:rsidR="00875706" w:rsidRPr="008D2132" w:rsidRDefault="00875706" w:rsidP="00C5660F">
            <w:pPr>
              <w:pStyle w:val="BodyText"/>
              <w:rPr>
                <w:rFonts w:ascii="Times New Roman" w:hAnsi="Times New Roman" w:cs="Times New Roman"/>
                <w:color w:val="000000"/>
                <w:sz w:val="22"/>
                <w:szCs w:val="22"/>
              </w:rPr>
            </w:pPr>
          </w:p>
        </w:tc>
        <w:tc>
          <w:tcPr>
            <w:tcW w:w="255" w:type="dxa"/>
            <w:tcBorders>
              <w:top w:val="nil"/>
              <w:left w:val="single" w:sz="4" w:space="0" w:color="auto"/>
              <w:bottom w:val="nil"/>
              <w:right w:val="single" w:sz="4" w:space="0" w:color="auto"/>
            </w:tcBorders>
            <w:shd w:val="clear" w:color="auto" w:fill="auto"/>
            <w:vAlign w:val="center"/>
          </w:tcPr>
          <w:p w14:paraId="01FB25CD" w14:textId="77777777" w:rsidR="00875706" w:rsidRPr="008D2132" w:rsidRDefault="00875706" w:rsidP="00C5660F">
            <w:pPr>
              <w:pStyle w:val="BodyText"/>
              <w:rPr>
                <w:rFonts w:ascii="Times New Roman" w:hAnsi="Times New Roman" w:cs="Times New Roman"/>
                <w:sz w:val="22"/>
                <w:szCs w:val="22"/>
              </w:rPr>
            </w:pPr>
          </w:p>
        </w:tc>
        <w:tc>
          <w:tcPr>
            <w:tcW w:w="2975" w:type="dxa"/>
            <w:tcBorders>
              <w:top w:val="nil"/>
              <w:left w:val="single" w:sz="4" w:space="0" w:color="auto"/>
              <w:bottom w:val="nil"/>
              <w:right w:val="nil"/>
            </w:tcBorders>
            <w:shd w:val="clear" w:color="auto" w:fill="auto"/>
            <w:vAlign w:val="center"/>
          </w:tcPr>
          <w:p w14:paraId="1AE5DDA0" w14:textId="3CCBAEA8" w:rsidR="00875706" w:rsidRPr="008D2132" w:rsidRDefault="00875706" w:rsidP="00C5660F">
            <w:pPr>
              <w:pStyle w:val="BodyText"/>
              <w:rPr>
                <w:rFonts w:ascii="Times New Roman" w:hAnsi="Times New Roman" w:cs="Times New Roman"/>
                <w:sz w:val="22"/>
                <w:szCs w:val="22"/>
              </w:rPr>
            </w:pPr>
          </w:p>
        </w:tc>
        <w:tc>
          <w:tcPr>
            <w:tcW w:w="1967" w:type="dxa"/>
            <w:tcBorders>
              <w:top w:val="nil"/>
              <w:left w:val="nil"/>
              <w:bottom w:val="nil"/>
              <w:right w:val="single" w:sz="4" w:space="0" w:color="auto"/>
            </w:tcBorders>
            <w:shd w:val="clear" w:color="auto" w:fill="auto"/>
            <w:vAlign w:val="center"/>
          </w:tcPr>
          <w:p w14:paraId="7F7406C9" w14:textId="0E6ADAEF" w:rsidR="00875706" w:rsidRPr="008D2132" w:rsidRDefault="00875706" w:rsidP="00C5660F">
            <w:pPr>
              <w:pStyle w:val="BodyText"/>
              <w:rPr>
                <w:rFonts w:ascii="Times New Roman" w:hAnsi="Times New Roman" w:cs="Times New Roman"/>
                <w:sz w:val="22"/>
                <w:szCs w:val="22"/>
              </w:rPr>
            </w:pPr>
          </w:p>
        </w:tc>
      </w:tr>
      <w:tr w:rsidR="00875706" w:rsidRPr="00C62383" w14:paraId="3455F1A5" w14:textId="77777777" w:rsidTr="008D21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7"/>
        </w:trPr>
        <w:tc>
          <w:tcPr>
            <w:tcW w:w="2743" w:type="dxa"/>
            <w:tcBorders>
              <w:top w:val="nil"/>
              <w:left w:val="single" w:sz="4" w:space="0" w:color="auto"/>
              <w:bottom w:val="single" w:sz="4" w:space="0" w:color="auto"/>
              <w:right w:val="nil"/>
            </w:tcBorders>
            <w:shd w:val="clear" w:color="auto" w:fill="auto"/>
            <w:vAlign w:val="center"/>
          </w:tcPr>
          <w:p w14:paraId="12B2AE8C" w14:textId="77777777" w:rsidR="00875706" w:rsidRPr="008D2132" w:rsidRDefault="00875706" w:rsidP="00C5660F">
            <w:pPr>
              <w:pStyle w:val="H2"/>
              <w:rPr>
                <w:rFonts w:cs="Times New Roman"/>
                <w:szCs w:val="22"/>
              </w:rPr>
            </w:pPr>
            <w:r w:rsidRPr="008D2132">
              <w:rPr>
                <w:rFonts w:cs="Times New Roman"/>
                <w:szCs w:val="22"/>
              </w:rPr>
              <w:t>TOTAL:</w:t>
            </w:r>
          </w:p>
        </w:tc>
        <w:tc>
          <w:tcPr>
            <w:tcW w:w="2354" w:type="dxa"/>
            <w:tcBorders>
              <w:top w:val="nil"/>
              <w:left w:val="nil"/>
              <w:bottom w:val="single" w:sz="4" w:space="0" w:color="auto"/>
              <w:right w:val="single" w:sz="4" w:space="0" w:color="auto"/>
            </w:tcBorders>
            <w:shd w:val="clear" w:color="auto" w:fill="auto"/>
            <w:vAlign w:val="center"/>
          </w:tcPr>
          <w:p w14:paraId="6BDEE4B5" w14:textId="3E3995CB" w:rsidR="00875706" w:rsidRPr="008D2132" w:rsidRDefault="00571246" w:rsidP="00C5660F">
            <w:pPr>
              <w:pStyle w:val="BodyText"/>
              <w:rPr>
                <w:rFonts w:ascii="Times New Roman" w:hAnsi="Times New Roman" w:cs="Times New Roman"/>
                <w:b/>
                <w:bCs/>
                <w:color w:val="000000"/>
                <w:sz w:val="22"/>
                <w:szCs w:val="22"/>
              </w:rPr>
            </w:pPr>
            <w:r w:rsidRPr="008D2132">
              <w:rPr>
                <w:rFonts w:ascii="Times New Roman" w:hAnsi="Times New Roman" w:cs="Times New Roman"/>
                <w:b/>
                <w:bCs/>
                <w:color w:val="000000"/>
                <w:sz w:val="22"/>
                <w:szCs w:val="22"/>
              </w:rPr>
              <w:t>5</w:t>
            </w:r>
            <w:r w:rsidR="00621210" w:rsidRPr="008D2132">
              <w:rPr>
                <w:rFonts w:ascii="Times New Roman" w:hAnsi="Times New Roman" w:cs="Times New Roman"/>
                <w:b/>
                <w:bCs/>
                <w:iCs/>
                <w:snapToGrid w:val="0"/>
                <w:sz w:val="22"/>
                <w:szCs w:val="22"/>
                <w:lang w:val="en-GB"/>
              </w:rPr>
              <w:t>,</w:t>
            </w:r>
            <w:r w:rsidRPr="008D2132">
              <w:rPr>
                <w:rFonts w:ascii="Times New Roman" w:hAnsi="Times New Roman" w:cs="Times New Roman"/>
                <w:b/>
                <w:bCs/>
                <w:iCs/>
                <w:snapToGrid w:val="0"/>
                <w:sz w:val="22"/>
                <w:szCs w:val="22"/>
                <w:lang w:val="en-GB"/>
              </w:rPr>
              <w:t>845</w:t>
            </w:r>
            <w:r w:rsidR="00621210" w:rsidRPr="008D2132">
              <w:rPr>
                <w:rFonts w:ascii="Times New Roman" w:hAnsi="Times New Roman" w:cs="Times New Roman"/>
                <w:b/>
                <w:bCs/>
                <w:iCs/>
                <w:snapToGrid w:val="0"/>
                <w:sz w:val="22"/>
                <w:szCs w:val="22"/>
                <w:lang w:val="en-GB"/>
              </w:rPr>
              <w:t>,5</w:t>
            </w:r>
            <w:r w:rsidRPr="008D2132">
              <w:rPr>
                <w:rFonts w:ascii="Times New Roman" w:hAnsi="Times New Roman" w:cs="Times New Roman"/>
                <w:b/>
                <w:bCs/>
                <w:iCs/>
                <w:snapToGrid w:val="0"/>
                <w:sz w:val="22"/>
                <w:szCs w:val="22"/>
                <w:lang w:val="en-GB"/>
              </w:rPr>
              <w:t>01</w:t>
            </w:r>
          </w:p>
        </w:tc>
        <w:tc>
          <w:tcPr>
            <w:tcW w:w="255" w:type="dxa"/>
            <w:tcBorders>
              <w:top w:val="nil"/>
              <w:left w:val="single" w:sz="4" w:space="0" w:color="auto"/>
              <w:bottom w:val="nil"/>
              <w:right w:val="single" w:sz="4" w:space="0" w:color="auto"/>
            </w:tcBorders>
            <w:shd w:val="clear" w:color="auto" w:fill="auto"/>
            <w:vAlign w:val="center"/>
          </w:tcPr>
          <w:p w14:paraId="60F8E844" w14:textId="77777777" w:rsidR="00875706" w:rsidRPr="008D2132" w:rsidRDefault="00875706" w:rsidP="00C5660F">
            <w:pPr>
              <w:pStyle w:val="BodyText"/>
              <w:rPr>
                <w:rFonts w:ascii="Times New Roman" w:hAnsi="Times New Roman" w:cs="Times New Roman"/>
                <w:sz w:val="22"/>
                <w:szCs w:val="22"/>
              </w:rPr>
            </w:pPr>
          </w:p>
        </w:tc>
        <w:tc>
          <w:tcPr>
            <w:tcW w:w="2975" w:type="dxa"/>
            <w:tcBorders>
              <w:top w:val="nil"/>
              <w:left w:val="single" w:sz="4" w:space="0" w:color="auto"/>
              <w:bottom w:val="single" w:sz="4" w:space="0" w:color="auto"/>
              <w:right w:val="nil"/>
            </w:tcBorders>
            <w:shd w:val="clear" w:color="auto" w:fill="auto"/>
            <w:vAlign w:val="center"/>
          </w:tcPr>
          <w:p w14:paraId="47F363ED" w14:textId="77777777" w:rsidR="00875706" w:rsidRPr="008D2132" w:rsidRDefault="00875706" w:rsidP="00C5660F">
            <w:pPr>
              <w:pStyle w:val="BodyText"/>
              <w:rPr>
                <w:rFonts w:ascii="Times New Roman" w:hAnsi="Times New Roman" w:cs="Times New Roman"/>
                <w:color w:val="000000"/>
                <w:sz w:val="22"/>
                <w:szCs w:val="22"/>
              </w:rPr>
            </w:pPr>
          </w:p>
        </w:tc>
        <w:tc>
          <w:tcPr>
            <w:tcW w:w="1967" w:type="dxa"/>
            <w:tcBorders>
              <w:top w:val="nil"/>
              <w:left w:val="nil"/>
              <w:bottom w:val="single" w:sz="4" w:space="0" w:color="auto"/>
              <w:right w:val="single" w:sz="4" w:space="0" w:color="auto"/>
            </w:tcBorders>
            <w:shd w:val="clear" w:color="auto" w:fill="auto"/>
            <w:vAlign w:val="center"/>
          </w:tcPr>
          <w:p w14:paraId="5F4D522A" w14:textId="77777777" w:rsidR="00875706" w:rsidRPr="008D2132" w:rsidRDefault="00875706" w:rsidP="00C5660F">
            <w:pPr>
              <w:pStyle w:val="BodyText"/>
              <w:rPr>
                <w:rFonts w:ascii="Times New Roman" w:hAnsi="Times New Roman" w:cs="Times New Roman"/>
                <w:sz w:val="22"/>
                <w:szCs w:val="22"/>
              </w:rPr>
            </w:pPr>
          </w:p>
        </w:tc>
      </w:tr>
      <w:tr w:rsidR="00875706" w:rsidRPr="00C62383" w14:paraId="16AC2BA8" w14:textId="77777777" w:rsidTr="00D32523">
        <w:trPr>
          <w:trHeight w:val="163"/>
        </w:trPr>
        <w:tc>
          <w:tcPr>
            <w:tcW w:w="5097" w:type="dxa"/>
            <w:gridSpan w:val="2"/>
            <w:tcBorders>
              <w:top w:val="single" w:sz="4" w:space="0" w:color="auto"/>
              <w:left w:val="single" w:sz="4" w:space="0" w:color="auto"/>
              <w:right w:val="single" w:sz="4" w:space="0" w:color="auto"/>
            </w:tcBorders>
            <w:shd w:val="clear" w:color="auto" w:fill="F3F3F3"/>
          </w:tcPr>
          <w:p w14:paraId="60241F5B" w14:textId="77777777" w:rsidR="00875706" w:rsidRPr="008D2132" w:rsidRDefault="00875706" w:rsidP="00C5660F">
            <w:pPr>
              <w:pStyle w:val="H1"/>
              <w:ind w:right="-120" w:hanging="70"/>
              <w:jc w:val="center"/>
              <w:rPr>
                <w:rFonts w:cs="Times New Roman"/>
                <w:sz w:val="22"/>
                <w:szCs w:val="22"/>
              </w:rPr>
            </w:pPr>
            <w:r w:rsidRPr="008D2132">
              <w:rPr>
                <w:rFonts w:cs="Times New Roman"/>
                <w:sz w:val="22"/>
                <w:szCs w:val="22"/>
              </w:rPr>
              <w:t>Programme Assessment/Review/Mid-Term Eval.</w:t>
            </w:r>
          </w:p>
        </w:tc>
        <w:tc>
          <w:tcPr>
            <w:tcW w:w="255" w:type="dxa"/>
            <w:vMerge w:val="restart"/>
            <w:tcBorders>
              <w:left w:val="single" w:sz="4" w:space="0" w:color="auto"/>
              <w:right w:val="single" w:sz="4" w:space="0" w:color="auto"/>
            </w:tcBorders>
          </w:tcPr>
          <w:p w14:paraId="64D3CCC9" w14:textId="77777777" w:rsidR="00875706" w:rsidRPr="008D2132" w:rsidRDefault="00875706" w:rsidP="00C5660F">
            <w:pPr>
              <w:rPr>
                <w:sz w:val="22"/>
                <w:szCs w:val="22"/>
              </w:rPr>
            </w:pPr>
          </w:p>
        </w:tc>
        <w:tc>
          <w:tcPr>
            <w:tcW w:w="4942" w:type="dxa"/>
            <w:gridSpan w:val="2"/>
            <w:tcBorders>
              <w:top w:val="single" w:sz="4" w:space="0" w:color="auto"/>
              <w:left w:val="single" w:sz="4" w:space="0" w:color="auto"/>
              <w:right w:val="single" w:sz="4" w:space="0" w:color="auto"/>
            </w:tcBorders>
            <w:shd w:val="clear" w:color="auto" w:fill="F3F3F3"/>
          </w:tcPr>
          <w:p w14:paraId="2C6415FC" w14:textId="77777777" w:rsidR="00875706" w:rsidRPr="008D2132" w:rsidRDefault="00875706" w:rsidP="00C5660F">
            <w:pPr>
              <w:pStyle w:val="H1"/>
              <w:jc w:val="center"/>
              <w:rPr>
                <w:rFonts w:cs="Times New Roman"/>
                <w:sz w:val="22"/>
                <w:szCs w:val="22"/>
              </w:rPr>
            </w:pPr>
            <w:r w:rsidRPr="008D2132">
              <w:rPr>
                <w:rFonts w:cs="Times New Roman"/>
                <w:bCs w:val="0"/>
                <w:sz w:val="22"/>
                <w:szCs w:val="22"/>
              </w:rPr>
              <w:t>Report Submitted By</w:t>
            </w:r>
          </w:p>
        </w:tc>
      </w:tr>
      <w:tr w:rsidR="00875706" w:rsidRPr="00C62383" w14:paraId="0CB0C2B1" w14:textId="77777777" w:rsidTr="00D32523">
        <w:trPr>
          <w:trHeight w:val="226"/>
        </w:trPr>
        <w:tc>
          <w:tcPr>
            <w:tcW w:w="5097" w:type="dxa"/>
            <w:gridSpan w:val="2"/>
            <w:tcBorders>
              <w:left w:val="single" w:sz="4" w:space="0" w:color="auto"/>
              <w:bottom w:val="single" w:sz="4" w:space="0" w:color="auto"/>
              <w:right w:val="single" w:sz="4" w:space="0" w:color="auto"/>
            </w:tcBorders>
          </w:tcPr>
          <w:p w14:paraId="66138DF7" w14:textId="77777777" w:rsidR="00875706" w:rsidRPr="008D2132" w:rsidRDefault="00875706" w:rsidP="00C5660F">
            <w:pPr>
              <w:pStyle w:val="BodyText"/>
              <w:rPr>
                <w:rFonts w:ascii="Times New Roman" w:hAnsi="Times New Roman" w:cs="Times New Roman"/>
                <w:bCs/>
                <w:i/>
                <w:iCs/>
                <w:snapToGrid w:val="0"/>
                <w:sz w:val="22"/>
                <w:szCs w:val="22"/>
                <w:lang w:val="en-GB"/>
              </w:rPr>
            </w:pPr>
            <w:r w:rsidRPr="008D2132">
              <w:rPr>
                <w:rFonts w:ascii="Times New Roman" w:hAnsi="Times New Roman" w:cs="Times New Roman"/>
                <w:sz w:val="22"/>
                <w:szCs w:val="22"/>
              </w:rPr>
              <w:t xml:space="preserve">Assessment/Review  - if applicable </w:t>
            </w:r>
            <w:r w:rsidRPr="008D2132">
              <w:rPr>
                <w:rFonts w:ascii="Times New Roman" w:hAnsi="Times New Roman" w:cs="Times New Roman"/>
                <w:bCs/>
                <w:i/>
                <w:iCs/>
                <w:snapToGrid w:val="0"/>
                <w:sz w:val="22"/>
                <w:szCs w:val="22"/>
                <w:lang w:val="en-GB"/>
              </w:rPr>
              <w:t>please attach</w:t>
            </w:r>
          </w:p>
          <w:p w14:paraId="173A36F1" w14:textId="0913C700" w:rsidR="00875706" w:rsidRPr="008D2132" w:rsidRDefault="00500012" w:rsidP="00C5660F">
            <w:pPr>
              <w:pStyle w:val="BodyText"/>
              <w:rPr>
                <w:rFonts w:ascii="Times New Roman" w:hAnsi="Times New Roman" w:cs="Times New Roman"/>
                <w:sz w:val="22"/>
                <w:szCs w:val="22"/>
              </w:rPr>
            </w:pPr>
            <w:r w:rsidRPr="008D2132">
              <w:rPr>
                <w:rFonts w:ascii="Times New Roman" w:hAnsi="Times New Roman" w:cs="Times New Roman"/>
                <w:i/>
                <w:noProof/>
                <w:sz w:val="22"/>
                <w:szCs w:val="22"/>
              </w:rPr>
              <mc:AlternateContent>
                <mc:Choice Requires="wps">
                  <w:drawing>
                    <wp:anchor distT="0" distB="0" distL="114300" distR="114300" simplePos="0" relativeHeight="251656192" behindDoc="0" locked="0" layoutInCell="1" allowOverlap="1" wp14:anchorId="157A7B03" wp14:editId="1197D6B0">
                      <wp:simplePos x="0" y="0"/>
                      <wp:positionH relativeFrom="column">
                        <wp:posOffset>524510</wp:posOffset>
                      </wp:positionH>
                      <wp:positionV relativeFrom="paragraph">
                        <wp:posOffset>17145</wp:posOffset>
                      </wp:positionV>
                      <wp:extent cx="90805" cy="90805"/>
                      <wp:effectExtent l="9525" t="6985" r="13970" b="6985"/>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708A3BB">
                    <v:rect id="Rectangle 7" style="position:absolute;margin-left:41.3pt;margin-top:1.35pt;width:7.15pt;height:7.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3EA8F1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ZCeGwIAADkEAAAOAAAAZHJzL2Uyb0RvYy54bWysU1Fv0zAQfkfiP1h+p0mrduuiptPUUYQ0&#10;YGLwA1zHaSxsnzm7Tcuv5+x0pQOeEHmw7nLnz999d7e4PVjD9gqDBlfz8ajkTDkJjXbbmn/9sn4z&#10;5yxE4RphwKmaH1Xgt8vXrxa9r9QEOjCNQkYgLlS9r3kXo6+KIshOWRFG4JWjYAtoRSQXt0WDoid0&#10;a4pJWV4VPWDjEaQKgf7eD0G+zPhtq2T81LZBRWZqTtxiPjGfm3QWy4Wotih8p+WJhvgHFlZoR4+e&#10;oe5FFGyH+g8oqyVCgDaOJNgC2lZLlWugasblb9U8dcKrXAuJE/xZpvD/YOXH/SMy3dT8ijMnLLXo&#10;M4km3NYodp3k6X2oKOvJP2IqMPgHkN8Cc7DqKEvdIULfKdEQqXHKL15cSE6gq2zTf4CG0MUuQlbq&#10;0KJNgKQBO+SGHM8NUYfIJP28KefljDNJkcFM+KJ6vuoxxHcKLEtGzZGIZ2ixfwhxSH1OydTB6Gat&#10;jckObjcrg2wvaDLW+cvsqcLLNONYT4/PJrOM/CIWLiHK/P0NwupII260rfn8nCSqpNlb1xBNUUWh&#10;zWBTdcadREy6DfpvoDmShgjD/NK+kdEB/uCsp9mtefi+E6g4M+8d9eFmPJ2mYc/OdHY9IQcvI5vL&#10;iHCSoGoeORvMVRwWZOdRbzt6aZxrd3BHvWt1Vjb1dWB1IkvzmXtz2qW0AJd+zvq18cufAAAA//8D&#10;AFBLAwQUAAYACAAAACEAHudh2dsAAAAGAQAADwAAAGRycy9kb3ducmV2LnhtbEyOwU7DMBBE70j8&#10;g7VI3KhNkNImxKkQqEgc2/TCzYmXJBCvo9hpA1/PcqLH0TzNvGK7uEGccAq9Jw33KwUCqfG2p1bD&#10;sdrdbUCEaMiawRNq+MYA2/L6qjC59Wfa4+kQW8EjFHKjoYtxzKUMTYfOhJUfkbj78JMzkePUSjuZ&#10;M4+7QSZKpdKZnvihMyM+d9h8HWanoe6To/nZV6/KZbuH+LZUn/P7i9a3N8vTI4iIS/yH4U+f1aFk&#10;p9rPZIMYNGySlEkNyRoE11magagZWyuQZSEv9ctfAAAA//8DAFBLAQItABQABgAIAAAAIQC2gziS&#10;/gAAAOEBAAATAAAAAAAAAAAAAAAAAAAAAABbQ29udGVudF9UeXBlc10ueG1sUEsBAi0AFAAGAAgA&#10;AAAhADj9If/WAAAAlAEAAAsAAAAAAAAAAAAAAAAALwEAAF9yZWxzLy5yZWxzUEsBAi0AFAAGAAgA&#10;AAAhAJvJkJ4bAgAAOQQAAA4AAAAAAAAAAAAAAAAALgIAAGRycy9lMm9Eb2MueG1sUEsBAi0AFAAG&#10;AAgAAAAhAB7nYdnbAAAABgEAAA8AAAAAAAAAAAAAAAAAdQQAAGRycy9kb3ducmV2LnhtbFBLBQYA&#10;AAAABAAEAPMAAAB9BQAAAAA=&#10;"/>
                  </w:pict>
                </mc:Fallback>
              </mc:AlternateContent>
            </w:r>
            <w:r w:rsidRPr="008D2132">
              <w:rPr>
                <w:rFonts w:ascii="Times New Roman" w:hAnsi="Times New Roman" w:cs="Times New Roman"/>
                <w:i/>
                <w:noProof/>
                <w:sz w:val="22"/>
                <w:szCs w:val="22"/>
              </w:rPr>
              <mc:AlternateContent>
                <mc:Choice Requires="wps">
                  <w:drawing>
                    <wp:anchor distT="0" distB="0" distL="114300" distR="114300" simplePos="0" relativeHeight="251659264" behindDoc="0" locked="0" layoutInCell="1" allowOverlap="1" wp14:anchorId="16CDD4E5" wp14:editId="5232A447">
                      <wp:simplePos x="0" y="0"/>
                      <wp:positionH relativeFrom="column">
                        <wp:posOffset>-8890</wp:posOffset>
                      </wp:positionH>
                      <wp:positionV relativeFrom="paragraph">
                        <wp:posOffset>17145</wp:posOffset>
                      </wp:positionV>
                      <wp:extent cx="90805" cy="90805"/>
                      <wp:effectExtent l="9525" t="6985" r="13970" b="6985"/>
                      <wp:wrapNone/>
                      <wp:docPr id="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0A1D636">
                    <v:rect id="Rectangle 10" style="position:absolute;margin-left:-.7pt;margin-top:1.35pt;width:7.15pt;height: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690CC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IeGQIAADoEAAAOAAAAZHJzL2Uyb0RvYy54bWysU1Fv0zAQfkfiP1h+p0mqFrqo6TR1FCEN&#10;NjH4Aa7jJBaOz5zdpuXXc3a6rgOeEHmw7nLnz999d7e8PvSG7RV6DbbixSTnTFkJtbZtxb993bxZ&#10;cOaDsLUwYFXFj8rz69XrV8vBlWoKHZhaISMQ68vBVbwLwZVZ5mWneuEn4JSlYAPYi0AutlmNYiD0&#10;3mTTPH+bDYC1Q5DKe/p7Owb5KuE3jZLhvmm8CsxUnLiFdGI6t/HMVktRtihcp+WJhvgHFr3Qlh49&#10;Q92KINgO9R9QvZYIHpowkdBn0DRaqlQDVVPkv1Xz2AmnUi0kjndnmfz/g5Wf9w/IdF3xOWdW9NSi&#10;LySasK1RrEj6DM6XlPboHjBW6N0dyO+eWVh3lKZuEGHolKiJVRH1zF5ciI6nq2w7fIKa4MUuQJLq&#10;0GAfAUkEdkgdOZ47og6BSfp5lS9yIiYpMpoRX5RPVx368EFBz6JRcSTmCVrs73wYU59SEnUwut5o&#10;Y5KD7XZtkO0FjcYmfYk9VXiZZiwb6PH5dJ6QX8T8JUSevr9B9DrQjBvdV3xxThJl1Oy9rdMEBqHN&#10;aFN1xp5EjLrFSfblFuojaYgwDjAtHBkd4E/OBhreivsfO4GKM/PRUh+uitksTntyZvN3U3LwMrK9&#10;jAgrCarigbPRXIdxQ3YOddvRS0Wq3cIN9a7RSdlnVieyNKCpN6dlihtw6aes55Vf/QIAAP//AwBQ&#10;SwMEFAAGAAgAAAAhAFGXxGzcAAAABgEAAA8AAABkcnMvZG93bnJldi54bWxMjsFOwzAQRO9I/IO1&#10;SNxauwFRmsapEKhIHNv0wm0TL0lKvI5ipw18Pe6pnEajGc28bDPZTpxo8K1jDYu5AkFcOdNyreFQ&#10;bGfPIHxANtg5Jg0/5GGT395kmBp35h2d9qEWcYR9ihqaEPpUSl81ZNHPXU8csy83WAzRDrU0A57j&#10;uO1kotSTtNhyfGiwp9eGqu/9aDWUbXLA313xruxq+xA+puI4fr5pfX83vaxBBJrCtQwX/IgOeWQq&#10;3cjGi07DbPEYmxqSJYhLnKxAlFGXCmSeyf/4+R8AAAD//wMAUEsBAi0AFAAGAAgAAAAhALaDOJL+&#10;AAAA4QEAABMAAAAAAAAAAAAAAAAAAAAAAFtDb250ZW50X1R5cGVzXS54bWxQSwECLQAUAAYACAAA&#10;ACEAOP0h/9YAAACUAQAACwAAAAAAAAAAAAAAAAAvAQAAX3JlbHMvLnJlbHNQSwECLQAUAAYACAAA&#10;ACEAxCTiHhkCAAA6BAAADgAAAAAAAAAAAAAAAAAuAgAAZHJzL2Uyb0RvYy54bWxQSwECLQAUAAYA&#10;CAAAACEAUZfEbNwAAAAGAQAADwAAAAAAAAAAAAAAAABzBAAAZHJzL2Rvd25yZXYueG1sUEsFBgAA&#10;AAAEAAQA8wAAAHwFAAAAAA==&#10;"/>
                  </w:pict>
                </mc:Fallback>
              </mc:AlternateContent>
            </w:r>
            <w:r w:rsidR="00875706" w:rsidRPr="008D2132">
              <w:rPr>
                <w:rFonts w:ascii="Times New Roman" w:hAnsi="Times New Roman" w:cs="Times New Roman"/>
                <w:sz w:val="22"/>
                <w:szCs w:val="22"/>
              </w:rPr>
              <w:t xml:space="preserve">     Yes          </w:t>
            </w:r>
            <w:r w:rsidR="00875706" w:rsidRPr="008D2132">
              <w:rPr>
                <w:rFonts w:ascii="Times New Roman" w:hAnsi="Times New Roman" w:cs="Times New Roman"/>
                <w:b/>
                <w:bCs/>
                <w:sz w:val="22"/>
                <w:szCs w:val="22"/>
              </w:rPr>
              <w:t xml:space="preserve">No </w:t>
            </w:r>
            <w:r w:rsidR="00875706" w:rsidRPr="008D2132">
              <w:rPr>
                <w:rFonts w:ascii="Times New Roman" w:hAnsi="Times New Roman" w:cs="Times New Roman"/>
                <w:sz w:val="22"/>
                <w:szCs w:val="22"/>
              </w:rPr>
              <w:t xml:space="preserve">   Date: </w:t>
            </w:r>
            <w:proofErr w:type="spellStart"/>
            <w:proofErr w:type="gramStart"/>
            <w:r w:rsidR="00875706" w:rsidRPr="008D2132">
              <w:rPr>
                <w:rFonts w:ascii="Times New Roman" w:hAnsi="Times New Roman" w:cs="Times New Roman"/>
                <w:i/>
                <w:sz w:val="22"/>
                <w:szCs w:val="22"/>
              </w:rPr>
              <w:t>dd.mm.yyyy</w:t>
            </w:r>
            <w:proofErr w:type="spellEnd"/>
            <w:proofErr w:type="gramEnd"/>
          </w:p>
          <w:p w14:paraId="2F5A78D8" w14:textId="77777777" w:rsidR="00875706" w:rsidRPr="008D2132" w:rsidRDefault="00875706" w:rsidP="00C5660F">
            <w:pPr>
              <w:pStyle w:val="BodyText"/>
              <w:rPr>
                <w:rFonts w:ascii="Times New Roman" w:hAnsi="Times New Roman" w:cs="Times New Roman"/>
                <w:sz w:val="22"/>
                <w:szCs w:val="22"/>
              </w:rPr>
            </w:pPr>
            <w:r w:rsidRPr="008D2132">
              <w:rPr>
                <w:rFonts w:ascii="Times New Roman" w:hAnsi="Times New Roman" w:cs="Times New Roman"/>
                <w:sz w:val="22"/>
                <w:szCs w:val="22"/>
              </w:rPr>
              <w:t xml:space="preserve">Mid-Term Evaluation Report </w:t>
            </w:r>
            <w:r w:rsidRPr="008D2132">
              <w:rPr>
                <w:rFonts w:ascii="Times New Roman" w:hAnsi="Times New Roman" w:cs="Times New Roman"/>
                <w:bCs/>
                <w:i/>
                <w:iCs/>
                <w:snapToGrid w:val="0"/>
                <w:sz w:val="22"/>
                <w:szCs w:val="22"/>
                <w:lang w:val="en-GB"/>
              </w:rPr>
              <w:t>– if applicable please attach</w:t>
            </w:r>
            <w:r w:rsidRPr="008D2132">
              <w:rPr>
                <w:rFonts w:ascii="Times New Roman" w:hAnsi="Times New Roman" w:cs="Times New Roman"/>
                <w:b/>
                <w:sz w:val="22"/>
                <w:szCs w:val="22"/>
              </w:rPr>
              <w:t xml:space="preserve">          </w:t>
            </w:r>
          </w:p>
          <w:p w14:paraId="3CDAC046" w14:textId="55F986CF" w:rsidR="00875706" w:rsidRPr="008D2132" w:rsidRDefault="00500012" w:rsidP="00C5660F">
            <w:pPr>
              <w:pStyle w:val="BodyText"/>
              <w:rPr>
                <w:rFonts w:ascii="Times New Roman" w:hAnsi="Times New Roman" w:cs="Times New Roman"/>
                <w:sz w:val="22"/>
                <w:szCs w:val="22"/>
              </w:rPr>
            </w:pPr>
            <w:r w:rsidRPr="008D2132">
              <w:rPr>
                <w:rFonts w:ascii="Times New Roman" w:hAnsi="Times New Roman" w:cs="Times New Roman"/>
                <w:i/>
                <w:noProof/>
                <w:sz w:val="22"/>
                <w:szCs w:val="22"/>
              </w:rPr>
              <mc:AlternateContent>
                <mc:Choice Requires="wps">
                  <w:drawing>
                    <wp:anchor distT="0" distB="0" distL="114300" distR="114300" simplePos="0" relativeHeight="251658240" behindDoc="0" locked="0" layoutInCell="1" allowOverlap="1" wp14:anchorId="716D0E82" wp14:editId="1024CC55">
                      <wp:simplePos x="0" y="0"/>
                      <wp:positionH relativeFrom="column">
                        <wp:posOffset>519430</wp:posOffset>
                      </wp:positionH>
                      <wp:positionV relativeFrom="paragraph">
                        <wp:posOffset>20320</wp:posOffset>
                      </wp:positionV>
                      <wp:extent cx="90805" cy="90805"/>
                      <wp:effectExtent l="13970" t="6985" r="9525" b="6985"/>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E0B6563">
                    <v:rect id="Rectangle 9" style="position:absolute;margin-left:40.9pt;margin-top:1.6pt;width:7.1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4A4A0C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yQyGgIAADkEAAAOAAAAZHJzL2Uyb0RvYy54bWysU9uO0zAQfUfiHyy/06RVC23UdLXqUoS0&#10;wIqFD5g6TmPhG2O3afl6xk63dIEnRB6smcz4+MyZmeXN0Wh2kBiUszUfj0rOpBWuUXZX869fNq/m&#10;nIUItgHtrKz5SQZ+s3r5Ytn7Sk5c53QjkRGIDVXva97F6KuiCKKTBsLIeWkp2Do0EMnFXdEg9IRu&#10;dDEpy9dF77Dx6IQMgf7eDUG+yvhtK0X81LZBRqZrTtxiPjGf23QWqyVUOwTfKXGmAf/AwoCy9OgF&#10;6g4isD2qP6CMEuiCa+NIOFO4tlVC5hqomnH5WzWPHXiZayFxgr/IFP4frPh4eECmmppPObNgqEWf&#10;STSwOy3ZIsnT+1BR1qN/wFRg8PdOfAvMunVHWfIW0fWdhIZIjVN+8exCcgJdZdv+g2sIHfbRZaWO&#10;LZoESBqwY27I6dIQeYxM0M9FOS9nnAmKDGbCh+rpqscQ30lnWDJqjkQ8Q8PhPsQh9SklU3daNRul&#10;dXZwt11rZAegydjkL7OnCq/TtGU9PT6bzDLys1i4hijz9zcIoyKNuFam5vNLElRJs7e2IZpQRVB6&#10;sKk6bc8iJt0G/beuOZGG6Ib5pX0jo3P4g7OeZrfm4fseUHKm31vqw2I8naZhz8509mZCDl5HttcR&#10;sIKgah45G8x1HBZk71HtOnppnGu37pZ616qsbOrrwOpMluYz9+a8S2kBrv2c9WvjVz8BAAD//wMA&#10;UEsDBBQABgAIAAAAIQCNFcVH2wAAAAYBAAAPAAAAZHJzL2Rvd25yZXYueG1sTM5BT4NAEAXgu4n/&#10;YTMm3uwCjbVFlsZoauKxpRdvA4yAsrOEXVr01zue6nHyXt582Xa2vTrR6DvHBuJFBIq4cnXHjYFj&#10;sbtbg/IBucbeMRn4Jg/b/Poqw7R2Z97T6RAaJSPsUzTQhjCkWvuqJYt+4QZiyT7caDHIOTa6HvEs&#10;47bXSRSttMWO5UOLAz23VH0dJmug7JIj/uyL18hudsvwNhef0/uLMbc389MjqEBzuJThjy90yMVU&#10;uolrr3oD61jkwcAyASXxZhWDKqX2cA86z/R/fv4LAAD//wMAUEsBAi0AFAAGAAgAAAAhALaDOJL+&#10;AAAA4QEAABMAAAAAAAAAAAAAAAAAAAAAAFtDb250ZW50X1R5cGVzXS54bWxQSwECLQAUAAYACAAA&#10;ACEAOP0h/9YAAACUAQAACwAAAAAAAAAAAAAAAAAvAQAAX3JlbHMvLnJlbHNQSwECLQAUAAYACAAA&#10;ACEAZ2ckMhoCAAA5BAAADgAAAAAAAAAAAAAAAAAuAgAAZHJzL2Uyb0RvYy54bWxQSwECLQAUAAYA&#10;CAAAACEAjRXFR9sAAAAGAQAADwAAAAAAAAAAAAAAAAB0BAAAZHJzL2Rvd25yZXYueG1sUEsFBgAA&#10;AAAEAAQA8wAAAHwFAAAAAA==&#10;"/>
                  </w:pict>
                </mc:Fallback>
              </mc:AlternateContent>
            </w:r>
            <w:r w:rsidRPr="008D2132">
              <w:rPr>
                <w:rFonts w:ascii="Times New Roman" w:hAnsi="Times New Roman" w:cs="Times New Roman"/>
                <w:i/>
                <w:noProof/>
                <w:sz w:val="22"/>
                <w:szCs w:val="22"/>
              </w:rPr>
              <mc:AlternateContent>
                <mc:Choice Requires="wps">
                  <w:drawing>
                    <wp:anchor distT="0" distB="0" distL="114300" distR="114300" simplePos="0" relativeHeight="251657216" behindDoc="0" locked="0" layoutInCell="1" allowOverlap="1" wp14:anchorId="7FD28FB4" wp14:editId="38AB20A9">
                      <wp:simplePos x="0" y="0"/>
                      <wp:positionH relativeFrom="column">
                        <wp:posOffset>-8890</wp:posOffset>
                      </wp:positionH>
                      <wp:positionV relativeFrom="paragraph">
                        <wp:posOffset>20955</wp:posOffset>
                      </wp:positionV>
                      <wp:extent cx="90805" cy="90805"/>
                      <wp:effectExtent l="9525" t="7620" r="13970" b="6350"/>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79820D3">
                    <v:rect id="Rectangle 8" style="position:absolute;margin-left:-.7pt;margin-top:1.65pt;width:7.15pt;height:7.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14E5C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VveGwIAADkEAAAOAAAAZHJzL2Uyb0RvYy54bWysU1GP0zAMfkfiP0R5Z+3GBrtq3em0Ywjp&#10;gBMHPyBL0zUiiYOTrRu//px0N3bAE6IPkV07Xz5/thfXB2vYXmHQ4Go+HpWcKSeh0W5b829f16/m&#10;nIUoXCMMOFXzowr8evnyxaL3lZpAB6ZRyAjEhar3Ne9i9FVRBNkpK8IIvHIUbAGtiOTitmhQ9IRu&#10;TTEpyzdFD9h4BKlCoL+3Q5AvM37bKhk/t21QkZmaE7eYT8znJp3FciGqLQrfaXmiIf6BhRXa0aNn&#10;qFsRBduh/gPKaokQoI0jCbaAttVS5RqomnH5WzUPnfAq10LiBH+WKfw/WPlpf49MNzV/zZkTllr0&#10;hUQTbmsUmyd5eh8qynrw95gKDP4O5PfAHKw6ylI3iNB3SjREapzyi2cXkhPoKtv0H6EhdLGLkJU6&#10;tGgTIGnADrkhx3ND1CEyST+vynk540xSZDATvqiernoM8b0Cy5JRcyTiGVrs70IcUp9SMnUwullr&#10;Y7KD283KINsLmox1/jJ7qvAyzTjW0+OzySwjP4uFS4gyf3+DsDrSiBttaz4/J4kqafbONURTVFFo&#10;M9hUnXEnEZNug/4baI6kIcIwv7RvZHSAPznraXZrHn7sBCrOzAdHfbgaT6dp2LMznb2dkIOXkc1l&#10;RDhJUDWPnA3mKg4LsvOotx29NM61O7ih3rU6K5v6OrA6kaX5zL057VJagEs/Z/3a+OUjAAAA//8D&#10;AFBLAwQUAAYACAAAACEAdRvy7NwAAAAGAQAADwAAAGRycy9kb3ducmV2LnhtbEyOQU/CQBSE7yT+&#10;h80z8QZbWoNSuyVGgwlHKBdvr91nW+i+bbpbqP56l5OeJpOZzHzZZjKduNDgWssKlosIBHFldcu1&#10;gmOxnT+DcB5ZY2eZFHyTg01+N8sw1fbKe7ocfC3CCLsUFTTe96mUrmrIoFvYnjhkX3Yw6IMdaqkH&#10;vIZx08k4ilbSYMvhocGe3hqqzofRKCjb+Ig/++IjMutt4ndTcRo/35V6uJ9eX0B4mvxfGW74AR3y&#10;wFTakbUTnYL58jE0FSQJiFscr0GUQZ9WIPNM/sfPfwEAAP//AwBQSwECLQAUAAYACAAAACEAtoM4&#10;kv4AAADhAQAAEwAAAAAAAAAAAAAAAAAAAAAAW0NvbnRlbnRfVHlwZXNdLnhtbFBLAQItABQABgAI&#10;AAAAIQA4/SH/1gAAAJQBAAALAAAAAAAAAAAAAAAAAC8BAABfcmVscy8ucmVsc1BLAQItABQABgAI&#10;AAAAIQDWoVveGwIAADkEAAAOAAAAAAAAAAAAAAAAAC4CAABkcnMvZTJvRG9jLnhtbFBLAQItABQA&#10;BgAIAAAAIQB1G/Ls3AAAAAYBAAAPAAAAAAAAAAAAAAAAAHUEAABkcnMvZG93bnJldi54bWxQSwUG&#10;AAAAAAQABADzAAAAfgUAAAAA&#10;"/>
                  </w:pict>
                </mc:Fallback>
              </mc:AlternateContent>
            </w:r>
            <w:r w:rsidR="00875706" w:rsidRPr="008D2132">
              <w:rPr>
                <w:rFonts w:ascii="Times New Roman" w:hAnsi="Times New Roman" w:cs="Times New Roman"/>
                <w:sz w:val="22"/>
                <w:szCs w:val="22"/>
              </w:rPr>
              <w:t xml:space="preserve">      </w:t>
            </w:r>
            <w:proofErr w:type="gramStart"/>
            <w:r w:rsidR="00875706" w:rsidRPr="008D2132">
              <w:rPr>
                <w:rFonts w:ascii="Times New Roman" w:hAnsi="Times New Roman" w:cs="Times New Roman"/>
                <w:b/>
                <w:bCs/>
                <w:sz w:val="22"/>
                <w:szCs w:val="22"/>
              </w:rPr>
              <w:t>Yes</w:t>
            </w:r>
            <w:proofErr w:type="gramEnd"/>
            <w:r w:rsidR="00875706" w:rsidRPr="008D2132">
              <w:rPr>
                <w:rFonts w:ascii="Times New Roman" w:hAnsi="Times New Roman" w:cs="Times New Roman"/>
                <w:sz w:val="22"/>
                <w:szCs w:val="22"/>
              </w:rPr>
              <w:t xml:space="preserve">          No    Date: </w:t>
            </w:r>
            <w:r w:rsidR="00AB33DE" w:rsidRPr="008D2132">
              <w:rPr>
                <w:rFonts w:ascii="Times New Roman" w:hAnsi="Times New Roman" w:cs="Times New Roman"/>
                <w:i/>
                <w:sz w:val="22"/>
                <w:szCs w:val="22"/>
              </w:rPr>
              <w:t xml:space="preserve">January </w:t>
            </w:r>
            <w:r w:rsidR="00875706" w:rsidRPr="008D2132">
              <w:rPr>
                <w:rFonts w:ascii="Times New Roman" w:hAnsi="Times New Roman" w:cs="Times New Roman"/>
                <w:i/>
                <w:sz w:val="22"/>
                <w:szCs w:val="22"/>
              </w:rPr>
              <w:t>.</w:t>
            </w:r>
            <w:r w:rsidR="00AB33DE" w:rsidRPr="008D2132">
              <w:rPr>
                <w:rFonts w:ascii="Times New Roman" w:hAnsi="Times New Roman" w:cs="Times New Roman"/>
                <w:i/>
                <w:sz w:val="22"/>
                <w:szCs w:val="22"/>
              </w:rPr>
              <w:t>2023</w:t>
            </w:r>
          </w:p>
        </w:tc>
        <w:tc>
          <w:tcPr>
            <w:tcW w:w="255" w:type="dxa"/>
            <w:vMerge/>
            <w:tcBorders>
              <w:left w:val="single" w:sz="4" w:space="0" w:color="auto"/>
              <w:right w:val="single" w:sz="4" w:space="0" w:color="auto"/>
            </w:tcBorders>
          </w:tcPr>
          <w:p w14:paraId="2F0F140C" w14:textId="77777777" w:rsidR="00875706" w:rsidRPr="008D2132" w:rsidRDefault="00875706" w:rsidP="00C5660F">
            <w:pPr>
              <w:pStyle w:val="BodyText"/>
              <w:rPr>
                <w:rFonts w:ascii="Times New Roman" w:hAnsi="Times New Roman" w:cs="Times New Roman"/>
                <w:sz w:val="22"/>
                <w:szCs w:val="22"/>
              </w:rPr>
            </w:pPr>
          </w:p>
        </w:tc>
        <w:tc>
          <w:tcPr>
            <w:tcW w:w="4942" w:type="dxa"/>
            <w:gridSpan w:val="2"/>
            <w:tcBorders>
              <w:left w:val="single" w:sz="4" w:space="0" w:color="auto"/>
              <w:bottom w:val="single" w:sz="4" w:space="0" w:color="auto"/>
              <w:right w:val="single" w:sz="4" w:space="0" w:color="auto"/>
            </w:tcBorders>
          </w:tcPr>
          <w:p w14:paraId="33F9C517" w14:textId="77777777" w:rsidR="000B780C" w:rsidRPr="008D2132" w:rsidRDefault="000B780C">
            <w:pPr>
              <w:numPr>
                <w:ilvl w:val="0"/>
                <w:numId w:val="6"/>
              </w:numPr>
              <w:ind w:left="342"/>
              <w:rPr>
                <w:sz w:val="22"/>
                <w:szCs w:val="22"/>
              </w:rPr>
            </w:pPr>
            <w:r w:rsidRPr="008D2132">
              <w:rPr>
                <w:sz w:val="22"/>
                <w:szCs w:val="22"/>
              </w:rPr>
              <w:t>Name: Nicolas Schmids</w:t>
            </w:r>
          </w:p>
          <w:p w14:paraId="100AC61F" w14:textId="77777777" w:rsidR="000B780C" w:rsidRPr="008D2132" w:rsidRDefault="000B780C">
            <w:pPr>
              <w:numPr>
                <w:ilvl w:val="0"/>
                <w:numId w:val="6"/>
              </w:numPr>
              <w:ind w:left="342"/>
              <w:rPr>
                <w:sz w:val="22"/>
                <w:szCs w:val="22"/>
              </w:rPr>
            </w:pPr>
            <w:r w:rsidRPr="008D2132">
              <w:rPr>
                <w:sz w:val="22"/>
                <w:szCs w:val="22"/>
              </w:rPr>
              <w:t>Title: Programme Analyst</w:t>
            </w:r>
          </w:p>
          <w:p w14:paraId="085F40AC" w14:textId="77777777" w:rsidR="000B780C" w:rsidRPr="008D2132" w:rsidRDefault="000B780C">
            <w:pPr>
              <w:numPr>
                <w:ilvl w:val="0"/>
                <w:numId w:val="6"/>
              </w:numPr>
              <w:ind w:left="342"/>
              <w:rPr>
                <w:sz w:val="22"/>
                <w:szCs w:val="22"/>
              </w:rPr>
            </w:pPr>
            <w:r w:rsidRPr="008D2132">
              <w:rPr>
                <w:sz w:val="22"/>
                <w:szCs w:val="22"/>
              </w:rPr>
              <w:t>Participating Organization (Lead): UNDP</w:t>
            </w:r>
          </w:p>
          <w:p w14:paraId="0424A3E9" w14:textId="4940BCCF" w:rsidR="00875706" w:rsidRPr="008D2132" w:rsidRDefault="000B780C">
            <w:pPr>
              <w:pStyle w:val="BodyText"/>
              <w:numPr>
                <w:ilvl w:val="0"/>
                <w:numId w:val="6"/>
              </w:numPr>
              <w:spacing w:after="120"/>
              <w:ind w:left="342"/>
              <w:jc w:val="both"/>
              <w:rPr>
                <w:rFonts w:ascii="Times New Roman" w:hAnsi="Times New Roman" w:cs="Times New Roman"/>
                <w:b/>
                <w:bCs/>
                <w:snapToGrid w:val="0"/>
                <w:kern w:val="32"/>
                <w:sz w:val="22"/>
                <w:szCs w:val="22"/>
              </w:rPr>
            </w:pPr>
            <w:r w:rsidRPr="008D2132">
              <w:rPr>
                <w:rFonts w:ascii="Times New Roman" w:hAnsi="Times New Roman" w:cs="Times New Roman"/>
                <w:sz w:val="22"/>
                <w:szCs w:val="22"/>
              </w:rPr>
              <w:t xml:space="preserve">Email address: </w:t>
            </w:r>
            <w:hyperlink r:id="rId16" w:history="1">
              <w:r w:rsidRPr="008D2132">
                <w:rPr>
                  <w:rFonts w:ascii="Times New Roman" w:hAnsi="Times New Roman" w:cs="Times New Roman"/>
                  <w:color w:val="0000FF"/>
                  <w:sz w:val="22"/>
                  <w:szCs w:val="22"/>
                  <w:u w:val="single"/>
                </w:rPr>
                <w:t>Nicolas.schmids@undp.org</w:t>
              </w:r>
            </w:hyperlink>
          </w:p>
        </w:tc>
      </w:tr>
    </w:tbl>
    <w:p w14:paraId="52BCD763" w14:textId="28CD2688" w:rsidR="00AB0274" w:rsidRPr="00AC07E7" w:rsidRDefault="00AB0274" w:rsidP="00AB0274">
      <w:pPr>
        <w:rPr>
          <w:b/>
          <w:bCs/>
          <w:caps/>
        </w:rPr>
      </w:pPr>
    </w:p>
    <w:p w14:paraId="3B44BE20" w14:textId="6AEC24A5" w:rsidR="00AB33DE" w:rsidRPr="00AC07E7" w:rsidRDefault="00AB33DE" w:rsidP="00AB33DE">
      <w:pPr>
        <w:rPr>
          <w:b/>
          <w:bCs/>
        </w:rPr>
      </w:pPr>
      <w:r w:rsidRPr="00AC07E7">
        <w:rPr>
          <w:b/>
          <w:bCs/>
        </w:rPr>
        <w:t>List of Acronyms</w:t>
      </w:r>
    </w:p>
    <w:p w14:paraId="573EAB9D" w14:textId="77777777" w:rsidR="00AB33DE" w:rsidRPr="00AC07E7" w:rsidRDefault="00AB33DE" w:rsidP="00AB33DE"/>
    <w:p w14:paraId="497E8155" w14:textId="3DC819C3" w:rsidR="00FE0CE7" w:rsidRPr="00AC07E7" w:rsidRDefault="00FE0CE7" w:rsidP="00323043">
      <w:r w:rsidRPr="00AC07E7">
        <w:t>AFCTA:</w:t>
      </w:r>
      <w:r w:rsidRPr="00AC07E7">
        <w:tab/>
      </w:r>
      <w:r w:rsidRPr="00AC07E7">
        <w:tab/>
        <w:t>African Continental Free Trade Are</w:t>
      </w:r>
    </w:p>
    <w:p w14:paraId="1A4A85A5" w14:textId="36B499D6" w:rsidR="00AB33DE" w:rsidRPr="00AC07E7" w:rsidRDefault="00AB33DE" w:rsidP="00323043">
      <w:r w:rsidRPr="00AC07E7">
        <w:t>ASRH:</w:t>
      </w:r>
      <w:r w:rsidRPr="00AC07E7">
        <w:tab/>
      </w:r>
      <w:r w:rsidRPr="00AC07E7">
        <w:tab/>
      </w:r>
      <w:r w:rsidRPr="00AC07E7">
        <w:tab/>
        <w:t xml:space="preserve">Access to Sexual and Reproductive Health </w:t>
      </w:r>
    </w:p>
    <w:p w14:paraId="37F5DC17" w14:textId="77777777" w:rsidR="00AB33DE" w:rsidRPr="00AC07E7" w:rsidRDefault="00AB33DE" w:rsidP="00323043">
      <w:r w:rsidRPr="00AC07E7">
        <w:rPr>
          <w:rFonts w:eastAsia="Calibri"/>
          <w:iCs/>
        </w:rPr>
        <w:t xml:space="preserve">BDF: </w:t>
      </w:r>
      <w:r w:rsidRPr="00AC07E7">
        <w:rPr>
          <w:rFonts w:eastAsia="Calibri"/>
          <w:iCs/>
        </w:rPr>
        <w:tab/>
      </w:r>
      <w:r w:rsidRPr="00AC07E7">
        <w:rPr>
          <w:rFonts w:eastAsia="Calibri"/>
          <w:iCs/>
        </w:rPr>
        <w:tab/>
      </w:r>
      <w:r w:rsidRPr="00AC07E7">
        <w:rPr>
          <w:rFonts w:eastAsia="Calibri"/>
          <w:iCs/>
        </w:rPr>
        <w:tab/>
        <w:t xml:space="preserve">Business Development Fund </w:t>
      </w:r>
    </w:p>
    <w:p w14:paraId="3AB5BD28" w14:textId="68E0E977" w:rsidR="00EF58D5" w:rsidRPr="00AC07E7" w:rsidRDefault="00EF58D5" w:rsidP="00323043">
      <w:r w:rsidRPr="00AC07E7">
        <w:t>DOT:</w:t>
      </w:r>
      <w:r w:rsidRPr="00AC07E7">
        <w:tab/>
      </w:r>
      <w:r w:rsidRPr="00AC07E7">
        <w:tab/>
      </w:r>
      <w:r w:rsidRPr="00AC07E7">
        <w:tab/>
        <w:t xml:space="preserve">Digital Opportunity Trust </w:t>
      </w:r>
    </w:p>
    <w:p w14:paraId="711CDA96" w14:textId="2F226DF5" w:rsidR="00AB33DE" w:rsidRPr="00AC07E7" w:rsidRDefault="00AB33DE" w:rsidP="00323043">
      <w:r w:rsidRPr="00AC07E7">
        <w:rPr>
          <w:iCs/>
        </w:rPr>
        <w:t>FAWE:</w:t>
      </w:r>
      <w:r w:rsidRPr="00AC07E7">
        <w:rPr>
          <w:iCs/>
        </w:rPr>
        <w:tab/>
      </w:r>
      <w:r w:rsidRPr="00AC07E7">
        <w:rPr>
          <w:iCs/>
        </w:rPr>
        <w:tab/>
      </w:r>
      <w:r w:rsidRPr="00AC07E7">
        <w:t>Forum for African Women Educationalists</w:t>
      </w:r>
    </w:p>
    <w:p w14:paraId="7AFA9C0F" w14:textId="77777777" w:rsidR="00AB33DE" w:rsidRPr="00AC07E7" w:rsidRDefault="00AB33DE" w:rsidP="00323043">
      <w:proofErr w:type="spellStart"/>
      <w:r w:rsidRPr="00AC07E7">
        <w:t>GenU</w:t>
      </w:r>
      <w:proofErr w:type="spellEnd"/>
      <w:r w:rsidRPr="00AC07E7">
        <w:t>:</w:t>
      </w:r>
      <w:r w:rsidRPr="00AC07E7">
        <w:tab/>
      </w:r>
      <w:r w:rsidRPr="00AC07E7">
        <w:tab/>
      </w:r>
      <w:r w:rsidRPr="00AC07E7">
        <w:tab/>
        <w:t>Generation Unlimited</w:t>
      </w:r>
    </w:p>
    <w:p w14:paraId="7B41D71E" w14:textId="77777777" w:rsidR="00AB33DE" w:rsidRPr="00AC07E7" w:rsidRDefault="00AB33DE" w:rsidP="00323043">
      <w:pPr>
        <w:rPr>
          <w:rFonts w:eastAsia="Calibri"/>
          <w:iCs/>
        </w:rPr>
      </w:pPr>
      <w:r w:rsidRPr="00AC07E7">
        <w:rPr>
          <w:rFonts w:eastAsia="Calibri"/>
          <w:iCs/>
        </w:rPr>
        <w:t>HIV:</w:t>
      </w:r>
      <w:r w:rsidRPr="00AC07E7">
        <w:rPr>
          <w:rFonts w:eastAsia="Calibri"/>
          <w:iCs/>
        </w:rPr>
        <w:tab/>
      </w:r>
      <w:r w:rsidRPr="00AC07E7">
        <w:rPr>
          <w:rFonts w:eastAsia="Calibri"/>
          <w:iCs/>
        </w:rPr>
        <w:tab/>
      </w:r>
      <w:r w:rsidRPr="00AC07E7">
        <w:rPr>
          <w:rFonts w:eastAsia="Calibri"/>
          <w:iCs/>
        </w:rPr>
        <w:tab/>
        <w:t>Human Immunodeficiency Virus</w:t>
      </w:r>
    </w:p>
    <w:p w14:paraId="7CAC12E1" w14:textId="4538E667" w:rsidR="00EF58D5" w:rsidRPr="00AC07E7" w:rsidRDefault="00EF58D5" w:rsidP="00323043">
      <w:r w:rsidRPr="00AC07E7">
        <w:t xml:space="preserve">ICT: </w:t>
      </w:r>
      <w:r w:rsidRPr="00AC07E7">
        <w:tab/>
      </w:r>
      <w:r w:rsidRPr="00AC07E7">
        <w:tab/>
      </w:r>
      <w:r w:rsidRPr="00AC07E7">
        <w:tab/>
        <w:t>Information and Communication Technology</w:t>
      </w:r>
    </w:p>
    <w:p w14:paraId="54CF67E6" w14:textId="3C86064A" w:rsidR="00AB33DE" w:rsidRPr="00AC07E7" w:rsidRDefault="00AB33DE" w:rsidP="00323043">
      <w:r w:rsidRPr="00AC07E7">
        <w:t>LODA:</w:t>
      </w:r>
      <w:r w:rsidRPr="00AC07E7">
        <w:tab/>
      </w:r>
      <w:r w:rsidRPr="00AC07E7">
        <w:tab/>
        <w:t>Local Administrative Entities Development Agency</w:t>
      </w:r>
    </w:p>
    <w:p w14:paraId="33D1C011" w14:textId="77777777" w:rsidR="00AB33DE" w:rsidRPr="00AC07E7" w:rsidRDefault="00AB33DE" w:rsidP="00323043">
      <w:r w:rsidRPr="00AC07E7">
        <w:t>MIGEPROF:</w:t>
      </w:r>
      <w:r w:rsidRPr="00AC07E7">
        <w:tab/>
      </w:r>
      <w:r w:rsidRPr="00AC07E7">
        <w:tab/>
        <w:t xml:space="preserve">Ministry of Gender and Family Promotion </w:t>
      </w:r>
    </w:p>
    <w:p w14:paraId="10C21A08" w14:textId="77777777" w:rsidR="00AB33DE" w:rsidRPr="00AC07E7" w:rsidRDefault="00AB33DE" w:rsidP="00323043">
      <w:r w:rsidRPr="00AC07E7">
        <w:t>MINAGRI:</w:t>
      </w:r>
      <w:r w:rsidRPr="00AC07E7">
        <w:tab/>
      </w:r>
      <w:r w:rsidRPr="00AC07E7">
        <w:tab/>
        <w:t xml:space="preserve">Ministry of Agriculture and Animal Resources </w:t>
      </w:r>
    </w:p>
    <w:p w14:paraId="016D4DD2" w14:textId="77777777" w:rsidR="00AB33DE" w:rsidRPr="00AC07E7" w:rsidRDefault="00AB33DE" w:rsidP="00323043">
      <w:r w:rsidRPr="00AC07E7">
        <w:t>MINEDUC:</w:t>
      </w:r>
      <w:r w:rsidRPr="00AC07E7">
        <w:tab/>
      </w:r>
      <w:r w:rsidRPr="00AC07E7">
        <w:tab/>
        <w:t>Ministry of Education</w:t>
      </w:r>
    </w:p>
    <w:p w14:paraId="594F2B82" w14:textId="77777777" w:rsidR="00AB33DE" w:rsidRPr="00AC07E7" w:rsidRDefault="00AB33DE" w:rsidP="00323043">
      <w:r w:rsidRPr="00AC07E7">
        <w:t>MINICT:</w:t>
      </w:r>
      <w:r w:rsidRPr="00AC07E7">
        <w:tab/>
      </w:r>
      <w:r w:rsidRPr="00AC07E7">
        <w:tab/>
        <w:t>Ministry of ICT and Innovation</w:t>
      </w:r>
    </w:p>
    <w:p w14:paraId="4D44F93C" w14:textId="77777777" w:rsidR="00AB33DE" w:rsidRPr="00AC07E7" w:rsidRDefault="00AB33DE" w:rsidP="00323043">
      <w:r w:rsidRPr="00AC07E7">
        <w:t>MININFRA:</w:t>
      </w:r>
      <w:r w:rsidRPr="00AC07E7">
        <w:tab/>
      </w:r>
      <w:r w:rsidRPr="00AC07E7">
        <w:tab/>
        <w:t>Ministry of Infrastructure</w:t>
      </w:r>
    </w:p>
    <w:p w14:paraId="118A11E5" w14:textId="13D61A43" w:rsidR="00AB33DE" w:rsidRPr="00AC07E7" w:rsidRDefault="00AB33DE" w:rsidP="00323043">
      <w:r w:rsidRPr="00AC07E7">
        <w:t>MYCULTURE:</w:t>
      </w:r>
      <w:r w:rsidRPr="00AC07E7">
        <w:tab/>
        <w:t>Ministry of Youth and Culture</w:t>
      </w:r>
    </w:p>
    <w:p w14:paraId="78DD2F31" w14:textId="539235D7" w:rsidR="00AB33DE" w:rsidRDefault="00AB33DE" w:rsidP="00323043">
      <w:r w:rsidRPr="00AC07E7">
        <w:t>MoU:</w:t>
      </w:r>
      <w:r w:rsidRPr="00AC07E7">
        <w:tab/>
      </w:r>
      <w:r w:rsidRPr="00AC07E7">
        <w:tab/>
      </w:r>
      <w:r w:rsidRPr="00AC07E7">
        <w:tab/>
        <w:t xml:space="preserve">Memorandum of Understanding </w:t>
      </w:r>
    </w:p>
    <w:p w14:paraId="2B285EB6" w14:textId="6CD945A3" w:rsidR="00AC07E7" w:rsidRPr="00AC07E7" w:rsidRDefault="00AC07E7" w:rsidP="00323043">
      <w:r>
        <w:t>NCDA:</w:t>
      </w:r>
      <w:r>
        <w:tab/>
      </w:r>
      <w:r>
        <w:tab/>
      </w:r>
      <w:r w:rsidRPr="00AC07E7">
        <w:t>National Child Development Agency</w:t>
      </w:r>
    </w:p>
    <w:p w14:paraId="5868630F" w14:textId="77777777" w:rsidR="00AB33DE" w:rsidRPr="00AC07E7" w:rsidRDefault="00AB33DE" w:rsidP="00323043">
      <w:r w:rsidRPr="00AC07E7">
        <w:t>NGO:</w:t>
      </w:r>
      <w:r w:rsidRPr="00AC07E7">
        <w:tab/>
      </w:r>
      <w:r w:rsidRPr="00AC07E7">
        <w:tab/>
      </w:r>
      <w:r w:rsidRPr="00AC07E7">
        <w:tab/>
        <w:t>Non-governmental Organization</w:t>
      </w:r>
    </w:p>
    <w:p w14:paraId="37AD24D2" w14:textId="77777777" w:rsidR="00AB33DE" w:rsidRPr="00AC07E7" w:rsidRDefault="00AB33DE" w:rsidP="00323043">
      <w:r w:rsidRPr="00AC07E7">
        <w:t>PSF:</w:t>
      </w:r>
      <w:r w:rsidRPr="00AC07E7">
        <w:tab/>
      </w:r>
      <w:r w:rsidRPr="00AC07E7">
        <w:tab/>
      </w:r>
      <w:r w:rsidRPr="00AC07E7">
        <w:tab/>
        <w:t xml:space="preserve">Private Sector Federation </w:t>
      </w:r>
    </w:p>
    <w:p w14:paraId="086A5520" w14:textId="77777777" w:rsidR="00AB33DE" w:rsidRPr="00AC07E7" w:rsidRDefault="00AB33DE" w:rsidP="00323043">
      <w:r w:rsidRPr="00AC07E7">
        <w:t>RBC:</w:t>
      </w:r>
      <w:r w:rsidRPr="00AC07E7">
        <w:tab/>
      </w:r>
      <w:r w:rsidRPr="00AC07E7">
        <w:tab/>
      </w:r>
      <w:r w:rsidRPr="00AC07E7">
        <w:tab/>
        <w:t>Rwanda Biomedical Center</w:t>
      </w:r>
    </w:p>
    <w:p w14:paraId="72504F04" w14:textId="77777777" w:rsidR="00AB33DE" w:rsidRPr="00AC07E7" w:rsidRDefault="00AB33DE" w:rsidP="00323043">
      <w:r w:rsidRPr="00AC07E7">
        <w:t>RDB:</w:t>
      </w:r>
      <w:r w:rsidRPr="00AC07E7">
        <w:tab/>
      </w:r>
      <w:r w:rsidRPr="00AC07E7">
        <w:tab/>
      </w:r>
      <w:r w:rsidRPr="00AC07E7">
        <w:tab/>
        <w:t>Rwanda Development Board</w:t>
      </w:r>
    </w:p>
    <w:p w14:paraId="0DF4349B" w14:textId="77777777" w:rsidR="00AB33DE" w:rsidRPr="00AC07E7" w:rsidRDefault="00AB33DE" w:rsidP="00323043">
      <w:r w:rsidRPr="00AC07E7">
        <w:t>RMF:</w:t>
      </w:r>
      <w:r w:rsidRPr="00AC07E7">
        <w:tab/>
      </w:r>
      <w:r w:rsidRPr="00AC07E7">
        <w:tab/>
      </w:r>
      <w:r w:rsidRPr="00AC07E7">
        <w:tab/>
        <w:t xml:space="preserve">Road Maintenance Fund </w:t>
      </w:r>
    </w:p>
    <w:p w14:paraId="6C92E45D" w14:textId="17BA28DA" w:rsidR="00AB33DE" w:rsidRPr="00AC07E7" w:rsidRDefault="00AB33DE" w:rsidP="00323043">
      <w:r w:rsidRPr="00AC07E7">
        <w:t>RTDA:</w:t>
      </w:r>
      <w:r w:rsidRPr="00AC07E7">
        <w:tab/>
      </w:r>
      <w:r w:rsidRPr="00AC07E7">
        <w:tab/>
        <w:t>Rwanda Transport Development Agency</w:t>
      </w:r>
    </w:p>
    <w:p w14:paraId="402A3DBA" w14:textId="77777777" w:rsidR="00AB33DE" w:rsidRPr="00AC07E7" w:rsidRDefault="00AB33DE" w:rsidP="00323043">
      <w:r w:rsidRPr="00AC07E7">
        <w:t xml:space="preserve">TVET:  </w:t>
      </w:r>
      <w:r w:rsidRPr="00AC07E7">
        <w:tab/>
      </w:r>
      <w:r w:rsidRPr="00AC07E7">
        <w:tab/>
        <w:t xml:space="preserve">Technical Vocational Education Training </w:t>
      </w:r>
    </w:p>
    <w:p w14:paraId="1496EA17" w14:textId="77777777" w:rsidR="00AB33DE" w:rsidRPr="00AC07E7" w:rsidRDefault="00AB33DE" w:rsidP="00323043">
      <w:r w:rsidRPr="00AC07E7">
        <w:t>UHC:</w:t>
      </w:r>
      <w:r w:rsidRPr="00AC07E7">
        <w:tab/>
      </w:r>
      <w:r w:rsidRPr="00AC07E7">
        <w:tab/>
      </w:r>
      <w:r w:rsidRPr="00AC07E7">
        <w:tab/>
        <w:t>Universal Health Coverage</w:t>
      </w:r>
    </w:p>
    <w:p w14:paraId="7C9F3949" w14:textId="77777777" w:rsidR="00AB33DE" w:rsidRPr="00AC07E7" w:rsidRDefault="00AB33DE" w:rsidP="00323043">
      <w:r w:rsidRPr="00AC07E7">
        <w:t>UNDP</w:t>
      </w:r>
      <w:r w:rsidRPr="00AC07E7">
        <w:tab/>
      </w:r>
      <w:r w:rsidRPr="00AC07E7">
        <w:tab/>
      </w:r>
      <w:r w:rsidRPr="00AC07E7">
        <w:tab/>
        <w:t>United Nations Development Programme</w:t>
      </w:r>
    </w:p>
    <w:p w14:paraId="0365A9EC" w14:textId="77777777" w:rsidR="00AB33DE" w:rsidRPr="00AC07E7" w:rsidRDefault="00AB33DE" w:rsidP="00323043">
      <w:r w:rsidRPr="00AC07E7">
        <w:t xml:space="preserve">UNFPA: </w:t>
      </w:r>
      <w:r w:rsidRPr="00AC07E7">
        <w:tab/>
      </w:r>
      <w:r w:rsidRPr="00AC07E7">
        <w:tab/>
        <w:t>United Nations Population Fund</w:t>
      </w:r>
    </w:p>
    <w:p w14:paraId="6E3474B6" w14:textId="77777777" w:rsidR="00AB33DE" w:rsidRPr="00AC07E7" w:rsidRDefault="00AB33DE" w:rsidP="00323043">
      <w:r w:rsidRPr="00AC07E7">
        <w:t>UNICEF:</w:t>
      </w:r>
      <w:r w:rsidRPr="00AC07E7">
        <w:tab/>
      </w:r>
      <w:r w:rsidRPr="00AC07E7">
        <w:tab/>
        <w:t>United Nations Children's Fund</w:t>
      </w:r>
    </w:p>
    <w:p w14:paraId="6D6E49E0" w14:textId="60D7368B" w:rsidR="00AB33DE" w:rsidRDefault="00AB33DE" w:rsidP="00431108">
      <w:r w:rsidRPr="00AC07E7">
        <w:t xml:space="preserve">UNWOMEN: </w:t>
      </w:r>
      <w:r w:rsidRPr="00AC07E7">
        <w:tab/>
      </w:r>
      <w:r w:rsidRPr="00AC07E7">
        <w:tab/>
        <w:t>United Nations Entity for Gender Equality and the Empowerment of Women</w:t>
      </w:r>
    </w:p>
    <w:p w14:paraId="3B546A4F" w14:textId="377C07AF" w:rsidR="00C810E1" w:rsidRPr="00AC07E7" w:rsidRDefault="00C810E1" w:rsidP="00323043">
      <w:r>
        <w:t>UNSDCF</w:t>
      </w:r>
      <w:r>
        <w:tab/>
      </w:r>
      <w:r>
        <w:tab/>
        <w:t>United Nations Sustainability Development Cooperation Framework</w:t>
      </w:r>
    </w:p>
    <w:p w14:paraId="3B14F59C" w14:textId="5BBDE2A0" w:rsidR="00AB33DE" w:rsidRPr="00AC07E7" w:rsidRDefault="00AB33DE" w:rsidP="00323043">
      <w:r w:rsidRPr="00AC07E7">
        <w:t xml:space="preserve">VSLA: </w:t>
      </w:r>
      <w:r w:rsidRPr="00AC07E7">
        <w:tab/>
      </w:r>
      <w:r w:rsidRPr="00AC07E7">
        <w:tab/>
        <w:t>Village Savings and Loan Association</w:t>
      </w:r>
    </w:p>
    <w:p w14:paraId="2E1F366B" w14:textId="77777777" w:rsidR="00AB33DE" w:rsidRPr="00AC07E7" w:rsidRDefault="00AB33DE" w:rsidP="00323043">
      <w:r w:rsidRPr="00AC07E7">
        <w:t xml:space="preserve">WASH: </w:t>
      </w:r>
      <w:r w:rsidRPr="00AC07E7">
        <w:tab/>
      </w:r>
      <w:r w:rsidRPr="00AC07E7">
        <w:tab/>
        <w:t>Water Sanitation and Hygiene</w:t>
      </w:r>
    </w:p>
    <w:p w14:paraId="7E776B0D" w14:textId="5023ADB8" w:rsidR="00AB33DE" w:rsidRPr="00AC07E7" w:rsidRDefault="00AB33DE" w:rsidP="00323043">
      <w:r w:rsidRPr="00AC07E7">
        <w:t>WEM-TECH:              Women Empowerment through Technology</w:t>
      </w:r>
    </w:p>
    <w:p w14:paraId="23E8F67C" w14:textId="77777777" w:rsidR="00AB33DE" w:rsidRPr="00AC07E7" w:rsidRDefault="00AB33DE" w:rsidP="00AB0274"/>
    <w:p w14:paraId="319FCCFA" w14:textId="06D39F3D" w:rsidR="00AB0274" w:rsidRPr="00AC07E7" w:rsidRDefault="007626D9" w:rsidP="00954264">
      <w:pPr>
        <w:pStyle w:val="Heading1"/>
        <w:tabs>
          <w:tab w:val="left" w:pos="360"/>
        </w:tabs>
        <w:ind w:left="0"/>
        <w:jc w:val="center"/>
        <w:rPr>
          <w:rFonts w:ascii="Times New Roman" w:hAnsi="Times New Roman"/>
          <w:sz w:val="24"/>
          <w:szCs w:val="24"/>
          <w:u w:val="single"/>
        </w:rPr>
      </w:pPr>
      <w:r w:rsidRPr="00AC07E7">
        <w:rPr>
          <w:rFonts w:ascii="Times New Roman" w:hAnsi="Times New Roman"/>
          <w:sz w:val="24"/>
          <w:szCs w:val="24"/>
          <w:u w:val="single"/>
        </w:rPr>
        <w:br w:type="page"/>
      </w:r>
    </w:p>
    <w:p w14:paraId="5A876EC2" w14:textId="77777777" w:rsidR="00AB0274" w:rsidRPr="00AC07E7" w:rsidRDefault="00AB0274" w:rsidP="00AB0274">
      <w:pPr>
        <w:rPr>
          <w:sz w:val="16"/>
        </w:rPr>
      </w:pPr>
    </w:p>
    <w:p w14:paraId="3F5A2894" w14:textId="7ADDF955" w:rsidR="003B1DFF" w:rsidRPr="009B10E8" w:rsidRDefault="000803A0" w:rsidP="00B574EE">
      <w:pPr>
        <w:pStyle w:val="Heading1"/>
        <w:numPr>
          <w:ilvl w:val="0"/>
          <w:numId w:val="1"/>
        </w:numPr>
        <w:tabs>
          <w:tab w:val="clear" w:pos="1080"/>
          <w:tab w:val="left" w:pos="360"/>
        </w:tabs>
        <w:ind w:left="360" w:hanging="360"/>
        <w:jc w:val="left"/>
        <w:rPr>
          <w:rFonts w:ascii="Times New Roman" w:hAnsi="Times New Roman"/>
          <w:sz w:val="24"/>
          <w:szCs w:val="24"/>
          <w:lang w:val="en-US"/>
        </w:rPr>
      </w:pPr>
      <w:bookmarkStart w:id="0" w:name="_Toc249364483"/>
      <w:r w:rsidRPr="00AC07E7">
        <w:rPr>
          <w:rFonts w:ascii="Times New Roman" w:hAnsi="Times New Roman"/>
          <w:sz w:val="24"/>
          <w:szCs w:val="24"/>
          <w:lang w:val="en-US"/>
        </w:rPr>
        <w:t xml:space="preserve">EXECUTIVE </w:t>
      </w:r>
      <w:r w:rsidR="003B1DFF" w:rsidRPr="00AC07E7">
        <w:rPr>
          <w:rFonts w:ascii="Times New Roman" w:hAnsi="Times New Roman"/>
          <w:sz w:val="24"/>
          <w:szCs w:val="24"/>
          <w:lang w:val="en-US"/>
        </w:rPr>
        <w:t xml:space="preserve">SUMMARY </w:t>
      </w:r>
    </w:p>
    <w:p w14:paraId="5A638B49" w14:textId="6ED33F63" w:rsidR="006A0F49" w:rsidRPr="005657D0" w:rsidRDefault="00AB0E1F" w:rsidP="005657D0">
      <w:pPr>
        <w:spacing w:before="100" w:beforeAutospacing="1" w:after="100" w:afterAutospacing="1"/>
        <w:jc w:val="both"/>
        <w:rPr>
          <w:iCs/>
        </w:rPr>
      </w:pPr>
      <w:r w:rsidRPr="00CB31F8">
        <w:rPr>
          <w:iCs/>
        </w:rPr>
        <w:t>The Joint Youth Programme</w:t>
      </w:r>
      <w:r>
        <w:rPr>
          <w:iCs/>
        </w:rPr>
        <w:t xml:space="preserve"> (JYP)</w:t>
      </w:r>
      <w:r w:rsidRPr="00CB31F8">
        <w:rPr>
          <w:iCs/>
        </w:rPr>
        <w:t xml:space="preserve"> contributed to the economic empowerment of young men and women with a particular attention to the most vulnerable. In 202</w:t>
      </w:r>
      <w:r>
        <w:rPr>
          <w:iCs/>
        </w:rPr>
        <w:t>2,</w:t>
      </w:r>
      <w:r w:rsidR="009B10E8">
        <w:rPr>
          <w:iCs/>
        </w:rPr>
        <w:t xml:space="preserve"> it contributed to the creation of </w:t>
      </w:r>
      <w:r w:rsidR="009B10E8" w:rsidRPr="009B10E8">
        <w:rPr>
          <w:iCs/>
          <w:lang w:val="en-GB"/>
        </w:rPr>
        <w:t>8,899 (5,753 men; 3,146 women</w:t>
      </w:r>
      <w:r w:rsidR="009B10E8">
        <w:rPr>
          <w:iCs/>
          <w:lang w:val="en-GB"/>
        </w:rPr>
        <w:t xml:space="preserve">) jobs for young men and women. The </w:t>
      </w:r>
      <w:r w:rsidR="00431108">
        <w:rPr>
          <w:iCs/>
          <w:lang w:val="en-GB"/>
        </w:rPr>
        <w:t>JYP</w:t>
      </w:r>
      <w:r w:rsidR="009B10E8">
        <w:rPr>
          <w:iCs/>
          <w:lang w:val="en-GB"/>
        </w:rPr>
        <w:t xml:space="preserve"> also increased the </w:t>
      </w:r>
      <w:r w:rsidR="009B10E8">
        <w:rPr>
          <w:iCs/>
        </w:rPr>
        <w:t xml:space="preserve">capacity of </w:t>
      </w:r>
      <w:r w:rsidRPr="009B10E8">
        <w:rPr>
          <w:iCs/>
        </w:rPr>
        <w:t>1,5</w:t>
      </w:r>
      <w:r w:rsidR="009B10E8" w:rsidRPr="009B10E8">
        <w:rPr>
          <w:iCs/>
        </w:rPr>
        <w:t>35</w:t>
      </w:r>
      <w:r w:rsidRPr="009B10E8">
        <w:rPr>
          <w:iCs/>
        </w:rPr>
        <w:t xml:space="preserve"> </w:t>
      </w:r>
      <w:r w:rsidR="003164D1" w:rsidRPr="009B10E8">
        <w:rPr>
          <w:iCs/>
        </w:rPr>
        <w:t xml:space="preserve">(549 Men and </w:t>
      </w:r>
      <w:r w:rsidR="009B10E8" w:rsidRPr="009B10E8">
        <w:rPr>
          <w:iCs/>
        </w:rPr>
        <w:t>986</w:t>
      </w:r>
      <w:r w:rsidR="003164D1" w:rsidRPr="009B10E8">
        <w:rPr>
          <w:iCs/>
        </w:rPr>
        <w:t xml:space="preserve"> Women) you</w:t>
      </w:r>
      <w:r w:rsidR="009B10E8" w:rsidRPr="009B10E8">
        <w:rPr>
          <w:iCs/>
        </w:rPr>
        <w:t xml:space="preserve">ng entrepreneurs through </w:t>
      </w:r>
      <w:r w:rsidR="003164D1" w:rsidRPr="009B10E8">
        <w:rPr>
          <w:iCs/>
        </w:rPr>
        <w:t xml:space="preserve">different </w:t>
      </w:r>
      <w:r w:rsidR="009B10E8">
        <w:rPr>
          <w:iCs/>
        </w:rPr>
        <w:t xml:space="preserve">competitions and </w:t>
      </w:r>
      <w:r w:rsidR="00361728">
        <w:rPr>
          <w:iCs/>
        </w:rPr>
        <w:t>trainings</w:t>
      </w:r>
      <w:r w:rsidR="009B10E8" w:rsidRPr="009B10E8">
        <w:rPr>
          <w:iCs/>
        </w:rPr>
        <w:t xml:space="preserve"> including</w:t>
      </w:r>
      <w:r w:rsidR="003164D1" w:rsidRPr="009B10E8">
        <w:rPr>
          <w:iCs/>
        </w:rPr>
        <w:t xml:space="preserve"> </w:t>
      </w:r>
      <w:r w:rsidRPr="009B10E8">
        <w:rPr>
          <w:iCs/>
        </w:rPr>
        <w:t xml:space="preserve">the support </w:t>
      </w:r>
      <w:r w:rsidR="009B10E8" w:rsidRPr="009B10E8">
        <w:rPr>
          <w:iCs/>
        </w:rPr>
        <w:t xml:space="preserve">to </w:t>
      </w:r>
      <w:proofErr w:type="gramStart"/>
      <w:r w:rsidR="009B10E8" w:rsidRPr="009B10E8">
        <w:rPr>
          <w:iCs/>
        </w:rPr>
        <w:t>Young</w:t>
      </w:r>
      <w:proofErr w:type="gramEnd"/>
      <w:r w:rsidR="009B10E8" w:rsidRPr="009B10E8">
        <w:rPr>
          <w:iCs/>
        </w:rPr>
        <w:t xml:space="preserve"> women and girls (135), </w:t>
      </w:r>
      <w:r w:rsidR="003164D1" w:rsidRPr="009B10E8">
        <w:rPr>
          <w:iCs/>
        </w:rPr>
        <w:t xml:space="preserve">the YouthConnekt Boot Camp/Awards for young entrepreneurs at national and province levels (180), the Bootcamp for refugees (217), the support to vulnerable youth (840), Art-Rwanda initiative bootcamp (147) and the TVET Youth Challenge (36). Their capacity was built in development of business plans, access to finance, marketing, pitching and leadership, </w:t>
      </w:r>
      <w:r w:rsidR="00431108">
        <w:rPr>
          <w:iCs/>
        </w:rPr>
        <w:t xml:space="preserve">and </w:t>
      </w:r>
      <w:r w:rsidR="003164D1" w:rsidRPr="009B10E8">
        <w:rPr>
          <w:iCs/>
        </w:rPr>
        <w:t>contributed to improving the profitability and sustainability of their businesses as well as to supporting the scaling-up of their projects.</w:t>
      </w:r>
      <w:r w:rsidR="00435A67">
        <w:rPr>
          <w:iCs/>
        </w:rPr>
        <w:t xml:space="preserve"> </w:t>
      </w:r>
      <w:r w:rsidR="003164D1" w:rsidRPr="009B10E8">
        <w:rPr>
          <w:iCs/>
        </w:rPr>
        <w:t xml:space="preserve">In October, the 5th annual YouthConnekt Africa (YCA) </w:t>
      </w:r>
      <w:r w:rsidR="00323043" w:rsidRPr="009B10E8">
        <w:rPr>
          <w:iCs/>
        </w:rPr>
        <w:t>Summit</w:t>
      </w:r>
      <w:r w:rsidR="003164D1" w:rsidRPr="009B10E8">
        <w:rPr>
          <w:iCs/>
        </w:rPr>
        <w:t xml:space="preserve"> engaged 10,000 young people across Africa and beyond, </w:t>
      </w:r>
      <w:r w:rsidR="00431108">
        <w:rPr>
          <w:iCs/>
        </w:rPr>
        <w:t xml:space="preserve">with the objective of </w:t>
      </w:r>
      <w:r w:rsidR="003164D1" w:rsidRPr="009B10E8">
        <w:rPr>
          <w:iCs/>
        </w:rPr>
        <w:t xml:space="preserve">advancing solutions to issues crucial to the future of youth worldwide. </w:t>
      </w:r>
      <w:r w:rsidR="009B10E8" w:rsidRPr="009B10E8">
        <w:rPr>
          <w:iCs/>
        </w:rPr>
        <w:t xml:space="preserve">The Summit </w:t>
      </w:r>
      <w:r w:rsidR="00431108">
        <w:rPr>
          <w:iCs/>
        </w:rPr>
        <w:t>was held in</w:t>
      </w:r>
      <w:r w:rsidR="009B10E8" w:rsidRPr="009B10E8">
        <w:rPr>
          <w:iCs/>
        </w:rPr>
        <w:t xml:space="preserve"> collaboration of all UN agencies involved in the </w:t>
      </w:r>
      <w:r w:rsidR="00431108">
        <w:rPr>
          <w:iCs/>
        </w:rPr>
        <w:t>JYP</w:t>
      </w:r>
      <w:r w:rsidR="009B10E8" w:rsidRPr="009B10E8">
        <w:rPr>
          <w:iCs/>
        </w:rPr>
        <w:t xml:space="preserve">. </w:t>
      </w:r>
      <w:r w:rsidR="003164D1" w:rsidRPr="009B10E8">
        <w:rPr>
          <w:iCs/>
        </w:rPr>
        <w:t xml:space="preserve">It resulted in the production of a manifesto of African Youth on climate change which </w:t>
      </w:r>
      <w:r w:rsidR="009B10E8" w:rsidRPr="009B10E8">
        <w:rPr>
          <w:iCs/>
        </w:rPr>
        <w:t>was</w:t>
      </w:r>
      <w:r w:rsidR="003164D1" w:rsidRPr="009B10E8">
        <w:rPr>
          <w:iCs/>
        </w:rPr>
        <w:t xml:space="preserve"> presented at the United Nations Conference on climate change (UNFCCC, COP27) as well as in the commitment of most of the 22 Ministers of Youth from across the continent present in Kigali to increase their investment in their youths.</w:t>
      </w:r>
      <w:r w:rsidR="005657D0">
        <w:rPr>
          <w:iCs/>
        </w:rPr>
        <w:t xml:space="preserve"> </w:t>
      </w:r>
      <w:r w:rsidR="00435A67">
        <w:rPr>
          <w:lang w:eastAsia="x-none"/>
        </w:rPr>
        <w:t>In the field of Health, particular attention was given to providing access to information on S</w:t>
      </w:r>
      <w:r w:rsidR="00431108">
        <w:rPr>
          <w:lang w:eastAsia="x-none"/>
        </w:rPr>
        <w:t xml:space="preserve">exual </w:t>
      </w:r>
      <w:r w:rsidR="00435A67">
        <w:rPr>
          <w:lang w:eastAsia="x-none"/>
        </w:rPr>
        <w:t>R</w:t>
      </w:r>
      <w:r w:rsidR="00431108">
        <w:rPr>
          <w:lang w:eastAsia="x-none"/>
        </w:rPr>
        <w:t xml:space="preserve">eproductive </w:t>
      </w:r>
      <w:r w:rsidR="00435A67">
        <w:rPr>
          <w:lang w:eastAsia="x-none"/>
        </w:rPr>
        <w:t>H</w:t>
      </w:r>
      <w:r w:rsidR="00431108">
        <w:rPr>
          <w:lang w:eastAsia="x-none"/>
        </w:rPr>
        <w:t>ealth (SRH)</w:t>
      </w:r>
      <w:r w:rsidR="00435A67">
        <w:rPr>
          <w:lang w:eastAsia="x-none"/>
        </w:rPr>
        <w:t xml:space="preserve"> among the youth. </w:t>
      </w:r>
      <w:r w:rsidR="00435A67" w:rsidRPr="00AC07E7">
        <w:t>Community-based radios, social media and interpersonal communication were used to reach 60,000 adolescents and young people in and out-of-school with information on HIV and sexual and reproductive health rights (SRHR) and 23,000 adolescents</w:t>
      </w:r>
      <w:r w:rsidR="00435A67">
        <w:t xml:space="preserve"> </w:t>
      </w:r>
      <w:r w:rsidR="00435A67" w:rsidRPr="00AC07E7">
        <w:t>and young people received HIV testing services</w:t>
      </w:r>
      <w:r w:rsidR="00435A67">
        <w:t xml:space="preserve">. Through the i-accelerator initiative, </w:t>
      </w:r>
      <w:r w:rsidR="00435A67">
        <w:rPr>
          <w:iCs/>
          <w:noProof/>
        </w:rPr>
        <w:t xml:space="preserve">991 youth-led solutions were received to address the </w:t>
      </w:r>
      <w:r w:rsidR="00435A67" w:rsidRPr="00AC07E7">
        <w:rPr>
          <w:color w:val="000000"/>
        </w:rPr>
        <w:t xml:space="preserve">challenges related to </w:t>
      </w:r>
      <w:r w:rsidR="00431108">
        <w:rPr>
          <w:color w:val="000000"/>
        </w:rPr>
        <w:t>SRH</w:t>
      </w:r>
      <w:r w:rsidR="00435A67" w:rsidRPr="00AC07E7">
        <w:rPr>
          <w:color w:val="000000"/>
        </w:rPr>
        <w:t>, sexuality education, family planning, maternal health and other population development issues</w:t>
      </w:r>
      <w:r w:rsidR="00435A67">
        <w:rPr>
          <w:color w:val="000000"/>
        </w:rPr>
        <w:t xml:space="preserve"> (phase 4 and phase 5) out of which </w:t>
      </w:r>
      <w:r w:rsidR="00323043" w:rsidRPr="00AC07E7">
        <w:rPr>
          <w:iCs/>
          <w:noProof/>
        </w:rPr>
        <w:t xml:space="preserve">43 </w:t>
      </w:r>
      <w:r w:rsidR="00323043">
        <w:rPr>
          <w:color w:val="000000"/>
        </w:rPr>
        <w:t>were</w:t>
      </w:r>
      <w:r w:rsidR="00435A67">
        <w:rPr>
          <w:color w:val="000000"/>
        </w:rPr>
        <w:t xml:space="preserve"> supported through </w:t>
      </w:r>
      <w:r w:rsidR="00435A67" w:rsidRPr="00AC07E7">
        <w:rPr>
          <w:color w:val="000000"/>
        </w:rPr>
        <w:t>seed funding, training, and skills development</w:t>
      </w:r>
      <w:r w:rsidR="00435A67">
        <w:rPr>
          <w:color w:val="000000"/>
        </w:rPr>
        <w:t>.</w:t>
      </w:r>
      <w:r w:rsidR="0011745B">
        <w:t xml:space="preserve"> </w:t>
      </w:r>
      <w:r w:rsidR="00435A67" w:rsidRPr="0011745B">
        <w:t xml:space="preserve">Support was also provided to review, </w:t>
      </w:r>
      <w:r w:rsidR="00323043" w:rsidRPr="0011745B">
        <w:t>adapt,</w:t>
      </w:r>
      <w:r w:rsidR="00435A67" w:rsidRPr="0011745B">
        <w:t xml:space="preserve"> and develop guidelines and training tools for ensuring quality SRH information and services for adolescents and young people</w:t>
      </w:r>
      <w:r w:rsidR="00435A67">
        <w:t xml:space="preserve">. </w:t>
      </w:r>
      <w:r w:rsidR="0011745B">
        <w:t xml:space="preserve"> </w:t>
      </w:r>
      <w:r w:rsidR="00435A67">
        <w:t xml:space="preserve">Finally, the capacity of </w:t>
      </w:r>
      <w:r w:rsidR="006A0F49" w:rsidRPr="0011745B">
        <w:t xml:space="preserve">Health care providers’ and </w:t>
      </w:r>
      <w:r w:rsidR="00323043" w:rsidRPr="0011745B">
        <w:t>teachers</w:t>
      </w:r>
      <w:r w:rsidR="006A0F49" w:rsidRPr="0011745B">
        <w:t xml:space="preserve"> has also been built </w:t>
      </w:r>
      <w:r w:rsidR="0011745B">
        <w:t xml:space="preserve">(60 trained) </w:t>
      </w:r>
      <w:r w:rsidR="006A0F49" w:rsidRPr="0011745B">
        <w:t>through supportive supervision and mentorship</w:t>
      </w:r>
      <w:r w:rsidR="00435A67" w:rsidRPr="0011745B">
        <w:t xml:space="preserve"> as well as</w:t>
      </w:r>
      <w:r w:rsidR="006A0F49" w:rsidRPr="0011745B">
        <w:t xml:space="preserve"> eLearning platforms on the continuity of essential health services, including </w:t>
      </w:r>
      <w:r w:rsidR="00431108">
        <w:t>SRH</w:t>
      </w:r>
      <w:r w:rsidR="006A0F49" w:rsidRPr="0011745B">
        <w:t>.</w:t>
      </w:r>
    </w:p>
    <w:p w14:paraId="00D39202" w14:textId="2E2A6A68" w:rsidR="00AB0274" w:rsidRPr="00AC07E7" w:rsidRDefault="00AB0274">
      <w:pPr>
        <w:pStyle w:val="Heading1"/>
        <w:numPr>
          <w:ilvl w:val="0"/>
          <w:numId w:val="1"/>
        </w:numPr>
        <w:tabs>
          <w:tab w:val="clear" w:pos="1080"/>
          <w:tab w:val="left" w:pos="360"/>
        </w:tabs>
        <w:ind w:left="360" w:hanging="360"/>
        <w:jc w:val="left"/>
        <w:rPr>
          <w:rFonts w:ascii="Times New Roman" w:hAnsi="Times New Roman"/>
          <w:sz w:val="24"/>
          <w:szCs w:val="24"/>
        </w:rPr>
      </w:pPr>
      <w:r w:rsidRPr="00AC07E7">
        <w:rPr>
          <w:rFonts w:ascii="Times New Roman" w:hAnsi="Times New Roman"/>
          <w:sz w:val="24"/>
          <w:szCs w:val="24"/>
        </w:rPr>
        <w:t>Purpose</w:t>
      </w:r>
      <w:bookmarkEnd w:id="0"/>
    </w:p>
    <w:p w14:paraId="2C40E1D0" w14:textId="77777777" w:rsidR="00AB33DE" w:rsidRPr="00AC07E7" w:rsidRDefault="00AB33DE" w:rsidP="00AB33DE">
      <w:pPr>
        <w:rPr>
          <w:lang w:val="x-none" w:eastAsia="x-none"/>
        </w:rPr>
      </w:pPr>
    </w:p>
    <w:p w14:paraId="75AB1D8E" w14:textId="779858B7" w:rsidR="00AB33DE" w:rsidRPr="00AC07E7" w:rsidRDefault="00AB33DE" w:rsidP="00AB33DE">
      <w:pPr>
        <w:jc w:val="both"/>
        <w:rPr>
          <w:rFonts w:eastAsia="Calibri"/>
          <w:highlight w:val="white"/>
        </w:rPr>
      </w:pPr>
      <w:r w:rsidRPr="00AC07E7">
        <w:rPr>
          <w:rFonts w:eastAsia="Calibri"/>
          <w:highlight w:val="white"/>
        </w:rPr>
        <w:t xml:space="preserve">The </w:t>
      </w:r>
      <w:r w:rsidR="00C810E1">
        <w:rPr>
          <w:rFonts w:eastAsia="Calibri"/>
          <w:highlight w:val="white"/>
        </w:rPr>
        <w:t>JYP</w:t>
      </w:r>
      <w:r w:rsidRPr="00AC07E7">
        <w:rPr>
          <w:rFonts w:eastAsia="Calibri"/>
          <w:highlight w:val="white"/>
        </w:rPr>
        <w:t xml:space="preserve"> contributes to the achievements of the Outcomes 1,3,4,6 of the </w:t>
      </w:r>
      <w:r w:rsidR="00C810E1">
        <w:rPr>
          <w:rFonts w:eastAsia="Calibri"/>
          <w:highlight w:val="white"/>
        </w:rPr>
        <w:t>UN Sustainable Development Cooperation Framework</w:t>
      </w:r>
      <w:r w:rsidRPr="00AC07E7">
        <w:rPr>
          <w:rFonts w:eastAsia="Calibri"/>
          <w:highlight w:val="white"/>
        </w:rPr>
        <w:t xml:space="preserve"> (</w:t>
      </w:r>
      <w:r w:rsidR="00431108">
        <w:rPr>
          <w:rFonts w:eastAsia="Calibri"/>
          <w:highlight w:val="white"/>
        </w:rPr>
        <w:t>UNSDCF</w:t>
      </w:r>
      <w:r w:rsidRPr="00AC07E7">
        <w:rPr>
          <w:rFonts w:eastAsia="Calibri"/>
          <w:highlight w:val="white"/>
        </w:rPr>
        <w:t xml:space="preserve"> 2018-</w:t>
      </w:r>
      <w:r w:rsidR="00C810E1" w:rsidRPr="00AC07E7">
        <w:rPr>
          <w:rFonts w:eastAsia="Calibri"/>
          <w:highlight w:val="white"/>
        </w:rPr>
        <w:t>202</w:t>
      </w:r>
      <w:r w:rsidR="00C810E1">
        <w:rPr>
          <w:rFonts w:eastAsia="Calibri"/>
          <w:highlight w:val="white"/>
        </w:rPr>
        <w:t>4</w:t>
      </w:r>
      <w:r w:rsidRPr="00AC07E7">
        <w:rPr>
          <w:rFonts w:eastAsia="Calibri"/>
          <w:highlight w:val="white"/>
        </w:rPr>
        <w:t>):</w:t>
      </w:r>
    </w:p>
    <w:p w14:paraId="4099CDB7" w14:textId="2A90619D" w:rsidR="00AB33DE" w:rsidRPr="00AC07E7" w:rsidRDefault="00AB33DE">
      <w:pPr>
        <w:numPr>
          <w:ilvl w:val="0"/>
          <w:numId w:val="10"/>
        </w:numPr>
        <w:spacing w:line="246" w:lineRule="auto"/>
        <w:ind w:left="720"/>
        <w:contextualSpacing/>
        <w:jc w:val="both"/>
        <w:rPr>
          <w:rFonts w:eastAsia="Calibri"/>
          <w:highlight w:val="white"/>
        </w:rPr>
      </w:pPr>
      <w:r w:rsidRPr="00AC07E7">
        <w:rPr>
          <w:rFonts w:eastAsia="Calibri"/>
          <w:highlight w:val="white"/>
        </w:rPr>
        <w:t xml:space="preserve">Outcome 1: “By </w:t>
      </w:r>
      <w:r w:rsidR="00C810E1" w:rsidRPr="00AC07E7">
        <w:rPr>
          <w:rFonts w:eastAsia="Calibri"/>
          <w:highlight w:val="white"/>
        </w:rPr>
        <w:t>20</w:t>
      </w:r>
      <w:r w:rsidR="00C810E1">
        <w:rPr>
          <w:rFonts w:eastAsia="Calibri"/>
          <w:highlight w:val="white"/>
        </w:rPr>
        <w:t>24</w:t>
      </w:r>
      <w:r w:rsidR="00C810E1" w:rsidRPr="00AC07E7">
        <w:rPr>
          <w:rFonts w:eastAsia="Calibri"/>
          <w:highlight w:val="white"/>
        </w:rPr>
        <w:t xml:space="preserve"> </w:t>
      </w:r>
      <w:r w:rsidRPr="00AC07E7">
        <w:rPr>
          <w:rFonts w:eastAsia="Calibri"/>
          <w:highlight w:val="white"/>
        </w:rPr>
        <w:t>people in Rwanda benefit from more inclusive, competitive and sustainable economic growth that generates decent work and promotes quality livelihoods for all” and its indicator 1.1. “Number of new decent jobs created”.</w:t>
      </w:r>
    </w:p>
    <w:p w14:paraId="6775CC81" w14:textId="7FFD84B2" w:rsidR="00AB33DE" w:rsidRPr="00AC07E7" w:rsidRDefault="00AB33DE">
      <w:pPr>
        <w:numPr>
          <w:ilvl w:val="0"/>
          <w:numId w:val="10"/>
        </w:numPr>
        <w:spacing w:line="246" w:lineRule="auto"/>
        <w:ind w:left="720"/>
        <w:contextualSpacing/>
        <w:jc w:val="both"/>
        <w:rPr>
          <w:rFonts w:eastAsia="Calibri"/>
          <w:highlight w:val="white"/>
        </w:rPr>
      </w:pPr>
      <w:r w:rsidRPr="00AC07E7">
        <w:rPr>
          <w:rFonts w:eastAsia="Calibri"/>
          <w:highlight w:val="white"/>
        </w:rPr>
        <w:t xml:space="preserve">Outcome 3: ‘’By </w:t>
      </w:r>
      <w:r w:rsidR="00C810E1" w:rsidRPr="00AC07E7">
        <w:rPr>
          <w:rFonts w:eastAsia="Calibri"/>
          <w:highlight w:val="white"/>
        </w:rPr>
        <w:t>20</w:t>
      </w:r>
      <w:r w:rsidR="00C810E1">
        <w:rPr>
          <w:rFonts w:eastAsia="Calibri"/>
          <w:highlight w:val="white"/>
        </w:rPr>
        <w:t>24</w:t>
      </w:r>
      <w:r w:rsidR="00C810E1" w:rsidRPr="00AC07E7">
        <w:rPr>
          <w:rFonts w:eastAsia="Calibri"/>
          <w:highlight w:val="white"/>
        </w:rPr>
        <w:t xml:space="preserve"> </w:t>
      </w:r>
      <w:r w:rsidRPr="00AC07E7">
        <w:rPr>
          <w:rFonts w:eastAsia="Calibri"/>
          <w:highlight w:val="white"/>
        </w:rPr>
        <w:t>people in Rwanda, particularly the most vulnerable, enjoy increased and equitable access to quality education, health, nutrition and WASH services’’.</w:t>
      </w:r>
    </w:p>
    <w:p w14:paraId="2D3367B3" w14:textId="3BD89780" w:rsidR="00AB33DE" w:rsidRPr="00AC07E7" w:rsidRDefault="00AB33DE" w:rsidP="00323043">
      <w:pPr>
        <w:numPr>
          <w:ilvl w:val="0"/>
          <w:numId w:val="10"/>
        </w:numPr>
        <w:shd w:val="clear" w:color="auto" w:fill="FFFFFF"/>
        <w:ind w:left="720"/>
        <w:jc w:val="both"/>
        <w:rPr>
          <w:rFonts w:eastAsia="Calibri"/>
          <w:highlight w:val="white"/>
        </w:rPr>
      </w:pPr>
      <w:r w:rsidRPr="00AC07E7">
        <w:rPr>
          <w:rFonts w:eastAsia="Calibri"/>
          <w:highlight w:val="white"/>
        </w:rPr>
        <w:t xml:space="preserve">Outcome 4: “By </w:t>
      </w:r>
      <w:r w:rsidR="00C810E1">
        <w:rPr>
          <w:rFonts w:eastAsia="Calibri"/>
          <w:highlight w:val="white"/>
        </w:rPr>
        <w:t>2024</w:t>
      </w:r>
      <w:r w:rsidRPr="00AC07E7">
        <w:rPr>
          <w:rFonts w:eastAsia="Calibri"/>
          <w:highlight w:val="white"/>
        </w:rPr>
        <w:t>, people in Rwanda, particularly the most vulnerable, have increased resilience to both natural and man-made shocks for a life free from all forms of violence and discrimination”.</w:t>
      </w:r>
    </w:p>
    <w:p w14:paraId="281E1B04" w14:textId="3B7C39D2" w:rsidR="00AB33DE" w:rsidRPr="00AC07E7" w:rsidRDefault="00AB33DE">
      <w:pPr>
        <w:numPr>
          <w:ilvl w:val="0"/>
          <w:numId w:val="10"/>
        </w:numPr>
        <w:spacing w:line="246" w:lineRule="auto"/>
        <w:ind w:left="720"/>
        <w:contextualSpacing/>
        <w:jc w:val="both"/>
        <w:rPr>
          <w:rFonts w:eastAsia="Calibri"/>
          <w:highlight w:val="white"/>
        </w:rPr>
      </w:pPr>
      <w:r w:rsidRPr="00AC07E7">
        <w:rPr>
          <w:rFonts w:eastAsia="Calibri"/>
          <w:highlight w:val="white"/>
        </w:rPr>
        <w:t>Outcome 6: “By 2023, people in Rwanda participate more actively in democratic and development processes and benefit from transparent and accountable public and private sector institutions that develop evidence-based policies and deliver quality services.”</w:t>
      </w:r>
    </w:p>
    <w:p w14:paraId="27C302EF" w14:textId="7F5455E6" w:rsidR="00AB33DE" w:rsidRPr="00AC07E7" w:rsidRDefault="00AB33DE" w:rsidP="00AB33DE">
      <w:pPr>
        <w:spacing w:line="246" w:lineRule="auto"/>
        <w:contextualSpacing/>
        <w:jc w:val="both"/>
        <w:rPr>
          <w:rFonts w:eastAsia="Calibri"/>
          <w:highlight w:val="white"/>
        </w:rPr>
      </w:pPr>
    </w:p>
    <w:p w14:paraId="2E0F9BF7" w14:textId="77777777" w:rsidR="00AB33DE" w:rsidRPr="00AC07E7" w:rsidRDefault="00AB33DE" w:rsidP="00AB33DE">
      <w:pPr>
        <w:jc w:val="both"/>
        <w:rPr>
          <w:rFonts w:eastAsia="Calibri"/>
        </w:rPr>
      </w:pPr>
      <w:r w:rsidRPr="00AC07E7">
        <w:rPr>
          <w:rFonts w:eastAsia="Calibri"/>
        </w:rPr>
        <w:t xml:space="preserve">The Joint Youth Programme has mainly 3 key objectives (JYP Outcomes): </w:t>
      </w:r>
    </w:p>
    <w:p w14:paraId="27DF2AD9" w14:textId="3B0496F9" w:rsidR="00AB33DE" w:rsidRPr="00AC07E7" w:rsidRDefault="005657D0" w:rsidP="00B574EE">
      <w:pPr>
        <w:contextualSpacing/>
        <w:jc w:val="both"/>
        <w:rPr>
          <w:rFonts w:eastAsia="Calibri"/>
        </w:rPr>
      </w:pPr>
      <w:r>
        <w:rPr>
          <w:rFonts w:eastAsia="Calibri"/>
        </w:rPr>
        <w:t xml:space="preserve">(1) </w:t>
      </w:r>
      <w:r w:rsidR="00AB33DE" w:rsidRPr="00AC07E7">
        <w:rPr>
          <w:rFonts w:eastAsia="Calibri"/>
        </w:rPr>
        <w:t xml:space="preserve">increased youth (girls and boys) access to decent jobs in Rwanda; </w:t>
      </w:r>
    </w:p>
    <w:p w14:paraId="377B91B0" w14:textId="77777777" w:rsidR="00AB33DE" w:rsidRPr="00AC07E7" w:rsidRDefault="00AB33DE" w:rsidP="00B574EE">
      <w:pPr>
        <w:contextualSpacing/>
        <w:jc w:val="both"/>
        <w:rPr>
          <w:rFonts w:eastAsia="Calibri"/>
        </w:rPr>
      </w:pPr>
      <w:r w:rsidRPr="00AC07E7">
        <w:rPr>
          <w:rFonts w:eastAsia="Calibri"/>
        </w:rPr>
        <w:t xml:space="preserve">(2) empowerment of youth to fully engage in policy-making and civic engagement; </w:t>
      </w:r>
    </w:p>
    <w:p w14:paraId="1A90D206" w14:textId="7F38E6A2" w:rsidR="00AB33DE" w:rsidRPr="00AC07E7" w:rsidRDefault="00AB33DE" w:rsidP="00B574EE">
      <w:pPr>
        <w:contextualSpacing/>
        <w:jc w:val="both"/>
        <w:rPr>
          <w:rFonts w:eastAsia="Calibri"/>
        </w:rPr>
      </w:pPr>
      <w:r w:rsidRPr="00AC07E7">
        <w:rPr>
          <w:rFonts w:eastAsia="Calibri"/>
        </w:rPr>
        <w:t xml:space="preserve">(3) increased youth use of health services and adoption of healthy lifestyle practices. </w:t>
      </w:r>
    </w:p>
    <w:p w14:paraId="40D5F5CA" w14:textId="77777777" w:rsidR="00AB33DE" w:rsidRPr="00AC07E7" w:rsidRDefault="00AB33DE" w:rsidP="00AB33DE">
      <w:pPr>
        <w:ind w:left="360"/>
        <w:contextualSpacing/>
        <w:jc w:val="both"/>
        <w:rPr>
          <w:rFonts w:eastAsia="Calibri"/>
        </w:rPr>
      </w:pPr>
    </w:p>
    <w:p w14:paraId="6B431667" w14:textId="2012F9B8" w:rsidR="00AB33DE" w:rsidRPr="00AC07E7" w:rsidRDefault="00AB33DE" w:rsidP="00AB33DE">
      <w:pPr>
        <w:jc w:val="both"/>
        <w:rPr>
          <w:rFonts w:eastAsia="Calibri"/>
        </w:rPr>
      </w:pPr>
      <w:r w:rsidRPr="00AC07E7">
        <w:rPr>
          <w:rFonts w:eastAsia="Calibri"/>
        </w:rPr>
        <w:t xml:space="preserve">These </w:t>
      </w:r>
      <w:r w:rsidR="00C810E1">
        <w:rPr>
          <w:rFonts w:eastAsia="Calibri"/>
        </w:rPr>
        <w:t xml:space="preserve">JYP </w:t>
      </w:r>
      <w:r w:rsidRPr="00AC07E7">
        <w:rPr>
          <w:rFonts w:eastAsia="Calibri"/>
        </w:rPr>
        <w:t xml:space="preserve">objectives </w:t>
      </w:r>
      <w:r w:rsidR="00C810E1">
        <w:rPr>
          <w:rFonts w:eastAsia="Calibri"/>
        </w:rPr>
        <w:t xml:space="preserve">are also </w:t>
      </w:r>
      <w:r w:rsidRPr="00AC07E7">
        <w:rPr>
          <w:rFonts w:eastAsia="Calibri"/>
        </w:rPr>
        <w:t>align</w:t>
      </w:r>
      <w:r w:rsidR="00C810E1">
        <w:rPr>
          <w:rFonts w:eastAsia="Calibri"/>
        </w:rPr>
        <w:t>ed</w:t>
      </w:r>
      <w:r w:rsidRPr="00AC07E7">
        <w:rPr>
          <w:rFonts w:eastAsia="Calibri"/>
        </w:rPr>
        <w:t xml:space="preserve"> with the UN’s renewed Youth Strategy, contributing to the advancement in Rwanda of each of the Strategy’s three pillars: peace and security, human rights, sustainable development.</w:t>
      </w:r>
      <w:r w:rsidR="00C810E1">
        <w:rPr>
          <w:rFonts w:eastAsia="Calibri"/>
        </w:rPr>
        <w:t xml:space="preserve">  </w:t>
      </w:r>
      <w:r w:rsidR="00C810E1">
        <w:rPr>
          <w:rFonts w:eastAsia="Calibri"/>
        </w:rPr>
        <w:lastRenderedPageBreak/>
        <w:t>It is</w:t>
      </w:r>
      <w:r w:rsidRPr="00AC07E7">
        <w:rPr>
          <w:rFonts w:eastAsia="Calibri"/>
        </w:rPr>
        <w:t xml:space="preserve"> </w:t>
      </w:r>
      <w:r w:rsidR="00A05E15">
        <w:rPr>
          <w:rFonts w:eastAsia="Calibri"/>
        </w:rPr>
        <w:t xml:space="preserve">also </w:t>
      </w:r>
      <w:r w:rsidR="00C810E1" w:rsidRPr="00AC07E7">
        <w:rPr>
          <w:rFonts w:eastAsia="Calibri"/>
        </w:rPr>
        <w:t>align</w:t>
      </w:r>
      <w:r w:rsidR="00C810E1">
        <w:rPr>
          <w:rFonts w:eastAsia="Calibri"/>
        </w:rPr>
        <w:t>ed</w:t>
      </w:r>
      <w:r w:rsidR="00C810E1" w:rsidRPr="00AC07E7">
        <w:rPr>
          <w:rFonts w:eastAsia="Calibri"/>
        </w:rPr>
        <w:t xml:space="preserve"> </w:t>
      </w:r>
      <w:r w:rsidRPr="00AC07E7">
        <w:rPr>
          <w:rFonts w:eastAsia="Calibri"/>
        </w:rPr>
        <w:t xml:space="preserve">with the African Union’s Vision 2063 and the </w:t>
      </w:r>
      <w:r w:rsidR="00B574EE">
        <w:rPr>
          <w:rFonts w:eastAsia="Calibri"/>
        </w:rPr>
        <w:t>SDGs</w:t>
      </w:r>
      <w:r w:rsidRPr="00AC07E7">
        <w:rPr>
          <w:rFonts w:eastAsia="Calibri"/>
        </w:rPr>
        <w:t xml:space="preserve">. The </w:t>
      </w:r>
      <w:r w:rsidR="00B574EE">
        <w:rPr>
          <w:rFonts w:eastAsia="Calibri"/>
        </w:rPr>
        <w:t>JYP</w:t>
      </w:r>
      <w:r w:rsidRPr="00AC07E7">
        <w:rPr>
          <w:rFonts w:eastAsia="Calibri"/>
        </w:rPr>
        <w:t>’s strategy to promote skills development and job creation aligns with the Rwandan Government’s Agenda 2020, the National Strategy for Transformation and the National Youth Policy. JYP Outputs contributing to the achievement of these objectives include increased employability and skills development for youth; the establishment of youth-friendly policies, informed by youth engagement with policy-makers; increased youth demand for employability skills; robust programme management support and data collection on program impacts; youth skills development to participate in civic engagement and policy dialogue; increased capacity of youth-focused organizations to support youth engagement in policy dialogue; increased youth access to health services by training more teachers and health centers to offer youth-friendly services; and increased youth awareness of health services and healthy life choices. Cutting across these outputs, the Programme focuses on strong partnerships, in particular with the Ministry of Youth and Culture</w:t>
      </w:r>
      <w:r w:rsidR="00272CCB">
        <w:rPr>
          <w:rFonts w:eastAsia="Calibri"/>
        </w:rPr>
        <w:t xml:space="preserve"> (MYCULTURE)</w:t>
      </w:r>
      <w:r w:rsidRPr="00AC07E7">
        <w:rPr>
          <w:rFonts w:eastAsia="Calibri"/>
        </w:rPr>
        <w:t xml:space="preserve">, the </w:t>
      </w:r>
      <w:proofErr w:type="spellStart"/>
      <w:r w:rsidRPr="00AC07E7">
        <w:rPr>
          <w:rFonts w:eastAsia="Calibri"/>
        </w:rPr>
        <w:t>Imbuto</w:t>
      </w:r>
      <w:proofErr w:type="spellEnd"/>
      <w:r w:rsidRPr="00AC07E7">
        <w:rPr>
          <w:rFonts w:eastAsia="Calibri"/>
        </w:rPr>
        <w:t xml:space="preserve"> Foundation, the Ministry of Health, the Ministry of Gender and Family promotion, the National Youth Councils, CSOs and the Private sector.</w:t>
      </w:r>
    </w:p>
    <w:p w14:paraId="2167F914" w14:textId="095442CD" w:rsidR="00DE6E89" w:rsidRPr="00AC07E7" w:rsidRDefault="00DE6E89" w:rsidP="00DE6E89">
      <w:pPr>
        <w:pStyle w:val="BodyText"/>
        <w:ind w:left="720"/>
        <w:jc w:val="both"/>
        <w:rPr>
          <w:rFonts w:ascii="Times New Roman" w:hAnsi="Times New Roman" w:cs="Times New Roman"/>
          <w:sz w:val="16"/>
        </w:rPr>
      </w:pPr>
    </w:p>
    <w:p w14:paraId="2CCB3395" w14:textId="77777777" w:rsidR="00AB0274" w:rsidRPr="00AC07E7" w:rsidRDefault="00AB0274">
      <w:pPr>
        <w:pStyle w:val="Heading1"/>
        <w:numPr>
          <w:ilvl w:val="0"/>
          <w:numId w:val="1"/>
        </w:numPr>
        <w:tabs>
          <w:tab w:val="clear" w:pos="1080"/>
          <w:tab w:val="left" w:pos="360"/>
        </w:tabs>
        <w:ind w:left="360" w:hanging="360"/>
        <w:jc w:val="left"/>
        <w:rPr>
          <w:rFonts w:ascii="Times New Roman" w:hAnsi="Times New Roman"/>
          <w:sz w:val="24"/>
          <w:szCs w:val="24"/>
          <w:lang w:val="en-US"/>
        </w:rPr>
      </w:pPr>
      <w:bookmarkStart w:id="1" w:name="_Toc249364486"/>
      <w:r w:rsidRPr="00AC07E7">
        <w:rPr>
          <w:rFonts w:ascii="Times New Roman" w:hAnsi="Times New Roman"/>
          <w:sz w:val="24"/>
          <w:szCs w:val="24"/>
        </w:rPr>
        <w:t>Results</w:t>
      </w:r>
      <w:bookmarkEnd w:id="1"/>
      <w:r w:rsidRPr="00AC07E7">
        <w:rPr>
          <w:rFonts w:ascii="Times New Roman" w:hAnsi="Times New Roman"/>
          <w:sz w:val="24"/>
          <w:szCs w:val="24"/>
        </w:rPr>
        <w:t xml:space="preserve"> </w:t>
      </w:r>
    </w:p>
    <w:p w14:paraId="69E561C7" w14:textId="2CE8DE86" w:rsidR="00DD2243" w:rsidRPr="00AC07E7" w:rsidRDefault="00DD2243" w:rsidP="00DF4C99">
      <w:pPr>
        <w:rPr>
          <w:lang w:eastAsia="x-none"/>
        </w:rPr>
      </w:pPr>
    </w:p>
    <w:p w14:paraId="04C09193" w14:textId="77777777" w:rsidR="00AB33DE" w:rsidRPr="00AC07E7" w:rsidRDefault="00AB33DE" w:rsidP="00AB33DE">
      <w:pPr>
        <w:tabs>
          <w:tab w:val="left" w:pos="360"/>
        </w:tabs>
        <w:jc w:val="both"/>
        <w:rPr>
          <w:b/>
          <w:bCs/>
        </w:rPr>
      </w:pPr>
      <w:r w:rsidRPr="00AC07E7">
        <w:rPr>
          <w:rFonts w:eastAsia="Calibri"/>
          <w:b/>
          <w:bCs/>
        </w:rPr>
        <w:t>Outcome</w:t>
      </w:r>
      <w:r w:rsidRPr="00AC07E7">
        <w:rPr>
          <w:b/>
          <w:bCs/>
        </w:rPr>
        <w:t xml:space="preserve"> 1: Young people in Rwanda (boys and girls) have increased access to decent jobs.</w:t>
      </w:r>
    </w:p>
    <w:p w14:paraId="361F57F6" w14:textId="77777777" w:rsidR="00AB33DE" w:rsidRPr="00AC07E7" w:rsidRDefault="00AB33DE" w:rsidP="00AB33DE">
      <w:pPr>
        <w:tabs>
          <w:tab w:val="left" w:pos="360"/>
        </w:tabs>
        <w:rPr>
          <w:b/>
          <w:bCs/>
        </w:rPr>
      </w:pPr>
      <w:r w:rsidRPr="00AC07E7">
        <w:rPr>
          <w:b/>
          <w:bCs/>
        </w:rPr>
        <w:t>Output 1.1: Youth have increased employability/job-related skills and entrepreneurship knowledge</w:t>
      </w:r>
    </w:p>
    <w:p w14:paraId="38CC971E" w14:textId="275B0815" w:rsidR="00AB33DE" w:rsidRPr="00AC07E7" w:rsidRDefault="00AB33DE" w:rsidP="00DF4C99">
      <w:pPr>
        <w:rPr>
          <w:lang w:eastAsia="x-none"/>
        </w:rPr>
      </w:pPr>
    </w:p>
    <w:p w14:paraId="6A51DA21" w14:textId="0830895D" w:rsidR="00AB33DE" w:rsidRPr="00AC07E7" w:rsidRDefault="00AB33DE" w:rsidP="00DF4C99">
      <w:pPr>
        <w:rPr>
          <w:lang w:eastAsia="x-none"/>
        </w:rPr>
      </w:pPr>
      <w:r w:rsidRPr="00AC07E7">
        <w:rPr>
          <w:rFonts w:eastAsia="Calibri"/>
          <w:color w:val="000000"/>
          <w:u w:val="single"/>
        </w:rPr>
        <w:t>Support to Rwanda Career Women’s Centre</w:t>
      </w:r>
    </w:p>
    <w:p w14:paraId="0AB92761" w14:textId="36557C9D" w:rsidR="00D70455" w:rsidRPr="00AC07E7" w:rsidRDefault="00AB33DE" w:rsidP="00D70455">
      <w:pPr>
        <w:jc w:val="both"/>
        <w:rPr>
          <w:lang w:eastAsia="x-none"/>
        </w:rPr>
      </w:pPr>
      <w:r w:rsidRPr="00AC07E7">
        <w:rPr>
          <w:lang w:eastAsia="x-none"/>
        </w:rPr>
        <w:t xml:space="preserve">In 2022, with the support of UNWOMEN through the </w:t>
      </w:r>
      <w:r w:rsidR="00C810E1">
        <w:rPr>
          <w:lang w:eastAsia="x-none"/>
        </w:rPr>
        <w:t>JYP</w:t>
      </w:r>
      <w:r w:rsidRPr="00AC07E7">
        <w:rPr>
          <w:lang w:eastAsia="x-none"/>
        </w:rPr>
        <w:t xml:space="preserve">, technical and financial support was provided to the newly set up Rwanda Career Women Centre to enhance young women’s digital literacy, </w:t>
      </w:r>
      <w:r w:rsidR="00D70455" w:rsidRPr="00AC07E7">
        <w:rPr>
          <w:lang w:eastAsia="x-none"/>
        </w:rPr>
        <w:t>entrepreneurship,</w:t>
      </w:r>
      <w:r w:rsidRPr="00AC07E7">
        <w:rPr>
          <w:lang w:eastAsia="x-none"/>
        </w:rPr>
        <w:t xml:space="preserve"> and coaching skills to effectively engage and benefit from a digitized world</w:t>
      </w:r>
      <w:r w:rsidR="00D70455" w:rsidRPr="00AC07E7">
        <w:rPr>
          <w:lang w:eastAsia="x-none"/>
        </w:rPr>
        <w:t xml:space="preserve">. Specifically, 30 women were supported to increase their skills in Clarity 4D to help improve teamwork, </w:t>
      </w:r>
      <w:proofErr w:type="gramStart"/>
      <w:r w:rsidR="00D70455" w:rsidRPr="00AC07E7">
        <w:rPr>
          <w:lang w:eastAsia="x-none"/>
        </w:rPr>
        <w:t>communication</w:t>
      </w:r>
      <w:proofErr w:type="gramEnd"/>
      <w:r w:rsidR="00D70455" w:rsidRPr="00AC07E7">
        <w:rPr>
          <w:lang w:eastAsia="x-none"/>
        </w:rPr>
        <w:t xml:space="preserve"> and productivity. 30 young girls increased their knowledge on business development, employability skills, entrepreneurship as well as transformational leadership skills. 15 out of the 30 women and girls </w:t>
      </w:r>
      <w:r w:rsidR="00C810E1">
        <w:rPr>
          <w:lang w:eastAsia="x-none"/>
        </w:rPr>
        <w:t>secured</w:t>
      </w:r>
      <w:r w:rsidR="00C810E1" w:rsidRPr="00AC07E7">
        <w:rPr>
          <w:lang w:eastAsia="x-none"/>
        </w:rPr>
        <w:t xml:space="preserve"> </w:t>
      </w:r>
      <w:r w:rsidR="00D70455" w:rsidRPr="00AC07E7">
        <w:rPr>
          <w:lang w:eastAsia="x-none"/>
        </w:rPr>
        <w:t>jobs as they started their own business.</w:t>
      </w:r>
      <w:r w:rsidR="00C810E1">
        <w:rPr>
          <w:lang w:eastAsia="x-none"/>
        </w:rPr>
        <w:t xml:space="preserve"> </w:t>
      </w:r>
      <w:r w:rsidR="00D70455" w:rsidRPr="00AC07E7">
        <w:rPr>
          <w:lang w:eastAsia="x-none"/>
        </w:rPr>
        <w:t xml:space="preserve">In addition, the 30 </w:t>
      </w:r>
      <w:r w:rsidR="00D70455" w:rsidRPr="00AC07E7">
        <w:t>women</w:t>
      </w:r>
      <w:r w:rsidR="00D70455" w:rsidRPr="00AC07E7">
        <w:rPr>
          <w:spacing w:val="-6"/>
        </w:rPr>
        <w:t xml:space="preserve"> </w:t>
      </w:r>
      <w:r w:rsidR="00D70455" w:rsidRPr="00AC07E7">
        <w:t>increased their skills</w:t>
      </w:r>
      <w:r w:rsidR="00D70455" w:rsidRPr="00AC07E7">
        <w:rPr>
          <w:spacing w:val="14"/>
        </w:rPr>
        <w:t xml:space="preserve"> </w:t>
      </w:r>
      <w:r w:rsidR="00D70455" w:rsidRPr="00AC07E7">
        <w:t>in coaching</w:t>
      </w:r>
      <w:r w:rsidR="00D70455" w:rsidRPr="00AC07E7">
        <w:rPr>
          <w:spacing w:val="1"/>
        </w:rPr>
        <w:t xml:space="preserve"> </w:t>
      </w:r>
      <w:r w:rsidR="00D70455" w:rsidRPr="00AC07E7">
        <w:t>and</w:t>
      </w:r>
      <w:r w:rsidR="00D70455" w:rsidRPr="00AC07E7">
        <w:rPr>
          <w:spacing w:val="3"/>
        </w:rPr>
        <w:t xml:space="preserve"> </w:t>
      </w:r>
      <w:r w:rsidR="00D70455" w:rsidRPr="00AC07E7">
        <w:t>mentorship</w:t>
      </w:r>
      <w:r w:rsidR="00D70455" w:rsidRPr="00AC07E7">
        <w:rPr>
          <w:spacing w:val="-11"/>
        </w:rPr>
        <w:t xml:space="preserve"> </w:t>
      </w:r>
      <w:r w:rsidR="00D70455" w:rsidRPr="00AC07E7">
        <w:t>in</w:t>
      </w:r>
      <w:r w:rsidR="00D70455" w:rsidRPr="00AC07E7">
        <w:rPr>
          <w:spacing w:val="-14"/>
        </w:rPr>
        <w:t xml:space="preserve"> </w:t>
      </w:r>
      <w:r w:rsidR="00D70455" w:rsidRPr="00AC07E7">
        <w:t>various sectors,</w:t>
      </w:r>
      <w:r w:rsidR="00D70455" w:rsidRPr="00AC07E7">
        <w:rPr>
          <w:spacing w:val="-8"/>
        </w:rPr>
        <w:t xml:space="preserve"> </w:t>
      </w:r>
      <w:r w:rsidR="00D70455" w:rsidRPr="00AC07E7">
        <w:t>including</w:t>
      </w:r>
      <w:r w:rsidR="00D70455" w:rsidRPr="00AC07E7">
        <w:rPr>
          <w:spacing w:val="4"/>
        </w:rPr>
        <w:t xml:space="preserve"> </w:t>
      </w:r>
      <w:r w:rsidR="00D70455" w:rsidRPr="00AC07E7">
        <w:t>leadership</w:t>
      </w:r>
      <w:r w:rsidR="00D70455" w:rsidRPr="00AC07E7">
        <w:rPr>
          <w:spacing w:val="-10"/>
        </w:rPr>
        <w:t xml:space="preserve"> </w:t>
      </w:r>
      <w:r w:rsidR="00D70455" w:rsidRPr="00AC07E7">
        <w:t>and entrepreneurship.</w:t>
      </w:r>
      <w:r w:rsidR="00D70455" w:rsidRPr="00AC07E7">
        <w:rPr>
          <w:spacing w:val="-2"/>
        </w:rPr>
        <w:t xml:space="preserve"> </w:t>
      </w:r>
      <w:r w:rsidR="00D70455" w:rsidRPr="00AC07E7">
        <w:t>The</w:t>
      </w:r>
      <w:r w:rsidR="00D70455" w:rsidRPr="00AC07E7">
        <w:rPr>
          <w:spacing w:val="-1"/>
        </w:rPr>
        <w:t xml:space="preserve"> </w:t>
      </w:r>
      <w:r w:rsidR="00D70455" w:rsidRPr="00AC07E7">
        <w:t>coaches</w:t>
      </w:r>
      <w:r w:rsidR="00D70455" w:rsidRPr="00AC07E7">
        <w:rPr>
          <w:spacing w:val="-6"/>
        </w:rPr>
        <w:t xml:space="preserve"> </w:t>
      </w:r>
      <w:r w:rsidR="00D70455" w:rsidRPr="00AC07E7">
        <w:t>are now</w:t>
      </w:r>
      <w:r w:rsidR="00D70455" w:rsidRPr="00AC07E7">
        <w:rPr>
          <w:spacing w:val="-9"/>
        </w:rPr>
        <w:t xml:space="preserve"> </w:t>
      </w:r>
      <w:r w:rsidR="00D70455" w:rsidRPr="00AC07E7">
        <w:t>linked</w:t>
      </w:r>
      <w:r w:rsidR="00D70455" w:rsidRPr="00AC07E7">
        <w:rPr>
          <w:spacing w:val="-11"/>
        </w:rPr>
        <w:t xml:space="preserve"> </w:t>
      </w:r>
      <w:r w:rsidR="00D70455" w:rsidRPr="00AC07E7">
        <w:t>with</w:t>
      </w:r>
      <w:r w:rsidR="00D70455" w:rsidRPr="00AC07E7">
        <w:rPr>
          <w:spacing w:val="-12"/>
        </w:rPr>
        <w:t xml:space="preserve"> </w:t>
      </w:r>
      <w:r w:rsidR="00D70455" w:rsidRPr="00AC07E7">
        <w:t>graduates</w:t>
      </w:r>
      <w:r w:rsidR="00D70455" w:rsidRPr="00AC07E7">
        <w:rPr>
          <w:spacing w:val="-10"/>
        </w:rPr>
        <w:t xml:space="preserve"> </w:t>
      </w:r>
      <w:r w:rsidR="00D70455" w:rsidRPr="00AC07E7">
        <w:t>and</w:t>
      </w:r>
      <w:r w:rsidR="00D70455" w:rsidRPr="00AC07E7">
        <w:rPr>
          <w:spacing w:val="-13"/>
        </w:rPr>
        <w:t xml:space="preserve"> </w:t>
      </w:r>
      <w:r w:rsidR="00D70455" w:rsidRPr="00AC07E7">
        <w:t>as</w:t>
      </w:r>
      <w:r w:rsidR="00D70455" w:rsidRPr="00AC07E7">
        <w:rPr>
          <w:spacing w:val="6"/>
        </w:rPr>
        <w:t xml:space="preserve"> </w:t>
      </w:r>
      <w:r w:rsidR="00D70455" w:rsidRPr="00AC07E7">
        <w:t>a result,</w:t>
      </w:r>
      <w:r w:rsidR="00D70455" w:rsidRPr="00AC07E7">
        <w:rPr>
          <w:spacing w:val="-8"/>
        </w:rPr>
        <w:t xml:space="preserve"> </w:t>
      </w:r>
      <w:r w:rsidR="00D70455" w:rsidRPr="00AC07E7">
        <w:t>25 women</w:t>
      </w:r>
      <w:r w:rsidR="00D70455" w:rsidRPr="00AC07E7">
        <w:rPr>
          <w:spacing w:val="-9"/>
        </w:rPr>
        <w:t xml:space="preserve"> </w:t>
      </w:r>
      <w:r w:rsidR="00D70455" w:rsidRPr="00AC07E7">
        <w:t>have</w:t>
      </w:r>
      <w:r w:rsidR="00D70455" w:rsidRPr="00AC07E7">
        <w:rPr>
          <w:spacing w:val="-3"/>
        </w:rPr>
        <w:t xml:space="preserve"> </w:t>
      </w:r>
      <w:r w:rsidR="00D70455" w:rsidRPr="00AC07E7">
        <w:t>developed their</w:t>
      </w:r>
      <w:r w:rsidR="00D70455" w:rsidRPr="00AC07E7">
        <w:rPr>
          <w:spacing w:val="2"/>
        </w:rPr>
        <w:t xml:space="preserve"> </w:t>
      </w:r>
      <w:r w:rsidR="00D70455" w:rsidRPr="00AC07E7">
        <w:t>business</w:t>
      </w:r>
      <w:r w:rsidR="00D70455" w:rsidRPr="00AC07E7">
        <w:rPr>
          <w:spacing w:val="-7"/>
        </w:rPr>
        <w:t xml:space="preserve"> </w:t>
      </w:r>
      <w:r w:rsidR="00D70455" w:rsidRPr="00AC07E7">
        <w:t>plans</w:t>
      </w:r>
      <w:r w:rsidR="00D70455" w:rsidRPr="00AC07E7">
        <w:rPr>
          <w:spacing w:val="-9"/>
        </w:rPr>
        <w:t xml:space="preserve"> </w:t>
      </w:r>
      <w:r w:rsidR="00D70455" w:rsidRPr="00AC07E7">
        <w:t>which</w:t>
      </w:r>
      <w:r w:rsidR="00D70455" w:rsidRPr="00AC07E7">
        <w:rPr>
          <w:spacing w:val="-8"/>
        </w:rPr>
        <w:t xml:space="preserve"> </w:t>
      </w:r>
      <w:r w:rsidR="00D70455" w:rsidRPr="00AC07E7">
        <w:t>were submitted</w:t>
      </w:r>
      <w:r w:rsidR="00D70455" w:rsidRPr="00AC07E7">
        <w:rPr>
          <w:spacing w:val="-9"/>
        </w:rPr>
        <w:t xml:space="preserve"> </w:t>
      </w:r>
      <w:r w:rsidR="00D70455" w:rsidRPr="00AC07E7">
        <w:t>to</w:t>
      </w:r>
      <w:r w:rsidR="00D70455" w:rsidRPr="00AC07E7">
        <w:rPr>
          <w:spacing w:val="-13"/>
        </w:rPr>
        <w:t xml:space="preserve"> </w:t>
      </w:r>
      <w:r w:rsidR="00D70455" w:rsidRPr="00AC07E7">
        <w:t>the</w:t>
      </w:r>
      <w:r w:rsidR="00D70455" w:rsidRPr="00AC07E7">
        <w:rPr>
          <w:spacing w:val="15"/>
        </w:rPr>
        <w:t xml:space="preserve"> </w:t>
      </w:r>
      <w:r w:rsidR="00D70455" w:rsidRPr="00AC07E7">
        <w:t>Business Development Fund (BDF)</w:t>
      </w:r>
      <w:r w:rsidR="00D70455" w:rsidRPr="00AC07E7">
        <w:rPr>
          <w:spacing w:val="6"/>
        </w:rPr>
        <w:t xml:space="preserve"> </w:t>
      </w:r>
      <w:r w:rsidR="00D70455" w:rsidRPr="00AC07E7">
        <w:t>to</w:t>
      </w:r>
      <w:r w:rsidR="00D70455" w:rsidRPr="00AC07E7">
        <w:rPr>
          <w:spacing w:val="1"/>
        </w:rPr>
        <w:t xml:space="preserve"> </w:t>
      </w:r>
      <w:r w:rsidR="00D70455" w:rsidRPr="00AC07E7">
        <w:t>access loans.</w:t>
      </w:r>
      <w:r w:rsidR="00D70455" w:rsidRPr="00AC07E7">
        <w:rPr>
          <w:spacing w:val="7"/>
        </w:rPr>
        <w:t xml:space="preserve"> </w:t>
      </w:r>
      <w:r w:rsidR="00D70455" w:rsidRPr="00AC07E7">
        <w:t>So</w:t>
      </w:r>
      <w:r w:rsidR="00D70455" w:rsidRPr="00AC07E7">
        <w:rPr>
          <w:spacing w:val="-12"/>
        </w:rPr>
        <w:t xml:space="preserve"> </w:t>
      </w:r>
      <w:r w:rsidR="00D70455" w:rsidRPr="00AC07E7">
        <w:t>far,</w:t>
      </w:r>
      <w:r w:rsidR="00D70455" w:rsidRPr="00AC07E7">
        <w:rPr>
          <w:spacing w:val="9"/>
        </w:rPr>
        <w:t xml:space="preserve"> </w:t>
      </w:r>
      <w:r w:rsidR="00D70455" w:rsidRPr="00AC07E7">
        <w:t>the</w:t>
      </w:r>
      <w:r w:rsidR="00D70455" w:rsidRPr="00AC07E7">
        <w:rPr>
          <w:spacing w:val="-5"/>
        </w:rPr>
        <w:t xml:space="preserve"> </w:t>
      </w:r>
      <w:r w:rsidR="00D70455" w:rsidRPr="00AC07E7">
        <w:t>business</w:t>
      </w:r>
      <w:r w:rsidR="00D70455" w:rsidRPr="00AC07E7">
        <w:rPr>
          <w:spacing w:val="-10"/>
        </w:rPr>
        <w:t xml:space="preserve"> </w:t>
      </w:r>
      <w:r w:rsidR="00D70455" w:rsidRPr="00AC07E7">
        <w:t>plans have been</w:t>
      </w:r>
      <w:r w:rsidR="00D70455" w:rsidRPr="00AC07E7">
        <w:rPr>
          <w:spacing w:val="-7"/>
        </w:rPr>
        <w:t xml:space="preserve"> </w:t>
      </w:r>
      <w:r w:rsidR="00D70455" w:rsidRPr="00AC07E7">
        <w:t>accepted</w:t>
      </w:r>
      <w:r w:rsidR="00D70455" w:rsidRPr="00AC07E7">
        <w:rPr>
          <w:spacing w:val="-7"/>
        </w:rPr>
        <w:t xml:space="preserve"> </w:t>
      </w:r>
      <w:r w:rsidR="00C810E1">
        <w:t>and</w:t>
      </w:r>
      <w:r w:rsidR="00C810E1" w:rsidRPr="00AC07E7">
        <w:rPr>
          <w:spacing w:val="-11"/>
        </w:rPr>
        <w:t xml:space="preserve"> </w:t>
      </w:r>
      <w:r w:rsidR="00C810E1">
        <w:rPr>
          <w:spacing w:val="-11"/>
        </w:rPr>
        <w:t>a</w:t>
      </w:r>
      <w:r w:rsidR="00D70455" w:rsidRPr="00AC07E7">
        <w:t>waiting</w:t>
      </w:r>
      <w:r w:rsidR="00D70455" w:rsidRPr="00AC07E7">
        <w:rPr>
          <w:spacing w:val="10"/>
        </w:rPr>
        <w:t xml:space="preserve"> </w:t>
      </w:r>
      <w:r w:rsidR="00D70455" w:rsidRPr="00AC07E7">
        <w:t>final disbursement from BDF</w:t>
      </w:r>
      <w:r w:rsidR="00C810E1">
        <w:t>.</w:t>
      </w:r>
    </w:p>
    <w:p w14:paraId="6CF7F2FA" w14:textId="7F3154E1" w:rsidR="00D70455" w:rsidRPr="00AC07E7" w:rsidRDefault="00D70455" w:rsidP="00D70455">
      <w:pPr>
        <w:jc w:val="both"/>
      </w:pPr>
    </w:p>
    <w:p w14:paraId="229249E1" w14:textId="18D57056" w:rsidR="00D70455" w:rsidRPr="00AC07E7" w:rsidRDefault="00D70455" w:rsidP="00D70455">
      <w:pPr>
        <w:jc w:val="both"/>
      </w:pPr>
      <w:r w:rsidRPr="00AC07E7">
        <w:rPr>
          <w:rFonts w:eastAsia="Calibri"/>
          <w:color w:val="000000"/>
          <w:u w:val="single"/>
        </w:rPr>
        <w:t xml:space="preserve">Empowerment of young Women and Girls in STEM, digital </w:t>
      </w:r>
      <w:proofErr w:type="gramStart"/>
      <w:r w:rsidRPr="00AC07E7">
        <w:rPr>
          <w:rFonts w:eastAsia="Calibri"/>
          <w:color w:val="000000"/>
          <w:u w:val="single"/>
        </w:rPr>
        <w:t>literacy</w:t>
      </w:r>
      <w:proofErr w:type="gramEnd"/>
      <w:r w:rsidRPr="00AC07E7">
        <w:rPr>
          <w:rFonts w:eastAsia="Calibri"/>
          <w:color w:val="000000"/>
          <w:u w:val="single"/>
        </w:rPr>
        <w:t xml:space="preserve"> and leadership</w:t>
      </w:r>
    </w:p>
    <w:p w14:paraId="0F5C6596" w14:textId="2505003D" w:rsidR="00D70455" w:rsidRPr="00AC07E7" w:rsidRDefault="00DC479A" w:rsidP="00D70455">
      <w:pPr>
        <w:jc w:val="both"/>
        <w:rPr>
          <w:lang w:eastAsia="x-none"/>
        </w:rPr>
      </w:pPr>
      <w:r w:rsidRPr="00AC07E7">
        <w:t xml:space="preserve">In 2022, with the support of UNWOMEN, </w:t>
      </w:r>
      <w:r w:rsidR="00D70455" w:rsidRPr="00AC07E7">
        <w:t>60 young women and girls increased</w:t>
      </w:r>
      <w:r w:rsidR="00D70455" w:rsidRPr="00AC07E7">
        <w:rPr>
          <w:spacing w:val="-8"/>
        </w:rPr>
        <w:t xml:space="preserve"> </w:t>
      </w:r>
      <w:r w:rsidR="00D70455" w:rsidRPr="00AC07E7">
        <w:t>their skills</w:t>
      </w:r>
      <w:r w:rsidR="00D70455" w:rsidRPr="00AC07E7">
        <w:rPr>
          <w:spacing w:val="11"/>
        </w:rPr>
        <w:t xml:space="preserve"> </w:t>
      </w:r>
      <w:r w:rsidR="00D70455" w:rsidRPr="00AC07E7">
        <w:t>in</w:t>
      </w:r>
      <w:r w:rsidR="00D70455" w:rsidRPr="00AC07E7">
        <w:rPr>
          <w:spacing w:val="28"/>
        </w:rPr>
        <w:t xml:space="preserve"> </w:t>
      </w:r>
      <w:r w:rsidR="00D70455" w:rsidRPr="00AC07E7">
        <w:t>the field</w:t>
      </w:r>
      <w:r w:rsidR="00D70455" w:rsidRPr="00AC07E7">
        <w:rPr>
          <w:spacing w:val="-8"/>
        </w:rPr>
        <w:t xml:space="preserve"> </w:t>
      </w:r>
      <w:r w:rsidR="00D70455" w:rsidRPr="00AC07E7">
        <w:t>of computer</w:t>
      </w:r>
      <w:r w:rsidR="00D70455" w:rsidRPr="00AC07E7">
        <w:rPr>
          <w:spacing w:val="-13"/>
        </w:rPr>
        <w:t xml:space="preserve"> </w:t>
      </w:r>
      <w:r w:rsidR="00D70455" w:rsidRPr="00AC07E7">
        <w:t>programs,</w:t>
      </w:r>
      <w:r w:rsidR="00D70455" w:rsidRPr="00AC07E7">
        <w:rPr>
          <w:spacing w:val="-1"/>
        </w:rPr>
        <w:t xml:space="preserve"> </w:t>
      </w:r>
      <w:r w:rsidR="00D70455" w:rsidRPr="00AC07E7">
        <w:t>leadership,</w:t>
      </w:r>
      <w:r w:rsidR="00D70455" w:rsidRPr="00AC07E7">
        <w:rPr>
          <w:spacing w:val="-5"/>
        </w:rPr>
        <w:t xml:space="preserve"> </w:t>
      </w:r>
      <w:r w:rsidR="00D70455" w:rsidRPr="00AC07E7">
        <w:t>and entrepreneurship</w:t>
      </w:r>
      <w:r w:rsidR="00D70455" w:rsidRPr="00AC07E7">
        <w:rPr>
          <w:spacing w:val="-6"/>
        </w:rPr>
        <w:t xml:space="preserve"> </w:t>
      </w:r>
      <w:r w:rsidR="00D70455" w:rsidRPr="00AC07E7">
        <w:t>through</w:t>
      </w:r>
      <w:r w:rsidR="00D70455" w:rsidRPr="00AC07E7">
        <w:rPr>
          <w:spacing w:val="-10"/>
        </w:rPr>
        <w:t xml:space="preserve"> </w:t>
      </w:r>
      <w:r w:rsidR="00D70455" w:rsidRPr="00AC07E7">
        <w:t>a</w:t>
      </w:r>
      <w:r w:rsidR="00D70455" w:rsidRPr="00AC07E7">
        <w:rPr>
          <w:spacing w:val="-17"/>
        </w:rPr>
        <w:t xml:space="preserve"> </w:t>
      </w:r>
      <w:r w:rsidR="00D70455" w:rsidRPr="00AC07E7">
        <w:t>16-week</w:t>
      </w:r>
      <w:r w:rsidR="00D70455" w:rsidRPr="00AC07E7">
        <w:rPr>
          <w:spacing w:val="-5"/>
        </w:rPr>
        <w:t xml:space="preserve"> </w:t>
      </w:r>
      <w:r w:rsidR="00D70455" w:rsidRPr="00AC07E7">
        <w:t>intensive</w:t>
      </w:r>
      <w:r w:rsidR="00D70455" w:rsidRPr="00AC07E7">
        <w:rPr>
          <w:spacing w:val="1"/>
        </w:rPr>
        <w:t xml:space="preserve"> </w:t>
      </w:r>
      <w:r w:rsidR="00D70455" w:rsidRPr="00AC07E7">
        <w:t>training.</w:t>
      </w:r>
      <w:r w:rsidR="00D70455" w:rsidRPr="00AC07E7">
        <w:rPr>
          <w:spacing w:val="-6"/>
        </w:rPr>
        <w:t xml:space="preserve"> </w:t>
      </w:r>
      <w:r w:rsidR="00D70455" w:rsidRPr="00AC07E7">
        <w:t>Among them,</w:t>
      </w:r>
      <w:r w:rsidR="00D70455" w:rsidRPr="00AC07E7">
        <w:rPr>
          <w:spacing w:val="-5"/>
        </w:rPr>
        <w:t xml:space="preserve"> </w:t>
      </w:r>
      <w:r w:rsidR="00D70455" w:rsidRPr="00AC07E7">
        <w:t>10</w:t>
      </w:r>
      <w:r w:rsidR="00D70455" w:rsidRPr="00AC07E7">
        <w:rPr>
          <w:spacing w:val="36"/>
        </w:rPr>
        <w:t xml:space="preserve"> </w:t>
      </w:r>
      <w:r w:rsidR="00D70455" w:rsidRPr="00AC07E7">
        <w:t>young</w:t>
      </w:r>
      <w:r w:rsidR="00D70455" w:rsidRPr="00AC07E7">
        <w:rPr>
          <w:spacing w:val="-11"/>
        </w:rPr>
        <w:t xml:space="preserve"> </w:t>
      </w:r>
      <w:r w:rsidR="00D70455" w:rsidRPr="00AC07E7">
        <w:t>women</w:t>
      </w:r>
      <w:r w:rsidR="00D70455" w:rsidRPr="00AC07E7">
        <w:rPr>
          <w:spacing w:val="-5"/>
        </w:rPr>
        <w:t xml:space="preserve"> </w:t>
      </w:r>
      <w:r w:rsidR="00D70455" w:rsidRPr="00AC07E7">
        <w:t>who completed</w:t>
      </w:r>
      <w:r w:rsidR="00D70455" w:rsidRPr="00AC07E7">
        <w:rPr>
          <w:spacing w:val="-8"/>
        </w:rPr>
        <w:t xml:space="preserve"> </w:t>
      </w:r>
      <w:r w:rsidR="00D70455" w:rsidRPr="00AC07E7">
        <w:t>the</w:t>
      </w:r>
      <w:r w:rsidR="00D70455" w:rsidRPr="00AC07E7">
        <w:rPr>
          <w:spacing w:val="-2"/>
        </w:rPr>
        <w:t xml:space="preserve"> </w:t>
      </w:r>
      <w:r w:rsidR="00D70455" w:rsidRPr="00AC07E7">
        <w:t>program</w:t>
      </w:r>
      <w:r w:rsidR="00D70455" w:rsidRPr="00AC07E7">
        <w:rPr>
          <w:spacing w:val="-10"/>
        </w:rPr>
        <w:t xml:space="preserve"> </w:t>
      </w:r>
      <w:r w:rsidR="00D70455" w:rsidRPr="00AC07E7">
        <w:t>with outstanding</w:t>
      </w:r>
      <w:r w:rsidR="00D70455" w:rsidRPr="00AC07E7">
        <w:rPr>
          <w:spacing w:val="-11"/>
        </w:rPr>
        <w:t xml:space="preserve"> </w:t>
      </w:r>
      <w:r w:rsidR="00D70455" w:rsidRPr="00AC07E7">
        <w:t>performance</w:t>
      </w:r>
      <w:r w:rsidR="00D70455" w:rsidRPr="00AC07E7">
        <w:rPr>
          <w:spacing w:val="2"/>
        </w:rPr>
        <w:t xml:space="preserve"> </w:t>
      </w:r>
      <w:r w:rsidR="00D70455" w:rsidRPr="00AC07E7">
        <w:t>in programming</w:t>
      </w:r>
      <w:r w:rsidR="00D70455" w:rsidRPr="00AC07E7">
        <w:rPr>
          <w:spacing w:val="-11"/>
        </w:rPr>
        <w:t xml:space="preserve"> </w:t>
      </w:r>
      <w:r w:rsidR="00D70455" w:rsidRPr="00AC07E7">
        <w:t>was awarded</w:t>
      </w:r>
      <w:r w:rsidR="00D70455" w:rsidRPr="00AC07E7">
        <w:rPr>
          <w:spacing w:val="-7"/>
        </w:rPr>
        <w:t xml:space="preserve"> </w:t>
      </w:r>
      <w:r w:rsidR="00D70455" w:rsidRPr="00AC07E7">
        <w:t>full- time</w:t>
      </w:r>
      <w:r w:rsidR="00D70455" w:rsidRPr="00AC07E7">
        <w:rPr>
          <w:spacing w:val="34"/>
        </w:rPr>
        <w:t xml:space="preserve"> </w:t>
      </w:r>
      <w:r w:rsidR="00D70455" w:rsidRPr="00AC07E7">
        <w:t>jobs</w:t>
      </w:r>
      <w:r w:rsidR="00D70455" w:rsidRPr="00AC07E7">
        <w:rPr>
          <w:spacing w:val="-10"/>
        </w:rPr>
        <w:t xml:space="preserve"> </w:t>
      </w:r>
      <w:r w:rsidR="00D70455" w:rsidRPr="00AC07E7">
        <w:t>as</w:t>
      </w:r>
      <w:r w:rsidR="00D70455" w:rsidRPr="00AC07E7">
        <w:rPr>
          <w:spacing w:val="7"/>
        </w:rPr>
        <w:t xml:space="preserve"> </w:t>
      </w:r>
      <w:r w:rsidR="00D70455" w:rsidRPr="00AC07E7">
        <w:t>junior</w:t>
      </w:r>
      <w:r w:rsidR="00D70455" w:rsidRPr="00AC07E7">
        <w:rPr>
          <w:spacing w:val="-16"/>
        </w:rPr>
        <w:t xml:space="preserve"> </w:t>
      </w:r>
      <w:r w:rsidR="00D70455" w:rsidRPr="00AC07E7">
        <w:t>software developers. In addition, 10 students with</w:t>
      </w:r>
      <w:r w:rsidR="00D70455" w:rsidRPr="00AC07E7">
        <w:rPr>
          <w:spacing w:val="9"/>
        </w:rPr>
        <w:t xml:space="preserve"> </w:t>
      </w:r>
      <w:r w:rsidR="00D70455" w:rsidRPr="00AC07E7">
        <w:t>outstanding</w:t>
      </w:r>
      <w:r w:rsidR="00D70455" w:rsidRPr="00AC07E7">
        <w:rPr>
          <w:spacing w:val="-10"/>
        </w:rPr>
        <w:t xml:space="preserve"> </w:t>
      </w:r>
      <w:r w:rsidR="00D70455" w:rsidRPr="00AC07E7">
        <w:t>performance</w:t>
      </w:r>
      <w:r w:rsidR="00D70455" w:rsidRPr="00AC07E7">
        <w:rPr>
          <w:spacing w:val="2"/>
        </w:rPr>
        <w:t xml:space="preserve"> </w:t>
      </w:r>
      <w:r w:rsidR="00D70455" w:rsidRPr="00AC07E7">
        <w:t>from low-income families were</w:t>
      </w:r>
      <w:r w:rsidR="00D70455" w:rsidRPr="00AC07E7">
        <w:rPr>
          <w:spacing w:val="5"/>
        </w:rPr>
        <w:t xml:space="preserve"> </w:t>
      </w:r>
      <w:r w:rsidR="00D70455" w:rsidRPr="00AC07E7">
        <w:t>awarded</w:t>
      </w:r>
      <w:r w:rsidR="00D70455" w:rsidRPr="00AC07E7">
        <w:rPr>
          <w:spacing w:val="-4"/>
        </w:rPr>
        <w:t xml:space="preserve"> </w:t>
      </w:r>
      <w:r w:rsidR="005657D0">
        <w:t xml:space="preserve">with </w:t>
      </w:r>
      <w:r w:rsidR="00D70455" w:rsidRPr="00AC07E7">
        <w:t>laptops to</w:t>
      </w:r>
      <w:r w:rsidR="00D70455" w:rsidRPr="00AC07E7">
        <w:rPr>
          <w:spacing w:val="5"/>
        </w:rPr>
        <w:t xml:space="preserve"> </w:t>
      </w:r>
      <w:r w:rsidR="00D70455" w:rsidRPr="00AC07E7">
        <w:t>support</w:t>
      </w:r>
      <w:r w:rsidR="00D70455" w:rsidRPr="00AC07E7">
        <w:rPr>
          <w:spacing w:val="-12"/>
        </w:rPr>
        <w:t xml:space="preserve"> </w:t>
      </w:r>
      <w:r w:rsidR="00D70455" w:rsidRPr="00AC07E7">
        <w:t>their learning</w:t>
      </w:r>
      <w:r w:rsidR="005657D0">
        <w:t xml:space="preserve"> and</w:t>
      </w:r>
      <w:r w:rsidR="00D70455" w:rsidRPr="00AC07E7">
        <w:rPr>
          <w:spacing w:val="5"/>
        </w:rPr>
        <w:t xml:space="preserve"> </w:t>
      </w:r>
      <w:r w:rsidR="00D70455" w:rsidRPr="00AC07E7">
        <w:t>enhance</w:t>
      </w:r>
      <w:r w:rsidR="00D70455" w:rsidRPr="00AC07E7">
        <w:rPr>
          <w:spacing w:val="-3"/>
        </w:rPr>
        <w:t xml:space="preserve"> </w:t>
      </w:r>
      <w:r w:rsidR="00D70455" w:rsidRPr="00AC07E7">
        <w:t>their employability.</w:t>
      </w:r>
    </w:p>
    <w:p w14:paraId="4FB8D762" w14:textId="4BE6E772" w:rsidR="00D70455" w:rsidRPr="00AC07E7" w:rsidRDefault="005657D0" w:rsidP="00D70455">
      <w:pPr>
        <w:jc w:val="both"/>
        <w:rPr>
          <w:lang w:eastAsia="x-none"/>
        </w:rPr>
      </w:pPr>
      <w:r w:rsidRPr="00AC07E7">
        <w:rPr>
          <w:noProof/>
        </w:rPr>
        <w:drawing>
          <wp:anchor distT="0" distB="0" distL="0" distR="0" simplePos="0" relativeHeight="251700224" behindDoc="1" locked="0" layoutInCell="1" allowOverlap="1" wp14:anchorId="54005D24" wp14:editId="7A976DA4">
            <wp:simplePos x="0" y="0"/>
            <wp:positionH relativeFrom="margin">
              <wp:align>left</wp:align>
            </wp:positionH>
            <wp:positionV relativeFrom="paragraph">
              <wp:posOffset>9525</wp:posOffset>
            </wp:positionV>
            <wp:extent cx="2524125" cy="1482652"/>
            <wp:effectExtent l="0" t="0" r="0" b="381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rotWithShape="1">
                    <a:blip r:embed="rId17" cstate="print"/>
                    <a:srcRect t="14324" b="9054"/>
                    <a:stretch/>
                  </pic:blipFill>
                  <pic:spPr bwMode="auto">
                    <a:xfrm>
                      <a:off x="0" y="0"/>
                      <a:ext cx="2524125" cy="14826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7E4A0D" w14:textId="4A6836A3" w:rsidR="005657D0" w:rsidRDefault="005657D0" w:rsidP="00C810E1">
      <w:pPr>
        <w:spacing w:before="112" w:line="254" w:lineRule="auto"/>
        <w:ind w:right="1430"/>
        <w:rPr>
          <w:i/>
          <w:iCs/>
          <w:sz w:val="20"/>
          <w:szCs w:val="20"/>
          <w:u w:val="single"/>
        </w:rPr>
      </w:pPr>
    </w:p>
    <w:p w14:paraId="477EF9B5" w14:textId="6D3E62E7" w:rsidR="005657D0" w:rsidRDefault="005657D0" w:rsidP="00C810E1">
      <w:pPr>
        <w:spacing w:before="112" w:line="254" w:lineRule="auto"/>
        <w:ind w:right="1430"/>
        <w:rPr>
          <w:i/>
          <w:iCs/>
          <w:sz w:val="20"/>
          <w:szCs w:val="20"/>
          <w:u w:val="single"/>
        </w:rPr>
      </w:pPr>
    </w:p>
    <w:p w14:paraId="0D652312" w14:textId="7BFF136C" w:rsidR="005657D0" w:rsidRDefault="005657D0" w:rsidP="00C810E1">
      <w:pPr>
        <w:spacing w:before="112" w:line="254" w:lineRule="auto"/>
        <w:ind w:right="1430"/>
        <w:rPr>
          <w:i/>
          <w:iCs/>
          <w:sz w:val="20"/>
          <w:szCs w:val="20"/>
          <w:u w:val="single"/>
        </w:rPr>
      </w:pPr>
    </w:p>
    <w:p w14:paraId="31D24BFF" w14:textId="77777777" w:rsidR="005657D0" w:rsidRDefault="005657D0" w:rsidP="00C810E1">
      <w:pPr>
        <w:spacing w:before="112" w:line="254" w:lineRule="auto"/>
        <w:ind w:right="1430"/>
        <w:rPr>
          <w:i/>
          <w:iCs/>
          <w:sz w:val="20"/>
          <w:szCs w:val="20"/>
          <w:u w:val="single"/>
        </w:rPr>
      </w:pPr>
    </w:p>
    <w:p w14:paraId="7F68CFE1" w14:textId="77777777" w:rsidR="005657D0" w:rsidRDefault="005657D0" w:rsidP="00C810E1">
      <w:pPr>
        <w:spacing w:before="112" w:line="254" w:lineRule="auto"/>
        <w:ind w:right="1430"/>
        <w:rPr>
          <w:i/>
          <w:iCs/>
          <w:sz w:val="20"/>
          <w:szCs w:val="20"/>
          <w:u w:val="single"/>
        </w:rPr>
      </w:pPr>
    </w:p>
    <w:p w14:paraId="2B26B1C5" w14:textId="77777777" w:rsidR="008D2132" w:rsidRDefault="008D2132" w:rsidP="005657D0">
      <w:pPr>
        <w:spacing w:before="112" w:line="254" w:lineRule="auto"/>
        <w:ind w:right="1430"/>
        <w:jc w:val="center"/>
        <w:rPr>
          <w:i/>
          <w:iCs/>
          <w:sz w:val="20"/>
          <w:szCs w:val="20"/>
          <w:u w:val="single"/>
        </w:rPr>
      </w:pPr>
    </w:p>
    <w:p w14:paraId="15883582" w14:textId="66E2F039" w:rsidR="00D70455" w:rsidRPr="005657D0" w:rsidRDefault="00D70455" w:rsidP="008D2132">
      <w:pPr>
        <w:spacing w:line="254" w:lineRule="auto"/>
        <w:ind w:right="1430"/>
        <w:rPr>
          <w:i/>
          <w:iCs/>
          <w:spacing w:val="-19"/>
          <w:sz w:val="20"/>
          <w:szCs w:val="20"/>
          <w:u w:val="single"/>
        </w:rPr>
      </w:pPr>
      <w:r w:rsidRPr="00323043">
        <w:rPr>
          <w:i/>
          <w:iCs/>
          <w:sz w:val="20"/>
          <w:szCs w:val="20"/>
          <w:u w:val="single"/>
        </w:rPr>
        <w:t xml:space="preserve">10 students </w:t>
      </w:r>
      <w:r w:rsidR="005657D0">
        <w:rPr>
          <w:i/>
          <w:iCs/>
          <w:spacing w:val="1"/>
          <w:sz w:val="20"/>
          <w:szCs w:val="20"/>
          <w:u w:val="single"/>
        </w:rPr>
        <w:t>a</w:t>
      </w:r>
      <w:r w:rsidRPr="00323043">
        <w:rPr>
          <w:i/>
          <w:iCs/>
          <w:sz w:val="20"/>
          <w:szCs w:val="20"/>
          <w:u w:val="single"/>
        </w:rPr>
        <w:t>warded</w:t>
      </w:r>
      <w:r w:rsidRPr="00323043">
        <w:rPr>
          <w:i/>
          <w:iCs/>
          <w:spacing w:val="-16"/>
          <w:sz w:val="20"/>
          <w:szCs w:val="20"/>
          <w:u w:val="single"/>
        </w:rPr>
        <w:t xml:space="preserve"> </w:t>
      </w:r>
      <w:r w:rsidR="005657D0">
        <w:rPr>
          <w:i/>
          <w:iCs/>
          <w:spacing w:val="-16"/>
          <w:sz w:val="20"/>
          <w:szCs w:val="20"/>
          <w:u w:val="single"/>
        </w:rPr>
        <w:t xml:space="preserve">with </w:t>
      </w:r>
      <w:r w:rsidR="005657D0" w:rsidRPr="00323043">
        <w:rPr>
          <w:i/>
          <w:iCs/>
          <w:sz w:val="20"/>
          <w:szCs w:val="20"/>
          <w:u w:val="single"/>
        </w:rPr>
        <w:t>computers</w:t>
      </w:r>
      <w:r w:rsidR="005657D0" w:rsidRPr="00323043">
        <w:rPr>
          <w:i/>
          <w:iCs/>
          <w:spacing w:val="-14"/>
          <w:sz w:val="20"/>
          <w:szCs w:val="20"/>
          <w:u w:val="single"/>
        </w:rPr>
        <w:t xml:space="preserve"> </w:t>
      </w:r>
      <w:r w:rsidR="005657D0" w:rsidRPr="00323043">
        <w:rPr>
          <w:i/>
          <w:iCs/>
          <w:spacing w:val="-24"/>
          <w:sz w:val="20"/>
          <w:szCs w:val="20"/>
          <w:u w:val="single"/>
        </w:rPr>
        <w:t>to</w:t>
      </w:r>
      <w:r w:rsidRPr="00323043">
        <w:rPr>
          <w:i/>
          <w:iCs/>
          <w:spacing w:val="-17"/>
          <w:sz w:val="20"/>
          <w:szCs w:val="20"/>
          <w:u w:val="single"/>
        </w:rPr>
        <w:t xml:space="preserve"> </w:t>
      </w:r>
      <w:r w:rsidRPr="00323043">
        <w:rPr>
          <w:i/>
          <w:iCs/>
          <w:sz w:val="20"/>
          <w:szCs w:val="20"/>
          <w:u w:val="single"/>
        </w:rPr>
        <w:t>support</w:t>
      </w:r>
      <w:r w:rsidRPr="00323043">
        <w:rPr>
          <w:i/>
          <w:iCs/>
          <w:spacing w:val="-16"/>
          <w:sz w:val="20"/>
          <w:szCs w:val="20"/>
          <w:u w:val="single"/>
        </w:rPr>
        <w:t xml:space="preserve"> </w:t>
      </w:r>
      <w:r w:rsidR="005657D0">
        <w:rPr>
          <w:i/>
          <w:iCs/>
          <w:sz w:val="20"/>
          <w:szCs w:val="20"/>
          <w:u w:val="single"/>
        </w:rPr>
        <w:t xml:space="preserve">their </w:t>
      </w:r>
      <w:r w:rsidRPr="00323043">
        <w:rPr>
          <w:i/>
          <w:iCs/>
          <w:sz w:val="20"/>
          <w:szCs w:val="20"/>
          <w:u w:val="single"/>
        </w:rPr>
        <w:t>learning</w:t>
      </w:r>
      <w:r w:rsidRPr="00323043">
        <w:rPr>
          <w:i/>
          <w:iCs/>
          <w:spacing w:val="-17"/>
          <w:sz w:val="20"/>
          <w:szCs w:val="20"/>
          <w:u w:val="single"/>
        </w:rPr>
        <w:t xml:space="preserve"> </w:t>
      </w:r>
      <w:r w:rsidRPr="00323043">
        <w:rPr>
          <w:i/>
          <w:iCs/>
          <w:sz w:val="20"/>
          <w:szCs w:val="20"/>
          <w:u w:val="single"/>
        </w:rPr>
        <w:t>and</w:t>
      </w:r>
      <w:r w:rsidRPr="00323043">
        <w:rPr>
          <w:i/>
          <w:iCs/>
          <w:spacing w:val="-16"/>
          <w:sz w:val="20"/>
          <w:szCs w:val="20"/>
          <w:u w:val="single"/>
        </w:rPr>
        <w:t xml:space="preserve"> </w:t>
      </w:r>
      <w:r w:rsidRPr="00323043">
        <w:rPr>
          <w:i/>
          <w:iCs/>
          <w:sz w:val="20"/>
          <w:szCs w:val="20"/>
          <w:u w:val="single"/>
        </w:rPr>
        <w:t>job</w:t>
      </w:r>
      <w:r w:rsidRPr="00323043">
        <w:rPr>
          <w:i/>
          <w:iCs/>
          <w:spacing w:val="-17"/>
          <w:sz w:val="20"/>
          <w:szCs w:val="20"/>
          <w:u w:val="single"/>
        </w:rPr>
        <w:t xml:space="preserve"> </w:t>
      </w:r>
      <w:r w:rsidRPr="00323043">
        <w:rPr>
          <w:i/>
          <w:iCs/>
          <w:sz w:val="20"/>
          <w:szCs w:val="20"/>
          <w:u w:val="single"/>
        </w:rPr>
        <w:t>creation.</w:t>
      </w:r>
    </w:p>
    <w:p w14:paraId="30092C80" w14:textId="634BB2A1" w:rsidR="00AB33DE" w:rsidRDefault="00AB33DE" w:rsidP="00DF4C99">
      <w:pPr>
        <w:rPr>
          <w:lang w:eastAsia="x-none"/>
        </w:rPr>
      </w:pPr>
    </w:p>
    <w:p w14:paraId="69D11489" w14:textId="4483D711" w:rsidR="00AB33DE" w:rsidRPr="00AC07E7" w:rsidRDefault="00DC479A" w:rsidP="00DF4C99">
      <w:pPr>
        <w:rPr>
          <w:rFonts w:eastAsia="Calibri"/>
          <w:color w:val="000000"/>
          <w:u w:val="single"/>
        </w:rPr>
      </w:pPr>
      <w:r w:rsidRPr="00AC07E7">
        <w:rPr>
          <w:rFonts w:eastAsia="Calibri"/>
          <w:color w:val="000000"/>
          <w:u w:val="single"/>
        </w:rPr>
        <w:t>Training of young women entrepreneurs for career development and business management</w:t>
      </w:r>
    </w:p>
    <w:p w14:paraId="28A14FF7" w14:textId="4455CB18" w:rsidR="00DC479A" w:rsidRPr="00AC07E7" w:rsidRDefault="00DC479A" w:rsidP="00C810E1">
      <w:pPr>
        <w:spacing w:before="112" w:line="254" w:lineRule="auto"/>
        <w:ind w:right="4"/>
        <w:jc w:val="both"/>
        <w:rPr>
          <w:rFonts w:eastAsia="Calibri"/>
          <w:color w:val="000000"/>
        </w:rPr>
      </w:pPr>
      <w:r w:rsidRPr="00AC07E7">
        <w:rPr>
          <w:rFonts w:eastAsia="Calibri"/>
          <w:color w:val="000000"/>
        </w:rPr>
        <w:t xml:space="preserve">With the support of UNWOMEN, 25 young women and girls from the Catholic University of </w:t>
      </w:r>
      <w:r w:rsidR="00C810E1">
        <w:rPr>
          <w:rFonts w:eastAsia="Calibri"/>
          <w:color w:val="000000"/>
        </w:rPr>
        <w:t>R</w:t>
      </w:r>
      <w:r w:rsidRPr="00AC07E7">
        <w:rPr>
          <w:rFonts w:eastAsia="Calibri"/>
          <w:color w:val="000000"/>
        </w:rPr>
        <w:t xml:space="preserve">wanda were provided with </w:t>
      </w:r>
      <w:r w:rsidRPr="00AC07E7">
        <w:t>Entrepreneurship and Communication skills as a result of a</w:t>
      </w:r>
      <w:r w:rsidRPr="00AC07E7">
        <w:rPr>
          <w:spacing w:val="-5"/>
        </w:rPr>
        <w:t xml:space="preserve"> </w:t>
      </w:r>
      <w:r w:rsidRPr="00AC07E7">
        <w:t>training</w:t>
      </w:r>
      <w:r w:rsidRPr="00AC07E7">
        <w:rPr>
          <w:spacing w:val="31"/>
        </w:rPr>
        <w:t xml:space="preserve"> </w:t>
      </w:r>
      <w:r w:rsidRPr="00AC07E7">
        <w:t>on access</w:t>
      </w:r>
      <w:r w:rsidRPr="00AC07E7">
        <w:rPr>
          <w:spacing w:val="-14"/>
        </w:rPr>
        <w:t xml:space="preserve"> </w:t>
      </w:r>
      <w:r w:rsidRPr="00AC07E7">
        <w:t>to</w:t>
      </w:r>
      <w:r w:rsidRPr="00AC07E7">
        <w:rPr>
          <w:spacing w:val="-16"/>
        </w:rPr>
        <w:t xml:space="preserve"> </w:t>
      </w:r>
      <w:r w:rsidRPr="00AC07E7">
        <w:t>business opportunities</w:t>
      </w:r>
      <w:r w:rsidRPr="00AC07E7">
        <w:rPr>
          <w:spacing w:val="-7"/>
        </w:rPr>
        <w:t xml:space="preserve"> </w:t>
      </w:r>
      <w:r w:rsidRPr="00AC07E7">
        <w:t>as</w:t>
      </w:r>
      <w:r w:rsidRPr="00AC07E7">
        <w:rPr>
          <w:spacing w:val="-11"/>
        </w:rPr>
        <w:t xml:space="preserve"> </w:t>
      </w:r>
      <w:r w:rsidRPr="00AC07E7">
        <w:t>well</w:t>
      </w:r>
      <w:r w:rsidRPr="00AC07E7">
        <w:rPr>
          <w:spacing w:val="-20"/>
        </w:rPr>
        <w:t xml:space="preserve"> </w:t>
      </w:r>
      <w:r w:rsidRPr="00AC07E7">
        <w:t>as</w:t>
      </w:r>
      <w:r w:rsidRPr="00AC07E7">
        <w:rPr>
          <w:spacing w:val="8"/>
        </w:rPr>
        <w:t xml:space="preserve"> </w:t>
      </w:r>
      <w:r w:rsidRPr="00AC07E7">
        <w:t>job creation. Specifically,</w:t>
      </w:r>
      <w:r w:rsidRPr="00AC07E7">
        <w:rPr>
          <w:spacing w:val="9"/>
        </w:rPr>
        <w:t xml:space="preserve"> </w:t>
      </w:r>
      <w:r w:rsidRPr="00AC07E7">
        <w:t>the</w:t>
      </w:r>
      <w:r w:rsidRPr="00AC07E7">
        <w:rPr>
          <w:spacing w:val="-5"/>
        </w:rPr>
        <w:t xml:space="preserve"> </w:t>
      </w:r>
      <w:r w:rsidRPr="00AC07E7">
        <w:t>trained</w:t>
      </w:r>
      <w:r w:rsidRPr="00AC07E7">
        <w:rPr>
          <w:spacing w:val="-12"/>
        </w:rPr>
        <w:t xml:space="preserve"> </w:t>
      </w:r>
      <w:r w:rsidRPr="00AC07E7">
        <w:t>young women</w:t>
      </w:r>
      <w:r w:rsidRPr="00AC07E7">
        <w:rPr>
          <w:spacing w:val="-10"/>
        </w:rPr>
        <w:t xml:space="preserve"> </w:t>
      </w:r>
      <w:r w:rsidRPr="00AC07E7">
        <w:t>and</w:t>
      </w:r>
      <w:r w:rsidRPr="00AC07E7">
        <w:rPr>
          <w:spacing w:val="-11"/>
        </w:rPr>
        <w:t xml:space="preserve"> </w:t>
      </w:r>
      <w:r w:rsidRPr="00AC07E7">
        <w:t>girls</w:t>
      </w:r>
      <w:r w:rsidRPr="00AC07E7">
        <w:rPr>
          <w:spacing w:val="26"/>
        </w:rPr>
        <w:t xml:space="preserve"> </w:t>
      </w:r>
      <w:r w:rsidRPr="00AC07E7">
        <w:t>improved</w:t>
      </w:r>
      <w:r w:rsidRPr="00AC07E7">
        <w:rPr>
          <w:spacing w:val="-8"/>
        </w:rPr>
        <w:t xml:space="preserve"> </w:t>
      </w:r>
      <w:r w:rsidRPr="00AC07E7">
        <w:t>their skills</w:t>
      </w:r>
      <w:r w:rsidRPr="00AC07E7">
        <w:rPr>
          <w:spacing w:val="14"/>
        </w:rPr>
        <w:t xml:space="preserve"> </w:t>
      </w:r>
      <w:r w:rsidRPr="00AC07E7">
        <w:t>in</w:t>
      </w:r>
      <w:r w:rsidRPr="00AC07E7">
        <w:rPr>
          <w:spacing w:val="14"/>
        </w:rPr>
        <w:t xml:space="preserve"> </w:t>
      </w:r>
      <w:r w:rsidRPr="00AC07E7">
        <w:lastRenderedPageBreak/>
        <w:t>the</w:t>
      </w:r>
      <w:r w:rsidRPr="00AC07E7">
        <w:rPr>
          <w:spacing w:val="-11"/>
        </w:rPr>
        <w:t xml:space="preserve"> </w:t>
      </w:r>
      <w:r w:rsidRPr="00AC07E7">
        <w:t>following: Development and</w:t>
      </w:r>
      <w:r w:rsidRPr="00AC07E7">
        <w:rPr>
          <w:spacing w:val="1"/>
        </w:rPr>
        <w:t xml:space="preserve"> </w:t>
      </w:r>
      <w:r w:rsidRPr="00AC07E7">
        <w:t>management</w:t>
      </w:r>
      <w:r w:rsidRPr="00AC07E7">
        <w:rPr>
          <w:spacing w:val="2"/>
        </w:rPr>
        <w:t xml:space="preserve"> </w:t>
      </w:r>
      <w:r w:rsidRPr="00AC07E7">
        <w:t>of</w:t>
      </w:r>
      <w:r w:rsidRPr="00AC07E7">
        <w:rPr>
          <w:spacing w:val="34"/>
        </w:rPr>
        <w:t xml:space="preserve"> </w:t>
      </w:r>
      <w:r w:rsidRPr="00AC07E7">
        <w:t>businesses; Development</w:t>
      </w:r>
      <w:r w:rsidRPr="00AC07E7">
        <w:rPr>
          <w:spacing w:val="-4"/>
        </w:rPr>
        <w:t xml:space="preserve"> </w:t>
      </w:r>
      <w:r w:rsidRPr="00AC07E7">
        <w:t>of</w:t>
      </w:r>
      <w:r w:rsidRPr="00AC07E7">
        <w:rPr>
          <w:spacing w:val="1"/>
        </w:rPr>
        <w:t xml:space="preserve"> </w:t>
      </w:r>
      <w:r w:rsidRPr="00AC07E7">
        <w:t>good business</w:t>
      </w:r>
      <w:r w:rsidRPr="00AC07E7">
        <w:rPr>
          <w:spacing w:val="-9"/>
        </w:rPr>
        <w:t xml:space="preserve"> </w:t>
      </w:r>
      <w:r w:rsidRPr="00AC07E7">
        <w:t>idea</w:t>
      </w:r>
      <w:r w:rsidRPr="00AC07E7">
        <w:rPr>
          <w:spacing w:val="-17"/>
        </w:rPr>
        <w:t xml:space="preserve"> </w:t>
      </w:r>
      <w:r w:rsidRPr="00AC07E7">
        <w:t>in</w:t>
      </w:r>
      <w:r w:rsidRPr="00AC07E7">
        <w:rPr>
          <w:spacing w:val="-12"/>
        </w:rPr>
        <w:t xml:space="preserve"> </w:t>
      </w:r>
      <w:r w:rsidRPr="00AC07E7">
        <w:t>the</w:t>
      </w:r>
      <w:r w:rsidRPr="00AC07E7">
        <w:rPr>
          <w:spacing w:val="13"/>
        </w:rPr>
        <w:t xml:space="preserve"> </w:t>
      </w:r>
      <w:r w:rsidRPr="00AC07E7">
        <w:t>field</w:t>
      </w:r>
      <w:r w:rsidRPr="00AC07E7">
        <w:rPr>
          <w:spacing w:val="-11"/>
        </w:rPr>
        <w:t xml:space="preserve"> </w:t>
      </w:r>
      <w:r w:rsidRPr="00AC07E7">
        <w:t>of</w:t>
      </w:r>
      <w:r w:rsidRPr="00AC07E7">
        <w:rPr>
          <w:spacing w:val="12"/>
        </w:rPr>
        <w:t xml:space="preserve"> </w:t>
      </w:r>
      <w:r w:rsidRPr="00AC07E7">
        <w:t>ICT and Development</w:t>
      </w:r>
      <w:r w:rsidRPr="00AC07E7">
        <w:rPr>
          <w:spacing w:val="-1"/>
        </w:rPr>
        <w:t xml:space="preserve"> </w:t>
      </w:r>
      <w:r w:rsidRPr="00AC07E7">
        <w:t>of</w:t>
      </w:r>
      <w:r w:rsidRPr="00AC07E7">
        <w:rPr>
          <w:spacing w:val="4"/>
        </w:rPr>
        <w:t xml:space="preserve"> </w:t>
      </w:r>
      <w:r w:rsidRPr="00AC07E7">
        <w:t>business activities</w:t>
      </w:r>
      <w:r w:rsidRPr="00AC07E7">
        <w:rPr>
          <w:spacing w:val="-4"/>
        </w:rPr>
        <w:t xml:space="preserve"> </w:t>
      </w:r>
      <w:r w:rsidRPr="00AC07E7">
        <w:t>action</w:t>
      </w:r>
      <w:r w:rsidRPr="00AC07E7">
        <w:rPr>
          <w:spacing w:val="-4"/>
        </w:rPr>
        <w:t xml:space="preserve"> </w:t>
      </w:r>
      <w:r w:rsidRPr="00AC07E7">
        <w:t>plan.</w:t>
      </w:r>
      <w:r w:rsidRPr="00AC07E7">
        <w:rPr>
          <w:i/>
          <w:iCs/>
          <w:u w:val="single"/>
        </w:rPr>
        <w:t xml:space="preserve"> </w:t>
      </w:r>
      <w:r w:rsidRPr="00AC07E7">
        <w:rPr>
          <w:rFonts w:eastAsia="Calibri"/>
          <w:color w:val="000000"/>
        </w:rPr>
        <w:t>The selected young women and girls enhanced their skills and created publisher documents; business cards (invitation cards); installed windows 7 using VMware; installed windows 10 using Physical machine; repaired operating system, etc.</w:t>
      </w:r>
    </w:p>
    <w:p w14:paraId="71A23355" w14:textId="77777777" w:rsidR="00097FAB" w:rsidRPr="00AC07E7" w:rsidRDefault="00097FAB" w:rsidP="00DF4C99">
      <w:pPr>
        <w:rPr>
          <w:lang w:eastAsia="x-none"/>
        </w:rPr>
      </w:pPr>
    </w:p>
    <w:p w14:paraId="5874C807" w14:textId="192334B4" w:rsidR="00DC479A" w:rsidRPr="00AC07E7" w:rsidRDefault="00097FAB" w:rsidP="00DF4C99">
      <w:pPr>
        <w:rPr>
          <w:lang w:eastAsia="x-none"/>
        </w:rPr>
      </w:pPr>
      <w:r w:rsidRPr="00AC07E7">
        <w:rPr>
          <w:rFonts w:eastAsia="Calibri"/>
          <w:u w:val="single"/>
        </w:rPr>
        <w:t>Support of Vulnerable young entrepreneurs</w:t>
      </w:r>
    </w:p>
    <w:p w14:paraId="3C0A99C1" w14:textId="6840584F" w:rsidR="00097FAB" w:rsidRPr="00AC07E7" w:rsidRDefault="008D2132" w:rsidP="008D2132">
      <w:pPr>
        <w:spacing w:after="100" w:afterAutospacing="1"/>
        <w:jc w:val="both"/>
      </w:pPr>
      <w:r w:rsidRPr="00AC07E7">
        <w:rPr>
          <w:noProof/>
        </w:rPr>
        <w:drawing>
          <wp:anchor distT="0" distB="0" distL="114300" distR="114300" simplePos="0" relativeHeight="251666432" behindDoc="0" locked="0" layoutInCell="1" allowOverlap="1" wp14:anchorId="0DDBAB64" wp14:editId="4CBB0F18">
            <wp:simplePos x="0" y="0"/>
            <wp:positionH relativeFrom="column">
              <wp:posOffset>2606040</wp:posOffset>
            </wp:positionH>
            <wp:positionV relativeFrom="paragraph">
              <wp:posOffset>1415415</wp:posOffset>
            </wp:positionV>
            <wp:extent cx="2642870" cy="1567180"/>
            <wp:effectExtent l="0" t="0" r="5080" b="0"/>
            <wp:wrapNone/>
            <wp:docPr id="9" name="Picture 9" descr="C:\Users\J Paul Hakundimana\Desktop\d9bed09f-d1bc-4579-a686-14e3e13c2a1f.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 Paul Hakundimana\Desktop\d9bed09f-d1bc-4579-a686-14e3e13c2a1f.jfif"/>
                    <pic:cNvPicPr>
                      <a:picLocks noChangeAspect="1" noChangeArrowheads="1"/>
                    </pic:cNvPicPr>
                  </pic:nvPicPr>
                  <pic:blipFill>
                    <a:blip r:embed="rId18">
                      <a:extLst>
                        <a:ext uri="{28A0092B-C50C-407E-A947-70E740481C1C}">
                          <a14:useLocalDpi xmlns:a14="http://schemas.microsoft.com/office/drawing/2010/main" val="0"/>
                        </a:ext>
                      </a:extLst>
                    </a:blip>
                    <a:srcRect l="3857" t="15700" r="14769" b="16425"/>
                    <a:stretch>
                      <a:fillRect/>
                    </a:stretch>
                  </pic:blipFill>
                  <pic:spPr bwMode="auto">
                    <a:xfrm>
                      <a:off x="0" y="0"/>
                      <a:ext cx="2642870" cy="156718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AC07E7">
        <w:rPr>
          <w:noProof/>
        </w:rPr>
        <w:drawing>
          <wp:anchor distT="0" distB="0" distL="114300" distR="114300" simplePos="0" relativeHeight="251669504" behindDoc="0" locked="0" layoutInCell="1" allowOverlap="1" wp14:anchorId="19E1FE0B" wp14:editId="7E06092F">
            <wp:simplePos x="0" y="0"/>
            <wp:positionH relativeFrom="column">
              <wp:posOffset>36195</wp:posOffset>
            </wp:positionH>
            <wp:positionV relativeFrom="paragraph">
              <wp:posOffset>1415415</wp:posOffset>
            </wp:positionV>
            <wp:extent cx="2465070" cy="159067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l="4866" t="10464" r="23993" b="16437"/>
                    <a:stretch>
                      <a:fillRect/>
                    </a:stretch>
                  </pic:blipFill>
                  <pic:spPr bwMode="auto">
                    <a:xfrm>
                      <a:off x="0" y="0"/>
                      <a:ext cx="2465070" cy="1590675"/>
                    </a:xfrm>
                    <a:prstGeom prst="rect">
                      <a:avLst/>
                    </a:prstGeom>
                    <a:noFill/>
                  </pic:spPr>
                </pic:pic>
              </a:graphicData>
            </a:graphic>
            <wp14:sizeRelH relativeFrom="page">
              <wp14:pctWidth>0</wp14:pctWidth>
            </wp14:sizeRelH>
            <wp14:sizeRelV relativeFrom="page">
              <wp14:pctHeight>0</wp14:pctHeight>
            </wp14:sizeRelV>
          </wp:anchor>
        </w:drawing>
      </w:r>
      <w:r w:rsidR="00097FAB" w:rsidRPr="00AC07E7">
        <w:t xml:space="preserve">In 2022, with the support of UNDP, </w:t>
      </w:r>
      <w:r w:rsidR="00097FAB" w:rsidRPr="00323043">
        <w:t>840 young vulnerable entrepreneurs</w:t>
      </w:r>
      <w:r w:rsidR="00097FAB" w:rsidRPr="00AC07E7">
        <w:t xml:space="preserve"> (665 women, 175 men) grouped in 41 cooperatives from 7 districts (</w:t>
      </w:r>
      <w:proofErr w:type="spellStart"/>
      <w:r w:rsidR="00097FAB" w:rsidRPr="00AC07E7">
        <w:t>Kirehe</w:t>
      </w:r>
      <w:proofErr w:type="spellEnd"/>
      <w:r w:rsidR="00097FAB" w:rsidRPr="00AC07E7">
        <w:t xml:space="preserve">, Ngoma, </w:t>
      </w:r>
      <w:proofErr w:type="spellStart"/>
      <w:r w:rsidR="00097FAB" w:rsidRPr="00AC07E7">
        <w:t>Nyamagabe</w:t>
      </w:r>
      <w:proofErr w:type="spellEnd"/>
      <w:r w:rsidR="00097FAB" w:rsidRPr="00AC07E7">
        <w:t xml:space="preserve">, </w:t>
      </w:r>
      <w:proofErr w:type="spellStart"/>
      <w:r w:rsidR="00097FAB" w:rsidRPr="00AC07E7">
        <w:t>Karongi</w:t>
      </w:r>
      <w:proofErr w:type="spellEnd"/>
      <w:r w:rsidR="00097FAB" w:rsidRPr="00AC07E7">
        <w:t xml:space="preserve">, </w:t>
      </w:r>
      <w:proofErr w:type="spellStart"/>
      <w:r w:rsidR="00097FAB" w:rsidRPr="00AC07E7">
        <w:t>Ngororero</w:t>
      </w:r>
      <w:proofErr w:type="spellEnd"/>
      <w:r w:rsidR="00097FAB" w:rsidRPr="00AC07E7">
        <w:t xml:space="preserve">, Rwamagana and </w:t>
      </w:r>
      <w:proofErr w:type="spellStart"/>
      <w:r w:rsidR="00097FAB" w:rsidRPr="00AC07E7">
        <w:t>Ruhango</w:t>
      </w:r>
      <w:proofErr w:type="spellEnd"/>
      <w:r w:rsidR="00097FAB" w:rsidRPr="00AC07E7">
        <w:t xml:space="preserve">) were provided with working capital (including financial support to rent their workshops), training and start-up toolkits to set-up their business and generate income in the field of tailoring, shoe making, hair dressing as well as other fields as per the needs of some specific areas. These beneficiaries include 388 teen mothers, 144 youth with disability (80 women and 64 men) and 308 (197 women, 111 men) other vulnerable youth trained in youth </w:t>
      </w:r>
      <w:proofErr w:type="spellStart"/>
      <w:r w:rsidR="00097FAB" w:rsidRPr="00AC07E7">
        <w:t>centres</w:t>
      </w:r>
      <w:proofErr w:type="spellEnd"/>
      <w:r w:rsidR="00097FAB" w:rsidRPr="00AC07E7">
        <w:t xml:space="preserve">.  </w:t>
      </w:r>
      <w:r w:rsidR="00A05E15" w:rsidRPr="00AC07E7">
        <w:t xml:space="preserve">Since the initiation of this activity in 2020, a total of 3,267 vulnerable youth (2,891 women; 376 men) have been supported. </w:t>
      </w:r>
    </w:p>
    <w:p w14:paraId="7DB94FC9" w14:textId="659034A4" w:rsidR="00097FAB" w:rsidRPr="00AC07E7" w:rsidRDefault="00097FAB" w:rsidP="00097FAB">
      <w:pPr>
        <w:spacing w:before="100" w:beforeAutospacing="1" w:after="100" w:afterAutospacing="1"/>
        <w:jc w:val="center"/>
        <w:rPr>
          <w:u w:val="single"/>
        </w:rPr>
      </w:pPr>
    </w:p>
    <w:p w14:paraId="4936C795" w14:textId="77777777" w:rsidR="00097FAB" w:rsidRPr="00AC07E7" w:rsidRDefault="00097FAB" w:rsidP="00097FAB">
      <w:pPr>
        <w:spacing w:before="100" w:beforeAutospacing="1" w:after="100" w:afterAutospacing="1"/>
        <w:jc w:val="center"/>
        <w:rPr>
          <w:u w:val="single"/>
        </w:rPr>
      </w:pPr>
    </w:p>
    <w:p w14:paraId="559378D1" w14:textId="77777777" w:rsidR="00097FAB" w:rsidRPr="00AC07E7" w:rsidRDefault="00097FAB" w:rsidP="00097FAB">
      <w:pPr>
        <w:spacing w:before="100" w:beforeAutospacing="1" w:after="100" w:afterAutospacing="1"/>
        <w:jc w:val="center"/>
        <w:rPr>
          <w:u w:val="single"/>
        </w:rPr>
      </w:pPr>
    </w:p>
    <w:p w14:paraId="158ED407" w14:textId="77777777" w:rsidR="00097FAB" w:rsidRPr="00AC07E7" w:rsidRDefault="00097FAB" w:rsidP="00097FAB">
      <w:pPr>
        <w:spacing w:before="100" w:beforeAutospacing="1" w:after="100" w:afterAutospacing="1"/>
        <w:jc w:val="center"/>
        <w:rPr>
          <w:u w:val="single"/>
        </w:rPr>
      </w:pPr>
    </w:p>
    <w:p w14:paraId="7F3E47E6" w14:textId="77777777" w:rsidR="00097FAB" w:rsidRPr="00AC07E7" w:rsidRDefault="00097FAB" w:rsidP="008D2132">
      <w:pPr>
        <w:rPr>
          <w:i/>
          <w:sz w:val="20"/>
          <w:szCs w:val="20"/>
          <w:u w:val="single"/>
        </w:rPr>
      </w:pPr>
    </w:p>
    <w:p w14:paraId="13594CCD" w14:textId="60AD6F21" w:rsidR="00097FAB" w:rsidRPr="00A05E15" w:rsidRDefault="00097FAB" w:rsidP="008D2132">
      <w:pPr>
        <w:rPr>
          <w:i/>
          <w:iCs/>
          <w:sz w:val="20"/>
          <w:szCs w:val="20"/>
          <w:u w:val="single"/>
        </w:rPr>
      </w:pPr>
      <w:r w:rsidRPr="00A05E15">
        <w:rPr>
          <w:i/>
          <w:iCs/>
          <w:sz w:val="20"/>
          <w:szCs w:val="20"/>
          <w:u w:val="single"/>
        </w:rPr>
        <w:t>Vulnerable Groups Supported in Hair Dressing (Left) and Shoes Making ( Right)</w:t>
      </w:r>
    </w:p>
    <w:p w14:paraId="0AF232FE" w14:textId="77777777" w:rsidR="008D2132" w:rsidRDefault="008D2132" w:rsidP="008D2132">
      <w:pPr>
        <w:contextualSpacing/>
        <w:rPr>
          <w:u w:val="single"/>
        </w:rPr>
      </w:pPr>
    </w:p>
    <w:p w14:paraId="7BCD8A20" w14:textId="5B3E954B" w:rsidR="00DC479A" w:rsidRPr="00AC07E7" w:rsidRDefault="00097FAB" w:rsidP="008D2132">
      <w:pPr>
        <w:contextualSpacing/>
        <w:rPr>
          <w:lang w:eastAsia="x-none"/>
        </w:rPr>
      </w:pPr>
      <w:r w:rsidRPr="00AC07E7">
        <w:rPr>
          <w:u w:val="single"/>
        </w:rPr>
        <w:t>YouthConnekt bootcamp/awards (national bootcamp, bootcamp for refugees, TVET Youth Challenges)</w:t>
      </w:r>
    </w:p>
    <w:p w14:paraId="006A6C0C" w14:textId="07AD18AD" w:rsidR="00097FAB" w:rsidRDefault="00097FAB" w:rsidP="008D2132">
      <w:pPr>
        <w:spacing w:before="100" w:beforeAutospacing="1" w:after="100" w:afterAutospacing="1"/>
        <w:contextualSpacing/>
        <w:jc w:val="both"/>
        <w:rPr>
          <w:iCs/>
        </w:rPr>
      </w:pPr>
      <w:r w:rsidRPr="00AC07E7">
        <w:rPr>
          <w:iCs/>
        </w:rPr>
        <w:t xml:space="preserve">With the support of UNDP, </w:t>
      </w:r>
      <w:r w:rsidR="005328F9">
        <w:t>a</w:t>
      </w:r>
      <w:r w:rsidR="005328F9" w:rsidRPr="00AC07E7">
        <w:t xml:space="preserve"> </w:t>
      </w:r>
      <w:r w:rsidRPr="00AC07E7">
        <w:t xml:space="preserve">total number of </w:t>
      </w:r>
      <w:r w:rsidR="00B432B1" w:rsidRPr="00AC07E7">
        <w:t>580</w:t>
      </w:r>
      <w:r w:rsidRPr="00AC07E7">
        <w:t xml:space="preserve"> (</w:t>
      </w:r>
      <w:r w:rsidR="00B432B1" w:rsidRPr="00AC07E7">
        <w:t>374</w:t>
      </w:r>
      <w:r w:rsidRPr="00AC07E7">
        <w:t xml:space="preserve"> Men and </w:t>
      </w:r>
      <w:r w:rsidR="00B432B1" w:rsidRPr="00AC07E7">
        <w:t>206</w:t>
      </w:r>
      <w:r w:rsidRPr="00AC07E7">
        <w:t xml:space="preserve"> Women) youth were trained, awarded/supported in different YouthConnekt bootcamps/awards including the YouthConnekt Boot Camp/Awards for young entrepreneurs at national and province levels (180), the Bootcamp for refugees (217), Art-Rwanda initiative bootcamp (147) and the TVET Youth Challenge (36). Through </w:t>
      </w:r>
      <w:r w:rsidR="005328F9">
        <w:t>the</w:t>
      </w:r>
      <w:r w:rsidR="005328F9" w:rsidRPr="00AC07E7">
        <w:t xml:space="preserve"> </w:t>
      </w:r>
      <w:r w:rsidRPr="00AC07E7">
        <w:t>bootcamps</w:t>
      </w:r>
      <w:r w:rsidR="00B432B1" w:rsidRPr="00AC07E7">
        <w:t xml:space="preserve"> and </w:t>
      </w:r>
      <w:r w:rsidR="00B432B1" w:rsidRPr="00AC07E7">
        <w:rPr>
          <w:iCs/>
        </w:rPr>
        <w:t xml:space="preserve">with the support of national partners from the civil society and private sector (RDB, </w:t>
      </w:r>
      <w:proofErr w:type="spellStart"/>
      <w:r w:rsidR="00B432B1" w:rsidRPr="00AC07E7">
        <w:rPr>
          <w:iCs/>
        </w:rPr>
        <w:t>Imkomoko</w:t>
      </w:r>
      <w:proofErr w:type="spellEnd"/>
      <w:r w:rsidR="00B432B1" w:rsidRPr="00AC07E7">
        <w:rPr>
          <w:iCs/>
        </w:rPr>
        <w:t>, BDF, DOT Rwanda, etc.),</w:t>
      </w:r>
      <w:r w:rsidRPr="00AC07E7">
        <w:t xml:space="preserve"> the young entrepreneurs gained entrepreneurship skills, scalable project development and management skills, as well as toolkits and cash prizes to boost their businesses. Their capacity was built in development of business plans, access to finance, marketing, pitching and leadership, etc. Those contributed to improving the profitability and sustainability of their businesses as well as to supporting the scaling-up of their projects.</w:t>
      </w:r>
      <w:r w:rsidR="00B432B1" w:rsidRPr="00AC07E7">
        <w:t xml:space="preserve"> </w:t>
      </w:r>
      <w:r w:rsidR="00B432B1" w:rsidRPr="00AC07E7">
        <w:rPr>
          <w:iCs/>
        </w:rPr>
        <w:t xml:space="preserve">Out of those 580 young entrepreneurs trained, </w:t>
      </w:r>
      <w:r w:rsidR="00A05E15" w:rsidRPr="00AC07E7">
        <w:rPr>
          <w:iCs/>
        </w:rPr>
        <w:t>236 youth</w:t>
      </w:r>
      <w:r w:rsidRPr="00AC07E7">
        <w:rPr>
          <w:iCs/>
        </w:rPr>
        <w:t xml:space="preserve"> were awarded with seed funding capital to support the scaling-up of their businesses. </w:t>
      </w:r>
    </w:p>
    <w:p w14:paraId="4C3C2550" w14:textId="0606C510" w:rsidR="008D2132" w:rsidRDefault="008D2132" w:rsidP="00097FAB">
      <w:pPr>
        <w:spacing w:before="100" w:beforeAutospacing="1" w:after="100" w:afterAutospacing="1"/>
        <w:jc w:val="both"/>
        <w:rPr>
          <w:noProof/>
        </w:rPr>
      </w:pPr>
      <w:r w:rsidRPr="00AC07E7">
        <w:rPr>
          <w:noProof/>
        </w:rPr>
        <w:drawing>
          <wp:anchor distT="0" distB="0" distL="114300" distR="114300" simplePos="0" relativeHeight="251675648" behindDoc="1" locked="0" layoutInCell="1" allowOverlap="1" wp14:anchorId="14FFCF26" wp14:editId="7856944E">
            <wp:simplePos x="0" y="0"/>
            <wp:positionH relativeFrom="column">
              <wp:posOffset>3107690</wp:posOffset>
            </wp:positionH>
            <wp:positionV relativeFrom="paragraph">
              <wp:posOffset>58420</wp:posOffset>
            </wp:positionV>
            <wp:extent cx="2912110" cy="1343025"/>
            <wp:effectExtent l="0" t="0" r="2540" b="9525"/>
            <wp:wrapNone/>
            <wp:docPr id="16" name="Pictur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pic:cNvPicPr>
                      <a:picLocks noChangeAspect="1" noChangeArrowheads="1"/>
                    </pic:cNvPicPr>
                  </pic:nvPicPr>
                  <pic:blipFill rotWithShape="1">
                    <a:blip r:embed="rId20">
                      <a:extLst>
                        <a:ext uri="{28A0092B-C50C-407E-A947-70E740481C1C}">
                          <a14:useLocalDpi xmlns:a14="http://schemas.microsoft.com/office/drawing/2010/main" val="0"/>
                        </a:ext>
                      </a:extLst>
                    </a:blip>
                    <a:srcRect t="25861" b="6697"/>
                    <a:stretch/>
                  </pic:blipFill>
                  <pic:spPr bwMode="auto">
                    <a:xfrm>
                      <a:off x="0" y="0"/>
                      <a:ext cx="2912110" cy="1343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07E7">
        <w:rPr>
          <w:noProof/>
          <w:lang w:eastAsia="x-none"/>
        </w:rPr>
        <w:drawing>
          <wp:anchor distT="0" distB="0" distL="114300" distR="114300" simplePos="0" relativeHeight="251672576" behindDoc="0" locked="0" layoutInCell="1" allowOverlap="1" wp14:anchorId="577D492D" wp14:editId="592F324F">
            <wp:simplePos x="0" y="0"/>
            <wp:positionH relativeFrom="margin">
              <wp:align>left</wp:align>
            </wp:positionH>
            <wp:positionV relativeFrom="paragraph">
              <wp:posOffset>62230</wp:posOffset>
            </wp:positionV>
            <wp:extent cx="2993390" cy="13525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1">
                      <a:extLst>
                        <a:ext uri="{28A0092B-C50C-407E-A947-70E740481C1C}">
                          <a14:useLocalDpi xmlns:a14="http://schemas.microsoft.com/office/drawing/2010/main" val="0"/>
                        </a:ext>
                      </a:extLst>
                    </a:blip>
                    <a:srcRect t="4359" b="9685"/>
                    <a:stretch/>
                  </pic:blipFill>
                  <pic:spPr bwMode="auto">
                    <a:xfrm>
                      <a:off x="0" y="0"/>
                      <a:ext cx="2993390" cy="1352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1F600E" w14:textId="18CCDB53" w:rsidR="00A05E15" w:rsidRDefault="00A05E15" w:rsidP="00097FAB">
      <w:pPr>
        <w:spacing w:before="100" w:beforeAutospacing="1" w:after="100" w:afterAutospacing="1"/>
        <w:jc w:val="both"/>
        <w:rPr>
          <w:iCs/>
        </w:rPr>
      </w:pPr>
    </w:p>
    <w:p w14:paraId="34F829A8" w14:textId="589A69F3" w:rsidR="00A05E15" w:rsidRDefault="00A05E15" w:rsidP="00097FAB">
      <w:pPr>
        <w:spacing w:before="100" w:beforeAutospacing="1" w:after="100" w:afterAutospacing="1"/>
        <w:jc w:val="both"/>
        <w:rPr>
          <w:iCs/>
        </w:rPr>
      </w:pPr>
    </w:p>
    <w:p w14:paraId="7ECF14E6" w14:textId="581D0AAC" w:rsidR="00A05E15" w:rsidRPr="00AC07E7" w:rsidRDefault="00A05E15" w:rsidP="00097FAB">
      <w:pPr>
        <w:spacing w:before="100" w:beforeAutospacing="1" w:after="100" w:afterAutospacing="1"/>
        <w:jc w:val="both"/>
      </w:pPr>
    </w:p>
    <w:p w14:paraId="20EBF798" w14:textId="31257DDB" w:rsidR="00DC479A" w:rsidRPr="00A05E15" w:rsidRDefault="00B432B1" w:rsidP="008D2132">
      <w:pPr>
        <w:spacing w:before="100" w:beforeAutospacing="1" w:after="100" w:afterAutospacing="1"/>
        <w:rPr>
          <w:i/>
          <w:iCs/>
          <w:sz w:val="20"/>
          <w:szCs w:val="20"/>
          <w:u w:val="single"/>
        </w:rPr>
      </w:pPr>
      <w:r w:rsidRPr="00A05E15">
        <w:rPr>
          <w:i/>
          <w:iCs/>
          <w:sz w:val="20"/>
          <w:szCs w:val="20"/>
          <w:u w:val="single"/>
        </w:rPr>
        <w:t xml:space="preserve">Training of </w:t>
      </w:r>
      <w:r w:rsidR="00A05E15">
        <w:rPr>
          <w:i/>
          <w:iCs/>
          <w:sz w:val="20"/>
          <w:szCs w:val="20"/>
          <w:u w:val="single"/>
        </w:rPr>
        <w:t>y</w:t>
      </w:r>
      <w:r w:rsidRPr="00A05E15">
        <w:rPr>
          <w:i/>
          <w:iCs/>
          <w:sz w:val="20"/>
          <w:szCs w:val="20"/>
          <w:u w:val="single"/>
        </w:rPr>
        <w:t xml:space="preserve">oung entrepreneurs’ refugees, 15-16 November 2022 </w:t>
      </w:r>
      <w:r w:rsidR="00A05E15" w:rsidRPr="00A05E15">
        <w:rPr>
          <w:i/>
          <w:iCs/>
          <w:sz w:val="20"/>
          <w:szCs w:val="20"/>
          <w:u w:val="single"/>
        </w:rPr>
        <w:t xml:space="preserve">(left); Winners of TVET Youth Challenge, IPRC </w:t>
      </w:r>
      <w:proofErr w:type="spellStart"/>
      <w:r w:rsidR="00A05E15" w:rsidRPr="00A05E15">
        <w:rPr>
          <w:i/>
          <w:iCs/>
          <w:sz w:val="20"/>
          <w:szCs w:val="20"/>
          <w:u w:val="single"/>
        </w:rPr>
        <w:t>Kitabi</w:t>
      </w:r>
      <w:proofErr w:type="spellEnd"/>
      <w:r w:rsidR="00A05E15" w:rsidRPr="00A05E15">
        <w:rPr>
          <w:i/>
          <w:iCs/>
          <w:sz w:val="20"/>
          <w:szCs w:val="20"/>
          <w:u w:val="single"/>
        </w:rPr>
        <w:t xml:space="preserve"> (right)</w:t>
      </w:r>
    </w:p>
    <w:p w14:paraId="5DCB4CD1" w14:textId="783C81E7" w:rsidR="00B432B1" w:rsidRPr="00AC07E7" w:rsidRDefault="00B432B1" w:rsidP="008D2132">
      <w:pPr>
        <w:spacing w:before="100" w:beforeAutospacing="1"/>
        <w:jc w:val="both"/>
        <w:rPr>
          <w:rFonts w:eastAsia="Calibri"/>
          <w:u w:val="single"/>
        </w:rPr>
      </w:pPr>
      <w:r w:rsidRPr="00AC07E7">
        <w:rPr>
          <w:rFonts w:eastAsia="Calibri"/>
          <w:u w:val="single"/>
        </w:rPr>
        <w:t xml:space="preserve">YouthConnekt Ecobrigade </w:t>
      </w:r>
    </w:p>
    <w:p w14:paraId="56F844C1" w14:textId="5DC94213" w:rsidR="002F4787" w:rsidRDefault="00B432B1" w:rsidP="008D2132">
      <w:pPr>
        <w:jc w:val="both"/>
      </w:pPr>
      <w:r w:rsidRPr="00AC07E7">
        <w:rPr>
          <w:iCs/>
        </w:rPr>
        <w:t>With the support of UNDP</w:t>
      </w:r>
      <w:r w:rsidR="005328F9">
        <w:t xml:space="preserve"> </w:t>
      </w:r>
      <w:r w:rsidR="005328F9">
        <w:rPr>
          <w:iCs/>
        </w:rPr>
        <w:t>i</w:t>
      </w:r>
      <w:r w:rsidR="002F4787" w:rsidRPr="00AC07E7">
        <w:t xml:space="preserve">n 2022, the Eco-brigade initiative continued with the routine work of environmental conservation activities on ground in three districts namely </w:t>
      </w:r>
      <w:proofErr w:type="spellStart"/>
      <w:r w:rsidR="002F4787" w:rsidRPr="00AC07E7">
        <w:t>Karongi</w:t>
      </w:r>
      <w:proofErr w:type="spellEnd"/>
      <w:r w:rsidR="002F4787" w:rsidRPr="00AC07E7">
        <w:t xml:space="preserve">, </w:t>
      </w:r>
      <w:proofErr w:type="spellStart"/>
      <w:r w:rsidR="002F4787" w:rsidRPr="00AC07E7">
        <w:t>Muhanga</w:t>
      </w:r>
      <w:proofErr w:type="spellEnd"/>
      <w:r w:rsidR="002F4787" w:rsidRPr="00AC07E7">
        <w:t xml:space="preserve"> and </w:t>
      </w:r>
      <w:proofErr w:type="spellStart"/>
      <w:r w:rsidR="002F4787" w:rsidRPr="00AC07E7">
        <w:t>Ngororero</w:t>
      </w:r>
      <w:proofErr w:type="spellEnd"/>
      <w:r w:rsidR="002F4787" w:rsidRPr="00AC07E7">
        <w:t xml:space="preserve">. 299 jobs (153 women, 146 men) were created through different rehabilitation of ecosystem and environmental </w:t>
      </w:r>
      <w:r w:rsidR="002F4787" w:rsidRPr="00AC07E7">
        <w:lastRenderedPageBreak/>
        <w:t>protection activities like terracing, forest restoration, and reforestation. The activities also contributed to sustain</w:t>
      </w:r>
      <w:r w:rsidR="005328F9">
        <w:t>ing</w:t>
      </w:r>
      <w:r w:rsidR="002F4787" w:rsidRPr="00AC07E7">
        <w:t xml:space="preserve"> and covering the set areas from previous years. </w:t>
      </w:r>
    </w:p>
    <w:p w14:paraId="0465D89C" w14:textId="0CF8C852" w:rsidR="00A05E15" w:rsidRDefault="00A05E15" w:rsidP="002F4787">
      <w:pPr>
        <w:jc w:val="both"/>
      </w:pPr>
      <w:r w:rsidRPr="00AC07E7">
        <w:rPr>
          <w:noProof/>
        </w:rPr>
        <w:drawing>
          <wp:anchor distT="0" distB="0" distL="114300" distR="114300" simplePos="0" relativeHeight="251678720" behindDoc="0" locked="0" layoutInCell="1" allowOverlap="1" wp14:anchorId="615B7C9C" wp14:editId="218F8556">
            <wp:simplePos x="0" y="0"/>
            <wp:positionH relativeFrom="column">
              <wp:posOffset>2926715</wp:posOffset>
            </wp:positionH>
            <wp:positionV relativeFrom="paragraph">
              <wp:posOffset>62865</wp:posOffset>
            </wp:positionV>
            <wp:extent cx="2839004" cy="1694786"/>
            <wp:effectExtent l="0" t="0" r="0" b="1270"/>
            <wp:wrapNone/>
            <wp:docPr id="19" name="Picture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22">
                      <a:extLst>
                        <a:ext uri="{28A0092B-C50C-407E-A947-70E740481C1C}">
                          <a14:useLocalDpi xmlns:a14="http://schemas.microsoft.com/office/drawing/2010/main" val="0"/>
                        </a:ext>
                      </a:extLst>
                    </a:blip>
                    <a:srcRect l="3241" t="14531" r="10165" b="7266"/>
                    <a:stretch>
                      <a:fillRect/>
                    </a:stretch>
                  </pic:blipFill>
                  <pic:spPr bwMode="auto">
                    <a:xfrm>
                      <a:off x="0" y="0"/>
                      <a:ext cx="2839004" cy="16947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07E7">
        <w:rPr>
          <w:noProof/>
        </w:rPr>
        <w:drawing>
          <wp:anchor distT="0" distB="0" distL="114300" distR="114300" simplePos="0" relativeHeight="251702272" behindDoc="0" locked="0" layoutInCell="1" allowOverlap="1" wp14:anchorId="1CB245FD" wp14:editId="05A1416E">
            <wp:simplePos x="0" y="0"/>
            <wp:positionH relativeFrom="column">
              <wp:posOffset>221615</wp:posOffset>
            </wp:positionH>
            <wp:positionV relativeFrom="paragraph">
              <wp:posOffset>64135</wp:posOffset>
            </wp:positionV>
            <wp:extent cx="2518862" cy="1659038"/>
            <wp:effectExtent l="0" t="0" r="0" b="0"/>
            <wp:wrapNone/>
            <wp:docPr id="18" name="Picture 18" descr="https://www.newtimes.co.rw/uploads/imported_images/files/2020/people-mostly-youth-engage-in-constructing-terraces-in-kibangu-sector-of-muhanga-district-southern-provi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newtimes.co.rw/uploads/imported_images/files/2020/people-mostly-youth-engage-in-constructing-terraces-in-kibangu-sector-of-muhanga-district-southern-province.jpg"/>
                    <pic:cNvPicPr>
                      <a:picLocks noChangeAspect="1" noChangeArrowheads="1"/>
                    </pic:cNvPicPr>
                  </pic:nvPicPr>
                  <pic:blipFill>
                    <a:blip r:embed="rId23" cstate="print">
                      <a:extLst>
                        <a:ext uri="{28A0092B-C50C-407E-A947-70E740481C1C}">
                          <a14:useLocalDpi xmlns:a14="http://schemas.microsoft.com/office/drawing/2010/main" val="0"/>
                        </a:ext>
                      </a:extLst>
                    </a:blip>
                    <a:srcRect l="4588" r="10464"/>
                    <a:stretch>
                      <a:fillRect/>
                    </a:stretch>
                  </pic:blipFill>
                  <pic:spPr bwMode="auto">
                    <a:xfrm>
                      <a:off x="0" y="0"/>
                      <a:ext cx="2518862" cy="16590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89C629" w14:textId="77777777" w:rsidR="00A05E15" w:rsidRDefault="00A05E15" w:rsidP="002F4787">
      <w:pPr>
        <w:jc w:val="both"/>
      </w:pPr>
    </w:p>
    <w:p w14:paraId="7241F332" w14:textId="70339BEA" w:rsidR="00A05E15" w:rsidRDefault="00A05E15" w:rsidP="002F4787">
      <w:pPr>
        <w:jc w:val="both"/>
      </w:pPr>
    </w:p>
    <w:p w14:paraId="7C7B5AF8" w14:textId="0028C643" w:rsidR="00A05E15" w:rsidRDefault="00A05E15" w:rsidP="002F4787">
      <w:pPr>
        <w:jc w:val="both"/>
      </w:pPr>
    </w:p>
    <w:p w14:paraId="63157E90" w14:textId="42CDA687" w:rsidR="00A05E15" w:rsidRDefault="00A05E15" w:rsidP="002F4787">
      <w:pPr>
        <w:jc w:val="both"/>
      </w:pPr>
    </w:p>
    <w:p w14:paraId="43047D58" w14:textId="4570D7D6" w:rsidR="00A05E15" w:rsidRDefault="00A05E15" w:rsidP="002F4787">
      <w:pPr>
        <w:jc w:val="both"/>
      </w:pPr>
    </w:p>
    <w:p w14:paraId="01143467" w14:textId="150F8B47" w:rsidR="00A05E15" w:rsidRDefault="00A05E15" w:rsidP="002F4787">
      <w:pPr>
        <w:jc w:val="both"/>
      </w:pPr>
    </w:p>
    <w:p w14:paraId="31E7E307" w14:textId="3681A98B" w:rsidR="00A05E15" w:rsidRPr="00AC07E7" w:rsidRDefault="00A05E15" w:rsidP="002F4787">
      <w:pPr>
        <w:jc w:val="both"/>
        <w:rPr>
          <w:iCs/>
        </w:rPr>
      </w:pPr>
    </w:p>
    <w:p w14:paraId="0D7275AF" w14:textId="08B203C4" w:rsidR="002F4787" w:rsidRPr="00AC07E7" w:rsidRDefault="002F4787" w:rsidP="008D2132">
      <w:pPr>
        <w:spacing w:after="100" w:afterAutospacing="1"/>
      </w:pPr>
    </w:p>
    <w:p w14:paraId="7B197EAE" w14:textId="77777777" w:rsidR="002F4787" w:rsidRPr="00A05E15" w:rsidRDefault="002F4787" w:rsidP="008D2132">
      <w:pPr>
        <w:spacing w:after="100" w:afterAutospacing="1"/>
        <w:jc w:val="center"/>
        <w:rPr>
          <w:i/>
          <w:iCs/>
          <w:sz w:val="20"/>
          <w:szCs w:val="20"/>
          <w:u w:val="single"/>
        </w:rPr>
      </w:pPr>
      <w:r w:rsidRPr="00A05E15">
        <w:rPr>
          <w:i/>
          <w:iCs/>
          <w:sz w:val="20"/>
          <w:szCs w:val="20"/>
          <w:u w:val="single"/>
        </w:rPr>
        <w:t>Terracing work by Eco-brigade beneficiaries,2022</w:t>
      </w:r>
    </w:p>
    <w:p w14:paraId="5D5A0415" w14:textId="07DE2852" w:rsidR="002F4787" w:rsidRDefault="005328F9" w:rsidP="00182580">
      <w:pPr>
        <w:spacing w:before="100" w:beforeAutospacing="1" w:after="100" w:afterAutospacing="1"/>
        <w:jc w:val="both"/>
      </w:pPr>
      <w:r>
        <w:t>The youth</w:t>
      </w:r>
      <w:r w:rsidR="002F4787" w:rsidRPr="00AC07E7">
        <w:t xml:space="preserve"> cultivated terraces 912 ha (512ha radical and 400ha progressive) of land, 332km of riverbanks were planted with bamboo.  The activities of these youth cooperatives were monitored by 24 Ecobrigade volunteers who were employed for this purpose.</w:t>
      </w:r>
      <w:r w:rsidR="00182580">
        <w:t xml:space="preserve"> </w:t>
      </w:r>
      <w:r w:rsidR="002F4787" w:rsidRPr="00AC07E7">
        <w:t>Cumulatively 11,889 (6,685 women and 5,204 men) jobs were created since the inception of the program in 2019. In addition to the efforts of ensuring sustainability of established businesses from their respective savings, 20 cooperatives have been selected to receive seed funding considering their best performance on saving that will boost their projects and create more impact for communities.</w:t>
      </w:r>
    </w:p>
    <w:p w14:paraId="19DCFD64" w14:textId="06620016" w:rsidR="00156CB7" w:rsidRPr="00AC07E7" w:rsidRDefault="00156CB7" w:rsidP="008D2132">
      <w:pPr>
        <w:spacing w:before="100" w:beforeAutospacing="1"/>
        <w:jc w:val="both"/>
        <w:rPr>
          <w:rFonts w:eastAsia="Calibri"/>
          <w:u w:val="single"/>
        </w:rPr>
      </w:pPr>
      <w:r w:rsidRPr="00AC07E7">
        <w:rPr>
          <w:rFonts w:eastAsia="Calibri"/>
          <w:u w:val="single"/>
        </w:rPr>
        <w:t>YouthConnekt mentorship training program</w:t>
      </w:r>
    </w:p>
    <w:p w14:paraId="7CD84AE4" w14:textId="478A5A13" w:rsidR="00156CB7" w:rsidRPr="00AC07E7" w:rsidRDefault="00156CB7" w:rsidP="00156CB7">
      <w:pPr>
        <w:jc w:val="both"/>
        <w:rPr>
          <w:iCs/>
        </w:rPr>
      </w:pPr>
      <w:r w:rsidRPr="00AC07E7">
        <w:rPr>
          <w:iCs/>
        </w:rPr>
        <w:t xml:space="preserve">The YouthConnekt mentorship with the support of UNDP </w:t>
      </w:r>
      <w:r w:rsidR="005328F9">
        <w:rPr>
          <w:iCs/>
        </w:rPr>
        <w:t>seeks to</w:t>
      </w:r>
      <w:r w:rsidR="005328F9">
        <w:t xml:space="preserve"> </w:t>
      </w:r>
      <w:r w:rsidR="005328F9" w:rsidRPr="00AC07E7">
        <w:t>provid</w:t>
      </w:r>
      <w:r w:rsidR="005328F9">
        <w:t>e</w:t>
      </w:r>
      <w:r w:rsidR="005328F9" w:rsidRPr="00AC07E7">
        <w:t xml:space="preserve"> </w:t>
      </w:r>
      <w:r w:rsidRPr="00AC07E7">
        <w:t>additional mentorship services to support the youth-led SMEs at a more advanced stage. It provides skills to support their growth, sustainability, and regional competitiveness</w:t>
      </w:r>
      <w:r w:rsidR="004762B7">
        <w:t xml:space="preserve"> </w:t>
      </w:r>
      <w:r w:rsidR="004762B7" w:rsidRPr="00AC07E7">
        <w:t xml:space="preserve">  </w:t>
      </w:r>
      <w:r w:rsidRPr="00AC07E7">
        <w:t xml:space="preserve">as well as seed funding to past YouthConnekt beneficiaries. </w:t>
      </w:r>
      <w:r w:rsidR="004762B7">
        <w:t>In 2022, t</w:t>
      </w:r>
      <w:r w:rsidR="004762B7" w:rsidRPr="00AC07E7">
        <w:t xml:space="preserve">he </w:t>
      </w:r>
      <w:r w:rsidRPr="00AC07E7">
        <w:t>programme provided both joint training to address needs and challenges faced by the entrepreneurs</w:t>
      </w:r>
      <w:r w:rsidR="004762B7">
        <w:t>.</w:t>
      </w:r>
      <w:r w:rsidRPr="00AC07E7">
        <w:t xml:space="preserve"> 420 (296 Men and 124 Women) Young entrepreneurs </w:t>
      </w:r>
      <w:r w:rsidR="004762B7">
        <w:t>were provided with</w:t>
      </w:r>
      <w:r w:rsidRPr="00AC07E7">
        <w:t xml:space="preserve"> </w:t>
      </w:r>
      <w:proofErr w:type="spellStart"/>
      <w:r w:rsidRPr="00AC07E7">
        <w:t>customised</w:t>
      </w:r>
      <w:proofErr w:type="spellEnd"/>
      <w:r w:rsidRPr="00AC07E7">
        <w:t xml:space="preserve"> mentorship sessions with experienced business personalities (role models) from their similar areas of commerce to tackle individual needs as well as have timely guidance to ensure proper growth of youth led businesses.</w:t>
      </w:r>
      <w:r w:rsidR="004762B7" w:rsidRPr="004762B7">
        <w:t xml:space="preserve"> </w:t>
      </w:r>
      <w:r w:rsidR="004762B7" w:rsidRPr="00AC07E7">
        <w:t>This forum was held at IRPC MUSANZE (Musanze District, Northern Province) from 1</w:t>
      </w:r>
      <w:r w:rsidR="004762B7" w:rsidRPr="00AC07E7">
        <w:rPr>
          <w:vertAlign w:val="superscript"/>
        </w:rPr>
        <w:t>st</w:t>
      </w:r>
      <w:r w:rsidR="004762B7" w:rsidRPr="00AC07E7">
        <w:t xml:space="preserve"> to 6</w:t>
      </w:r>
      <w:r w:rsidR="004762B7" w:rsidRPr="00AC07E7">
        <w:rPr>
          <w:vertAlign w:val="superscript"/>
        </w:rPr>
        <w:t>th</w:t>
      </w:r>
      <w:r w:rsidR="004762B7" w:rsidRPr="00AC07E7">
        <w:t xml:space="preserve"> December 2022</w:t>
      </w:r>
      <w:r w:rsidR="004762B7">
        <w:t>.</w:t>
      </w:r>
    </w:p>
    <w:p w14:paraId="10BDF7D4" w14:textId="4257F768" w:rsidR="00156CB7" w:rsidRPr="00AC07E7" w:rsidRDefault="00A05E15" w:rsidP="00156CB7">
      <w:pPr>
        <w:jc w:val="both"/>
      </w:pPr>
      <w:r w:rsidRPr="00AC07E7">
        <w:rPr>
          <w:noProof/>
        </w:rPr>
        <w:drawing>
          <wp:anchor distT="0" distB="0" distL="114300" distR="114300" simplePos="0" relativeHeight="251680768" behindDoc="0" locked="0" layoutInCell="1" allowOverlap="1" wp14:anchorId="095D770C" wp14:editId="7B08F439">
            <wp:simplePos x="0" y="0"/>
            <wp:positionH relativeFrom="column">
              <wp:posOffset>3177540</wp:posOffset>
            </wp:positionH>
            <wp:positionV relativeFrom="paragraph">
              <wp:posOffset>140970</wp:posOffset>
            </wp:positionV>
            <wp:extent cx="2711450" cy="1659890"/>
            <wp:effectExtent l="0" t="0" r="0" b="0"/>
            <wp:wrapNone/>
            <wp:docPr id="22" name="Picture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pic:cNvPicPr>
                      <a:picLocks noChangeAspect="1" noChangeArrowheads="1"/>
                    </pic:cNvPicPr>
                  </pic:nvPicPr>
                  <pic:blipFill>
                    <a:blip r:embed="rId24" cstate="print">
                      <a:extLst>
                        <a:ext uri="{28A0092B-C50C-407E-A947-70E740481C1C}">
                          <a14:useLocalDpi xmlns:a14="http://schemas.microsoft.com/office/drawing/2010/main" val="0"/>
                        </a:ext>
                      </a:extLst>
                    </a:blip>
                    <a:srcRect t="27658"/>
                    <a:stretch>
                      <a:fillRect/>
                    </a:stretch>
                  </pic:blipFill>
                  <pic:spPr bwMode="auto">
                    <a:xfrm>
                      <a:off x="0" y="0"/>
                      <a:ext cx="2711450" cy="1659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07E7">
        <w:rPr>
          <w:noProof/>
        </w:rPr>
        <w:drawing>
          <wp:anchor distT="0" distB="0" distL="114300" distR="114300" simplePos="0" relativeHeight="251701248" behindDoc="1" locked="0" layoutInCell="1" allowOverlap="1" wp14:anchorId="5F8D307D" wp14:editId="3BAE86AE">
            <wp:simplePos x="0" y="0"/>
            <wp:positionH relativeFrom="margin">
              <wp:posOffset>952500</wp:posOffset>
            </wp:positionH>
            <wp:positionV relativeFrom="paragraph">
              <wp:posOffset>121285</wp:posOffset>
            </wp:positionV>
            <wp:extent cx="1990725" cy="1708715"/>
            <wp:effectExtent l="0" t="0" r="0" b="6350"/>
            <wp:wrapNone/>
            <wp:docPr id="20" name="Picture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90725" cy="1708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D9422D" w14:textId="6A2C58CF" w:rsidR="00156CB7" w:rsidRPr="00AC07E7" w:rsidRDefault="00156CB7" w:rsidP="00156CB7">
      <w:pPr>
        <w:jc w:val="both"/>
      </w:pPr>
    </w:p>
    <w:p w14:paraId="43CCA119" w14:textId="6EB243FD" w:rsidR="00156CB7" w:rsidRPr="00AC07E7" w:rsidRDefault="00156CB7" w:rsidP="00156CB7">
      <w:pPr>
        <w:jc w:val="both"/>
      </w:pPr>
    </w:p>
    <w:p w14:paraId="1C4D1360" w14:textId="6D7310EB" w:rsidR="00156CB7" w:rsidRPr="00AC07E7" w:rsidRDefault="00156CB7" w:rsidP="00156CB7">
      <w:pPr>
        <w:pStyle w:val="Body"/>
        <w:widowControl w:val="0"/>
        <w:jc w:val="both"/>
        <w:rPr>
          <w:rFonts w:ascii="Times New Roman" w:eastAsia="Times New Roman" w:hAnsi="Times New Roman" w:cs="Times New Roman"/>
          <w:bCs/>
          <w:color w:val="auto"/>
          <w:sz w:val="24"/>
          <w:szCs w:val="24"/>
          <w:u w:val="single"/>
          <w:bdr w:val="none" w:sz="0" w:space="0" w:color="auto"/>
        </w:rPr>
      </w:pPr>
    </w:p>
    <w:p w14:paraId="53ED14CD" w14:textId="7508A18B" w:rsidR="00156CB7" w:rsidRPr="00AC07E7" w:rsidRDefault="00156CB7" w:rsidP="00156CB7">
      <w:pPr>
        <w:pStyle w:val="Body"/>
        <w:widowControl w:val="0"/>
        <w:jc w:val="both"/>
        <w:rPr>
          <w:rFonts w:ascii="Times New Roman" w:eastAsia="Times New Roman" w:hAnsi="Times New Roman" w:cs="Times New Roman"/>
          <w:bCs/>
          <w:color w:val="auto"/>
          <w:sz w:val="24"/>
          <w:szCs w:val="24"/>
          <w:u w:val="single"/>
          <w:bdr w:val="none" w:sz="0" w:space="0" w:color="auto"/>
        </w:rPr>
      </w:pPr>
    </w:p>
    <w:p w14:paraId="4943EEE3" w14:textId="77777777" w:rsidR="00156CB7" w:rsidRPr="00AC07E7" w:rsidRDefault="00156CB7" w:rsidP="00156CB7">
      <w:pPr>
        <w:pStyle w:val="Body"/>
        <w:widowControl w:val="0"/>
        <w:jc w:val="both"/>
        <w:rPr>
          <w:rFonts w:ascii="Times New Roman" w:eastAsia="Times New Roman" w:hAnsi="Times New Roman" w:cs="Times New Roman"/>
          <w:bCs/>
          <w:color w:val="auto"/>
          <w:sz w:val="24"/>
          <w:szCs w:val="24"/>
          <w:u w:val="single"/>
          <w:bdr w:val="none" w:sz="0" w:space="0" w:color="auto"/>
        </w:rPr>
      </w:pPr>
    </w:p>
    <w:p w14:paraId="61A5ADAB" w14:textId="11736CBC" w:rsidR="00156CB7" w:rsidRPr="00AC07E7" w:rsidRDefault="00156CB7" w:rsidP="00A05E15">
      <w:pPr>
        <w:pStyle w:val="Body"/>
        <w:widowControl w:val="0"/>
        <w:rPr>
          <w:rFonts w:ascii="Times New Roman" w:eastAsia="Times New Roman" w:hAnsi="Times New Roman" w:cs="Times New Roman"/>
          <w:bCs/>
          <w:color w:val="auto"/>
          <w:sz w:val="24"/>
          <w:szCs w:val="24"/>
          <w:u w:val="single"/>
          <w:bdr w:val="none" w:sz="0" w:space="0" w:color="auto"/>
        </w:rPr>
      </w:pPr>
    </w:p>
    <w:p w14:paraId="2C04670B" w14:textId="5BD06BEA" w:rsidR="00156CB7" w:rsidRPr="005657D0" w:rsidRDefault="00A05E15" w:rsidP="00156CB7">
      <w:pPr>
        <w:spacing w:before="100" w:beforeAutospacing="1" w:after="100" w:afterAutospacing="1"/>
        <w:jc w:val="center"/>
        <w:rPr>
          <w:i/>
          <w:iCs/>
          <w:sz w:val="20"/>
          <w:szCs w:val="20"/>
          <w:u w:val="single"/>
        </w:rPr>
      </w:pPr>
      <w:r w:rsidRPr="005657D0">
        <w:rPr>
          <w:i/>
          <w:iCs/>
          <w:sz w:val="20"/>
          <w:szCs w:val="20"/>
          <w:u w:val="single"/>
        </w:rPr>
        <w:t xml:space="preserve">Honorable Minister addressing young entrepreneurs (left); training of </w:t>
      </w:r>
      <w:r w:rsidR="005657D0" w:rsidRPr="005657D0">
        <w:rPr>
          <w:i/>
          <w:iCs/>
          <w:sz w:val="20"/>
          <w:szCs w:val="20"/>
          <w:u w:val="single"/>
        </w:rPr>
        <w:t xml:space="preserve">young entrepreneurs, </w:t>
      </w:r>
      <w:r w:rsidR="00156CB7" w:rsidRPr="005657D0">
        <w:rPr>
          <w:i/>
          <w:iCs/>
          <w:sz w:val="20"/>
          <w:szCs w:val="20"/>
          <w:u w:val="single"/>
        </w:rPr>
        <w:t>Musanze, December 2022</w:t>
      </w:r>
    </w:p>
    <w:p w14:paraId="2F945705" w14:textId="1CC349DD" w:rsidR="00156CB7" w:rsidRPr="00AC07E7" w:rsidRDefault="00156CB7" w:rsidP="00323043">
      <w:pPr>
        <w:pStyle w:val="Body"/>
        <w:widowControl w:val="0"/>
        <w:spacing w:line="240" w:lineRule="auto"/>
        <w:jc w:val="both"/>
        <w:rPr>
          <w:rFonts w:ascii="Times New Roman" w:eastAsia="Times New Roman" w:hAnsi="Times New Roman" w:cs="Times New Roman"/>
          <w:bCs/>
          <w:color w:val="auto"/>
          <w:sz w:val="24"/>
          <w:szCs w:val="24"/>
          <w:u w:val="single"/>
          <w:bdr w:val="none" w:sz="0" w:space="0" w:color="auto"/>
        </w:rPr>
      </w:pPr>
      <w:r w:rsidRPr="00AC07E7">
        <w:rPr>
          <w:rFonts w:ascii="Times New Roman" w:hAnsi="Times New Roman" w:cs="Times New Roman"/>
          <w:sz w:val="24"/>
          <w:szCs w:val="24"/>
        </w:rPr>
        <w:t xml:space="preserve">More than 10 facilitators from various partners including (PSF, RRA, SINA Gerard </w:t>
      </w:r>
      <w:proofErr w:type="spellStart"/>
      <w:r w:rsidRPr="00AC07E7">
        <w:rPr>
          <w:rFonts w:ascii="Times New Roman" w:hAnsi="Times New Roman" w:cs="Times New Roman"/>
          <w:sz w:val="24"/>
          <w:szCs w:val="24"/>
        </w:rPr>
        <w:t>Urwibutso</w:t>
      </w:r>
      <w:proofErr w:type="spellEnd"/>
      <w:r w:rsidRPr="00AC07E7">
        <w:rPr>
          <w:rFonts w:ascii="Times New Roman" w:hAnsi="Times New Roman" w:cs="Times New Roman"/>
          <w:sz w:val="24"/>
          <w:szCs w:val="24"/>
        </w:rPr>
        <w:t xml:space="preserve"> Enterprise, Volcano, MIFOTRA, RMF, RSB, RTDA, RCA, BDF, LODA and MINICOM), all settled to provide skills, knowledge and facilitate the exchanges for stronger collaborations between attended young entrepreneurs.</w:t>
      </w:r>
    </w:p>
    <w:p w14:paraId="0C2DF0F0" w14:textId="2AFB45D6" w:rsidR="00156CB7" w:rsidRPr="00AC07E7" w:rsidRDefault="00156CB7" w:rsidP="00D926CC">
      <w:pPr>
        <w:spacing w:before="100" w:beforeAutospacing="1"/>
        <w:jc w:val="both"/>
        <w:rPr>
          <w:rFonts w:eastAsia="Calibri"/>
          <w:u w:val="single"/>
        </w:rPr>
      </w:pPr>
      <w:bookmarkStart w:id="2" w:name="_Hlk48043597"/>
      <w:r w:rsidRPr="00AC07E7">
        <w:rPr>
          <w:rFonts w:eastAsia="Calibri"/>
          <w:u w:val="single"/>
        </w:rPr>
        <w:t xml:space="preserve">Support to scaling-up of YouthConnekt across Africa </w:t>
      </w:r>
    </w:p>
    <w:bookmarkEnd w:id="2"/>
    <w:p w14:paraId="2226CB85" w14:textId="2A64E056" w:rsidR="00156CB7" w:rsidRPr="00BE0A93" w:rsidRDefault="00156CB7" w:rsidP="00D926CC">
      <w:pPr>
        <w:jc w:val="both"/>
        <w:rPr>
          <w:iCs/>
        </w:rPr>
      </w:pPr>
      <w:r w:rsidRPr="00AC07E7">
        <w:rPr>
          <w:iCs/>
        </w:rPr>
        <w:t xml:space="preserve">In 2022, with the joint support of all UN agencies involved in the </w:t>
      </w:r>
      <w:r w:rsidR="00272CCB">
        <w:rPr>
          <w:iCs/>
        </w:rPr>
        <w:t>JYP</w:t>
      </w:r>
      <w:r w:rsidRPr="00AC07E7">
        <w:rPr>
          <w:iCs/>
        </w:rPr>
        <w:t xml:space="preserve">, </w:t>
      </w:r>
      <w:r w:rsidRPr="00AC07E7">
        <w:rPr>
          <w:noProof/>
        </w:rPr>
        <w:t>the 5th edition of the YouthConnekt Africa Summit was successfully organized in Kigali from 13th -15th Octobe</w:t>
      </w:r>
      <w:r w:rsidR="00D926CC">
        <w:rPr>
          <w:noProof/>
        </w:rPr>
        <w:t>r</w:t>
      </w:r>
      <w:r w:rsidR="004762B7">
        <w:rPr>
          <w:noProof/>
        </w:rPr>
        <w:t xml:space="preserve">. </w:t>
      </w:r>
      <w:r w:rsidRPr="00AC07E7">
        <w:rPr>
          <w:noProof/>
        </w:rPr>
        <w:t xml:space="preserve">Inspired by the African Union's theme of the year, this year's summit focused on building the resilience of young people on the African </w:t>
      </w:r>
      <w:r w:rsidRPr="00AC07E7">
        <w:rPr>
          <w:noProof/>
        </w:rPr>
        <w:lastRenderedPageBreak/>
        <w:t>continent to accelerate human capital and socioeconomic development. 10,000 African youth, 22 Ministers of Youth and 5 heads of states attended this year’s Summit to discuss and chart a way forward on how to involve the youth in Africa’s trade, health, climate resilience and financing, technology, skilling for the future and other topics that are critical for a sustainable future.“YouthConnekt has become a powerhouse, bringing together thousands of young people each year, to contribute to solutions and to learn from each other.” H.E. Paul Kagame, President of the Republic of Rwanda.</w:t>
      </w:r>
    </w:p>
    <w:p w14:paraId="455A69A2" w14:textId="421F235C" w:rsidR="00156CB7" w:rsidRPr="00AC07E7" w:rsidRDefault="00BE0A93" w:rsidP="00156CB7">
      <w:pPr>
        <w:spacing w:before="100" w:beforeAutospacing="1" w:after="100" w:afterAutospacing="1"/>
        <w:rPr>
          <w:noProof/>
        </w:rPr>
      </w:pPr>
      <w:r w:rsidRPr="00AC07E7">
        <w:rPr>
          <w:noProof/>
        </w:rPr>
        <w:drawing>
          <wp:anchor distT="0" distB="0" distL="114300" distR="114300" simplePos="0" relativeHeight="251684864" behindDoc="0" locked="0" layoutInCell="1" allowOverlap="1" wp14:anchorId="007974F9" wp14:editId="649922DC">
            <wp:simplePos x="0" y="0"/>
            <wp:positionH relativeFrom="column">
              <wp:posOffset>164465</wp:posOffset>
            </wp:positionH>
            <wp:positionV relativeFrom="paragraph">
              <wp:posOffset>191135</wp:posOffset>
            </wp:positionV>
            <wp:extent cx="3118614" cy="1304925"/>
            <wp:effectExtent l="0" t="0" r="5715" b="0"/>
            <wp:wrapNone/>
            <wp:docPr id="26" name="Pictur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rotWithShape="1">
                    <a:blip r:embed="rId26">
                      <a:extLst>
                        <a:ext uri="{28A0092B-C50C-407E-A947-70E740481C1C}">
                          <a14:useLocalDpi xmlns:a14="http://schemas.microsoft.com/office/drawing/2010/main" val="0"/>
                        </a:ext>
                      </a:extLst>
                    </a:blip>
                    <a:srcRect t="10102" b="24247"/>
                    <a:stretch/>
                  </pic:blipFill>
                  <pic:spPr bwMode="auto">
                    <a:xfrm>
                      <a:off x="0" y="0"/>
                      <a:ext cx="3118614" cy="1304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07E7">
        <w:rPr>
          <w:noProof/>
        </w:rPr>
        <w:drawing>
          <wp:anchor distT="0" distB="0" distL="114300" distR="114300" simplePos="0" relativeHeight="251683840" behindDoc="0" locked="0" layoutInCell="1" allowOverlap="1" wp14:anchorId="4E891A25" wp14:editId="6091BB3D">
            <wp:simplePos x="0" y="0"/>
            <wp:positionH relativeFrom="margin">
              <wp:align>right</wp:align>
            </wp:positionH>
            <wp:positionV relativeFrom="paragraph">
              <wp:posOffset>161925</wp:posOffset>
            </wp:positionV>
            <wp:extent cx="3171190" cy="12763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00" t="13603" r="300" b="25635"/>
                    <a:stretch/>
                  </pic:blipFill>
                  <pic:spPr bwMode="auto">
                    <a:xfrm>
                      <a:off x="0" y="0"/>
                      <a:ext cx="3171190" cy="1276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934E29" w14:textId="77777777" w:rsidR="00156CB7" w:rsidRPr="00AC07E7" w:rsidRDefault="00156CB7" w:rsidP="00156CB7">
      <w:pPr>
        <w:spacing w:before="100" w:beforeAutospacing="1" w:after="100" w:afterAutospacing="1"/>
        <w:rPr>
          <w:noProof/>
        </w:rPr>
      </w:pPr>
    </w:p>
    <w:p w14:paraId="062A3A5D" w14:textId="77777777" w:rsidR="00156CB7" w:rsidRPr="00AC07E7" w:rsidRDefault="00156CB7" w:rsidP="00156CB7">
      <w:pPr>
        <w:spacing w:before="100" w:beforeAutospacing="1" w:after="100" w:afterAutospacing="1"/>
        <w:rPr>
          <w:noProof/>
        </w:rPr>
      </w:pPr>
    </w:p>
    <w:p w14:paraId="2952FE4C" w14:textId="77777777" w:rsidR="00156CB7" w:rsidRPr="00AC07E7" w:rsidRDefault="00156CB7" w:rsidP="00156CB7">
      <w:pPr>
        <w:spacing w:before="100" w:beforeAutospacing="1" w:after="100" w:afterAutospacing="1"/>
        <w:rPr>
          <w:noProof/>
        </w:rPr>
      </w:pPr>
    </w:p>
    <w:p w14:paraId="6FF277FB" w14:textId="3F9C462E" w:rsidR="00156CB7" w:rsidRDefault="00156CB7" w:rsidP="00156CB7">
      <w:pPr>
        <w:spacing w:before="100" w:beforeAutospacing="1" w:after="100" w:afterAutospacing="1"/>
        <w:jc w:val="center"/>
        <w:rPr>
          <w:i/>
          <w:iCs/>
          <w:u w:val="single"/>
        </w:rPr>
      </w:pPr>
      <w:r w:rsidRPr="00AC07E7">
        <w:rPr>
          <w:noProof/>
        </w:rPr>
        <w:tab/>
      </w:r>
      <w:r w:rsidRPr="00AC07E7">
        <w:rPr>
          <w:i/>
          <w:iCs/>
          <w:u w:val="single"/>
        </w:rPr>
        <w:t>High level participants attending the closing ceremony of 2022 YouthConnekt Africa Summit</w:t>
      </w:r>
    </w:p>
    <w:p w14:paraId="586F2C74" w14:textId="77777777" w:rsidR="00FB03FF" w:rsidRPr="00AC07E7" w:rsidRDefault="00FB03FF" w:rsidP="00FB03FF">
      <w:pPr>
        <w:tabs>
          <w:tab w:val="left" w:pos="360"/>
        </w:tabs>
        <w:rPr>
          <w:b/>
          <w:bCs/>
        </w:rPr>
      </w:pPr>
      <w:r w:rsidRPr="00AC07E7">
        <w:rPr>
          <w:b/>
          <w:bCs/>
        </w:rPr>
        <w:t>Output 1.3: Increased youth demand for employability skills</w:t>
      </w:r>
    </w:p>
    <w:p w14:paraId="68E41032" w14:textId="1F6997D8" w:rsidR="00874AC8" w:rsidRPr="00AC07E7" w:rsidRDefault="00FB03FF" w:rsidP="00D926CC">
      <w:pPr>
        <w:spacing w:before="100" w:beforeAutospacing="1"/>
        <w:jc w:val="both"/>
        <w:rPr>
          <w:rFonts w:eastAsia="Calibri"/>
          <w:u w:val="single"/>
        </w:rPr>
      </w:pPr>
      <w:r w:rsidRPr="00AC07E7">
        <w:rPr>
          <w:rFonts w:eastAsia="Calibri"/>
          <w:u w:val="single"/>
        </w:rPr>
        <w:t>YouthConnekt monthly hangout sessions/ TV show</w:t>
      </w:r>
    </w:p>
    <w:p w14:paraId="42B7AF64" w14:textId="3C7BFBC0" w:rsidR="00FB03FF" w:rsidRPr="00BE0A93" w:rsidRDefault="00FB03FF" w:rsidP="00D926CC">
      <w:pPr>
        <w:jc w:val="both"/>
      </w:pPr>
      <w:r w:rsidRPr="004762B7">
        <w:rPr>
          <w:bCs/>
          <w:u w:color="000000"/>
        </w:rPr>
        <w:t xml:space="preserve">The Hangout is an efficient virtual engagement for a good number of young people in different remote areas, organized in </w:t>
      </w:r>
      <w:r w:rsidR="004762B7" w:rsidRPr="004762B7">
        <w:rPr>
          <w:bCs/>
          <w:u w:color="000000"/>
        </w:rPr>
        <w:t xml:space="preserve">the </w:t>
      </w:r>
      <w:r w:rsidRPr="004762B7">
        <w:rPr>
          <w:bCs/>
          <w:u w:color="000000"/>
        </w:rPr>
        <w:t xml:space="preserve">form of </w:t>
      </w:r>
      <w:r w:rsidR="004762B7" w:rsidRPr="004762B7">
        <w:rPr>
          <w:bCs/>
          <w:u w:color="000000"/>
        </w:rPr>
        <w:t xml:space="preserve">a </w:t>
      </w:r>
      <w:r w:rsidRPr="004762B7">
        <w:rPr>
          <w:bCs/>
          <w:u w:color="000000"/>
        </w:rPr>
        <w:t xml:space="preserve">panel discussion including debates and opportunity sharing sessions, the virtual interactions provide an open space for the young people mainly from universities to be informed on available opportunities and emerging issues. Youth were able to engage with specialists on those different societal and economic issues. Interactions are made through Google Hangout, where young people communicate with their peers, leaders, and role models </w:t>
      </w:r>
      <w:r w:rsidR="00BE0A93">
        <w:rPr>
          <w:bCs/>
          <w:u w:color="000000"/>
        </w:rPr>
        <w:t>remotely</w:t>
      </w:r>
      <w:r w:rsidRPr="004762B7">
        <w:rPr>
          <w:bCs/>
          <w:u w:color="000000"/>
        </w:rPr>
        <w:t>.  In 2022, with the support of UNDP. 7 Hangouts sessions took place</w:t>
      </w:r>
      <w:r w:rsidR="00B574EE">
        <w:rPr>
          <w:rStyle w:val="FootnoteReference"/>
          <w:bCs/>
          <w:u w:color="000000"/>
        </w:rPr>
        <w:footnoteReference w:id="7"/>
      </w:r>
      <w:r w:rsidRPr="004762B7">
        <w:rPr>
          <w:bCs/>
          <w:u w:color="000000"/>
        </w:rPr>
        <w:t xml:space="preserve">.  </w:t>
      </w:r>
    </w:p>
    <w:p w14:paraId="5968F86B" w14:textId="77777777" w:rsidR="004762B7" w:rsidRDefault="004762B7" w:rsidP="00FB03FF">
      <w:pPr>
        <w:jc w:val="both"/>
      </w:pPr>
    </w:p>
    <w:p w14:paraId="46386A6C" w14:textId="5502DA45" w:rsidR="00FB03FF" w:rsidRPr="00AC07E7" w:rsidRDefault="00FB03FF" w:rsidP="005F59DD">
      <w:pPr>
        <w:jc w:val="both"/>
      </w:pPr>
      <w:r w:rsidRPr="00AC07E7">
        <w:t xml:space="preserve">In 2022, with the financial support of UNDP </w:t>
      </w:r>
      <w:r w:rsidR="004762B7">
        <w:t>in</w:t>
      </w:r>
      <w:r w:rsidRPr="00AC07E7">
        <w:t xml:space="preserve"> partnership </w:t>
      </w:r>
      <w:r w:rsidR="004762B7">
        <w:t>with</w:t>
      </w:r>
      <w:r w:rsidR="004762B7" w:rsidRPr="00AC07E7">
        <w:t xml:space="preserve"> </w:t>
      </w:r>
      <w:r w:rsidR="004762B7">
        <w:t>MYCULTURE</w:t>
      </w:r>
      <w:r w:rsidRPr="00AC07E7">
        <w:t xml:space="preserve"> and the Rwanda Broadcasting Agency (RBA), 52 episodes of Inspire me-</w:t>
      </w:r>
      <w:proofErr w:type="spellStart"/>
      <w:r w:rsidRPr="00AC07E7">
        <w:t>Isaha</w:t>
      </w:r>
      <w:proofErr w:type="spellEnd"/>
      <w:r w:rsidRPr="00AC07E7">
        <w:t xml:space="preserve"> </w:t>
      </w:r>
      <w:proofErr w:type="spellStart"/>
      <w:r w:rsidRPr="00AC07E7">
        <w:t>y’Urubyiruko</w:t>
      </w:r>
      <w:proofErr w:type="spellEnd"/>
      <w:r w:rsidRPr="00AC07E7">
        <w:t xml:space="preserve"> were aired at Rwanda Television (RTV). </w:t>
      </w:r>
      <w:r w:rsidR="00BE0A93">
        <w:t>This weekly show has been</w:t>
      </w:r>
      <w:r w:rsidRPr="00AC07E7">
        <w:t xml:space="preserve"> designed to motivate youth to embrace entrepreneurship as one major way to tackle unemployment. </w:t>
      </w:r>
      <w:r w:rsidR="00BE0A93">
        <w:t xml:space="preserve">It </w:t>
      </w:r>
      <w:r w:rsidRPr="00AC07E7">
        <w:t xml:space="preserve">shares the stories of young entrepreneurs allowing them visibility as well as </w:t>
      </w:r>
      <w:r w:rsidR="005F59DD" w:rsidRPr="00AC07E7">
        <w:t>shar</w:t>
      </w:r>
      <w:r w:rsidR="005F59DD">
        <w:t>ing</w:t>
      </w:r>
      <w:r w:rsidR="005F59DD" w:rsidRPr="00AC07E7">
        <w:t xml:space="preserve"> </w:t>
      </w:r>
      <w:r w:rsidRPr="00AC07E7">
        <w:t xml:space="preserve">their testimonies, journey, lessons </w:t>
      </w:r>
      <w:r w:rsidR="00BE0A93" w:rsidRPr="00AC07E7">
        <w:t>learnt,</w:t>
      </w:r>
      <w:r w:rsidRPr="00AC07E7">
        <w:t xml:space="preserve"> and common challenges shaped in a format to influence and guide others. The TV shows aired in 2022 covered a variety of topics including:</w:t>
      </w:r>
      <w:r w:rsidR="005F59DD">
        <w:t xml:space="preserve"> </w:t>
      </w:r>
      <w:r w:rsidRPr="00AC07E7">
        <w:t>Saving for investment; Creative industry and job creation;</w:t>
      </w:r>
      <w:r w:rsidR="005F59DD">
        <w:t xml:space="preserve"> </w:t>
      </w:r>
      <w:r w:rsidRPr="00AC07E7">
        <w:t>Cross border trade opportunities for youth between Rwanda and DRC;</w:t>
      </w:r>
      <w:r w:rsidR="005F59DD">
        <w:t xml:space="preserve"> </w:t>
      </w:r>
      <w:r w:rsidRPr="00AC07E7">
        <w:t>Youth and job creation; YouthConnekt Africa Summit;</w:t>
      </w:r>
      <w:r w:rsidR="005F59DD">
        <w:t xml:space="preserve"> </w:t>
      </w:r>
      <w:r w:rsidRPr="00AC07E7">
        <w:t xml:space="preserve">Opportunities </w:t>
      </w:r>
      <w:r w:rsidR="00BE0A93">
        <w:t>for youth from</w:t>
      </w:r>
      <w:r w:rsidRPr="00AC07E7">
        <w:t xml:space="preserve"> Commonwealth family;</w:t>
      </w:r>
      <w:r w:rsidR="005F59DD">
        <w:t xml:space="preserve"> </w:t>
      </w:r>
      <w:r w:rsidRPr="00AC07E7">
        <w:t>Youth mental health;</w:t>
      </w:r>
      <w:r w:rsidR="005F59DD">
        <w:t xml:space="preserve"> </w:t>
      </w:r>
      <w:r w:rsidRPr="00AC07E7">
        <w:t>AfCFTA opportunities</w:t>
      </w:r>
      <w:r w:rsidR="00BE0A93">
        <w:t xml:space="preserve"> for youth</w:t>
      </w:r>
      <w:r w:rsidRPr="00AC07E7">
        <w:t xml:space="preserve">; </w:t>
      </w:r>
      <w:r w:rsidR="00BE0A93">
        <w:t>Creative industry, etc.</w:t>
      </w:r>
    </w:p>
    <w:p w14:paraId="71635F52" w14:textId="0C4CCC2C" w:rsidR="00874AC8" w:rsidRPr="00AC07E7" w:rsidRDefault="00874AC8" w:rsidP="00DF4C99">
      <w:pPr>
        <w:rPr>
          <w:lang w:eastAsia="x-none"/>
        </w:rPr>
      </w:pPr>
    </w:p>
    <w:p w14:paraId="2C929A4D" w14:textId="77777777" w:rsidR="00FE0CE7" w:rsidRPr="00AC07E7" w:rsidRDefault="00FE0CE7" w:rsidP="00FE0CE7">
      <w:pPr>
        <w:autoSpaceDE w:val="0"/>
        <w:autoSpaceDN w:val="0"/>
        <w:adjustRightInd w:val="0"/>
        <w:jc w:val="both"/>
        <w:rPr>
          <w:rFonts w:eastAsia="Calibri"/>
          <w:b/>
          <w:bCs/>
          <w:color w:val="000000"/>
        </w:rPr>
      </w:pPr>
      <w:r w:rsidRPr="00AC07E7">
        <w:rPr>
          <w:rFonts w:eastAsia="Calibri"/>
          <w:b/>
          <w:bCs/>
          <w:color w:val="000000"/>
        </w:rPr>
        <w:t>Outcome</w:t>
      </w:r>
      <w:r w:rsidRPr="00AC07E7">
        <w:rPr>
          <w:b/>
          <w:bCs/>
          <w:color w:val="000000"/>
        </w:rPr>
        <w:t xml:space="preserve"> </w:t>
      </w:r>
      <w:r w:rsidRPr="00AC07E7">
        <w:rPr>
          <w:rFonts w:eastAsia="Malgun Gothic"/>
          <w:b/>
          <w:bCs/>
          <w:color w:val="000000"/>
        </w:rPr>
        <w:t>2</w:t>
      </w:r>
      <w:r w:rsidRPr="00AC07E7">
        <w:rPr>
          <w:rFonts w:eastAsia="Calibri"/>
          <w:b/>
          <w:bCs/>
          <w:color w:val="000000"/>
        </w:rPr>
        <w:t xml:space="preserve">: Young people in Rwanda are empowered to fully participate in policy making and civic engagement in Rwanda </w:t>
      </w:r>
    </w:p>
    <w:p w14:paraId="0F365212" w14:textId="77777777" w:rsidR="00FE0CE7" w:rsidRPr="00AC07E7" w:rsidRDefault="00FE0CE7" w:rsidP="00FE0CE7">
      <w:pPr>
        <w:tabs>
          <w:tab w:val="left" w:pos="360"/>
        </w:tabs>
        <w:jc w:val="both"/>
        <w:rPr>
          <w:rFonts w:eastAsia="Calibri"/>
          <w:b/>
          <w:bCs/>
          <w:color w:val="000000"/>
        </w:rPr>
      </w:pPr>
    </w:p>
    <w:p w14:paraId="31F724B4" w14:textId="77777777" w:rsidR="00FE0CE7" w:rsidRPr="00AC07E7" w:rsidRDefault="00FE0CE7" w:rsidP="00FE0CE7">
      <w:pPr>
        <w:autoSpaceDE w:val="0"/>
        <w:autoSpaceDN w:val="0"/>
        <w:adjustRightInd w:val="0"/>
        <w:jc w:val="both"/>
        <w:rPr>
          <w:rFonts w:eastAsia="Calibri"/>
          <w:b/>
          <w:bCs/>
          <w:color w:val="000000"/>
        </w:rPr>
      </w:pPr>
      <w:r w:rsidRPr="00AC07E7">
        <w:rPr>
          <w:rFonts w:eastAsia="Calibri"/>
          <w:b/>
          <w:bCs/>
          <w:color w:val="000000"/>
        </w:rPr>
        <w:t xml:space="preserve">Output 2.1: Young people are equipped with knowledge and skills for increased participation in civic engagement and policy dialogue </w:t>
      </w:r>
    </w:p>
    <w:p w14:paraId="7147CEA7" w14:textId="77777777" w:rsidR="00FE0CE7" w:rsidRPr="00AC07E7" w:rsidRDefault="00FE0CE7" w:rsidP="00FE0CE7">
      <w:pPr>
        <w:tabs>
          <w:tab w:val="left" w:pos="360"/>
        </w:tabs>
        <w:jc w:val="both"/>
        <w:rPr>
          <w:rFonts w:eastAsia="Calibri"/>
          <w:b/>
          <w:bCs/>
          <w:color w:val="000000"/>
        </w:rPr>
      </w:pPr>
    </w:p>
    <w:p w14:paraId="6ACFBE86" w14:textId="36B9F427" w:rsidR="00FE0CE7" w:rsidRPr="00AC07E7" w:rsidRDefault="00FE0CE7" w:rsidP="00FE0CE7">
      <w:pPr>
        <w:tabs>
          <w:tab w:val="left" w:pos="360"/>
        </w:tabs>
        <w:jc w:val="both"/>
        <w:rPr>
          <w:rFonts w:eastAsia="Calibri"/>
          <w:color w:val="000000"/>
          <w:u w:val="single"/>
        </w:rPr>
      </w:pPr>
      <w:r w:rsidRPr="00AC07E7">
        <w:rPr>
          <w:rFonts w:eastAsia="Calibri"/>
          <w:color w:val="000000"/>
          <w:u w:val="single"/>
        </w:rPr>
        <w:t>Youth</w:t>
      </w:r>
      <w:r w:rsidR="00A64BAC" w:rsidRPr="00AC07E7">
        <w:rPr>
          <w:rFonts w:eastAsia="Calibri"/>
          <w:color w:val="000000"/>
          <w:u w:val="single"/>
        </w:rPr>
        <w:t>C</w:t>
      </w:r>
      <w:r w:rsidRPr="00AC07E7">
        <w:rPr>
          <w:rFonts w:eastAsia="Calibri"/>
          <w:color w:val="000000"/>
          <w:u w:val="single"/>
        </w:rPr>
        <w:t xml:space="preserve">onnekt Month and Holiday programme </w:t>
      </w:r>
    </w:p>
    <w:p w14:paraId="451CCB61" w14:textId="0F944542" w:rsidR="00FE0CE7" w:rsidRPr="00AC07E7" w:rsidRDefault="00FE0CE7" w:rsidP="00FE0CE7">
      <w:pPr>
        <w:jc w:val="both"/>
        <w:rPr>
          <w:rFonts w:eastAsia="Calibri"/>
          <w:color w:val="000000"/>
          <w:u w:color="000000"/>
          <w:bdr w:val="nil"/>
        </w:rPr>
      </w:pPr>
      <w:r w:rsidRPr="00AC07E7">
        <w:t xml:space="preserve">The YouthConnekt Month and Holiday programme has been a platform for the young people to </w:t>
      </w:r>
      <w:bookmarkStart w:id="3" w:name="_Int_DAJwOSLy"/>
      <w:r w:rsidRPr="00AC07E7">
        <w:t>demonstrate</w:t>
      </w:r>
      <w:bookmarkEnd w:id="3"/>
      <w:r w:rsidRPr="00AC07E7">
        <w:t xml:space="preserve"> their potential to contribute to the development of the country. Within that framework, the Road Maintenance program</w:t>
      </w:r>
      <w:bookmarkStart w:id="4" w:name="_Int_owigxWIb"/>
      <w:r w:rsidRPr="00AC07E7">
        <w:t xml:space="preserve"> </w:t>
      </w:r>
      <w:r w:rsidRPr="00AC07E7">
        <w:rPr>
          <w:rFonts w:eastAsia="Calibri"/>
          <w:color w:val="000000"/>
          <w:u w:color="000000"/>
          <w:bdr w:val="nil"/>
        </w:rPr>
        <w:t xml:space="preserve">was initiated in 2020 aims to contribute to better livelihood and development of local communities.  </w:t>
      </w:r>
      <w:r w:rsidRPr="00AC07E7">
        <w:rPr>
          <w:rFonts w:eastAsia="Calibri"/>
          <w:color w:val="000000"/>
          <w:u w:color="000000"/>
          <w:bdr w:val="nil"/>
        </w:rPr>
        <w:lastRenderedPageBreak/>
        <w:t xml:space="preserve">The programme aims to </w:t>
      </w:r>
      <w:r w:rsidRPr="00AC07E7">
        <w:t>identif</w:t>
      </w:r>
      <w:bookmarkEnd w:id="4"/>
      <w:r w:rsidRPr="00AC07E7">
        <w:t>y and select young engineers for the day-to-day maintenance of unpaved roads across the country. In 2022, with the support of UNDP, t</w:t>
      </w:r>
      <w:r w:rsidRPr="00AC07E7">
        <w:rPr>
          <w:rFonts w:eastAsia="Calibri"/>
          <w:color w:val="000000"/>
          <w:u w:color="000000"/>
          <w:bdr w:val="nil"/>
        </w:rPr>
        <w:t>he 153 recruited companies composed of 459 young engineers</w:t>
      </w:r>
      <w:r w:rsidR="00BE0A93">
        <w:rPr>
          <w:rFonts w:eastAsia="Calibri"/>
          <w:color w:val="000000"/>
          <w:u w:color="000000"/>
          <w:bdr w:val="nil"/>
        </w:rPr>
        <w:t xml:space="preserve"> </w:t>
      </w:r>
      <w:r w:rsidRPr="00AC07E7">
        <w:rPr>
          <w:rFonts w:eastAsia="Calibri"/>
          <w:color w:val="000000"/>
          <w:u w:color="000000"/>
          <w:bdr w:val="nil"/>
        </w:rPr>
        <w:t xml:space="preserve">maintained 2,060 km of unpaved roads countywide. In total, the programme has created 7,760 jobs (5,432 men; 2,328 women). </w:t>
      </w:r>
      <w:r w:rsidRPr="00AC07E7">
        <w:t>The Ugandan Minister of Youth has visited the road maintenance site during CHOGM 2022 and acknowledged the impact the programme on local infrastructural development.</w:t>
      </w:r>
    </w:p>
    <w:p w14:paraId="7F9C6605" w14:textId="7D7D5A26" w:rsidR="00FE0CE7" w:rsidRDefault="00D926CC" w:rsidP="00FE0CE7">
      <w:pPr>
        <w:pStyle w:val="ListParagraph"/>
        <w:ind w:left="0"/>
        <w:jc w:val="both"/>
      </w:pPr>
      <w:r w:rsidRPr="00AC07E7">
        <w:rPr>
          <w:noProof/>
        </w:rPr>
        <w:drawing>
          <wp:anchor distT="0" distB="0" distL="114300" distR="114300" simplePos="0" relativeHeight="251691008" behindDoc="1" locked="0" layoutInCell="1" allowOverlap="1" wp14:anchorId="493F7D5C" wp14:editId="42E244FC">
            <wp:simplePos x="0" y="0"/>
            <wp:positionH relativeFrom="margin">
              <wp:align>left</wp:align>
            </wp:positionH>
            <wp:positionV relativeFrom="paragraph">
              <wp:posOffset>15240</wp:posOffset>
            </wp:positionV>
            <wp:extent cx="2869565" cy="1371600"/>
            <wp:effectExtent l="0" t="0" r="6985" b="0"/>
            <wp:wrapNone/>
            <wp:docPr id="28" name="Picture 28" descr="Ministry of Youth and Culture | Rwanda on Twitter: &quot;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inistry of Youth and Culture | Rwanda on Twitter: &quot;RT ..."/>
                    <pic:cNvPicPr>
                      <a:picLocks noChangeAspect="1" noChangeArrowheads="1"/>
                    </pic:cNvPicPr>
                  </pic:nvPicPr>
                  <pic:blipFill rotWithShape="1">
                    <a:blip r:embed="rId28">
                      <a:extLst>
                        <a:ext uri="{28A0092B-C50C-407E-A947-70E740481C1C}">
                          <a14:useLocalDpi xmlns:a14="http://schemas.microsoft.com/office/drawing/2010/main" val="0"/>
                        </a:ext>
                      </a:extLst>
                    </a:blip>
                    <a:srcRect t="13842" b="29210"/>
                    <a:stretch/>
                  </pic:blipFill>
                  <pic:spPr bwMode="auto">
                    <a:xfrm>
                      <a:off x="0" y="0"/>
                      <a:ext cx="2869565"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0CE7" w:rsidRPr="00AC07E7">
        <w:t xml:space="preserve"> </w:t>
      </w:r>
    </w:p>
    <w:p w14:paraId="66856004" w14:textId="37D06B0D" w:rsidR="00BE0A93" w:rsidRDefault="00BE0A93" w:rsidP="00FE0CE7">
      <w:pPr>
        <w:pStyle w:val="ListParagraph"/>
        <w:ind w:left="0"/>
        <w:jc w:val="both"/>
      </w:pPr>
    </w:p>
    <w:p w14:paraId="3A3D1776" w14:textId="146C8C8C" w:rsidR="00BE0A93" w:rsidRDefault="00BE0A93" w:rsidP="00FE0CE7">
      <w:pPr>
        <w:pStyle w:val="ListParagraph"/>
        <w:ind w:left="0"/>
        <w:jc w:val="both"/>
      </w:pPr>
    </w:p>
    <w:p w14:paraId="7A89A69D" w14:textId="16444F10" w:rsidR="00BE0A93" w:rsidRDefault="00BE0A93" w:rsidP="00BE0A93">
      <w:pPr>
        <w:pStyle w:val="ListParagraph"/>
        <w:tabs>
          <w:tab w:val="left" w:pos="2670"/>
        </w:tabs>
        <w:ind w:left="0"/>
        <w:jc w:val="both"/>
      </w:pPr>
      <w:r>
        <w:tab/>
      </w:r>
    </w:p>
    <w:p w14:paraId="5599DC06" w14:textId="3DB81F69" w:rsidR="00BE0A93" w:rsidRDefault="00BE0A93" w:rsidP="00BE0A93">
      <w:pPr>
        <w:pStyle w:val="ListParagraph"/>
        <w:tabs>
          <w:tab w:val="left" w:pos="2670"/>
        </w:tabs>
        <w:ind w:left="0"/>
        <w:jc w:val="both"/>
      </w:pPr>
    </w:p>
    <w:p w14:paraId="00113083" w14:textId="77777777" w:rsidR="00BE0A93" w:rsidRDefault="00BE0A93" w:rsidP="00BE0A93">
      <w:pPr>
        <w:pStyle w:val="ListParagraph"/>
        <w:tabs>
          <w:tab w:val="left" w:pos="2670"/>
        </w:tabs>
        <w:ind w:left="0"/>
        <w:jc w:val="both"/>
      </w:pPr>
    </w:p>
    <w:p w14:paraId="1789C410" w14:textId="247A84AA" w:rsidR="00BE0A93" w:rsidRPr="00AC07E7" w:rsidRDefault="00BE0A93" w:rsidP="00D926CC">
      <w:pPr>
        <w:spacing w:after="100" w:afterAutospacing="1"/>
        <w:rPr>
          <w:iCs/>
          <w:sz w:val="20"/>
          <w:szCs w:val="20"/>
          <w:u w:val="single"/>
        </w:rPr>
      </w:pPr>
    </w:p>
    <w:p w14:paraId="51C67245" w14:textId="0599A0E8" w:rsidR="00FE0CE7" w:rsidRPr="00BE0A93" w:rsidRDefault="00FE0CE7" w:rsidP="00D926CC">
      <w:pPr>
        <w:spacing w:after="100" w:afterAutospacing="1"/>
        <w:rPr>
          <w:i/>
          <w:iCs/>
          <w:sz w:val="20"/>
          <w:szCs w:val="20"/>
          <w:u w:val="single"/>
        </w:rPr>
      </w:pPr>
      <w:r w:rsidRPr="00BE0A93">
        <w:rPr>
          <w:i/>
          <w:iCs/>
          <w:sz w:val="20"/>
          <w:szCs w:val="20"/>
          <w:u w:val="single"/>
        </w:rPr>
        <w:t>Youth engaged in road maintenance activities,</w:t>
      </w:r>
      <w:r w:rsidR="00BE0A93" w:rsidRPr="00BE0A93">
        <w:rPr>
          <w:i/>
          <w:iCs/>
          <w:sz w:val="20"/>
          <w:szCs w:val="20"/>
          <w:u w:val="single"/>
        </w:rPr>
        <w:t>2022.</w:t>
      </w:r>
    </w:p>
    <w:p w14:paraId="68DFCD39" w14:textId="12D16248" w:rsidR="00A64BAC" w:rsidRPr="00AC07E7" w:rsidRDefault="00A64BAC" w:rsidP="00A64BAC">
      <w:pPr>
        <w:rPr>
          <w:u w:val="single"/>
        </w:rPr>
      </w:pPr>
      <w:r w:rsidRPr="00AC07E7">
        <w:rPr>
          <w:u w:val="single"/>
        </w:rPr>
        <w:t xml:space="preserve">Strengthen youth participation in budgeting and planning. </w:t>
      </w:r>
    </w:p>
    <w:p w14:paraId="1E48787D" w14:textId="6392AC4C" w:rsidR="00A64BAC" w:rsidRPr="00AC07E7" w:rsidRDefault="00A64BAC" w:rsidP="00A64BAC">
      <w:pPr>
        <w:jc w:val="both"/>
      </w:pPr>
      <w:r w:rsidRPr="00AC07E7">
        <w:t>With the support of UNICEF, more than 14,827 children and young people were reached and engaged in decision making processes in 2022, mostly on planning and budgeting and in community dialogues. In addition, more than 12,000 children in secondary school were sensitized about ‘Vision 2050: The Rwanda We Want’.  Children/Young adolescents’ representatives from 3 districts (</w:t>
      </w:r>
      <w:proofErr w:type="spellStart"/>
      <w:r w:rsidRPr="00AC07E7">
        <w:t>Kirehe</w:t>
      </w:r>
      <w:proofErr w:type="spellEnd"/>
      <w:r w:rsidRPr="00AC07E7">
        <w:t xml:space="preserve">, Kicukiro and Gasabo) took part in the budget hearing and budget consultations with parliamentarians.  Children (Young adolescent from 13 districts were provided with knowledge and capacities in leadership, communication, planning and advocacy. In addition, 404 youth from different universities in Rwanda were exposed to infographics and socioeconomic statistics which improved their knowledge and ability for meaningful participation. 100 youth (50% female, 50% male) from various youth organizations were trained on the Youth Advocacy guide (YAG) with the purpose to increase their advocacy skills to advance their respective missions. </w:t>
      </w:r>
    </w:p>
    <w:p w14:paraId="05ECD290" w14:textId="6956A066" w:rsidR="00874AC8" w:rsidRPr="00AC07E7" w:rsidRDefault="00874AC8" w:rsidP="00A64BAC">
      <w:pPr>
        <w:jc w:val="both"/>
      </w:pPr>
    </w:p>
    <w:p w14:paraId="0CE8D5DA" w14:textId="77777777" w:rsidR="00A64BAC" w:rsidRPr="00AC07E7" w:rsidRDefault="00A64BAC" w:rsidP="00A64BAC">
      <w:pPr>
        <w:autoSpaceDE w:val="0"/>
        <w:autoSpaceDN w:val="0"/>
        <w:adjustRightInd w:val="0"/>
        <w:jc w:val="both"/>
        <w:rPr>
          <w:rFonts w:eastAsia="Malgun Gothic"/>
          <w:b/>
          <w:bCs/>
          <w:color w:val="000000"/>
        </w:rPr>
      </w:pPr>
      <w:r w:rsidRPr="00AC07E7">
        <w:rPr>
          <w:rFonts w:eastAsia="Malgun Gothic"/>
          <w:b/>
          <w:bCs/>
          <w:color w:val="000000"/>
        </w:rPr>
        <w:t xml:space="preserve">Outcome 3: Youth in Rwanda have increased utilization of health services and adopt healthy and safe attitudes and </w:t>
      </w:r>
      <w:proofErr w:type="spellStart"/>
      <w:r w:rsidRPr="00AC07E7">
        <w:rPr>
          <w:rFonts w:eastAsia="Malgun Gothic"/>
          <w:b/>
          <w:bCs/>
          <w:color w:val="000000"/>
        </w:rPr>
        <w:t>behaviours</w:t>
      </w:r>
      <w:proofErr w:type="spellEnd"/>
      <w:r w:rsidRPr="00AC07E7">
        <w:rPr>
          <w:rFonts w:eastAsia="Malgun Gothic"/>
          <w:b/>
          <w:bCs/>
          <w:color w:val="000000"/>
        </w:rPr>
        <w:t xml:space="preserve">, including in humanitarian settings. </w:t>
      </w:r>
    </w:p>
    <w:p w14:paraId="5B60B16F" w14:textId="77777777" w:rsidR="00A64BAC" w:rsidRPr="00AC07E7" w:rsidRDefault="00A64BAC" w:rsidP="00A64BAC">
      <w:pPr>
        <w:autoSpaceDE w:val="0"/>
        <w:autoSpaceDN w:val="0"/>
        <w:adjustRightInd w:val="0"/>
        <w:jc w:val="both"/>
        <w:rPr>
          <w:rFonts w:eastAsia="Malgun Gothic"/>
          <w:b/>
          <w:bCs/>
          <w:color w:val="000000"/>
        </w:rPr>
      </w:pPr>
    </w:p>
    <w:p w14:paraId="2783D3BB" w14:textId="77777777" w:rsidR="00A64BAC" w:rsidRPr="00AC07E7" w:rsidRDefault="00A64BAC" w:rsidP="00A64BAC">
      <w:pPr>
        <w:autoSpaceDE w:val="0"/>
        <w:autoSpaceDN w:val="0"/>
        <w:adjustRightInd w:val="0"/>
        <w:jc w:val="both"/>
        <w:rPr>
          <w:rFonts w:eastAsia="Malgun Gothic"/>
          <w:b/>
          <w:bCs/>
          <w:color w:val="000000"/>
        </w:rPr>
      </w:pPr>
      <w:r w:rsidRPr="00AC07E7">
        <w:rPr>
          <w:rFonts w:eastAsia="Malgun Gothic"/>
          <w:b/>
          <w:bCs/>
          <w:color w:val="000000"/>
        </w:rPr>
        <w:t xml:space="preserve">Output 3.1: Youth have increased access to health information and services. </w:t>
      </w:r>
    </w:p>
    <w:p w14:paraId="3B544AD6" w14:textId="45442724" w:rsidR="00874AC8" w:rsidRPr="00AC07E7" w:rsidRDefault="00874AC8" w:rsidP="00DF4C99">
      <w:pPr>
        <w:rPr>
          <w:lang w:eastAsia="x-none"/>
        </w:rPr>
      </w:pPr>
    </w:p>
    <w:p w14:paraId="166216C9" w14:textId="004A40E8" w:rsidR="000E0C50" w:rsidRPr="00AC07E7" w:rsidRDefault="000E0C50" w:rsidP="000E0C50">
      <w:pPr>
        <w:autoSpaceDE w:val="0"/>
        <w:autoSpaceDN w:val="0"/>
        <w:adjustRightInd w:val="0"/>
        <w:jc w:val="both"/>
        <w:rPr>
          <w:u w:val="single"/>
        </w:rPr>
      </w:pPr>
      <w:r w:rsidRPr="00AC07E7">
        <w:rPr>
          <w:u w:val="single"/>
        </w:rPr>
        <w:t>Support review Adolescent Sexual and Reproductive Health (ASRH)/Family Planning Strategic Plan</w:t>
      </w:r>
    </w:p>
    <w:p w14:paraId="705844CD" w14:textId="04CE9A73" w:rsidR="006A0F49" w:rsidRPr="00AC07E7" w:rsidRDefault="000E0C50" w:rsidP="006A0F49">
      <w:pPr>
        <w:jc w:val="both"/>
      </w:pPr>
      <w:r w:rsidRPr="00AC07E7">
        <w:t xml:space="preserve">With the support of </w:t>
      </w:r>
      <w:r w:rsidR="006A0F49" w:rsidRPr="00AC07E7">
        <w:t>WHO</w:t>
      </w:r>
      <w:r w:rsidRPr="00AC07E7">
        <w:t xml:space="preserve">, </w:t>
      </w:r>
      <w:r w:rsidR="006A0F49" w:rsidRPr="00AC07E7">
        <w:t xml:space="preserve">the mid-term review of Adolescent Sexual and Reproductive Health (ASRH)/Family Planning Strategic Plan </w:t>
      </w:r>
      <w:r w:rsidRPr="00AC07E7">
        <w:t xml:space="preserve">was imitated </w:t>
      </w:r>
      <w:r w:rsidR="00E123BC" w:rsidRPr="00AC07E7">
        <w:t xml:space="preserve">in 2022 </w:t>
      </w:r>
      <w:r w:rsidR="006A0F49" w:rsidRPr="00AC07E7">
        <w:t>a</w:t>
      </w:r>
      <w:r w:rsidRPr="00AC07E7">
        <w:t>s well as the</w:t>
      </w:r>
      <w:r w:rsidR="006A0F49" w:rsidRPr="00AC07E7">
        <w:t xml:space="preserve"> situation analysis on Adolescent health to ensure that the new information which became available to support the implementation of the  fourth Health Sector Strategic Plan</w:t>
      </w:r>
      <w:r w:rsidRPr="00AC07E7">
        <w:t>. This</w:t>
      </w:r>
      <w:r w:rsidR="006A0F49" w:rsidRPr="00AC07E7">
        <w:t xml:space="preserve"> will </w:t>
      </w:r>
      <w:r w:rsidR="00E123BC" w:rsidRPr="00AC07E7">
        <w:t>inform the</w:t>
      </w:r>
      <w:r w:rsidR="006A0F49" w:rsidRPr="00AC07E7">
        <w:t xml:space="preserve"> development of a Comprehensive Adolescent Health Strategy to provide a positive environment to address major adolescent health conditions and risks factors that go beyond ASRH and provide guidance on the implementation of evidence-based interventions and human rights-based approaches highlighted by AA-HA! flagship. In addition, support</w:t>
      </w:r>
      <w:r w:rsidRPr="00AC07E7">
        <w:t xml:space="preserve"> was also provided to</w:t>
      </w:r>
      <w:r w:rsidR="006A0F49" w:rsidRPr="00AC07E7">
        <w:t xml:space="preserve"> conduct an operational research on factors affecting access to ASRH information and services to feed into the development of this strategy. </w:t>
      </w:r>
    </w:p>
    <w:p w14:paraId="0456D07E" w14:textId="118914FE" w:rsidR="000E0C50" w:rsidRPr="00AC07E7" w:rsidRDefault="000E0C50" w:rsidP="006A0F49">
      <w:pPr>
        <w:jc w:val="both"/>
      </w:pPr>
    </w:p>
    <w:p w14:paraId="52F715FC" w14:textId="5FEF57B9" w:rsidR="000E0C50" w:rsidRPr="00AC07E7" w:rsidRDefault="000E0C50" w:rsidP="006A0F49">
      <w:pPr>
        <w:jc w:val="both"/>
        <w:rPr>
          <w:u w:val="single"/>
        </w:rPr>
      </w:pPr>
      <w:r w:rsidRPr="00AC07E7">
        <w:rPr>
          <w:u w:val="single"/>
        </w:rPr>
        <w:t xml:space="preserve">Support development, </w:t>
      </w:r>
      <w:proofErr w:type="gramStart"/>
      <w:r w:rsidRPr="00AC07E7">
        <w:rPr>
          <w:u w:val="single"/>
        </w:rPr>
        <w:t>validation</w:t>
      </w:r>
      <w:proofErr w:type="gramEnd"/>
      <w:r w:rsidRPr="00AC07E7">
        <w:rPr>
          <w:u w:val="single"/>
        </w:rPr>
        <w:t xml:space="preserve"> and dissemination of SRH guidelines</w:t>
      </w:r>
    </w:p>
    <w:p w14:paraId="123EC195" w14:textId="59622B4D" w:rsidR="006A0F49" w:rsidRPr="00AC07E7" w:rsidRDefault="000E0C50" w:rsidP="006A0F49">
      <w:pPr>
        <w:jc w:val="both"/>
      </w:pPr>
      <w:r w:rsidRPr="00AC07E7">
        <w:t xml:space="preserve">With </w:t>
      </w:r>
      <w:r w:rsidR="00E123BC" w:rsidRPr="00AC07E7">
        <w:t xml:space="preserve">the support of </w:t>
      </w:r>
      <w:r w:rsidR="006A0F49" w:rsidRPr="00AC07E7">
        <w:t>WHO</w:t>
      </w:r>
      <w:r w:rsidR="00E123BC" w:rsidRPr="00AC07E7">
        <w:t>, the JYP</w:t>
      </w:r>
      <w:r w:rsidR="006A0F49" w:rsidRPr="00AC07E7">
        <w:t xml:space="preserve"> contributed to the development, </w:t>
      </w:r>
      <w:proofErr w:type="gramStart"/>
      <w:r w:rsidR="006A0F49" w:rsidRPr="00AC07E7">
        <w:t>validation</w:t>
      </w:r>
      <w:proofErr w:type="gramEnd"/>
      <w:r w:rsidR="006A0F49" w:rsidRPr="00AC07E7">
        <w:t xml:space="preserve"> and dissemination of a number of SRH guidelines, including: 1) Family planning guideline and standards; 2) Medical eligibility criteria for contraception; 3) National protocol for comprehensive abortion care services; 4) Standard Treatment Guideline (STG); and 5) Essential Medicine List (EML). These guidelines ensure the provision of quality SRH services to achieve UHC especially for adolescents and youth. Further, an Adolescent Reproductive Health Training manual was developed and is being used to improve </w:t>
      </w:r>
      <w:r w:rsidR="00182580" w:rsidRPr="00AC07E7">
        <w:t>the capacity</w:t>
      </w:r>
      <w:r w:rsidR="006A0F49" w:rsidRPr="00AC07E7">
        <w:t xml:space="preserve"> of health care providers to provide quality Adolesc</w:t>
      </w:r>
      <w:r w:rsidR="005F59DD">
        <w:t>e</w:t>
      </w:r>
      <w:r w:rsidR="006A0F49" w:rsidRPr="00AC07E7">
        <w:t xml:space="preserve">nt friendly health services. It is based on WHO SRH competency-based framework </w:t>
      </w:r>
      <w:r w:rsidR="006A0F49" w:rsidRPr="00AC07E7">
        <w:lastRenderedPageBreak/>
        <w:t xml:space="preserve">in pre-service training and will capacitate health care providers with the knowledge and skills to mainstream SRHR in UHC. </w:t>
      </w:r>
    </w:p>
    <w:p w14:paraId="60944222" w14:textId="32B9EBE4" w:rsidR="00E123BC" w:rsidRPr="00AC07E7" w:rsidRDefault="00E123BC" w:rsidP="006A0F49">
      <w:pPr>
        <w:jc w:val="both"/>
      </w:pPr>
    </w:p>
    <w:p w14:paraId="61A484C8" w14:textId="7D39732F" w:rsidR="00E123BC" w:rsidRPr="00AC07E7" w:rsidRDefault="00E123BC" w:rsidP="00E123BC">
      <w:pPr>
        <w:jc w:val="both"/>
        <w:rPr>
          <w:u w:val="single"/>
        </w:rPr>
      </w:pPr>
      <w:r w:rsidRPr="00AC07E7">
        <w:rPr>
          <w:u w:val="single"/>
        </w:rPr>
        <w:t xml:space="preserve">Support capacity building of health practitioners on SRH </w:t>
      </w:r>
    </w:p>
    <w:p w14:paraId="6D44EFB4" w14:textId="1AF05E65" w:rsidR="006A0F49" w:rsidRPr="00AC07E7" w:rsidRDefault="00E123BC" w:rsidP="006A0F49">
      <w:pPr>
        <w:jc w:val="both"/>
      </w:pPr>
      <w:r w:rsidRPr="00AC07E7">
        <w:t xml:space="preserve">With the support of WHO, </w:t>
      </w:r>
      <w:r w:rsidR="006A0F49" w:rsidRPr="00AC07E7">
        <w:t xml:space="preserve">60 trainers </w:t>
      </w:r>
      <w:r w:rsidRPr="00AC07E7">
        <w:t xml:space="preserve">were trained in 2022 </w:t>
      </w:r>
      <w:r w:rsidR="006A0F49" w:rsidRPr="00AC07E7">
        <w:t xml:space="preserve">(including health care providers from district hospitals and health </w:t>
      </w:r>
      <w:proofErr w:type="spellStart"/>
      <w:r w:rsidR="006A0F49" w:rsidRPr="00AC07E7">
        <w:t>centres</w:t>
      </w:r>
      <w:proofErr w:type="spellEnd"/>
      <w:r w:rsidR="006A0F49" w:rsidRPr="00AC07E7">
        <w:t xml:space="preserve">) on comprehensive abortion care and post abortion care to improve the quality of abortion care provided to women and girls. In line with this, mentorship to health care providers on ASRH was conducted in 50 health centers of </w:t>
      </w:r>
      <w:proofErr w:type="spellStart"/>
      <w:r w:rsidR="006A0F49" w:rsidRPr="00AC07E7">
        <w:t>Kirehe</w:t>
      </w:r>
      <w:proofErr w:type="spellEnd"/>
      <w:r w:rsidR="006A0F49" w:rsidRPr="00AC07E7">
        <w:t xml:space="preserve">, </w:t>
      </w:r>
      <w:proofErr w:type="spellStart"/>
      <w:r w:rsidR="006A0F49" w:rsidRPr="00AC07E7">
        <w:t>Kayonza</w:t>
      </w:r>
      <w:proofErr w:type="spellEnd"/>
      <w:r w:rsidR="006A0F49" w:rsidRPr="00AC07E7">
        <w:t xml:space="preserve"> and Burera Districts with the aim to further build their capacity in providing quality SRH care centered around adolescent health needs.</w:t>
      </w:r>
      <w:r w:rsidR="00BE0A93">
        <w:t xml:space="preserve"> </w:t>
      </w:r>
      <w:r w:rsidR="006A0F49" w:rsidRPr="00AC07E7">
        <w:t>WHO also worked closely with the Medical Students Association of Rwanda (MEDSAR) on the organization of the SCOPH Africa Summer School 2022 held from 18th to 25th September under the theme “Digital Health towards health system strengthening in post pandemic era”. The summer school hosted a total of 85 medical students from medical students from Burundi, Cameroon, Ethiopia, Germany, Rwanda, Sierra Leone, Sudan, and Zimbabwe to participate in the course. Discussions focused on SRHR, communicable and non-communicable diseases and included outreach services for screening of communities on SRHR, communicable and non-communicable diseases. Medical students have also been trained on training of trainers on TNT and a Public Health Leadership Training. WHO also supported MEDSAR in their 25th anniversary where medical students discussed the role of youth in UHC, including SRHR. The Medical students were enlighte</w:t>
      </w:r>
      <w:r w:rsidR="005F59DD">
        <w:t>ne</w:t>
      </w:r>
      <w:r w:rsidR="006A0F49" w:rsidRPr="00AC07E7">
        <w:t xml:space="preserve">d on their role in attainment of Universal health Coverage. </w:t>
      </w:r>
      <w:r w:rsidR="00182580">
        <w:t xml:space="preserve"> </w:t>
      </w:r>
      <w:r w:rsidR="006A0F49" w:rsidRPr="00AC07E7">
        <w:t xml:space="preserve">Moreover, to support youth-led organizations leading ASRH activities, WHO collaborated with the Health Promotion Organization (HPO), in collaboration with University of Rwanda Public Health Students Association (URPHSA), to hold a 2-day training of trainers on the </w:t>
      </w:r>
      <w:proofErr w:type="spellStart"/>
      <w:r w:rsidR="006A0F49" w:rsidRPr="00AC07E7">
        <w:t>Ishema</w:t>
      </w:r>
      <w:proofErr w:type="spellEnd"/>
      <w:r w:rsidR="006A0F49" w:rsidRPr="00AC07E7">
        <w:t xml:space="preserve"> </w:t>
      </w:r>
      <w:proofErr w:type="spellStart"/>
      <w:r w:rsidR="006A0F49" w:rsidRPr="00AC07E7">
        <w:t>Ryanjye</w:t>
      </w:r>
      <w:proofErr w:type="spellEnd"/>
      <w:r w:rsidR="006A0F49" w:rsidRPr="00AC07E7">
        <w:t xml:space="preserve"> Card Game from 5th to 6th November 2022 in Kigali. The training capacitated trainees to implement the </w:t>
      </w:r>
      <w:proofErr w:type="spellStart"/>
      <w:r w:rsidR="006A0F49" w:rsidRPr="00AC07E7">
        <w:t>Ishema</w:t>
      </w:r>
      <w:proofErr w:type="spellEnd"/>
      <w:r w:rsidR="006A0F49" w:rsidRPr="00AC07E7">
        <w:t xml:space="preserve"> </w:t>
      </w:r>
      <w:proofErr w:type="spellStart"/>
      <w:r w:rsidR="006A0F49" w:rsidRPr="00AC07E7">
        <w:t>Ryanjye</w:t>
      </w:r>
      <w:proofErr w:type="spellEnd"/>
      <w:r w:rsidR="006A0F49" w:rsidRPr="00AC07E7">
        <w:t xml:space="preserve"> Card Game and equipped 20 trainees with knowledge and skills on SRHR. </w:t>
      </w:r>
    </w:p>
    <w:p w14:paraId="20F830FC" w14:textId="6C7BEF0A" w:rsidR="00874AC8" w:rsidRPr="00AC07E7" w:rsidRDefault="00874AC8" w:rsidP="00DF4C99">
      <w:pPr>
        <w:rPr>
          <w:u w:val="single"/>
        </w:rPr>
      </w:pPr>
    </w:p>
    <w:p w14:paraId="698E3503" w14:textId="2375C0B4" w:rsidR="00874AC8" w:rsidRPr="00AC07E7" w:rsidRDefault="00E123BC" w:rsidP="00DF4C99">
      <w:pPr>
        <w:rPr>
          <w:u w:val="single"/>
        </w:rPr>
      </w:pPr>
      <w:r w:rsidRPr="00AC07E7">
        <w:rPr>
          <w:u w:val="single"/>
        </w:rPr>
        <w:t xml:space="preserve">Increase access to HIV Self Testing among hard-to-reach vulnerable adolescents and young people    </w:t>
      </w:r>
    </w:p>
    <w:p w14:paraId="57243942" w14:textId="4D307BC8" w:rsidR="00E123BC" w:rsidRPr="00AC07E7" w:rsidRDefault="00E123BC" w:rsidP="00E123BC">
      <w:pPr>
        <w:jc w:val="both"/>
      </w:pPr>
      <w:r w:rsidRPr="00AC07E7">
        <w:t xml:space="preserve">With the support of UNICEF, Community-based radios, social media (9,349 SMS, calls and Facebook comments) and interpersonal communication were used in Huye and </w:t>
      </w:r>
      <w:proofErr w:type="spellStart"/>
      <w:r w:rsidRPr="00AC07E7">
        <w:t>Kirehe</w:t>
      </w:r>
      <w:proofErr w:type="spellEnd"/>
      <w:r w:rsidRPr="00AC07E7">
        <w:t xml:space="preserve"> Districts to reach a wider targeted audience with information on HIV and sexual and reproductive health rights (SRHR) (response and prevention), reaching 60,000 adolescents and young people in and out-of-school had been reached by peers through interpersonal communication, home visits, group sessions and in schools, and 23,000 adolescents</w:t>
      </w:r>
    </w:p>
    <w:p w14:paraId="1BD784C1" w14:textId="71664D50" w:rsidR="00874AC8" w:rsidRPr="00AC07E7" w:rsidRDefault="00E123BC" w:rsidP="00182580">
      <w:pPr>
        <w:jc w:val="both"/>
      </w:pPr>
      <w:r w:rsidRPr="00AC07E7">
        <w:t xml:space="preserve">and young people had received HIV testing services.  In </w:t>
      </w:r>
      <w:proofErr w:type="spellStart"/>
      <w:r w:rsidRPr="00AC07E7">
        <w:t>Kirehe</w:t>
      </w:r>
      <w:proofErr w:type="spellEnd"/>
      <w:r w:rsidRPr="00AC07E7">
        <w:t xml:space="preserve"> district, 240 Youth volunteers / peer educators including 144 females (representing 60%) were selected from 12 sectors (20 per sector) and their database was set up before the training sessions. The 240 selected youth volunteers / peer educators were trained on SRH, HIV and STIs prevention, GBV and life skills in all 12 sectors. </w:t>
      </w:r>
      <w:r w:rsidR="00182580">
        <w:t xml:space="preserve"> </w:t>
      </w:r>
      <w:r w:rsidRPr="00AC07E7">
        <w:t>During the reporting period, UNICEF and HIV implementing partner</w:t>
      </w:r>
      <w:r w:rsidR="005F59DD">
        <w:t>s</w:t>
      </w:r>
      <w:r w:rsidRPr="00AC07E7">
        <w:t xml:space="preserve"> in Huye reached a total of 987 (510 female and 477 male), adolescents and young people received individual HIV risk assessment, among them 366 living in hard-to-reach areas (females and males) tested for HIV with 2 testing positive.  Furthermore, 1,824 (450 female and 1374 male) adolescents and young people received condoms distributed in Huye district. </w:t>
      </w:r>
      <w:r w:rsidR="00182580" w:rsidRPr="00AC07E7">
        <w:t>The existing</w:t>
      </w:r>
      <w:r w:rsidRPr="00AC07E7">
        <w:t xml:space="preserve"> pool of community-based youth volunteers’ databases were updated and currently there are 138 trained youth volunteers. In Huye District, 366 </w:t>
      </w:r>
      <w:r w:rsidR="00182580">
        <w:t xml:space="preserve">youth </w:t>
      </w:r>
      <w:r w:rsidRPr="00AC07E7">
        <w:t>in hard-to-reach areas received HIV self-testing kits and two individuals tested positive.</w:t>
      </w:r>
    </w:p>
    <w:p w14:paraId="78AF9FE5" w14:textId="04961A78" w:rsidR="00F42415" w:rsidRPr="00AC07E7" w:rsidRDefault="00F42415" w:rsidP="00E123BC">
      <w:pPr>
        <w:jc w:val="both"/>
        <w:rPr>
          <w:u w:val="single"/>
        </w:rPr>
      </w:pPr>
    </w:p>
    <w:p w14:paraId="0D820DE4" w14:textId="6F129E4D" w:rsidR="00F42415" w:rsidRPr="00AC07E7" w:rsidRDefault="00F42415" w:rsidP="00E123BC">
      <w:pPr>
        <w:jc w:val="both"/>
        <w:rPr>
          <w:u w:val="single"/>
        </w:rPr>
      </w:pPr>
      <w:r w:rsidRPr="00AC07E7">
        <w:rPr>
          <w:u w:val="single"/>
        </w:rPr>
        <w:t xml:space="preserve">Build the capacity of community adolescent peer volunteers to deliver combined HIV prevention interventions and support services for adolescents living with HIV </w:t>
      </w:r>
    </w:p>
    <w:p w14:paraId="17BAA438" w14:textId="7CB0E22E" w:rsidR="00F42415" w:rsidRPr="00AC07E7" w:rsidRDefault="00F42415" w:rsidP="00323043">
      <w:pPr>
        <w:jc w:val="both"/>
      </w:pPr>
      <w:r w:rsidRPr="00AC07E7">
        <w:t xml:space="preserve">With UNICEF Technical and financial support, 240 volunteers including 144 females (representing 60%) were trained on SRH, HIV-STIs prevention and life skills. This included the provision of job aids and communication materials and providing equipment for the District Youth / </w:t>
      </w:r>
      <w:proofErr w:type="spellStart"/>
      <w:r w:rsidRPr="00AC07E7">
        <w:t>Yego</w:t>
      </w:r>
      <w:proofErr w:type="spellEnd"/>
      <w:r w:rsidRPr="00AC07E7">
        <w:t xml:space="preserve"> Centre.</w:t>
      </w:r>
      <w:r w:rsidR="00182580">
        <w:t xml:space="preserve"> </w:t>
      </w:r>
      <w:r w:rsidRPr="00AC07E7">
        <w:t>With technical support of UNICEF and in collaboration with Rwanda Biomedical Center, training sessions were offered to 12 health care providers and 22 peer educators to integrate individual HIV risk assessment in routine HIV testing services and share HIV self-testing and provide HIV risk assessment and HIV self-testing services at health centers in the district.</w:t>
      </w:r>
    </w:p>
    <w:p w14:paraId="6C0AFCCA" w14:textId="77777777" w:rsidR="00182580" w:rsidRPr="00AC07E7" w:rsidRDefault="00182580" w:rsidP="00E123BC">
      <w:pPr>
        <w:jc w:val="both"/>
      </w:pPr>
    </w:p>
    <w:p w14:paraId="232E4029" w14:textId="349C052A" w:rsidR="00E123BC" w:rsidRDefault="00E123BC" w:rsidP="00E123BC">
      <w:pPr>
        <w:autoSpaceDE w:val="0"/>
        <w:autoSpaceDN w:val="0"/>
        <w:adjustRightInd w:val="0"/>
        <w:jc w:val="both"/>
        <w:rPr>
          <w:rFonts w:eastAsia="Malgun Gothic"/>
          <w:b/>
          <w:bCs/>
          <w:color w:val="000000"/>
        </w:rPr>
      </w:pPr>
      <w:r w:rsidRPr="00AC07E7">
        <w:rPr>
          <w:rFonts w:eastAsia="Malgun Gothic"/>
          <w:b/>
          <w:bCs/>
          <w:color w:val="000000"/>
        </w:rPr>
        <w:lastRenderedPageBreak/>
        <w:t xml:space="preserve">Output 3.2: Youth have increased awareness of available health services and are equipped with knowledge and skills to make informed decisions on their health </w:t>
      </w:r>
    </w:p>
    <w:p w14:paraId="607EEF94" w14:textId="00B9DA02" w:rsidR="00182580" w:rsidRDefault="00182580" w:rsidP="00E123BC">
      <w:pPr>
        <w:autoSpaceDE w:val="0"/>
        <w:autoSpaceDN w:val="0"/>
        <w:adjustRightInd w:val="0"/>
        <w:jc w:val="both"/>
        <w:rPr>
          <w:rFonts w:eastAsia="Malgun Gothic"/>
          <w:b/>
          <w:bCs/>
          <w:color w:val="000000"/>
        </w:rPr>
      </w:pPr>
    </w:p>
    <w:p w14:paraId="74ED3F03" w14:textId="4D5FB619" w:rsidR="00182580" w:rsidRPr="00182580" w:rsidRDefault="00182580" w:rsidP="00D926CC">
      <w:pPr>
        <w:autoSpaceDE w:val="0"/>
        <w:autoSpaceDN w:val="0"/>
        <w:adjustRightInd w:val="0"/>
        <w:contextualSpacing/>
        <w:jc w:val="both"/>
        <w:rPr>
          <w:rFonts w:eastAsia="Malgun Gothic"/>
          <w:color w:val="000000"/>
          <w:u w:val="single"/>
        </w:rPr>
      </w:pPr>
      <w:r w:rsidRPr="00182580">
        <w:rPr>
          <w:rFonts w:eastAsia="Malgun Gothic"/>
          <w:color w:val="000000"/>
          <w:u w:val="single"/>
        </w:rPr>
        <w:t xml:space="preserve">I-Accelerator </w:t>
      </w:r>
    </w:p>
    <w:p w14:paraId="6B7E8929" w14:textId="2E9F0099" w:rsidR="00E123BC" w:rsidRPr="00182580" w:rsidRDefault="00E123BC" w:rsidP="00D926CC">
      <w:pPr>
        <w:spacing w:before="100" w:beforeAutospacing="1" w:after="100" w:afterAutospacing="1"/>
        <w:contextualSpacing/>
        <w:jc w:val="both"/>
        <w:rPr>
          <w:color w:val="000000"/>
        </w:rPr>
      </w:pPr>
      <w:r w:rsidRPr="00AC07E7">
        <w:rPr>
          <w:color w:val="000000"/>
        </w:rPr>
        <w:t xml:space="preserve">The Innovation Accelerator (iAccelerator) is a mentorship driven acceleration programme, supporting young entrepreneurs with seed funding, training, and skills development to generate innovative solutions in response to challenges related to sexual and reproductive health, sexuality education, family planning, maternal </w:t>
      </w:r>
      <w:proofErr w:type="gramStart"/>
      <w:r w:rsidRPr="00AC07E7">
        <w:rPr>
          <w:color w:val="000000"/>
        </w:rPr>
        <w:t>health</w:t>
      </w:r>
      <w:proofErr w:type="gramEnd"/>
      <w:r w:rsidRPr="00AC07E7">
        <w:rPr>
          <w:color w:val="000000"/>
        </w:rPr>
        <w:t xml:space="preserve"> and other population development issues.  </w:t>
      </w:r>
      <w:r w:rsidRPr="00AC07E7">
        <w:rPr>
          <w:iCs/>
          <w:noProof/>
        </w:rPr>
        <w:t>In 2022, with the support of UNFPA, a total of 43 youth gained pitching skills , as part of the selection process of the</w:t>
      </w:r>
      <w:r w:rsidRPr="00AC07E7">
        <w:t xml:space="preserve"> 490 youth-led innovative solutions received on the iAccelerator phase 4 and 501 in phase 5. Two innovation challenges were the focus on in phase 4, namely; Mental Health and A</w:t>
      </w:r>
      <w:r w:rsidR="00272CCB">
        <w:t>SRH</w:t>
      </w:r>
      <w:r w:rsidRPr="00AC07E7">
        <w:t xml:space="preserve"> whereas </w:t>
      </w:r>
      <w:proofErr w:type="spellStart"/>
      <w:r w:rsidRPr="00AC07E7">
        <w:t>iAccelerator</w:t>
      </w:r>
      <w:proofErr w:type="spellEnd"/>
      <w:r w:rsidRPr="00AC07E7">
        <w:t xml:space="preserve"> phase 5 focused on promotion of family (parent-children and adolescent) dialogue on </w:t>
      </w:r>
      <w:r w:rsidR="002735D3">
        <w:t xml:space="preserve">SRH </w:t>
      </w:r>
      <w:r w:rsidRPr="00AC07E7">
        <w:t xml:space="preserve">and innovative approaches aiming at reducing mental health and enhancing access to information and services. </w:t>
      </w:r>
      <w:r w:rsidR="00814908">
        <w:t>A</w:t>
      </w:r>
      <w:r w:rsidRPr="002735D3">
        <w:rPr>
          <w:lang w:val="en-GB"/>
        </w:rPr>
        <w:t xml:space="preserve"> 6-day bootcamp was organized for the top 10 projects </w:t>
      </w:r>
      <w:r w:rsidR="002735D3" w:rsidRPr="002735D3">
        <w:rPr>
          <w:lang w:val="en-GB"/>
        </w:rPr>
        <w:t xml:space="preserve">where Digital Opportunity Rwanda </w:t>
      </w:r>
      <w:proofErr w:type="spellStart"/>
      <w:r w:rsidRPr="002735D3">
        <w:rPr>
          <w:lang w:val="en-GB"/>
        </w:rPr>
        <w:t>equip</w:t>
      </w:r>
      <w:r w:rsidR="002735D3" w:rsidRPr="002735D3">
        <w:rPr>
          <w:lang w:val="en-GB"/>
        </w:rPr>
        <w:t>ed</w:t>
      </w:r>
      <w:proofErr w:type="spellEnd"/>
      <w:r w:rsidR="002735D3" w:rsidRPr="002735D3">
        <w:rPr>
          <w:lang w:val="en-GB"/>
        </w:rPr>
        <w:t xml:space="preserve"> the</w:t>
      </w:r>
      <w:r w:rsidRPr="002735D3">
        <w:rPr>
          <w:lang w:val="en-GB"/>
        </w:rPr>
        <w:t xml:space="preserve"> young innovators with business skills to further develop their projects. </w:t>
      </w:r>
      <w:r w:rsidR="002735D3" w:rsidRPr="002735D3">
        <w:rPr>
          <w:lang w:val="en-GB"/>
        </w:rPr>
        <w:t xml:space="preserve">Training was providing in </w:t>
      </w:r>
      <w:r w:rsidRPr="002735D3">
        <w:rPr>
          <w:lang w:val="en-GB"/>
        </w:rPr>
        <w:t>writing a business plan, conducting group research, and pitching a business idea.</w:t>
      </w:r>
      <w:r w:rsidR="002735D3" w:rsidRPr="002735D3">
        <w:rPr>
          <w:lang w:val="en-GB"/>
        </w:rPr>
        <w:t xml:space="preserve"> </w:t>
      </w:r>
      <w:r w:rsidR="00272CCB">
        <w:rPr>
          <w:lang w:val="en-GB"/>
        </w:rPr>
        <w:t>A</w:t>
      </w:r>
      <w:r w:rsidRPr="002735D3">
        <w:t xml:space="preserve"> 6-month mentoring </w:t>
      </w:r>
      <w:proofErr w:type="spellStart"/>
      <w:r w:rsidRPr="002735D3">
        <w:t>programme</w:t>
      </w:r>
      <w:proofErr w:type="spellEnd"/>
      <w:r w:rsidRPr="002735D3">
        <w:t xml:space="preserve"> for </w:t>
      </w:r>
      <w:proofErr w:type="spellStart"/>
      <w:r w:rsidRPr="002735D3">
        <w:t>iAccelerator</w:t>
      </w:r>
      <w:proofErr w:type="spellEnd"/>
      <w:r w:rsidRPr="002735D3">
        <w:t xml:space="preserve"> phase 4 was also conducted covering the topics of business management, accounting and finance skills, procurement skills and taxation. As the winning innovators work towards growing their projects into impactful and lucrative start-up organizations, they benefited from extra guidance in business and management training. Similar training was provided to iAccelerator phase 5. The 23 young innovators in phase 5 completed the training session of six days of boot camp supported by DOT Rwanda coaches. The participants were also offered informative sessions on ASRH and Mental Health to help them use evidence-based knowledge while fine-tuning their projects. Thanks to the boot camp, business plans of the participants were drafted, and their pitch presentations were made more soundly and confidently.</w:t>
      </w:r>
    </w:p>
    <w:p w14:paraId="7060EB4B" w14:textId="77777777" w:rsidR="00E123BC" w:rsidRPr="00AC07E7" w:rsidRDefault="00E123BC" w:rsidP="00E123BC">
      <w:pPr>
        <w:pStyle w:val="Default"/>
        <w:spacing w:line="276" w:lineRule="auto"/>
        <w:jc w:val="both"/>
        <w:rPr>
          <w:rFonts w:ascii="Times New Roman" w:hAnsi="Times New Roman" w:cs="Times New Roman"/>
          <w:i/>
          <w:color w:val="auto"/>
          <w:u w:val="single"/>
        </w:rPr>
      </w:pPr>
      <w:r w:rsidRPr="00AC07E7">
        <w:rPr>
          <w:rFonts w:ascii="Times New Roman" w:hAnsi="Times New Roman" w:cs="Times New Roman"/>
          <w:bCs/>
          <w:i/>
          <w:color w:val="auto"/>
          <w:u w:val="single"/>
          <w:lang w:val="en-US"/>
        </w:rPr>
        <w:t xml:space="preserve">Engaging Youth on issues affecting them through Youth Forum Series </w:t>
      </w:r>
    </w:p>
    <w:p w14:paraId="737D0E56" w14:textId="40EEFDC5" w:rsidR="002735D3" w:rsidRPr="002735D3" w:rsidRDefault="00E123BC" w:rsidP="002735D3">
      <w:pPr>
        <w:pStyle w:val="Default"/>
        <w:jc w:val="both"/>
        <w:rPr>
          <w:rFonts w:ascii="Times New Roman" w:hAnsi="Times New Roman" w:cs="Times New Roman"/>
          <w:bCs/>
          <w:i/>
          <w:iCs/>
          <w:color w:val="auto"/>
        </w:rPr>
      </w:pPr>
      <w:r w:rsidRPr="00AC07E7">
        <w:rPr>
          <w:rFonts w:ascii="Times New Roman" w:hAnsi="Times New Roman" w:cs="Times New Roman"/>
          <w:color w:val="auto"/>
        </w:rPr>
        <w:t xml:space="preserve">Prior to the final pitching and award ceremony, Imbuto Foundation in partnership with UNFPA and </w:t>
      </w:r>
      <w:r w:rsidR="00B574EE">
        <w:rPr>
          <w:rFonts w:ascii="Times New Roman" w:hAnsi="Times New Roman" w:cs="Times New Roman"/>
          <w:color w:val="auto"/>
        </w:rPr>
        <w:t>MYCULTURE</w:t>
      </w:r>
      <w:r w:rsidRPr="00AC07E7">
        <w:rPr>
          <w:rFonts w:ascii="Times New Roman" w:hAnsi="Times New Roman" w:cs="Times New Roman"/>
          <w:color w:val="auto"/>
        </w:rPr>
        <w:t xml:space="preserve"> organised a Youth Forum to discuss issues pertaining to the theme “Addressing Socio-Cultural Barriers Affecting Mental Health and Sexual &amp; Reproductive Health.”  The Forum served as a platform to generate ideas and sharing of good practice/success stories in place to prevent and manage mental health issues and addressing prevailing social barriers to accessing sexual and reproductive services from young people’s lenses. The youth forums helped young innovators to improve their projects after gaining insight from their peers, Imbuto Foundation and UNFPA. </w:t>
      </w:r>
      <w:r w:rsidR="002735D3" w:rsidRPr="00AC07E7">
        <w:rPr>
          <w:rFonts w:ascii="Times New Roman" w:hAnsi="Times New Roman" w:cs="Times New Roman"/>
          <w:bCs/>
          <w:color w:val="auto"/>
        </w:rPr>
        <w:t xml:space="preserve">Upon completion of the bootcamp, young innovators from the top 10 winning projects were given the opportunity to showcase their refined innovations. </w:t>
      </w:r>
      <w:r w:rsidR="002735D3" w:rsidRPr="00AC07E7">
        <w:rPr>
          <w:rFonts w:ascii="Times New Roman" w:hAnsi="Times New Roman" w:cs="Times New Roman"/>
          <w:bCs/>
          <w:color w:val="auto"/>
          <w:lang w:val="en-US"/>
        </w:rPr>
        <w:t xml:space="preserve">The following 4 solutions emerged top best from the competition and were awarded US$ 10,000 each: </w:t>
      </w:r>
      <w:proofErr w:type="spellStart"/>
      <w:r w:rsidR="002735D3" w:rsidRPr="00AC07E7">
        <w:rPr>
          <w:rFonts w:ascii="Times New Roman" w:hAnsi="Times New Roman" w:cs="Times New Roman"/>
          <w:bCs/>
          <w:color w:val="auto"/>
          <w:lang w:val="en-US"/>
        </w:rPr>
        <w:t>Bohoka</w:t>
      </w:r>
      <w:proofErr w:type="spellEnd"/>
      <w:r w:rsidR="002735D3" w:rsidRPr="00AC07E7">
        <w:rPr>
          <w:rFonts w:ascii="Times New Roman" w:hAnsi="Times New Roman" w:cs="Times New Roman"/>
          <w:bCs/>
          <w:color w:val="auto"/>
          <w:lang w:val="en-US"/>
        </w:rPr>
        <w:t xml:space="preserve"> App</w:t>
      </w:r>
      <w:r w:rsidR="002735D3">
        <w:rPr>
          <w:rStyle w:val="FootnoteReference"/>
          <w:rFonts w:ascii="Times New Roman" w:hAnsi="Times New Roman" w:cs="Times New Roman"/>
          <w:bCs/>
          <w:color w:val="auto"/>
          <w:lang w:val="en-US"/>
        </w:rPr>
        <w:footnoteReference w:id="8"/>
      </w:r>
      <w:r w:rsidR="002735D3">
        <w:rPr>
          <w:rFonts w:ascii="Times New Roman" w:hAnsi="Times New Roman" w:cs="Times New Roman"/>
          <w:bCs/>
          <w:color w:val="auto"/>
          <w:lang w:val="en-US"/>
        </w:rPr>
        <w:t>;</w:t>
      </w:r>
      <w:r w:rsidR="002735D3" w:rsidRPr="00AC07E7">
        <w:rPr>
          <w:rFonts w:ascii="Times New Roman" w:hAnsi="Times New Roman" w:cs="Times New Roman"/>
          <w:bCs/>
          <w:color w:val="auto"/>
          <w:lang w:val="en-US"/>
        </w:rPr>
        <w:t xml:space="preserve"> </w:t>
      </w:r>
      <w:proofErr w:type="spellStart"/>
      <w:r w:rsidR="002735D3" w:rsidRPr="00D12E98">
        <w:rPr>
          <w:rFonts w:ascii="Times New Roman" w:hAnsi="Times New Roman" w:cs="Times New Roman"/>
          <w:bCs/>
          <w:color w:val="auto"/>
        </w:rPr>
        <w:t>JoCare</w:t>
      </w:r>
      <w:proofErr w:type="spellEnd"/>
      <w:r w:rsidR="002735D3" w:rsidRPr="00D12E98">
        <w:rPr>
          <w:rFonts w:ascii="Times New Roman" w:hAnsi="Times New Roman" w:cs="Times New Roman"/>
          <w:bCs/>
          <w:color w:val="auto"/>
        </w:rPr>
        <w:t xml:space="preserve"> </w:t>
      </w:r>
      <w:r w:rsidR="002735D3">
        <w:rPr>
          <w:rStyle w:val="FootnoteReference"/>
          <w:rFonts w:ascii="Times New Roman" w:hAnsi="Times New Roman" w:cs="Times New Roman"/>
          <w:bCs/>
          <w:color w:val="auto"/>
        </w:rPr>
        <w:footnoteReference w:id="9"/>
      </w:r>
      <w:r w:rsidR="002735D3">
        <w:rPr>
          <w:rFonts w:ascii="Times New Roman" w:hAnsi="Times New Roman" w:cs="Times New Roman"/>
          <w:bCs/>
          <w:color w:val="auto"/>
        </w:rPr>
        <w:t xml:space="preserve">; </w:t>
      </w:r>
      <w:r w:rsidR="002735D3" w:rsidRPr="00D12E98">
        <w:rPr>
          <w:rFonts w:ascii="Times New Roman" w:hAnsi="Times New Roman" w:cs="Times New Roman"/>
          <w:bCs/>
        </w:rPr>
        <w:t>Tele-Mental Health application</w:t>
      </w:r>
      <w:r w:rsidR="002735D3">
        <w:rPr>
          <w:rStyle w:val="FootnoteReference"/>
          <w:rFonts w:ascii="Times New Roman" w:hAnsi="Times New Roman" w:cs="Times New Roman"/>
          <w:bCs/>
        </w:rPr>
        <w:footnoteReference w:id="10"/>
      </w:r>
      <w:r w:rsidR="002735D3">
        <w:rPr>
          <w:rFonts w:ascii="Times New Roman" w:hAnsi="Times New Roman" w:cs="Times New Roman"/>
          <w:bCs/>
        </w:rPr>
        <w:t xml:space="preserve"> and </w:t>
      </w:r>
      <w:r w:rsidR="002735D3">
        <w:rPr>
          <w:rFonts w:ascii="Times New Roman" w:hAnsi="Times New Roman" w:cs="Times New Roman"/>
          <w:bCs/>
          <w:color w:val="auto"/>
          <w:lang w:val="en-US"/>
        </w:rPr>
        <w:t>U</w:t>
      </w:r>
      <w:r w:rsidR="002735D3" w:rsidRPr="00AC07E7">
        <w:rPr>
          <w:rFonts w:ascii="Times New Roman" w:hAnsi="Times New Roman" w:cs="Times New Roman"/>
          <w:bCs/>
          <w:color w:val="auto"/>
          <w:lang w:val="en-US"/>
        </w:rPr>
        <w:t>RUNGANO Best Friend Book</w:t>
      </w:r>
      <w:r w:rsidR="002735D3">
        <w:rPr>
          <w:rStyle w:val="FootnoteReference"/>
          <w:rFonts w:ascii="Times New Roman" w:hAnsi="Times New Roman" w:cs="Times New Roman"/>
          <w:bCs/>
          <w:color w:val="auto"/>
          <w:lang w:val="en-US"/>
        </w:rPr>
        <w:footnoteReference w:id="11"/>
      </w:r>
      <w:r w:rsidR="002735D3">
        <w:rPr>
          <w:rFonts w:ascii="Times New Roman" w:hAnsi="Times New Roman" w:cs="Times New Roman"/>
          <w:bCs/>
          <w:color w:val="auto"/>
          <w:lang w:val="en-US"/>
        </w:rPr>
        <w:t>.</w:t>
      </w:r>
      <w:r w:rsidR="002735D3" w:rsidRPr="00AC07E7">
        <w:rPr>
          <w:rFonts w:ascii="Times New Roman" w:hAnsi="Times New Roman" w:cs="Times New Roman"/>
          <w:bCs/>
          <w:color w:val="auto"/>
          <w:lang w:val="en-US"/>
        </w:rPr>
        <w:t xml:space="preserve"> </w:t>
      </w:r>
    </w:p>
    <w:p w14:paraId="75B25838" w14:textId="737AC2DE" w:rsidR="00E123BC" w:rsidRPr="00AC07E7" w:rsidRDefault="00E123BC" w:rsidP="00E123BC">
      <w:pPr>
        <w:pStyle w:val="Default"/>
        <w:spacing w:line="276" w:lineRule="auto"/>
        <w:jc w:val="both"/>
        <w:rPr>
          <w:rFonts w:ascii="Times New Roman" w:hAnsi="Times New Roman" w:cs="Times New Roman"/>
          <w:bCs/>
          <w:color w:val="auto"/>
          <w:lang w:val="en-US"/>
        </w:rPr>
      </w:pPr>
    </w:p>
    <w:p w14:paraId="72420BAC" w14:textId="77777777" w:rsidR="00182580" w:rsidRPr="00AC07E7" w:rsidRDefault="00182580" w:rsidP="00182580">
      <w:pPr>
        <w:rPr>
          <w:rFonts w:eastAsia="Malgun Gothic"/>
          <w:bCs/>
          <w:i/>
          <w:u w:val="single"/>
        </w:rPr>
      </w:pPr>
      <w:r w:rsidRPr="00AC07E7">
        <w:rPr>
          <w:rFonts w:eastAsia="Malgun Gothic"/>
          <w:bCs/>
          <w:i/>
          <w:u w:val="single"/>
        </w:rPr>
        <w:t xml:space="preserve">Empower adolescents to understand and prevent protection related issues (including VAC, GBV and rights of child with disability)                                                     </w:t>
      </w:r>
    </w:p>
    <w:p w14:paraId="023AE294" w14:textId="582A8FE0" w:rsidR="00874AC8" w:rsidRPr="00182580" w:rsidRDefault="00F42415" w:rsidP="00F42415">
      <w:pPr>
        <w:jc w:val="both"/>
      </w:pPr>
      <w:r w:rsidRPr="00AC07E7">
        <w:rPr>
          <w:rFonts w:eastAsia="Calibri"/>
        </w:rPr>
        <w:t>Community outreach was promoted with the support of UNICEF in collaboration with youth volunteers and health centers (37 outreach events were organized at cell level) and 3,400 adolescents. The aim was to further sensitize communities and increase awareness of the importance of continued access to health services including HIV services. Outreach also promoted prevention of HIV and reinforced the importance of addressing health challenges among adolescents and young people.</w:t>
      </w:r>
      <w:r w:rsidR="00182580">
        <w:t xml:space="preserve"> </w:t>
      </w:r>
      <w:r w:rsidRPr="00AC07E7">
        <w:rPr>
          <w:rFonts w:eastAsia="Calibri"/>
        </w:rPr>
        <w:t xml:space="preserve">Through partnership with local NGO CLADHO, UNICEF supported the National Child Development Agency (NCDA) to train 252 adolescent peer facilitators (143 girls, 109 boys including some living with disabilities) to understand and participate in the prevention, identification and reporting of VAC and GBV. Training significantly raised levels of knowledge </w:t>
      </w:r>
      <w:r w:rsidRPr="00AC07E7">
        <w:rPr>
          <w:rFonts w:eastAsia="Calibri"/>
        </w:rPr>
        <w:lastRenderedPageBreak/>
        <w:t xml:space="preserve">on VAC/GBV. A rapid endline survey conducted in four districts showed that all trained children (100%) are now able to identify at least three child protection violations, and correctly list reporting channels. Post-training, all children knew where to get help should they experience or witness abuse, </w:t>
      </w:r>
      <w:r w:rsidR="00814908" w:rsidRPr="00AC07E7">
        <w:rPr>
          <w:rFonts w:eastAsia="Calibri"/>
        </w:rPr>
        <w:t>violence,</w:t>
      </w:r>
      <w:r w:rsidRPr="00AC07E7">
        <w:rPr>
          <w:rFonts w:eastAsia="Calibri"/>
        </w:rPr>
        <w:t xml:space="preserve"> or neglect, compared to 17% of girls and 23% of boys pre-training.</w:t>
      </w:r>
      <w:r w:rsidR="00814908">
        <w:rPr>
          <w:rFonts w:eastAsia="Calibri"/>
        </w:rPr>
        <w:t xml:space="preserve"> </w:t>
      </w:r>
      <w:r w:rsidRPr="00AC07E7">
        <w:rPr>
          <w:rFonts w:eastAsia="Calibri"/>
        </w:rPr>
        <w:t>Through a cascading model delivered through peer facilitators, 1,580 additional adolescents (905 girls, 675 boys) were reached. Trained adolescents developed action plans including activities such as advocating for other children’s rights, setting up and facilitating clubs, and contributing to the identification and reporting of VAC cases through existing reporting channels.</w:t>
      </w:r>
      <w:r w:rsidR="002735D3">
        <w:rPr>
          <w:rFonts w:eastAsia="Calibri"/>
        </w:rPr>
        <w:t xml:space="preserve"> </w:t>
      </w:r>
      <w:r w:rsidRPr="00AC07E7">
        <w:rPr>
          <w:rFonts w:eastAsia="Calibri"/>
        </w:rPr>
        <w:t xml:space="preserve">In addition, 2,075 adolescents (1,576 girls and 499 boys) participated in adolescent-led community dialogues to raise awareness of their rights including VAC/SGBV and linking them with service providers. </w:t>
      </w:r>
    </w:p>
    <w:p w14:paraId="543D3B30" w14:textId="5AF9D5F5" w:rsidR="00874AC8" w:rsidRPr="00AC07E7" w:rsidRDefault="00874AC8" w:rsidP="00DF4C99">
      <w:pPr>
        <w:rPr>
          <w:lang w:eastAsia="x-none"/>
        </w:rPr>
      </w:pPr>
    </w:p>
    <w:p w14:paraId="3D920374" w14:textId="2A7531A9" w:rsidR="00AC07E7" w:rsidRPr="00AC07E7" w:rsidRDefault="00AC07E7" w:rsidP="00DF4C99">
      <w:pPr>
        <w:rPr>
          <w:rFonts w:eastAsia="Malgun Gothic"/>
          <w:bCs/>
          <w:i/>
          <w:u w:val="single"/>
        </w:rPr>
      </w:pPr>
      <w:r w:rsidRPr="00AC07E7">
        <w:rPr>
          <w:rFonts w:eastAsia="Malgun Gothic"/>
          <w:bCs/>
          <w:i/>
          <w:u w:val="single"/>
        </w:rPr>
        <w:t>Child Protection service providers are able to deliver quality of adolescent friendly protection services, including referrals to other services at all levels.</w:t>
      </w:r>
    </w:p>
    <w:p w14:paraId="4BC95AEC" w14:textId="1F8420BD" w:rsidR="00AC07E7" w:rsidRPr="00AC07E7" w:rsidRDefault="00AC07E7" w:rsidP="00AC07E7">
      <w:pPr>
        <w:jc w:val="both"/>
      </w:pPr>
      <w:r w:rsidRPr="00AC07E7">
        <w:rPr>
          <w:lang w:eastAsia="x-none"/>
        </w:rPr>
        <w:t xml:space="preserve">With the support of UNICEF, </w:t>
      </w:r>
      <w:r>
        <w:t>a</w:t>
      </w:r>
      <w:r w:rsidRPr="00AC07E7">
        <w:t xml:space="preserve"> total of 67 children and young people with disabilities (45 female and 22 male) were placed in family care. </w:t>
      </w:r>
      <w:r>
        <w:t xml:space="preserve">The </w:t>
      </w:r>
      <w:r w:rsidRPr="00AC07E7">
        <w:t xml:space="preserve">NCDA continued to identify and support families that are at risk of new or renewed separation through linking them with various services including birth registration, social protection, </w:t>
      </w:r>
      <w:proofErr w:type="gramStart"/>
      <w:r w:rsidRPr="00AC07E7">
        <w:t>education</w:t>
      </w:r>
      <w:proofErr w:type="gramEnd"/>
      <w:r w:rsidRPr="00AC07E7">
        <w:t xml:space="preserve"> and health referrals. In two districts under pilot for inclusive care reform, parents of 6,689 children with disabilities received training, and have been enrolled in 146 peer support groups. All 6,689 children with disabilities being identified in the two districts were referred for services. In addition, a total of 211 long-term foster parents (55 males and 156 females) were identified and 81 received pre-service training to orient them on their roles and responsibilities as foster parents. The districts will keep providing training to the foster parents.</w:t>
      </w:r>
    </w:p>
    <w:p w14:paraId="398A506D" w14:textId="77777777" w:rsidR="007C4407" w:rsidRPr="00CB31F8" w:rsidRDefault="007C4407" w:rsidP="007C4407">
      <w:pPr>
        <w:autoSpaceDE w:val="0"/>
        <w:autoSpaceDN w:val="0"/>
        <w:adjustRightInd w:val="0"/>
        <w:jc w:val="both"/>
        <w:rPr>
          <w:rFonts w:eastAsia="Malgun Gothic"/>
          <w:color w:val="000000"/>
        </w:rPr>
      </w:pPr>
    </w:p>
    <w:p w14:paraId="0A3C3C38" w14:textId="2ED58243" w:rsidR="007C4407" w:rsidRPr="00CB31F8" w:rsidRDefault="007C4407" w:rsidP="007C4407">
      <w:pPr>
        <w:autoSpaceDE w:val="0"/>
        <w:autoSpaceDN w:val="0"/>
        <w:adjustRightInd w:val="0"/>
        <w:jc w:val="both"/>
        <w:rPr>
          <w:rFonts w:eastAsia="Malgun Gothic"/>
          <w:b/>
          <w:bCs/>
          <w:color w:val="000000"/>
        </w:rPr>
      </w:pPr>
      <w:r w:rsidRPr="00CB31F8">
        <w:rPr>
          <w:rFonts w:eastAsia="Malgun Gothic"/>
          <w:b/>
          <w:bCs/>
          <w:color w:val="000000"/>
        </w:rPr>
        <w:t>Output 3.3: Girls and boys including vulnerable children have improved gender equitable opportunity in education.</w:t>
      </w:r>
    </w:p>
    <w:p w14:paraId="2CB053DD" w14:textId="65B81B2D" w:rsidR="00874AC8" w:rsidRDefault="00874AC8" w:rsidP="00DF4C99">
      <w:pPr>
        <w:rPr>
          <w:lang w:eastAsia="x-none"/>
        </w:rPr>
      </w:pPr>
    </w:p>
    <w:p w14:paraId="62F77A4B" w14:textId="76736247" w:rsidR="007C4407" w:rsidRDefault="007C4407" w:rsidP="00DF4C99">
      <w:pPr>
        <w:rPr>
          <w:b/>
          <w:bCs/>
          <w:i/>
          <w:iCs/>
          <w:color w:val="000000"/>
          <w:shd w:val="clear" w:color="auto" w:fill="FFFFFF"/>
        </w:rPr>
      </w:pPr>
      <w:r w:rsidRPr="007C4407">
        <w:rPr>
          <w:rFonts w:eastAsia="Malgun Gothic"/>
          <w:bCs/>
          <w:i/>
          <w:u w:val="single"/>
        </w:rPr>
        <w:t>Increase awareness to address negative social norms towards girls' education.</w:t>
      </w:r>
    </w:p>
    <w:p w14:paraId="288C461D" w14:textId="095F056F" w:rsidR="007C4407" w:rsidRPr="00B13BCA" w:rsidRDefault="007C4407" w:rsidP="007C4407">
      <w:pPr>
        <w:jc w:val="both"/>
        <w:rPr>
          <w:rFonts w:eastAsiaTheme="minorEastAsia"/>
        </w:rPr>
      </w:pPr>
      <w:r>
        <w:rPr>
          <w:rFonts w:eastAsiaTheme="minorEastAsia"/>
        </w:rPr>
        <w:t xml:space="preserve">With the support of </w:t>
      </w:r>
      <w:r w:rsidR="00361728" w:rsidRPr="7D26D0C4">
        <w:rPr>
          <w:rFonts w:eastAsiaTheme="minorEastAsia"/>
        </w:rPr>
        <w:t>UNICEF</w:t>
      </w:r>
      <w:r w:rsidR="00361728">
        <w:rPr>
          <w:rFonts w:eastAsiaTheme="minorEastAsia"/>
        </w:rPr>
        <w:t xml:space="preserve">, </w:t>
      </w:r>
      <w:r w:rsidR="00361728" w:rsidRPr="7D26D0C4">
        <w:rPr>
          <w:rFonts w:eastAsiaTheme="minorEastAsia"/>
        </w:rPr>
        <w:t>a</w:t>
      </w:r>
      <w:r w:rsidRPr="7D26D0C4">
        <w:rPr>
          <w:rFonts w:eastAsiaTheme="minorEastAsia"/>
        </w:rPr>
        <w:t xml:space="preserve"> comprehensive approach to communication and digital engagement, using popular social media channels (including Facebook, Instagram, </w:t>
      </w:r>
      <w:proofErr w:type="gramStart"/>
      <w:r w:rsidRPr="7D26D0C4">
        <w:rPr>
          <w:rFonts w:eastAsiaTheme="minorEastAsia"/>
        </w:rPr>
        <w:t>YouTube</w:t>
      </w:r>
      <w:proofErr w:type="gramEnd"/>
      <w:r w:rsidRPr="7D26D0C4">
        <w:rPr>
          <w:rFonts w:eastAsiaTheme="minorEastAsia"/>
        </w:rPr>
        <w:t xml:space="preserve"> and WhatsApp) </w:t>
      </w:r>
      <w:r>
        <w:rPr>
          <w:rFonts w:eastAsiaTheme="minorEastAsia"/>
        </w:rPr>
        <w:t xml:space="preserve">was used in 2022 </w:t>
      </w:r>
      <w:r w:rsidRPr="7D26D0C4">
        <w:rPr>
          <w:rFonts w:eastAsiaTheme="minorEastAsia"/>
        </w:rPr>
        <w:t>to communicate and engage with target groups identified for this partnership, to challenge existing social norms.</w:t>
      </w:r>
      <w:r>
        <w:rPr>
          <w:rFonts w:eastAsiaTheme="minorEastAsia"/>
        </w:rPr>
        <w:t xml:space="preserve"> </w:t>
      </w:r>
      <w:r w:rsidRPr="7D26D0C4">
        <w:rPr>
          <w:rFonts w:eastAsiaTheme="minorEastAsia"/>
        </w:rPr>
        <w:t xml:space="preserve">In partnership with URUNANA Development Communication (DC), UNICEF produced and aired 60 episodes on education with 40 specific themes on girls’ education and girls in </w:t>
      </w:r>
      <w:r>
        <w:rPr>
          <w:rFonts w:eastAsiaTheme="minorEastAsia"/>
        </w:rPr>
        <w:t xml:space="preserve">science, technology and </w:t>
      </w:r>
      <w:proofErr w:type="spellStart"/>
      <w:r>
        <w:rPr>
          <w:rFonts w:eastAsiaTheme="minorEastAsia"/>
        </w:rPr>
        <w:t>maths</w:t>
      </w:r>
      <w:proofErr w:type="spellEnd"/>
      <w:r>
        <w:rPr>
          <w:rFonts w:eastAsiaTheme="minorEastAsia"/>
        </w:rPr>
        <w:t xml:space="preserve"> (</w:t>
      </w:r>
      <w:r w:rsidRPr="7D26D0C4">
        <w:rPr>
          <w:rFonts w:eastAsiaTheme="minorEastAsia"/>
        </w:rPr>
        <w:t>STEM</w:t>
      </w:r>
      <w:r>
        <w:rPr>
          <w:rFonts w:eastAsiaTheme="minorEastAsia"/>
        </w:rPr>
        <w:t>) subjects</w:t>
      </w:r>
      <w:r w:rsidRPr="7D26D0C4">
        <w:rPr>
          <w:rFonts w:eastAsiaTheme="minorEastAsia"/>
        </w:rPr>
        <w:t xml:space="preserve">. The purpose was to generate demand for education services and inclusive education, remove barriers to girls’ education and promote school readiness. </w:t>
      </w:r>
    </w:p>
    <w:p w14:paraId="15D6E7B5" w14:textId="7083BC47" w:rsidR="007C4407" w:rsidRPr="007C4407" w:rsidRDefault="007C4407" w:rsidP="00DF4C99">
      <w:pPr>
        <w:rPr>
          <w:rFonts w:eastAsia="Malgun Gothic"/>
          <w:bCs/>
          <w:i/>
          <w:u w:val="single"/>
        </w:rPr>
      </w:pPr>
    </w:p>
    <w:p w14:paraId="2E3EE57B" w14:textId="18FF55A6" w:rsidR="007C4407" w:rsidRPr="007C4407" w:rsidRDefault="007C4407" w:rsidP="00DF4C99">
      <w:pPr>
        <w:rPr>
          <w:rFonts w:eastAsia="Malgun Gothic"/>
          <w:bCs/>
          <w:i/>
          <w:u w:val="single"/>
        </w:rPr>
      </w:pPr>
      <w:r w:rsidRPr="007C4407">
        <w:rPr>
          <w:rFonts w:eastAsia="Malgun Gothic"/>
          <w:bCs/>
          <w:i/>
          <w:u w:val="single"/>
        </w:rPr>
        <w:t>Establish model remedial education programme</w:t>
      </w:r>
    </w:p>
    <w:p w14:paraId="26B6B1CD" w14:textId="77D127D6" w:rsidR="007C4407" w:rsidRDefault="007C4407" w:rsidP="007C4407">
      <w:pPr>
        <w:jc w:val="both"/>
        <w:rPr>
          <w:rFonts w:eastAsiaTheme="minorEastAsia"/>
        </w:rPr>
      </w:pPr>
      <w:r>
        <w:rPr>
          <w:rFonts w:eastAsiaTheme="minorEastAsia"/>
        </w:rPr>
        <w:t xml:space="preserve">With the support of UNICEF, </w:t>
      </w:r>
      <w:r w:rsidRPr="7D26D0C4">
        <w:rPr>
          <w:rFonts w:eastAsiaTheme="minorEastAsia"/>
        </w:rPr>
        <w:t xml:space="preserve">targeted schools </w:t>
      </w:r>
      <w:r>
        <w:rPr>
          <w:rFonts w:eastAsiaTheme="minorEastAsia"/>
        </w:rPr>
        <w:t xml:space="preserve">were able </w:t>
      </w:r>
      <w:r w:rsidRPr="7D26D0C4">
        <w:rPr>
          <w:rFonts w:eastAsiaTheme="minorEastAsia"/>
        </w:rPr>
        <w:t xml:space="preserve">to deliver remedial learning sessions during normal days and at weekends. The programme follows structured teacher mentors’ resource documents and the holiday programme guide, developed by the REB with support from the Imbuto Foundation, UNICEF and Inspire, Educate and Empower (IEE). </w:t>
      </w:r>
      <w:r w:rsidRPr="00C32A7D">
        <w:rPr>
          <w:rFonts w:eastAsiaTheme="minorEastAsia"/>
        </w:rPr>
        <w:t xml:space="preserve">In total, 24,261 learners (16,423 girls) accessed remedial education to improve their foundational skills, a cornerstone for future learning. Remedial education was supported by 201 educators trained on formative assessments, remedial </w:t>
      </w:r>
      <w:r w:rsidR="000832CE" w:rsidRPr="00C32A7D">
        <w:rPr>
          <w:rFonts w:eastAsiaTheme="minorEastAsia"/>
        </w:rPr>
        <w:t>education,</w:t>
      </w:r>
      <w:r w:rsidRPr="00C32A7D">
        <w:rPr>
          <w:rFonts w:eastAsiaTheme="minorEastAsia"/>
        </w:rPr>
        <w:t xml:space="preserve"> and gender-responsive pedagogies. Some 402 community education workers were engaged to track and support retention of children</w:t>
      </w:r>
      <w:r>
        <w:rPr>
          <w:rFonts w:eastAsiaTheme="minorEastAsia"/>
        </w:rPr>
        <w:t xml:space="preserve">, especially adolescent girls </w:t>
      </w:r>
      <w:r w:rsidRPr="00C32A7D">
        <w:rPr>
          <w:rFonts w:eastAsiaTheme="minorEastAsia"/>
        </w:rPr>
        <w:t>identified to be at risk of irregular school attendance or dropping out.</w:t>
      </w:r>
    </w:p>
    <w:p w14:paraId="2EDB7B20" w14:textId="45B74828" w:rsidR="007C4407" w:rsidRDefault="007C4407" w:rsidP="00DF4C99">
      <w:pPr>
        <w:rPr>
          <w:lang w:eastAsia="x-none"/>
        </w:rPr>
      </w:pPr>
    </w:p>
    <w:p w14:paraId="2357F283" w14:textId="509A0F9C" w:rsidR="007C4407" w:rsidRPr="007C4407" w:rsidRDefault="007C4407" w:rsidP="00DF4C99">
      <w:pPr>
        <w:rPr>
          <w:rFonts w:eastAsia="Malgun Gothic"/>
          <w:bCs/>
          <w:i/>
          <w:u w:val="single"/>
        </w:rPr>
      </w:pPr>
      <w:r w:rsidRPr="000832CE">
        <w:rPr>
          <w:rFonts w:eastAsia="Malgun Gothic"/>
          <w:bCs/>
          <w:i/>
          <w:u w:val="single"/>
        </w:rPr>
        <w:t xml:space="preserve">Support school to work </w:t>
      </w:r>
      <w:r w:rsidR="000832CE" w:rsidRPr="000832CE">
        <w:rPr>
          <w:rFonts w:eastAsia="Malgun Gothic"/>
          <w:bCs/>
          <w:i/>
          <w:u w:val="single"/>
        </w:rPr>
        <w:t>transition.</w:t>
      </w:r>
    </w:p>
    <w:p w14:paraId="21E00AFD" w14:textId="2B8A3753" w:rsidR="007C4407" w:rsidRDefault="000832CE" w:rsidP="00860571">
      <w:pPr>
        <w:jc w:val="both"/>
        <w:rPr>
          <w:lang w:eastAsia="x-none"/>
        </w:rPr>
      </w:pPr>
      <w:r w:rsidRPr="7D26D0C4">
        <w:rPr>
          <w:rFonts w:eastAsiaTheme="minorEastAsia"/>
        </w:rPr>
        <w:t xml:space="preserve">UNICEF </w:t>
      </w:r>
      <w:r w:rsidR="00AB0E1F">
        <w:rPr>
          <w:rFonts w:eastAsiaTheme="minorEastAsia"/>
        </w:rPr>
        <w:t>in</w:t>
      </w:r>
      <w:r>
        <w:rPr>
          <w:rFonts w:eastAsiaTheme="minorEastAsia"/>
        </w:rPr>
        <w:t xml:space="preserve"> partnership with</w:t>
      </w:r>
      <w:r w:rsidRPr="7D26D0C4">
        <w:rPr>
          <w:rFonts w:eastAsiaTheme="minorEastAsia"/>
        </w:rPr>
        <w:t xml:space="preserve"> the Rwanda Basic Education Board </w:t>
      </w:r>
      <w:r>
        <w:rPr>
          <w:rFonts w:eastAsiaTheme="minorEastAsia"/>
        </w:rPr>
        <w:t xml:space="preserve">(REB) the </w:t>
      </w:r>
      <w:r w:rsidRPr="7D26D0C4">
        <w:rPr>
          <w:rFonts w:eastAsiaTheme="minorEastAsia"/>
        </w:rPr>
        <w:t>Career Pathways guide</w:t>
      </w:r>
      <w:r>
        <w:rPr>
          <w:rFonts w:eastAsiaTheme="minorEastAsia"/>
        </w:rPr>
        <w:t xml:space="preserve"> was </w:t>
      </w:r>
      <w:r w:rsidRPr="7D26D0C4">
        <w:rPr>
          <w:rFonts w:eastAsiaTheme="minorEastAsia"/>
        </w:rPr>
        <w:t>develop</w:t>
      </w:r>
      <w:r>
        <w:rPr>
          <w:rFonts w:eastAsiaTheme="minorEastAsia"/>
        </w:rPr>
        <w:t>ed</w:t>
      </w:r>
      <w:r w:rsidRPr="7D26D0C4">
        <w:rPr>
          <w:rFonts w:eastAsiaTheme="minorEastAsia"/>
        </w:rPr>
        <w:t xml:space="preserve">, </w:t>
      </w:r>
      <w:r w:rsidR="00AB0E1F" w:rsidRPr="7D26D0C4">
        <w:rPr>
          <w:rFonts w:eastAsiaTheme="minorEastAsia"/>
        </w:rPr>
        <w:t>validate</w:t>
      </w:r>
      <w:r w:rsidR="00AB0E1F">
        <w:rPr>
          <w:rFonts w:eastAsiaTheme="minorEastAsia"/>
        </w:rPr>
        <w:t>d,</w:t>
      </w:r>
      <w:r w:rsidRPr="7D26D0C4">
        <w:rPr>
          <w:rFonts w:eastAsiaTheme="minorEastAsia"/>
        </w:rPr>
        <w:t xml:space="preserve"> and approve</w:t>
      </w:r>
      <w:r>
        <w:rPr>
          <w:rFonts w:eastAsiaTheme="minorEastAsia"/>
        </w:rPr>
        <w:t>d</w:t>
      </w:r>
      <w:r w:rsidRPr="7D26D0C4">
        <w:rPr>
          <w:rFonts w:eastAsiaTheme="minorEastAsia"/>
        </w:rPr>
        <w:t xml:space="preserve">. </w:t>
      </w:r>
      <w:r>
        <w:rPr>
          <w:rFonts w:eastAsiaTheme="minorEastAsia"/>
        </w:rPr>
        <w:t xml:space="preserve">A total of </w:t>
      </w:r>
      <w:r w:rsidRPr="000832CE">
        <w:rPr>
          <w:rFonts w:eastAsiaTheme="minorEastAsia"/>
        </w:rPr>
        <w:t xml:space="preserve">2000 copies were printed and distribution to schools has started. The guide provides students with information on career guidance and pathways, giving adolescent girls </w:t>
      </w:r>
      <w:r w:rsidR="00AB0E1F" w:rsidRPr="000832CE">
        <w:rPr>
          <w:rFonts w:eastAsiaTheme="minorEastAsia"/>
        </w:rPr>
        <w:t>the information,</w:t>
      </w:r>
      <w:r>
        <w:rPr>
          <w:rFonts w:eastAsiaTheme="minorEastAsia"/>
        </w:rPr>
        <w:t xml:space="preserve"> </w:t>
      </w:r>
      <w:r w:rsidRPr="000832CE">
        <w:rPr>
          <w:rFonts w:eastAsiaTheme="minorEastAsia"/>
        </w:rPr>
        <w:t>they need to make informed choices for their future.</w:t>
      </w:r>
      <w:r w:rsidR="00860571">
        <w:rPr>
          <w:rFonts w:eastAsiaTheme="minorEastAsia"/>
        </w:rPr>
        <w:t xml:space="preserve"> </w:t>
      </w:r>
      <w:r w:rsidRPr="7D26D0C4">
        <w:rPr>
          <w:rFonts w:eastAsiaTheme="minorEastAsia"/>
        </w:rPr>
        <w:t xml:space="preserve">To support MINEDUC/REB </w:t>
      </w:r>
      <w:r>
        <w:rPr>
          <w:rFonts w:eastAsiaTheme="minorEastAsia"/>
        </w:rPr>
        <w:t xml:space="preserve">to </w:t>
      </w:r>
      <w:r w:rsidRPr="7D26D0C4">
        <w:rPr>
          <w:rFonts w:eastAsiaTheme="minorEastAsia"/>
        </w:rPr>
        <w:t>provide</w:t>
      </w:r>
      <w:r>
        <w:rPr>
          <w:rFonts w:eastAsiaTheme="minorEastAsia"/>
        </w:rPr>
        <w:t xml:space="preserve"> appropriate</w:t>
      </w:r>
      <w:r w:rsidRPr="7D26D0C4">
        <w:rPr>
          <w:rFonts w:eastAsiaTheme="minorEastAsia"/>
        </w:rPr>
        <w:t xml:space="preserve"> career guidance and counselling, 51 REB staff and 1</w:t>
      </w:r>
      <w:r>
        <w:rPr>
          <w:rFonts w:eastAsiaTheme="minorEastAsia"/>
        </w:rPr>
        <w:t>,</w:t>
      </w:r>
      <w:r w:rsidRPr="7D26D0C4">
        <w:rPr>
          <w:rFonts w:eastAsiaTheme="minorEastAsia"/>
        </w:rPr>
        <w:t xml:space="preserve">489 teachers and </w:t>
      </w:r>
      <w:r>
        <w:rPr>
          <w:rFonts w:eastAsiaTheme="minorEastAsia"/>
        </w:rPr>
        <w:t>d</w:t>
      </w:r>
      <w:r w:rsidRPr="7D26D0C4">
        <w:rPr>
          <w:rFonts w:eastAsiaTheme="minorEastAsia"/>
        </w:rPr>
        <w:t>irectors of studie</w:t>
      </w:r>
      <w:r>
        <w:rPr>
          <w:rFonts w:eastAsiaTheme="minorEastAsia"/>
        </w:rPr>
        <w:t>s were trained</w:t>
      </w:r>
      <w:r w:rsidRPr="7D26D0C4">
        <w:rPr>
          <w:rFonts w:eastAsiaTheme="minorEastAsia"/>
        </w:rPr>
        <w:t xml:space="preserve"> to raise awareness among young learners of the influence of social factors, behavior and personal attitudes on their futures.</w:t>
      </w:r>
    </w:p>
    <w:p w14:paraId="59746A36" w14:textId="77777777" w:rsidR="00C416C0" w:rsidRPr="00AC07E7" w:rsidRDefault="00C416C0" w:rsidP="000832CE">
      <w:pPr>
        <w:pStyle w:val="BodyText"/>
        <w:tabs>
          <w:tab w:val="left" w:pos="360"/>
        </w:tabs>
        <w:jc w:val="both"/>
        <w:rPr>
          <w:rFonts w:ascii="Times New Roman" w:hAnsi="Times New Roman" w:cs="Times New Roman"/>
          <w:bCs/>
          <w:sz w:val="24"/>
        </w:rPr>
        <w:sectPr w:rsidR="00C416C0" w:rsidRPr="00AC07E7" w:rsidSect="001114B2">
          <w:footerReference w:type="default" r:id="rId29"/>
          <w:footerReference w:type="first" r:id="rId30"/>
          <w:pgSz w:w="12240" w:h="15840" w:code="1"/>
          <w:pgMar w:top="540" w:right="990" w:bottom="851" w:left="806" w:header="720" w:footer="418" w:gutter="0"/>
          <w:cols w:space="720"/>
          <w:docGrid w:linePitch="360"/>
        </w:sectPr>
      </w:pPr>
    </w:p>
    <w:p w14:paraId="621B7C72" w14:textId="78361FBD" w:rsidR="00C416C0" w:rsidRPr="00AC07E7" w:rsidRDefault="00500012" w:rsidP="00C416C0">
      <w:pPr>
        <w:pStyle w:val="BodyText"/>
        <w:tabs>
          <w:tab w:val="left" w:pos="360"/>
        </w:tabs>
        <w:ind w:left="720"/>
        <w:jc w:val="both"/>
        <w:rPr>
          <w:rFonts w:ascii="Times New Roman" w:hAnsi="Times New Roman" w:cs="Times New Roman"/>
          <w:bCs/>
          <w:sz w:val="24"/>
        </w:rPr>
      </w:pPr>
      <w:r w:rsidRPr="00AC07E7">
        <w:rPr>
          <w:rFonts w:ascii="Times New Roman" w:hAnsi="Times New Roman" w:cs="Times New Roman"/>
          <w:noProof/>
          <w:sz w:val="24"/>
        </w:rPr>
        <w:lastRenderedPageBreak/>
        <mc:AlternateContent>
          <mc:Choice Requires="wps">
            <w:drawing>
              <wp:anchor distT="0" distB="0" distL="114300" distR="114300" simplePos="0" relativeHeight="251655168" behindDoc="0" locked="0" layoutInCell="1" allowOverlap="1" wp14:anchorId="4BDFDD9B" wp14:editId="13968E27">
                <wp:simplePos x="0" y="0"/>
                <wp:positionH relativeFrom="column">
                  <wp:posOffset>-516891</wp:posOffset>
                </wp:positionH>
                <wp:positionV relativeFrom="paragraph">
                  <wp:posOffset>-179070</wp:posOffset>
                </wp:positionV>
                <wp:extent cx="9610725" cy="561975"/>
                <wp:effectExtent l="0" t="0" r="28575" b="2857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0725" cy="561975"/>
                        </a:xfrm>
                        <a:prstGeom prst="rect">
                          <a:avLst/>
                        </a:prstGeom>
                        <a:solidFill>
                          <a:srgbClr val="F2F2F2"/>
                        </a:solidFill>
                        <a:ln w="9525">
                          <a:solidFill>
                            <a:srgbClr val="D8D8D8"/>
                          </a:solidFill>
                          <a:miter lim="800000"/>
                          <a:headEnd/>
                          <a:tailEnd/>
                        </a:ln>
                      </wps:spPr>
                      <wps:txbx>
                        <w:txbxContent>
                          <w:p w14:paraId="739783FA" w14:textId="511957A0" w:rsidR="00B574EE" w:rsidRPr="00B574EE" w:rsidRDefault="000803A0" w:rsidP="00B574EE">
                            <w:pPr>
                              <w:pStyle w:val="BodyText"/>
                              <w:contextualSpacing/>
                              <w:jc w:val="both"/>
                              <w:rPr>
                                <w:rFonts w:ascii="Times New Roman" w:hAnsi="Times New Roman" w:cs="Times New Roman"/>
                                <w:bCs/>
                                <w:sz w:val="21"/>
                                <w:szCs w:val="21"/>
                              </w:rPr>
                            </w:pPr>
                            <w:r w:rsidRPr="00B574EE">
                              <w:rPr>
                                <w:rFonts w:ascii="Times New Roman" w:hAnsi="Times New Roman" w:cs="Times New Roman"/>
                                <w:b/>
                                <w:sz w:val="21"/>
                                <w:szCs w:val="21"/>
                              </w:rPr>
                              <w:t xml:space="preserve">ii) </w:t>
                            </w:r>
                            <w:r w:rsidR="00F66338" w:rsidRPr="00B574EE">
                              <w:rPr>
                                <w:rFonts w:ascii="Times New Roman" w:hAnsi="Times New Roman" w:cs="Times New Roman"/>
                                <w:b/>
                                <w:sz w:val="21"/>
                                <w:szCs w:val="21"/>
                              </w:rPr>
                              <w:t>I</w:t>
                            </w:r>
                            <w:r w:rsidRPr="00B574EE">
                              <w:rPr>
                                <w:rFonts w:ascii="Times New Roman" w:hAnsi="Times New Roman" w:cs="Times New Roman"/>
                                <w:b/>
                                <w:sz w:val="21"/>
                                <w:szCs w:val="21"/>
                              </w:rPr>
                              <w:t xml:space="preserve">ndicator Based </w:t>
                            </w:r>
                            <w:r w:rsidR="00F66338" w:rsidRPr="00B574EE">
                              <w:rPr>
                                <w:rFonts w:ascii="Times New Roman" w:hAnsi="Times New Roman" w:cs="Times New Roman"/>
                                <w:b/>
                                <w:sz w:val="21"/>
                                <w:szCs w:val="21"/>
                              </w:rPr>
                              <w:t>P</w:t>
                            </w:r>
                            <w:r w:rsidRPr="00B574EE">
                              <w:rPr>
                                <w:rFonts w:ascii="Times New Roman" w:hAnsi="Times New Roman" w:cs="Times New Roman"/>
                                <w:b/>
                                <w:sz w:val="21"/>
                                <w:szCs w:val="21"/>
                              </w:rPr>
                              <w:t>erformance Assessment:</w:t>
                            </w:r>
                            <w:r w:rsidR="00B574EE" w:rsidRPr="00B574EE">
                              <w:rPr>
                                <w:rFonts w:ascii="Times New Roman" w:hAnsi="Times New Roman" w:cs="Times New Roman"/>
                                <w:bCs/>
                                <w:sz w:val="21"/>
                                <w:szCs w:val="21"/>
                              </w:rPr>
                              <w:t xml:space="preserve"> Using the </w:t>
                            </w:r>
                            <w:r w:rsidR="00B574EE" w:rsidRPr="00B574EE">
                              <w:rPr>
                                <w:rFonts w:ascii="Times New Roman" w:hAnsi="Times New Roman" w:cs="Times New Roman"/>
                                <w:b/>
                                <w:bCs/>
                                <w:sz w:val="21"/>
                                <w:szCs w:val="21"/>
                              </w:rPr>
                              <w:t>Programme Results Framework from the Project Document</w:t>
                            </w:r>
                            <w:r w:rsidR="00B574EE" w:rsidRPr="00B574EE">
                              <w:rPr>
                                <w:rFonts w:ascii="Times New Roman" w:hAnsi="Times New Roman" w:cs="Times New Roman"/>
                                <w:bCs/>
                                <w:sz w:val="21"/>
                                <w:szCs w:val="21"/>
                              </w:rPr>
                              <w:t xml:space="preserve"> </w:t>
                            </w:r>
                            <w:r w:rsidR="00B574EE" w:rsidRPr="00B574EE">
                              <w:rPr>
                                <w:rFonts w:ascii="Times New Roman" w:hAnsi="Times New Roman" w:cs="Times New Roman"/>
                                <w:b/>
                                <w:bCs/>
                                <w:sz w:val="21"/>
                                <w:szCs w:val="21"/>
                              </w:rPr>
                              <w:t>/ AWP</w:t>
                            </w:r>
                            <w:r w:rsidR="00B574EE" w:rsidRPr="00B574EE">
                              <w:rPr>
                                <w:rFonts w:ascii="Times New Roman" w:hAnsi="Times New Roman" w:cs="Times New Roman"/>
                                <w:bCs/>
                                <w:sz w:val="21"/>
                                <w:szCs w:val="21"/>
                              </w:rPr>
                              <w:t xml:space="preserve"> - provide an update on the achievement of indicators at both the output and outcome level in the table below. Where it has not been possible to collect data on indicators, clear explanation should be given explaining why, as well as plans on how and when this data will be collected. </w:t>
                            </w:r>
                          </w:p>
                          <w:p w14:paraId="1313B4C3" w14:textId="16AEF5D3" w:rsidR="00F66338" w:rsidRPr="00B574EE" w:rsidRDefault="00F66338" w:rsidP="00EF101E">
                            <w:pPr>
                              <w:jc w:val="center"/>
                              <w:rPr>
                                <w:b/>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DFDD9B" id="_x0000_t202" coordsize="21600,21600" o:spt="202" path="m,l,21600r21600,l21600,xe">
                <v:stroke joinstyle="miter"/>
                <v:path gradientshapeok="t" o:connecttype="rect"/>
              </v:shapetype>
              <v:shape id="Text Box 6" o:spid="_x0000_s1026" type="#_x0000_t202" style="position:absolute;left:0;text-align:left;margin-left:-40.7pt;margin-top:-14.1pt;width:756.75pt;height:44.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NTbFwIAACsEAAAOAAAAZHJzL2Uyb0RvYy54bWysU9uO0zAQfUfiHyy/0yRVr1HT1dJShLRc&#10;pIUPcB0nsXA8xnablK9n7GS75SIeEIlkzWQmZ86cGW/u+laRs7BOgi5oNkkpEZpDKXVd0C+fD69W&#10;lDjPdMkUaFHQi3D0bvvyxaYzuZhCA6oUliCIdnlnCtp4b/IkcbwRLXMTMEJjsALbMo+urZPSsg7R&#10;W5VM03SRdGBLY4EL5/DrfgjSbcSvKsH9x6pywhNVUOTm42njeQxnst2wvLbMNJKPNNg/sGiZ1Fj0&#10;CrVnnpGTlb9BtZJbcFD5CYc2gaqSXMQesJss/aWbx4YZEXtBcZy5yuT+Hyz/cH40nyzx/WvocYCx&#10;CWcegH91RMOuYboW99ZC1whWYuEsSJZ0xuXjr0Fql7sAcuzeQ4lDZicPEaivbBtUwT4JouMALlfR&#10;Re8Jx4/rRZYup3NKOMbmi2y9nMcSLH/621jn3wpoSTAKanGoEZ2dH5wPbFj+lBKKOVCyPEilomPr&#10;405Zcma4AIdpeEf0n9KUJh1SmSOPv0PsV+H9E0QrPW6ykm1BV2l4QhLLg2xvdBltz6QabKSs9Khj&#10;kG4Q0ffHHhODnkcoL6iohWFj8Yah0YD9TkmH21pQ9+3ErKBEvdM4lXU2m4X1js5svpyiY28jx9sI&#10;0xyhCuopGcydH67EyVhZN1hp2AMN9zjJSkaRn1mNvHEjo/bj7Qkrf+vHrOc7vv0BAAD//wMAUEsD&#10;BBQABgAIAAAAIQBOSBN33wAAAAsBAAAPAAAAZHJzL2Rvd25yZXYueG1sTI/BTsMwDIbvSLxDZCQu&#10;aEvbjaoqdSeGxAVODB4ga7w2onFKk7WFpyc7wc2WP/3+/mq32F5MNHrjGCFdJyCIG6cNtwgf78+r&#10;AoQPirXqHRPCN3nY1ddXlSq1m/mNpkNoRQxhXyqELoShlNI3HVnl124gjreTG60KcR1bqUc1x3Db&#10;yyxJcmmV4fihUwM9ddR8Hs4Wwd39mPC6P9lh8rP5ut/nTk4viLc3y+MDiEBL+IPhoh/VoY5OR3dm&#10;7UWPsCrSbUTjkBUZiAux3WQpiCNCnmxA1pX836H+BQAA//8DAFBLAQItABQABgAIAAAAIQC2gziS&#10;/gAAAOEBAAATAAAAAAAAAAAAAAAAAAAAAABbQ29udGVudF9UeXBlc10ueG1sUEsBAi0AFAAGAAgA&#10;AAAhADj9If/WAAAAlAEAAAsAAAAAAAAAAAAAAAAALwEAAF9yZWxzLy5yZWxzUEsBAi0AFAAGAAgA&#10;AAAhAPhQ1NsXAgAAKwQAAA4AAAAAAAAAAAAAAAAALgIAAGRycy9lMm9Eb2MueG1sUEsBAi0AFAAG&#10;AAgAAAAhAE5IE3ffAAAACwEAAA8AAAAAAAAAAAAAAAAAcQQAAGRycy9kb3ducmV2LnhtbFBLBQYA&#10;AAAABAAEAPMAAAB9BQAAAAA=&#10;" fillcolor="#f2f2f2" strokecolor="#d8d8d8">
                <v:textbox>
                  <w:txbxContent>
                    <w:p w14:paraId="739783FA" w14:textId="511957A0" w:rsidR="00B574EE" w:rsidRPr="00B574EE" w:rsidRDefault="000803A0" w:rsidP="00B574EE">
                      <w:pPr>
                        <w:pStyle w:val="BodyText"/>
                        <w:contextualSpacing/>
                        <w:jc w:val="both"/>
                        <w:rPr>
                          <w:rFonts w:ascii="Times New Roman" w:hAnsi="Times New Roman" w:cs="Times New Roman"/>
                          <w:bCs/>
                          <w:sz w:val="21"/>
                          <w:szCs w:val="21"/>
                        </w:rPr>
                      </w:pPr>
                      <w:r w:rsidRPr="00B574EE">
                        <w:rPr>
                          <w:rFonts w:ascii="Times New Roman" w:hAnsi="Times New Roman" w:cs="Times New Roman"/>
                          <w:b/>
                          <w:sz w:val="21"/>
                          <w:szCs w:val="21"/>
                        </w:rPr>
                        <w:t xml:space="preserve">ii) </w:t>
                      </w:r>
                      <w:r w:rsidR="00F66338" w:rsidRPr="00B574EE">
                        <w:rPr>
                          <w:rFonts w:ascii="Times New Roman" w:hAnsi="Times New Roman" w:cs="Times New Roman"/>
                          <w:b/>
                          <w:sz w:val="21"/>
                          <w:szCs w:val="21"/>
                        </w:rPr>
                        <w:t>I</w:t>
                      </w:r>
                      <w:r w:rsidRPr="00B574EE">
                        <w:rPr>
                          <w:rFonts w:ascii="Times New Roman" w:hAnsi="Times New Roman" w:cs="Times New Roman"/>
                          <w:b/>
                          <w:sz w:val="21"/>
                          <w:szCs w:val="21"/>
                        </w:rPr>
                        <w:t xml:space="preserve">ndicator Based </w:t>
                      </w:r>
                      <w:r w:rsidR="00F66338" w:rsidRPr="00B574EE">
                        <w:rPr>
                          <w:rFonts w:ascii="Times New Roman" w:hAnsi="Times New Roman" w:cs="Times New Roman"/>
                          <w:b/>
                          <w:sz w:val="21"/>
                          <w:szCs w:val="21"/>
                        </w:rPr>
                        <w:t>P</w:t>
                      </w:r>
                      <w:r w:rsidRPr="00B574EE">
                        <w:rPr>
                          <w:rFonts w:ascii="Times New Roman" w:hAnsi="Times New Roman" w:cs="Times New Roman"/>
                          <w:b/>
                          <w:sz w:val="21"/>
                          <w:szCs w:val="21"/>
                        </w:rPr>
                        <w:t>erformance Assessment:</w:t>
                      </w:r>
                      <w:r w:rsidR="00B574EE" w:rsidRPr="00B574EE">
                        <w:rPr>
                          <w:rFonts w:ascii="Times New Roman" w:hAnsi="Times New Roman" w:cs="Times New Roman"/>
                          <w:bCs/>
                          <w:sz w:val="21"/>
                          <w:szCs w:val="21"/>
                        </w:rPr>
                        <w:t xml:space="preserve"> Using the </w:t>
                      </w:r>
                      <w:r w:rsidR="00B574EE" w:rsidRPr="00B574EE">
                        <w:rPr>
                          <w:rFonts w:ascii="Times New Roman" w:hAnsi="Times New Roman" w:cs="Times New Roman"/>
                          <w:b/>
                          <w:bCs/>
                          <w:sz w:val="21"/>
                          <w:szCs w:val="21"/>
                        </w:rPr>
                        <w:t>Programme Results Framework from the Project Document</w:t>
                      </w:r>
                      <w:r w:rsidR="00B574EE" w:rsidRPr="00B574EE">
                        <w:rPr>
                          <w:rFonts w:ascii="Times New Roman" w:hAnsi="Times New Roman" w:cs="Times New Roman"/>
                          <w:bCs/>
                          <w:sz w:val="21"/>
                          <w:szCs w:val="21"/>
                        </w:rPr>
                        <w:t xml:space="preserve"> </w:t>
                      </w:r>
                      <w:r w:rsidR="00B574EE" w:rsidRPr="00B574EE">
                        <w:rPr>
                          <w:rFonts w:ascii="Times New Roman" w:hAnsi="Times New Roman" w:cs="Times New Roman"/>
                          <w:b/>
                          <w:bCs/>
                          <w:sz w:val="21"/>
                          <w:szCs w:val="21"/>
                        </w:rPr>
                        <w:t>/ AWP</w:t>
                      </w:r>
                      <w:r w:rsidR="00B574EE" w:rsidRPr="00B574EE">
                        <w:rPr>
                          <w:rFonts w:ascii="Times New Roman" w:hAnsi="Times New Roman" w:cs="Times New Roman"/>
                          <w:bCs/>
                          <w:sz w:val="21"/>
                          <w:szCs w:val="21"/>
                        </w:rPr>
                        <w:t xml:space="preserve"> - provide an update on the achievement of indicators at both the output and outcome level in the table below. Where it has not been possible to collect data on indicators, clear explanation should be given explaining why, as well as plans on how and when this data will be collected. </w:t>
                      </w:r>
                    </w:p>
                    <w:p w14:paraId="1313B4C3" w14:textId="16AEF5D3" w:rsidR="00F66338" w:rsidRPr="00B574EE" w:rsidRDefault="00F66338" w:rsidP="00EF101E">
                      <w:pPr>
                        <w:jc w:val="center"/>
                        <w:rPr>
                          <w:b/>
                          <w:sz w:val="22"/>
                          <w:szCs w:val="22"/>
                        </w:rPr>
                      </w:pPr>
                    </w:p>
                  </w:txbxContent>
                </v:textbox>
              </v:shape>
            </w:pict>
          </mc:Fallback>
        </mc:AlternateContent>
      </w:r>
    </w:p>
    <w:p w14:paraId="3FEC379E" w14:textId="77777777" w:rsidR="0070645E" w:rsidRPr="00AC07E7" w:rsidRDefault="0070645E" w:rsidP="000803A0">
      <w:pPr>
        <w:pStyle w:val="BodyText"/>
        <w:jc w:val="both"/>
        <w:rPr>
          <w:rFonts w:ascii="Times New Roman" w:hAnsi="Times New Roman" w:cs="Times New Roman"/>
          <w:bCs/>
          <w:sz w:val="24"/>
        </w:rPr>
      </w:pPr>
    </w:p>
    <w:tbl>
      <w:tblPr>
        <w:tblW w:w="15120"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7"/>
        <w:gridCol w:w="3893"/>
        <w:gridCol w:w="4297"/>
        <w:gridCol w:w="2813"/>
      </w:tblGrid>
      <w:tr w:rsidR="000832CE" w:rsidRPr="00B574EE" w14:paraId="21E35F1A" w14:textId="77777777" w:rsidTr="00B574EE">
        <w:tc>
          <w:tcPr>
            <w:tcW w:w="4117" w:type="dxa"/>
            <w:tcBorders>
              <w:bottom w:val="single" w:sz="4" w:space="0" w:color="000000"/>
            </w:tcBorders>
            <w:shd w:val="clear" w:color="auto" w:fill="auto"/>
          </w:tcPr>
          <w:p w14:paraId="47B14E1E" w14:textId="77777777" w:rsidR="000832CE" w:rsidRPr="00B574EE" w:rsidRDefault="000832CE" w:rsidP="00AD5285">
            <w:pPr>
              <w:jc w:val="both"/>
              <w:rPr>
                <w:bCs/>
                <w:sz w:val="20"/>
                <w:szCs w:val="20"/>
              </w:rPr>
            </w:pPr>
          </w:p>
        </w:tc>
        <w:tc>
          <w:tcPr>
            <w:tcW w:w="3893" w:type="dxa"/>
            <w:tcBorders>
              <w:bottom w:val="single" w:sz="4" w:space="0" w:color="000000"/>
            </w:tcBorders>
            <w:shd w:val="clear" w:color="auto" w:fill="auto"/>
          </w:tcPr>
          <w:p w14:paraId="780EA97D" w14:textId="77777777" w:rsidR="000832CE" w:rsidRPr="00B574EE" w:rsidRDefault="000832CE" w:rsidP="00AD5285">
            <w:pPr>
              <w:jc w:val="center"/>
              <w:rPr>
                <w:b/>
                <w:sz w:val="20"/>
                <w:szCs w:val="20"/>
              </w:rPr>
            </w:pPr>
            <w:r w:rsidRPr="00B574EE">
              <w:rPr>
                <w:b/>
                <w:sz w:val="20"/>
                <w:szCs w:val="20"/>
                <w:u w:val="single"/>
              </w:rPr>
              <w:t>Achieved</w:t>
            </w:r>
            <w:r w:rsidRPr="00B574EE">
              <w:rPr>
                <w:b/>
                <w:sz w:val="20"/>
                <w:szCs w:val="20"/>
              </w:rPr>
              <w:t xml:space="preserve"> Indicator Targets</w:t>
            </w:r>
          </w:p>
        </w:tc>
        <w:tc>
          <w:tcPr>
            <w:tcW w:w="4297" w:type="dxa"/>
            <w:tcBorders>
              <w:bottom w:val="single" w:sz="4" w:space="0" w:color="000000"/>
            </w:tcBorders>
            <w:shd w:val="clear" w:color="auto" w:fill="auto"/>
          </w:tcPr>
          <w:p w14:paraId="65892362" w14:textId="77777777" w:rsidR="000832CE" w:rsidRPr="00B574EE" w:rsidRDefault="000832CE" w:rsidP="00AD5285">
            <w:pPr>
              <w:jc w:val="center"/>
              <w:rPr>
                <w:b/>
                <w:sz w:val="20"/>
                <w:szCs w:val="20"/>
              </w:rPr>
            </w:pPr>
            <w:r w:rsidRPr="00B574EE">
              <w:rPr>
                <w:b/>
                <w:sz w:val="20"/>
                <w:szCs w:val="20"/>
              </w:rPr>
              <w:t>Reasons for Variance with Planned Target (if any)</w:t>
            </w:r>
          </w:p>
        </w:tc>
        <w:tc>
          <w:tcPr>
            <w:tcW w:w="2813" w:type="dxa"/>
            <w:tcBorders>
              <w:bottom w:val="single" w:sz="4" w:space="0" w:color="000000"/>
            </w:tcBorders>
            <w:shd w:val="clear" w:color="auto" w:fill="auto"/>
          </w:tcPr>
          <w:p w14:paraId="591F53EC" w14:textId="77777777" w:rsidR="000832CE" w:rsidRPr="00B574EE" w:rsidRDefault="000832CE" w:rsidP="00AD5285">
            <w:pPr>
              <w:jc w:val="center"/>
              <w:rPr>
                <w:b/>
                <w:sz w:val="20"/>
                <w:szCs w:val="20"/>
              </w:rPr>
            </w:pPr>
            <w:r w:rsidRPr="00B574EE">
              <w:rPr>
                <w:b/>
                <w:sz w:val="20"/>
                <w:szCs w:val="20"/>
              </w:rPr>
              <w:t>Source of Verification</w:t>
            </w:r>
          </w:p>
        </w:tc>
      </w:tr>
      <w:tr w:rsidR="000832CE" w:rsidRPr="00B574EE" w14:paraId="422E39AA" w14:textId="77777777" w:rsidTr="00B574EE">
        <w:trPr>
          <w:trHeight w:val="1812"/>
        </w:trPr>
        <w:tc>
          <w:tcPr>
            <w:tcW w:w="4117" w:type="dxa"/>
            <w:shd w:val="pct15" w:color="auto" w:fill="auto"/>
          </w:tcPr>
          <w:p w14:paraId="2AC41E2C" w14:textId="77777777" w:rsidR="000832CE" w:rsidRPr="00B574EE" w:rsidRDefault="000832CE" w:rsidP="00AD5285">
            <w:pPr>
              <w:rPr>
                <w:b/>
                <w:sz w:val="20"/>
                <w:szCs w:val="20"/>
              </w:rPr>
            </w:pPr>
            <w:r w:rsidRPr="00B574EE">
              <w:rPr>
                <w:b/>
                <w:sz w:val="20"/>
                <w:szCs w:val="20"/>
              </w:rPr>
              <w:t>Outcome 1</w:t>
            </w:r>
            <w:r w:rsidRPr="00B574EE">
              <w:rPr>
                <w:b/>
                <w:sz w:val="20"/>
                <w:szCs w:val="20"/>
                <w:vertAlign w:val="superscript"/>
              </w:rPr>
              <w:footnoteReference w:id="12"/>
            </w:r>
            <w:r w:rsidRPr="00B574EE">
              <w:rPr>
                <w:b/>
                <w:sz w:val="20"/>
                <w:szCs w:val="20"/>
              </w:rPr>
              <w:t xml:space="preserve"> </w:t>
            </w:r>
            <w:r w:rsidRPr="00B574EE">
              <w:rPr>
                <w:sz w:val="20"/>
                <w:szCs w:val="20"/>
              </w:rPr>
              <w:t>Young people in Rwanda  (boys and girls) have increased access to decent jobs.</w:t>
            </w:r>
          </w:p>
          <w:p w14:paraId="40C63A87" w14:textId="77777777" w:rsidR="000832CE" w:rsidRPr="00B574EE" w:rsidRDefault="000832CE" w:rsidP="00AD5285">
            <w:pPr>
              <w:rPr>
                <w:b/>
                <w:sz w:val="20"/>
                <w:szCs w:val="20"/>
              </w:rPr>
            </w:pPr>
            <w:r w:rsidRPr="00B574EE">
              <w:rPr>
                <w:b/>
                <w:sz w:val="20"/>
                <w:szCs w:val="20"/>
              </w:rPr>
              <w:t>Indicator:</w:t>
            </w:r>
            <w:r w:rsidRPr="00B574EE">
              <w:rPr>
                <w:sz w:val="20"/>
                <w:szCs w:val="20"/>
              </w:rPr>
              <w:t xml:space="preserve"> # of youth in new employment</w:t>
            </w:r>
          </w:p>
          <w:p w14:paraId="0FC01DE5" w14:textId="77777777" w:rsidR="000832CE" w:rsidRPr="00B574EE" w:rsidRDefault="000832CE" w:rsidP="00AD5285">
            <w:pPr>
              <w:rPr>
                <w:bCs/>
                <w:sz w:val="20"/>
                <w:szCs w:val="20"/>
              </w:rPr>
            </w:pPr>
            <w:r w:rsidRPr="00B574EE">
              <w:rPr>
                <w:b/>
                <w:sz w:val="20"/>
                <w:szCs w:val="20"/>
              </w:rPr>
              <w:t>Baseline:</w:t>
            </w:r>
            <w:r w:rsidRPr="00B574EE">
              <w:rPr>
                <w:bCs/>
                <w:sz w:val="20"/>
                <w:szCs w:val="20"/>
              </w:rPr>
              <w:t>8,309</w:t>
            </w:r>
          </w:p>
          <w:p w14:paraId="58478D4B" w14:textId="77777777" w:rsidR="000832CE" w:rsidRPr="00B574EE" w:rsidRDefault="000832CE" w:rsidP="00AD5285">
            <w:pPr>
              <w:rPr>
                <w:b/>
                <w:sz w:val="20"/>
                <w:szCs w:val="20"/>
              </w:rPr>
            </w:pPr>
            <w:r w:rsidRPr="00B574EE">
              <w:rPr>
                <w:b/>
                <w:sz w:val="20"/>
                <w:szCs w:val="20"/>
              </w:rPr>
              <w:t xml:space="preserve">Planned Target: </w:t>
            </w:r>
            <w:r w:rsidRPr="00B574EE">
              <w:rPr>
                <w:bCs/>
                <w:sz w:val="20"/>
                <w:szCs w:val="20"/>
              </w:rPr>
              <w:t>24,209 (cumulative)</w:t>
            </w:r>
          </w:p>
          <w:p w14:paraId="4C044B70" w14:textId="77777777" w:rsidR="000832CE" w:rsidRPr="00B574EE" w:rsidRDefault="000832CE" w:rsidP="00AD5285">
            <w:pPr>
              <w:rPr>
                <w:sz w:val="20"/>
                <w:szCs w:val="20"/>
              </w:rPr>
            </w:pPr>
            <w:r w:rsidRPr="00B574EE">
              <w:rPr>
                <w:b/>
                <w:sz w:val="20"/>
                <w:szCs w:val="20"/>
              </w:rPr>
              <w:t xml:space="preserve">Indicator: </w:t>
            </w:r>
            <w:r w:rsidRPr="00B574EE">
              <w:rPr>
                <w:sz w:val="20"/>
                <w:szCs w:val="20"/>
              </w:rPr>
              <w:t># of youth owned business supported</w:t>
            </w:r>
          </w:p>
          <w:p w14:paraId="5BCEF5AE" w14:textId="77777777" w:rsidR="000832CE" w:rsidRPr="00B574EE" w:rsidRDefault="000832CE" w:rsidP="00AD5285">
            <w:pPr>
              <w:rPr>
                <w:b/>
                <w:sz w:val="20"/>
                <w:szCs w:val="20"/>
              </w:rPr>
            </w:pPr>
            <w:r w:rsidRPr="00B574EE">
              <w:rPr>
                <w:b/>
                <w:sz w:val="20"/>
                <w:szCs w:val="20"/>
              </w:rPr>
              <w:t xml:space="preserve">Baseline: </w:t>
            </w:r>
            <w:r w:rsidRPr="00B574EE">
              <w:rPr>
                <w:bCs/>
                <w:sz w:val="20"/>
                <w:szCs w:val="20"/>
              </w:rPr>
              <w:t>580</w:t>
            </w:r>
          </w:p>
          <w:p w14:paraId="2DB406ED" w14:textId="77777777" w:rsidR="000832CE" w:rsidRPr="00B574EE" w:rsidRDefault="000832CE" w:rsidP="00AD5285">
            <w:pPr>
              <w:rPr>
                <w:b/>
                <w:sz w:val="20"/>
                <w:szCs w:val="20"/>
              </w:rPr>
            </w:pPr>
            <w:r w:rsidRPr="00B574EE">
              <w:rPr>
                <w:b/>
                <w:sz w:val="20"/>
                <w:szCs w:val="20"/>
              </w:rPr>
              <w:t xml:space="preserve">Planned Target: </w:t>
            </w:r>
            <w:r w:rsidRPr="00B574EE">
              <w:rPr>
                <w:bCs/>
                <w:sz w:val="20"/>
                <w:szCs w:val="20"/>
              </w:rPr>
              <w:t>1,500 (cumulative) or 920</w:t>
            </w:r>
          </w:p>
        </w:tc>
        <w:tc>
          <w:tcPr>
            <w:tcW w:w="3893" w:type="dxa"/>
            <w:shd w:val="pct15" w:color="auto" w:fill="auto"/>
          </w:tcPr>
          <w:p w14:paraId="6E7A8F75" w14:textId="77777777" w:rsidR="000832CE" w:rsidRPr="00B574EE" w:rsidRDefault="000832CE" w:rsidP="00AD5285">
            <w:pPr>
              <w:rPr>
                <w:b/>
                <w:sz w:val="20"/>
                <w:szCs w:val="20"/>
              </w:rPr>
            </w:pPr>
            <w:r w:rsidRPr="00B574EE">
              <w:rPr>
                <w:b/>
                <w:sz w:val="20"/>
                <w:szCs w:val="20"/>
              </w:rPr>
              <w:t>Indicator:</w:t>
            </w:r>
            <w:r w:rsidRPr="00B574EE">
              <w:rPr>
                <w:sz w:val="20"/>
                <w:szCs w:val="20"/>
              </w:rPr>
              <w:t xml:space="preserve"> # of youth in new employment</w:t>
            </w:r>
          </w:p>
          <w:p w14:paraId="37764EE9" w14:textId="77777777" w:rsidR="0011745B" w:rsidRPr="00B574EE" w:rsidRDefault="0011745B" w:rsidP="0011745B">
            <w:pPr>
              <w:jc w:val="both"/>
              <w:rPr>
                <w:sz w:val="20"/>
                <w:szCs w:val="20"/>
              </w:rPr>
            </w:pPr>
            <w:r w:rsidRPr="00B574EE">
              <w:rPr>
                <w:sz w:val="20"/>
                <w:szCs w:val="20"/>
                <w:u w:val="single"/>
                <w:lang w:val="en-GB"/>
              </w:rPr>
              <w:t>In 2022</w:t>
            </w:r>
            <w:r w:rsidRPr="00B574EE">
              <w:rPr>
                <w:sz w:val="20"/>
                <w:szCs w:val="20"/>
                <w:lang w:val="en-GB"/>
              </w:rPr>
              <w:t>: 8,899 (5,753 men; 3,146 women</w:t>
            </w:r>
          </w:p>
          <w:p w14:paraId="3B56F52F" w14:textId="77777777" w:rsidR="0011745B" w:rsidRPr="00B574EE" w:rsidRDefault="0011745B" w:rsidP="0011745B">
            <w:pPr>
              <w:jc w:val="both"/>
              <w:rPr>
                <w:sz w:val="20"/>
                <w:szCs w:val="20"/>
              </w:rPr>
            </w:pPr>
            <w:r w:rsidRPr="00B574EE">
              <w:rPr>
                <w:sz w:val="20"/>
                <w:szCs w:val="20"/>
                <w:u w:val="single"/>
                <w:lang w:val="en-GB"/>
              </w:rPr>
              <w:t>Cumulative</w:t>
            </w:r>
            <w:r w:rsidRPr="00B574EE">
              <w:rPr>
                <w:sz w:val="20"/>
                <w:szCs w:val="20"/>
                <w:lang w:val="en-GB"/>
              </w:rPr>
              <w:t xml:space="preserve"> 34,298 (18,589 Men; 15,709 Women)</w:t>
            </w:r>
          </w:p>
          <w:p w14:paraId="6D0CC4E3" w14:textId="74C040C4" w:rsidR="000832CE" w:rsidRPr="00B574EE" w:rsidRDefault="000832CE" w:rsidP="00AD5285">
            <w:pPr>
              <w:rPr>
                <w:sz w:val="20"/>
                <w:szCs w:val="20"/>
              </w:rPr>
            </w:pPr>
          </w:p>
        </w:tc>
        <w:tc>
          <w:tcPr>
            <w:tcW w:w="4297" w:type="dxa"/>
            <w:shd w:val="pct15" w:color="auto" w:fill="auto"/>
          </w:tcPr>
          <w:p w14:paraId="1DEA2184" w14:textId="186517EE" w:rsidR="000832CE" w:rsidRPr="00B574EE" w:rsidRDefault="000832CE" w:rsidP="00AD5285">
            <w:pPr>
              <w:jc w:val="both"/>
              <w:rPr>
                <w:rFonts w:cs="Arial"/>
                <w:bCs/>
                <w:sz w:val="20"/>
                <w:szCs w:val="20"/>
              </w:rPr>
            </w:pPr>
          </w:p>
        </w:tc>
        <w:tc>
          <w:tcPr>
            <w:tcW w:w="2813" w:type="dxa"/>
            <w:shd w:val="pct15" w:color="auto" w:fill="auto"/>
          </w:tcPr>
          <w:p w14:paraId="3A1491E8" w14:textId="2D032975" w:rsidR="000832CE" w:rsidRPr="00B574EE" w:rsidRDefault="000832CE" w:rsidP="00AD5285">
            <w:pPr>
              <w:jc w:val="both"/>
              <w:rPr>
                <w:rFonts w:cs="Arial"/>
                <w:bCs/>
                <w:sz w:val="20"/>
                <w:szCs w:val="20"/>
              </w:rPr>
            </w:pPr>
            <w:r w:rsidRPr="00B574EE">
              <w:rPr>
                <w:sz w:val="20"/>
                <w:szCs w:val="20"/>
              </w:rPr>
              <w:t>MYCULTURE 2022 Annual report</w:t>
            </w:r>
          </w:p>
        </w:tc>
      </w:tr>
      <w:tr w:rsidR="000832CE" w:rsidRPr="00B574EE" w14:paraId="7FE8A3BB" w14:textId="77777777" w:rsidTr="00B574EE">
        <w:trPr>
          <w:trHeight w:val="1668"/>
        </w:trPr>
        <w:tc>
          <w:tcPr>
            <w:tcW w:w="4117" w:type="dxa"/>
            <w:shd w:val="clear" w:color="auto" w:fill="auto"/>
          </w:tcPr>
          <w:p w14:paraId="0266F412" w14:textId="77777777" w:rsidR="000832CE" w:rsidRPr="00B574EE" w:rsidRDefault="000832CE" w:rsidP="00AD5285">
            <w:pPr>
              <w:rPr>
                <w:b/>
                <w:sz w:val="20"/>
                <w:szCs w:val="20"/>
              </w:rPr>
            </w:pPr>
            <w:r w:rsidRPr="00B574EE">
              <w:rPr>
                <w:b/>
                <w:sz w:val="20"/>
                <w:szCs w:val="20"/>
              </w:rPr>
              <w:t xml:space="preserve">Output 1.1 </w:t>
            </w:r>
            <w:r w:rsidRPr="00B574EE">
              <w:rPr>
                <w:sz w:val="20"/>
                <w:szCs w:val="20"/>
              </w:rPr>
              <w:t>Youth have increased employability/job-related skills and entrepreneurship knowledge</w:t>
            </w:r>
          </w:p>
          <w:p w14:paraId="42AE0AB0" w14:textId="77777777" w:rsidR="000832CE" w:rsidRPr="00B574EE" w:rsidRDefault="000832CE" w:rsidP="00AD5285">
            <w:pPr>
              <w:rPr>
                <w:b/>
                <w:sz w:val="20"/>
                <w:szCs w:val="20"/>
              </w:rPr>
            </w:pPr>
            <w:r w:rsidRPr="00B574EE">
              <w:rPr>
                <w:b/>
                <w:sz w:val="20"/>
                <w:szCs w:val="20"/>
              </w:rPr>
              <w:t xml:space="preserve">Indicator 1.1.1 </w:t>
            </w:r>
            <w:r w:rsidRPr="00B574EE">
              <w:rPr>
                <w:sz w:val="20"/>
                <w:szCs w:val="20"/>
              </w:rPr>
              <w:t># of young men and women equipped with entrepreneurial and soft skills</w:t>
            </w:r>
          </w:p>
          <w:p w14:paraId="29DCEBF7" w14:textId="77777777" w:rsidR="000832CE" w:rsidRPr="00B574EE" w:rsidRDefault="000832CE" w:rsidP="00AD5285">
            <w:pPr>
              <w:rPr>
                <w:b/>
                <w:sz w:val="20"/>
                <w:szCs w:val="20"/>
              </w:rPr>
            </w:pPr>
            <w:r w:rsidRPr="00B574EE">
              <w:rPr>
                <w:b/>
                <w:sz w:val="20"/>
                <w:szCs w:val="20"/>
              </w:rPr>
              <w:t xml:space="preserve">Baseline: </w:t>
            </w:r>
            <w:r w:rsidRPr="00B574EE">
              <w:rPr>
                <w:bCs/>
                <w:sz w:val="20"/>
                <w:szCs w:val="20"/>
              </w:rPr>
              <w:t>580</w:t>
            </w:r>
          </w:p>
          <w:p w14:paraId="1B552E09" w14:textId="77777777" w:rsidR="000832CE" w:rsidRPr="00B574EE" w:rsidRDefault="000832CE" w:rsidP="00AD5285">
            <w:pPr>
              <w:rPr>
                <w:b/>
                <w:sz w:val="20"/>
                <w:szCs w:val="20"/>
              </w:rPr>
            </w:pPr>
            <w:r w:rsidRPr="00B574EE">
              <w:rPr>
                <w:b/>
                <w:sz w:val="20"/>
                <w:szCs w:val="20"/>
              </w:rPr>
              <w:t>Planned Target:</w:t>
            </w:r>
            <w:r w:rsidRPr="00B574EE">
              <w:rPr>
                <w:bCs/>
                <w:sz w:val="20"/>
                <w:szCs w:val="20"/>
              </w:rPr>
              <w:t xml:space="preserve"> 3,600 (cumulative) </w:t>
            </w:r>
          </w:p>
        </w:tc>
        <w:tc>
          <w:tcPr>
            <w:tcW w:w="3893" w:type="dxa"/>
            <w:shd w:val="clear" w:color="auto" w:fill="auto"/>
          </w:tcPr>
          <w:p w14:paraId="1333DB80" w14:textId="47787180" w:rsidR="0011745B" w:rsidRPr="00B574EE" w:rsidRDefault="0011745B" w:rsidP="0011745B">
            <w:pPr>
              <w:jc w:val="both"/>
              <w:rPr>
                <w:sz w:val="20"/>
                <w:szCs w:val="20"/>
                <w:lang w:val="en-GB"/>
              </w:rPr>
            </w:pPr>
            <w:r w:rsidRPr="00B574EE">
              <w:rPr>
                <w:sz w:val="20"/>
                <w:szCs w:val="20"/>
                <w:u w:val="single"/>
                <w:lang w:val="en-GB"/>
              </w:rPr>
              <w:t>In 2022</w:t>
            </w:r>
            <w:r w:rsidRPr="00B574EE">
              <w:rPr>
                <w:sz w:val="20"/>
                <w:szCs w:val="20"/>
                <w:lang w:val="en-GB"/>
              </w:rPr>
              <w:t>: 1,875 (1,291 women, 584 men)</w:t>
            </w:r>
          </w:p>
          <w:p w14:paraId="72A71796" w14:textId="77777777" w:rsidR="0011745B" w:rsidRPr="00B574EE" w:rsidRDefault="0011745B" w:rsidP="0011745B">
            <w:pPr>
              <w:jc w:val="both"/>
              <w:rPr>
                <w:sz w:val="20"/>
                <w:szCs w:val="20"/>
              </w:rPr>
            </w:pPr>
          </w:p>
          <w:p w14:paraId="5DAF8F74" w14:textId="77777777" w:rsidR="0011745B" w:rsidRPr="00B574EE" w:rsidRDefault="0011745B" w:rsidP="0011745B">
            <w:pPr>
              <w:jc w:val="both"/>
              <w:rPr>
                <w:sz w:val="20"/>
                <w:szCs w:val="20"/>
              </w:rPr>
            </w:pPr>
            <w:r w:rsidRPr="00B574EE">
              <w:rPr>
                <w:sz w:val="20"/>
                <w:szCs w:val="20"/>
                <w:u w:val="single"/>
                <w:lang w:val="en-GB"/>
              </w:rPr>
              <w:t>Cumulative</w:t>
            </w:r>
            <w:r w:rsidRPr="00B574EE">
              <w:rPr>
                <w:sz w:val="20"/>
                <w:szCs w:val="20"/>
                <w:lang w:val="en-GB"/>
              </w:rPr>
              <w:t>: 5,631</w:t>
            </w:r>
          </w:p>
          <w:p w14:paraId="331F3247" w14:textId="77777777" w:rsidR="0011745B" w:rsidRPr="00B574EE" w:rsidRDefault="0011745B" w:rsidP="0011745B">
            <w:pPr>
              <w:jc w:val="both"/>
              <w:rPr>
                <w:sz w:val="20"/>
                <w:szCs w:val="20"/>
              </w:rPr>
            </w:pPr>
            <w:r w:rsidRPr="00B574EE">
              <w:rPr>
                <w:sz w:val="20"/>
                <w:szCs w:val="20"/>
                <w:lang w:val="en-GB"/>
              </w:rPr>
              <w:t>(3,901 women, 1,730 men)</w:t>
            </w:r>
          </w:p>
          <w:p w14:paraId="227CF48A" w14:textId="468E5715" w:rsidR="000832CE" w:rsidRPr="00B574EE" w:rsidRDefault="000832CE" w:rsidP="0011745B">
            <w:pPr>
              <w:jc w:val="both"/>
              <w:rPr>
                <w:rFonts w:cs="Arial"/>
                <w:bCs/>
                <w:sz w:val="20"/>
                <w:szCs w:val="20"/>
              </w:rPr>
            </w:pPr>
          </w:p>
        </w:tc>
        <w:tc>
          <w:tcPr>
            <w:tcW w:w="4297" w:type="dxa"/>
            <w:shd w:val="clear" w:color="auto" w:fill="auto"/>
          </w:tcPr>
          <w:p w14:paraId="2EBE284D" w14:textId="77777777" w:rsidR="000832CE" w:rsidRPr="00B574EE" w:rsidRDefault="000832CE" w:rsidP="00AD5285">
            <w:pPr>
              <w:jc w:val="both"/>
              <w:rPr>
                <w:rFonts w:cs="Arial"/>
                <w:bCs/>
                <w:sz w:val="20"/>
                <w:szCs w:val="20"/>
              </w:rPr>
            </w:pPr>
            <w:r w:rsidRPr="00B574EE">
              <w:rPr>
                <w:rFonts w:cs="Arial"/>
                <w:bCs/>
                <w:sz w:val="20"/>
                <w:szCs w:val="20"/>
              </w:rPr>
              <w:t>NA</w:t>
            </w:r>
          </w:p>
        </w:tc>
        <w:tc>
          <w:tcPr>
            <w:tcW w:w="2813" w:type="dxa"/>
            <w:shd w:val="clear" w:color="auto" w:fill="auto"/>
          </w:tcPr>
          <w:p w14:paraId="501CE777" w14:textId="470F42B1" w:rsidR="000832CE" w:rsidRPr="00B574EE" w:rsidRDefault="000832CE" w:rsidP="00AD5285">
            <w:pPr>
              <w:jc w:val="both"/>
              <w:rPr>
                <w:rFonts w:cs="Arial"/>
                <w:bCs/>
                <w:sz w:val="20"/>
                <w:szCs w:val="20"/>
              </w:rPr>
            </w:pPr>
            <w:r w:rsidRPr="00B574EE">
              <w:rPr>
                <w:sz w:val="20"/>
                <w:szCs w:val="20"/>
              </w:rPr>
              <w:t>MYCULTURE 2022 Annual report</w:t>
            </w:r>
            <w:r w:rsidR="0011745B" w:rsidRPr="00B574EE">
              <w:rPr>
                <w:sz w:val="20"/>
                <w:szCs w:val="20"/>
              </w:rPr>
              <w:t>, UNWOMEN report 2022</w:t>
            </w:r>
          </w:p>
        </w:tc>
      </w:tr>
      <w:tr w:rsidR="000832CE" w:rsidRPr="00B574EE" w14:paraId="4F3651CF" w14:textId="77777777" w:rsidTr="00B574EE">
        <w:trPr>
          <w:trHeight w:val="1353"/>
        </w:trPr>
        <w:tc>
          <w:tcPr>
            <w:tcW w:w="4117" w:type="dxa"/>
            <w:shd w:val="clear" w:color="auto" w:fill="auto"/>
          </w:tcPr>
          <w:p w14:paraId="1ADE4588" w14:textId="77777777" w:rsidR="000832CE" w:rsidRPr="00B574EE" w:rsidRDefault="000832CE" w:rsidP="00AD5285">
            <w:pPr>
              <w:rPr>
                <w:sz w:val="20"/>
                <w:szCs w:val="20"/>
              </w:rPr>
            </w:pPr>
            <w:r w:rsidRPr="00B574EE">
              <w:rPr>
                <w:b/>
                <w:sz w:val="20"/>
                <w:szCs w:val="20"/>
              </w:rPr>
              <w:t>Output 1.2</w:t>
            </w:r>
            <w:r w:rsidRPr="00B574EE">
              <w:rPr>
                <w:sz w:val="20"/>
                <w:szCs w:val="20"/>
              </w:rPr>
              <w:t xml:space="preserve"> Youth-friendly policies are in place to support youth’s access to decent jobs</w:t>
            </w:r>
          </w:p>
          <w:p w14:paraId="5C1E2AFA" w14:textId="77777777" w:rsidR="000832CE" w:rsidRPr="00B574EE" w:rsidRDefault="000832CE" w:rsidP="00AD5285">
            <w:pPr>
              <w:rPr>
                <w:b/>
                <w:sz w:val="20"/>
                <w:szCs w:val="20"/>
              </w:rPr>
            </w:pPr>
            <w:r w:rsidRPr="00B574EE">
              <w:rPr>
                <w:b/>
                <w:sz w:val="20"/>
                <w:szCs w:val="20"/>
              </w:rPr>
              <w:t xml:space="preserve">Indicator 1.2.1 </w:t>
            </w:r>
            <w:r w:rsidRPr="00B574EE">
              <w:rPr>
                <w:sz w:val="20"/>
                <w:szCs w:val="20"/>
              </w:rPr>
              <w:t># of young men and women who participated in policy dialogue</w:t>
            </w:r>
          </w:p>
          <w:p w14:paraId="0C6397FC" w14:textId="77777777" w:rsidR="000832CE" w:rsidRPr="00B574EE" w:rsidRDefault="000832CE" w:rsidP="00AD5285">
            <w:pPr>
              <w:rPr>
                <w:b/>
                <w:sz w:val="20"/>
                <w:szCs w:val="20"/>
              </w:rPr>
            </w:pPr>
            <w:r w:rsidRPr="00B574EE">
              <w:rPr>
                <w:b/>
                <w:sz w:val="20"/>
                <w:szCs w:val="20"/>
              </w:rPr>
              <w:t>Baseline: 23,398</w:t>
            </w:r>
          </w:p>
          <w:p w14:paraId="63CA45E2" w14:textId="77777777" w:rsidR="000832CE" w:rsidRPr="00B574EE" w:rsidRDefault="000832CE" w:rsidP="00AD5285">
            <w:pPr>
              <w:rPr>
                <w:b/>
                <w:sz w:val="20"/>
                <w:szCs w:val="20"/>
              </w:rPr>
            </w:pPr>
            <w:r w:rsidRPr="00B574EE">
              <w:rPr>
                <w:b/>
                <w:sz w:val="20"/>
                <w:szCs w:val="20"/>
              </w:rPr>
              <w:t>Planned Target (cumulative): 30,000</w:t>
            </w:r>
          </w:p>
        </w:tc>
        <w:tc>
          <w:tcPr>
            <w:tcW w:w="3893" w:type="dxa"/>
            <w:shd w:val="clear" w:color="auto" w:fill="auto"/>
          </w:tcPr>
          <w:p w14:paraId="61E7D6CD" w14:textId="3CC56F78" w:rsidR="000832CE" w:rsidRPr="00B574EE" w:rsidRDefault="000832CE" w:rsidP="00AD5285">
            <w:pPr>
              <w:jc w:val="both"/>
              <w:rPr>
                <w:rFonts w:cs="Arial"/>
                <w:bCs/>
                <w:sz w:val="20"/>
                <w:szCs w:val="20"/>
              </w:rPr>
            </w:pPr>
            <w:r w:rsidRPr="00B574EE">
              <w:rPr>
                <w:rFonts w:cs="Arial"/>
                <w:bCs/>
                <w:sz w:val="20"/>
                <w:szCs w:val="20"/>
              </w:rPr>
              <w:t>Achievement 202</w:t>
            </w:r>
            <w:r w:rsidR="0011745B" w:rsidRPr="00B574EE">
              <w:rPr>
                <w:rFonts w:cs="Arial"/>
                <w:bCs/>
                <w:sz w:val="20"/>
                <w:szCs w:val="20"/>
              </w:rPr>
              <w:t>2</w:t>
            </w:r>
            <w:r w:rsidRPr="00B574EE">
              <w:rPr>
                <w:rFonts w:cs="Arial"/>
                <w:bCs/>
                <w:sz w:val="20"/>
                <w:szCs w:val="20"/>
              </w:rPr>
              <w:t xml:space="preserve">: </w:t>
            </w:r>
            <w:r w:rsidR="0011745B" w:rsidRPr="00B574EE">
              <w:rPr>
                <w:rFonts w:cs="Arial"/>
                <w:bCs/>
                <w:sz w:val="20"/>
                <w:szCs w:val="20"/>
              </w:rPr>
              <w:t>0</w:t>
            </w:r>
          </w:p>
          <w:p w14:paraId="25DCC4DF" w14:textId="114496C2" w:rsidR="000832CE" w:rsidRPr="00B574EE" w:rsidRDefault="000832CE" w:rsidP="00B574EE">
            <w:pPr>
              <w:jc w:val="both"/>
              <w:rPr>
                <w:rFonts w:cs="Arial"/>
                <w:bCs/>
                <w:sz w:val="20"/>
                <w:szCs w:val="20"/>
              </w:rPr>
            </w:pPr>
            <w:r w:rsidRPr="00B574EE">
              <w:rPr>
                <w:sz w:val="20"/>
                <w:szCs w:val="20"/>
              </w:rPr>
              <w:t xml:space="preserve">Cumulative achievement: </w:t>
            </w:r>
            <w:r w:rsidRPr="00B574EE">
              <w:rPr>
                <w:rFonts w:ascii="Arial" w:hAnsi="Arial" w:cs="Arial"/>
                <w:bCs/>
                <w:sz w:val="20"/>
                <w:szCs w:val="20"/>
              </w:rPr>
              <w:t>23,919</w:t>
            </w:r>
          </w:p>
        </w:tc>
        <w:tc>
          <w:tcPr>
            <w:tcW w:w="4297" w:type="dxa"/>
            <w:shd w:val="clear" w:color="auto" w:fill="auto"/>
          </w:tcPr>
          <w:p w14:paraId="217965D2" w14:textId="77777777" w:rsidR="000832CE" w:rsidRPr="00B574EE" w:rsidRDefault="000832CE" w:rsidP="00AD5285">
            <w:pPr>
              <w:jc w:val="both"/>
              <w:rPr>
                <w:rFonts w:cs="Arial"/>
                <w:bCs/>
                <w:sz w:val="20"/>
                <w:szCs w:val="20"/>
              </w:rPr>
            </w:pPr>
          </w:p>
        </w:tc>
        <w:tc>
          <w:tcPr>
            <w:tcW w:w="2813" w:type="dxa"/>
            <w:shd w:val="clear" w:color="auto" w:fill="auto"/>
          </w:tcPr>
          <w:p w14:paraId="4943F5B7" w14:textId="0E932A50" w:rsidR="000832CE" w:rsidRPr="00B574EE" w:rsidRDefault="000832CE" w:rsidP="00AD5285">
            <w:pPr>
              <w:jc w:val="both"/>
              <w:rPr>
                <w:sz w:val="20"/>
                <w:szCs w:val="20"/>
              </w:rPr>
            </w:pPr>
            <w:r w:rsidRPr="00B574EE">
              <w:rPr>
                <w:sz w:val="20"/>
                <w:szCs w:val="20"/>
              </w:rPr>
              <w:t>MYCULTURE 2022 Annual report</w:t>
            </w:r>
          </w:p>
        </w:tc>
      </w:tr>
      <w:tr w:rsidR="000832CE" w:rsidRPr="00B574EE" w14:paraId="6010BD98" w14:textId="77777777" w:rsidTr="00B574EE">
        <w:trPr>
          <w:trHeight w:val="1824"/>
        </w:trPr>
        <w:tc>
          <w:tcPr>
            <w:tcW w:w="4117" w:type="dxa"/>
            <w:shd w:val="clear" w:color="auto" w:fill="auto"/>
          </w:tcPr>
          <w:p w14:paraId="71ED545A" w14:textId="77777777" w:rsidR="000832CE" w:rsidRPr="00B574EE" w:rsidRDefault="000832CE" w:rsidP="00AD5285">
            <w:pPr>
              <w:rPr>
                <w:sz w:val="20"/>
                <w:szCs w:val="20"/>
              </w:rPr>
            </w:pPr>
            <w:r w:rsidRPr="00B574EE">
              <w:rPr>
                <w:b/>
                <w:sz w:val="20"/>
                <w:szCs w:val="20"/>
              </w:rPr>
              <w:t>Output 1.3</w:t>
            </w:r>
            <w:r w:rsidRPr="00B574EE">
              <w:rPr>
                <w:sz w:val="20"/>
                <w:szCs w:val="20"/>
              </w:rPr>
              <w:t xml:space="preserve"> Increased youth demand for employability skills</w:t>
            </w:r>
          </w:p>
          <w:p w14:paraId="38C9FEF3" w14:textId="77777777" w:rsidR="000832CE" w:rsidRPr="00B574EE" w:rsidRDefault="000832CE" w:rsidP="00AD5285">
            <w:pPr>
              <w:rPr>
                <w:b/>
                <w:sz w:val="20"/>
                <w:szCs w:val="20"/>
              </w:rPr>
            </w:pPr>
            <w:r w:rsidRPr="00B574EE">
              <w:rPr>
                <w:b/>
                <w:sz w:val="20"/>
                <w:szCs w:val="20"/>
              </w:rPr>
              <w:t xml:space="preserve">Indicator 1.3.1 </w:t>
            </w:r>
            <w:r w:rsidRPr="00B574EE">
              <w:rPr>
                <w:sz w:val="20"/>
                <w:szCs w:val="20"/>
              </w:rPr>
              <w:t># # of young men and women provided with internship/apprenticeship opportunities</w:t>
            </w:r>
          </w:p>
          <w:p w14:paraId="38468CAA" w14:textId="77777777" w:rsidR="000832CE" w:rsidRPr="00B574EE" w:rsidRDefault="000832CE" w:rsidP="00AD5285">
            <w:pPr>
              <w:rPr>
                <w:b/>
                <w:sz w:val="20"/>
                <w:szCs w:val="20"/>
              </w:rPr>
            </w:pPr>
            <w:r w:rsidRPr="00B574EE">
              <w:rPr>
                <w:b/>
                <w:sz w:val="20"/>
                <w:szCs w:val="20"/>
              </w:rPr>
              <w:t>Baseline: 0</w:t>
            </w:r>
          </w:p>
          <w:p w14:paraId="058F2E2D" w14:textId="77777777" w:rsidR="000832CE" w:rsidRPr="00B574EE" w:rsidRDefault="000832CE" w:rsidP="00AD5285">
            <w:pPr>
              <w:rPr>
                <w:bCs/>
                <w:sz w:val="20"/>
                <w:szCs w:val="20"/>
              </w:rPr>
            </w:pPr>
            <w:r w:rsidRPr="00B574EE">
              <w:rPr>
                <w:b/>
                <w:sz w:val="20"/>
                <w:szCs w:val="20"/>
              </w:rPr>
              <w:t xml:space="preserve">Planned Target: </w:t>
            </w:r>
            <w:r w:rsidRPr="00B574EE">
              <w:rPr>
                <w:bCs/>
                <w:sz w:val="20"/>
                <w:szCs w:val="20"/>
              </w:rPr>
              <w:t xml:space="preserve">200 </w:t>
            </w:r>
          </w:p>
        </w:tc>
        <w:tc>
          <w:tcPr>
            <w:tcW w:w="3893" w:type="dxa"/>
            <w:shd w:val="clear" w:color="auto" w:fill="auto"/>
          </w:tcPr>
          <w:p w14:paraId="3EAC3C4B" w14:textId="77777777" w:rsidR="0011745B" w:rsidRPr="00B574EE" w:rsidRDefault="0011745B" w:rsidP="0011745B">
            <w:pPr>
              <w:jc w:val="both"/>
              <w:rPr>
                <w:rFonts w:cs="Arial"/>
                <w:bCs/>
                <w:sz w:val="20"/>
                <w:szCs w:val="20"/>
              </w:rPr>
            </w:pPr>
            <w:r w:rsidRPr="00B574EE">
              <w:rPr>
                <w:rFonts w:cs="Arial"/>
                <w:bCs/>
                <w:sz w:val="20"/>
                <w:szCs w:val="20"/>
                <w:u w:val="single"/>
                <w:lang w:val="en-GB"/>
              </w:rPr>
              <w:t>In 2022:</w:t>
            </w:r>
            <w:r w:rsidRPr="00B574EE">
              <w:rPr>
                <w:rFonts w:cs="Arial"/>
                <w:bCs/>
                <w:sz w:val="20"/>
                <w:szCs w:val="20"/>
                <w:lang w:val="en-GB"/>
              </w:rPr>
              <w:t xml:space="preserve"> 299</w:t>
            </w:r>
          </w:p>
          <w:p w14:paraId="5261F01C" w14:textId="77777777" w:rsidR="0011745B" w:rsidRPr="00B574EE" w:rsidRDefault="0011745B" w:rsidP="0011745B">
            <w:pPr>
              <w:jc w:val="both"/>
              <w:rPr>
                <w:rFonts w:cs="Arial"/>
                <w:bCs/>
                <w:sz w:val="20"/>
                <w:szCs w:val="20"/>
              </w:rPr>
            </w:pPr>
            <w:r w:rsidRPr="00B574EE">
              <w:rPr>
                <w:rFonts w:cs="Arial"/>
                <w:bCs/>
                <w:sz w:val="20"/>
                <w:szCs w:val="20"/>
                <w:u w:val="single"/>
                <w:lang w:val="en-GB"/>
              </w:rPr>
              <w:t>Cumulative</w:t>
            </w:r>
            <w:r w:rsidRPr="00B574EE">
              <w:rPr>
                <w:rFonts w:cs="Arial"/>
                <w:bCs/>
                <w:sz w:val="20"/>
                <w:szCs w:val="20"/>
                <w:lang w:val="en-GB"/>
              </w:rPr>
              <w:t xml:space="preserve">: 11,889 (6,685 women and 5,204 men) </w:t>
            </w:r>
          </w:p>
          <w:p w14:paraId="60EB34B6" w14:textId="58DA8660" w:rsidR="000832CE" w:rsidRPr="00B574EE" w:rsidRDefault="000832CE" w:rsidP="0011745B">
            <w:pPr>
              <w:jc w:val="both"/>
              <w:rPr>
                <w:rFonts w:cs="Arial"/>
                <w:bCs/>
                <w:sz w:val="20"/>
                <w:szCs w:val="20"/>
              </w:rPr>
            </w:pPr>
          </w:p>
        </w:tc>
        <w:tc>
          <w:tcPr>
            <w:tcW w:w="4297" w:type="dxa"/>
            <w:shd w:val="clear" w:color="auto" w:fill="auto"/>
          </w:tcPr>
          <w:p w14:paraId="3A520515" w14:textId="77777777" w:rsidR="000832CE" w:rsidRPr="00B574EE" w:rsidRDefault="000832CE" w:rsidP="00AD5285">
            <w:pPr>
              <w:jc w:val="both"/>
              <w:rPr>
                <w:rFonts w:cs="Arial"/>
                <w:bCs/>
                <w:sz w:val="20"/>
                <w:szCs w:val="20"/>
              </w:rPr>
            </w:pPr>
          </w:p>
        </w:tc>
        <w:tc>
          <w:tcPr>
            <w:tcW w:w="2813" w:type="dxa"/>
            <w:shd w:val="clear" w:color="auto" w:fill="auto"/>
          </w:tcPr>
          <w:p w14:paraId="7799BDBC" w14:textId="0BDB5D65" w:rsidR="000832CE" w:rsidRPr="00B574EE" w:rsidRDefault="000832CE" w:rsidP="00AD5285">
            <w:pPr>
              <w:jc w:val="both"/>
              <w:rPr>
                <w:sz w:val="20"/>
                <w:szCs w:val="20"/>
              </w:rPr>
            </w:pPr>
            <w:r w:rsidRPr="00B574EE">
              <w:rPr>
                <w:sz w:val="20"/>
                <w:szCs w:val="20"/>
              </w:rPr>
              <w:t>MYCULTURE 2022 Annual report</w:t>
            </w:r>
          </w:p>
        </w:tc>
      </w:tr>
      <w:tr w:rsidR="000832CE" w:rsidRPr="00B574EE" w14:paraId="75D73453" w14:textId="77777777" w:rsidTr="00B574EE">
        <w:trPr>
          <w:trHeight w:val="1587"/>
        </w:trPr>
        <w:tc>
          <w:tcPr>
            <w:tcW w:w="4117" w:type="dxa"/>
            <w:shd w:val="clear" w:color="auto" w:fill="BFBFBF"/>
          </w:tcPr>
          <w:p w14:paraId="7D466A6C" w14:textId="77777777" w:rsidR="000832CE" w:rsidRPr="00B574EE" w:rsidRDefault="000832CE" w:rsidP="00AD5285">
            <w:pPr>
              <w:rPr>
                <w:b/>
                <w:sz w:val="20"/>
                <w:szCs w:val="20"/>
              </w:rPr>
            </w:pPr>
            <w:r w:rsidRPr="00B574EE">
              <w:rPr>
                <w:b/>
                <w:sz w:val="20"/>
                <w:szCs w:val="20"/>
              </w:rPr>
              <w:t xml:space="preserve">Outcome 2 </w:t>
            </w:r>
            <w:r w:rsidRPr="00B574EE">
              <w:rPr>
                <w:sz w:val="20"/>
                <w:szCs w:val="20"/>
              </w:rPr>
              <w:t>Young people in Rwanda are empowered to fully participate in policy making and civic engagement in Rwanda</w:t>
            </w:r>
            <w:r w:rsidRPr="00B574EE">
              <w:rPr>
                <w:b/>
                <w:sz w:val="20"/>
                <w:szCs w:val="20"/>
              </w:rPr>
              <w:t xml:space="preserve"> </w:t>
            </w:r>
          </w:p>
          <w:p w14:paraId="116DBB41" w14:textId="77777777" w:rsidR="000832CE" w:rsidRPr="00B574EE" w:rsidRDefault="000832CE" w:rsidP="00AD5285">
            <w:pPr>
              <w:rPr>
                <w:b/>
                <w:sz w:val="20"/>
                <w:szCs w:val="20"/>
              </w:rPr>
            </w:pPr>
            <w:r w:rsidRPr="00B574EE">
              <w:rPr>
                <w:b/>
                <w:sz w:val="20"/>
                <w:szCs w:val="20"/>
              </w:rPr>
              <w:t xml:space="preserve">Indicator </w:t>
            </w:r>
            <w:r w:rsidRPr="00B574EE">
              <w:rPr>
                <w:sz w:val="20"/>
                <w:szCs w:val="20"/>
              </w:rPr>
              <w:t># of M and F involved in policy making and civic engagement activities</w:t>
            </w:r>
          </w:p>
          <w:p w14:paraId="39B57691" w14:textId="77777777" w:rsidR="000832CE" w:rsidRPr="00B574EE" w:rsidRDefault="000832CE" w:rsidP="00AD5285">
            <w:pPr>
              <w:rPr>
                <w:b/>
                <w:sz w:val="20"/>
                <w:szCs w:val="20"/>
              </w:rPr>
            </w:pPr>
            <w:r w:rsidRPr="00B574EE">
              <w:rPr>
                <w:b/>
                <w:sz w:val="20"/>
                <w:szCs w:val="20"/>
              </w:rPr>
              <w:t>Baseline</w:t>
            </w:r>
            <w:r w:rsidRPr="00B574EE">
              <w:rPr>
                <w:bCs/>
                <w:sz w:val="20"/>
                <w:szCs w:val="20"/>
              </w:rPr>
              <w:t>: 2,024,067</w:t>
            </w:r>
          </w:p>
          <w:p w14:paraId="4E2D10E1" w14:textId="70ACB9F3" w:rsidR="000832CE" w:rsidRPr="00B574EE" w:rsidRDefault="000832CE" w:rsidP="00C62383">
            <w:pPr>
              <w:rPr>
                <w:bCs/>
                <w:sz w:val="20"/>
                <w:szCs w:val="20"/>
              </w:rPr>
            </w:pPr>
            <w:r w:rsidRPr="00B574EE">
              <w:rPr>
                <w:b/>
                <w:sz w:val="20"/>
                <w:szCs w:val="20"/>
              </w:rPr>
              <w:t>Planned Target (cumulative):</w:t>
            </w:r>
            <w:r w:rsidRPr="00B574EE">
              <w:rPr>
                <w:bCs/>
                <w:sz w:val="20"/>
                <w:szCs w:val="20"/>
              </w:rPr>
              <w:t>2,000,000</w:t>
            </w:r>
          </w:p>
        </w:tc>
        <w:tc>
          <w:tcPr>
            <w:tcW w:w="3893" w:type="dxa"/>
            <w:shd w:val="clear" w:color="auto" w:fill="BFBFBF"/>
          </w:tcPr>
          <w:p w14:paraId="31ED70B7" w14:textId="77777777" w:rsidR="000832CE" w:rsidRPr="00B574EE" w:rsidRDefault="000832CE" w:rsidP="00AD5285">
            <w:pPr>
              <w:jc w:val="both"/>
              <w:rPr>
                <w:rFonts w:cs="Arial"/>
                <w:bCs/>
                <w:sz w:val="20"/>
                <w:szCs w:val="20"/>
              </w:rPr>
            </w:pPr>
          </w:p>
          <w:p w14:paraId="0FA9FBE4" w14:textId="77777777" w:rsidR="0011745B" w:rsidRPr="00B574EE" w:rsidRDefault="0011745B" w:rsidP="0011745B">
            <w:pPr>
              <w:jc w:val="both"/>
              <w:rPr>
                <w:rFonts w:cs="Arial"/>
                <w:bCs/>
                <w:sz w:val="20"/>
                <w:szCs w:val="20"/>
              </w:rPr>
            </w:pPr>
            <w:r w:rsidRPr="00B574EE">
              <w:rPr>
                <w:rFonts w:cs="Arial"/>
                <w:bCs/>
                <w:sz w:val="20"/>
                <w:szCs w:val="20"/>
                <w:u w:val="single"/>
                <w:lang w:val="en-GB"/>
              </w:rPr>
              <w:t>In 2022</w:t>
            </w:r>
            <w:r w:rsidRPr="00B574EE">
              <w:rPr>
                <w:rFonts w:cs="Arial"/>
                <w:bCs/>
                <w:sz w:val="20"/>
                <w:szCs w:val="20"/>
                <w:lang w:val="en-GB"/>
              </w:rPr>
              <w:t xml:space="preserve">: 7,760 </w:t>
            </w:r>
          </w:p>
          <w:p w14:paraId="7C714AE1" w14:textId="77777777" w:rsidR="0011745B" w:rsidRPr="00B574EE" w:rsidRDefault="0011745B" w:rsidP="0011745B">
            <w:pPr>
              <w:jc w:val="both"/>
              <w:rPr>
                <w:rFonts w:cs="Arial"/>
                <w:bCs/>
                <w:sz w:val="20"/>
                <w:szCs w:val="20"/>
              </w:rPr>
            </w:pPr>
            <w:r w:rsidRPr="00B574EE">
              <w:rPr>
                <w:rFonts w:cs="Arial"/>
                <w:bCs/>
                <w:sz w:val="20"/>
                <w:szCs w:val="20"/>
                <w:u w:val="single"/>
                <w:lang w:val="en-GB"/>
              </w:rPr>
              <w:t>Cumulative</w:t>
            </w:r>
            <w:r w:rsidRPr="00B574EE">
              <w:rPr>
                <w:rFonts w:cs="Arial"/>
                <w:bCs/>
                <w:sz w:val="20"/>
                <w:szCs w:val="20"/>
                <w:lang w:val="en-GB"/>
              </w:rPr>
              <w:t>: 2,033,342</w:t>
            </w:r>
          </w:p>
          <w:p w14:paraId="7CD05501" w14:textId="77777777" w:rsidR="000832CE" w:rsidRPr="00B574EE" w:rsidRDefault="000832CE" w:rsidP="0011745B">
            <w:pPr>
              <w:jc w:val="both"/>
              <w:rPr>
                <w:rFonts w:cs="Arial"/>
                <w:bCs/>
                <w:sz w:val="20"/>
                <w:szCs w:val="20"/>
              </w:rPr>
            </w:pPr>
          </w:p>
        </w:tc>
        <w:tc>
          <w:tcPr>
            <w:tcW w:w="4297" w:type="dxa"/>
            <w:shd w:val="clear" w:color="auto" w:fill="BFBFBF"/>
          </w:tcPr>
          <w:p w14:paraId="5F5A0FE2" w14:textId="77777777" w:rsidR="000832CE" w:rsidRPr="00B574EE" w:rsidRDefault="000832CE" w:rsidP="00AD5285">
            <w:pPr>
              <w:jc w:val="both"/>
              <w:rPr>
                <w:bCs/>
                <w:sz w:val="20"/>
                <w:szCs w:val="20"/>
              </w:rPr>
            </w:pPr>
          </w:p>
        </w:tc>
        <w:tc>
          <w:tcPr>
            <w:tcW w:w="2813" w:type="dxa"/>
            <w:shd w:val="clear" w:color="auto" w:fill="BFBFBF"/>
          </w:tcPr>
          <w:p w14:paraId="1D202925" w14:textId="39FBDBC3" w:rsidR="000832CE" w:rsidRPr="00B574EE" w:rsidRDefault="000832CE" w:rsidP="00AD5285">
            <w:pPr>
              <w:jc w:val="both"/>
              <w:rPr>
                <w:rFonts w:cs="Arial"/>
                <w:bCs/>
                <w:sz w:val="20"/>
                <w:szCs w:val="20"/>
              </w:rPr>
            </w:pPr>
            <w:r w:rsidRPr="00B574EE">
              <w:rPr>
                <w:sz w:val="20"/>
                <w:szCs w:val="20"/>
              </w:rPr>
              <w:t>MYCULTURE 2022 Annual report</w:t>
            </w:r>
          </w:p>
        </w:tc>
      </w:tr>
      <w:tr w:rsidR="000832CE" w:rsidRPr="00B574EE" w14:paraId="52E0493F" w14:textId="77777777" w:rsidTr="00B574EE">
        <w:tc>
          <w:tcPr>
            <w:tcW w:w="4117" w:type="dxa"/>
            <w:shd w:val="clear" w:color="auto" w:fill="auto"/>
          </w:tcPr>
          <w:p w14:paraId="5BFF43B8" w14:textId="77777777" w:rsidR="000832CE" w:rsidRPr="00B574EE" w:rsidRDefault="000832CE" w:rsidP="00AD5285">
            <w:pPr>
              <w:rPr>
                <w:sz w:val="20"/>
                <w:szCs w:val="20"/>
              </w:rPr>
            </w:pPr>
            <w:r w:rsidRPr="00B574EE">
              <w:rPr>
                <w:b/>
                <w:sz w:val="20"/>
                <w:szCs w:val="20"/>
              </w:rPr>
              <w:lastRenderedPageBreak/>
              <w:t>Output 2.1</w:t>
            </w:r>
            <w:r w:rsidRPr="00B574EE">
              <w:rPr>
                <w:sz w:val="20"/>
                <w:szCs w:val="20"/>
              </w:rPr>
              <w:t xml:space="preserve"> Young people, youth-led organizations and networks are equipped with knowledge and skills for increased participation in civic engagement and policy dialogue and advocacy</w:t>
            </w:r>
          </w:p>
          <w:p w14:paraId="6AD5D583" w14:textId="77777777" w:rsidR="000832CE" w:rsidRPr="00B574EE" w:rsidRDefault="000832CE" w:rsidP="00AD5285">
            <w:pPr>
              <w:rPr>
                <w:sz w:val="20"/>
                <w:szCs w:val="20"/>
              </w:rPr>
            </w:pPr>
          </w:p>
          <w:p w14:paraId="286D0378" w14:textId="77777777" w:rsidR="000832CE" w:rsidRPr="00B574EE" w:rsidRDefault="000832CE" w:rsidP="00AD5285">
            <w:pPr>
              <w:rPr>
                <w:b/>
                <w:sz w:val="20"/>
                <w:szCs w:val="20"/>
              </w:rPr>
            </w:pPr>
            <w:r w:rsidRPr="00B574EE">
              <w:rPr>
                <w:b/>
                <w:sz w:val="20"/>
                <w:szCs w:val="20"/>
              </w:rPr>
              <w:t xml:space="preserve">Indicator 2.1.1 </w:t>
            </w:r>
            <w:r w:rsidRPr="00B574EE">
              <w:rPr>
                <w:sz w:val="20"/>
                <w:szCs w:val="20"/>
              </w:rPr>
              <w:t># of young men and women involved in civic engagement activities/volunteerism within their communities</w:t>
            </w:r>
          </w:p>
          <w:p w14:paraId="792AD640" w14:textId="77777777" w:rsidR="000832CE" w:rsidRPr="00B574EE" w:rsidRDefault="000832CE" w:rsidP="00AD5285">
            <w:pPr>
              <w:rPr>
                <w:b/>
                <w:sz w:val="20"/>
                <w:szCs w:val="20"/>
              </w:rPr>
            </w:pPr>
            <w:r w:rsidRPr="00B574EE">
              <w:rPr>
                <w:b/>
                <w:sz w:val="20"/>
                <w:szCs w:val="20"/>
              </w:rPr>
              <w:t>Baseline</w:t>
            </w:r>
            <w:r w:rsidRPr="00B574EE">
              <w:rPr>
                <w:bCs/>
                <w:sz w:val="20"/>
                <w:szCs w:val="20"/>
              </w:rPr>
              <w:t>: 2,024,067</w:t>
            </w:r>
          </w:p>
          <w:p w14:paraId="7B6A5646" w14:textId="77777777" w:rsidR="000832CE" w:rsidRPr="00B574EE" w:rsidRDefault="000832CE" w:rsidP="00AD5285">
            <w:pPr>
              <w:rPr>
                <w:b/>
                <w:sz w:val="20"/>
                <w:szCs w:val="20"/>
              </w:rPr>
            </w:pPr>
            <w:r w:rsidRPr="00B574EE">
              <w:rPr>
                <w:b/>
                <w:sz w:val="20"/>
                <w:szCs w:val="20"/>
              </w:rPr>
              <w:t>Planned Target:</w:t>
            </w:r>
            <w:r w:rsidRPr="00B574EE">
              <w:rPr>
                <w:bCs/>
                <w:sz w:val="20"/>
                <w:szCs w:val="20"/>
              </w:rPr>
              <w:t>1,000,000</w:t>
            </w:r>
          </w:p>
        </w:tc>
        <w:tc>
          <w:tcPr>
            <w:tcW w:w="3893" w:type="dxa"/>
            <w:shd w:val="clear" w:color="auto" w:fill="auto"/>
          </w:tcPr>
          <w:p w14:paraId="19BA2428" w14:textId="77777777" w:rsidR="0011745B" w:rsidRPr="00B574EE" w:rsidRDefault="0011745B" w:rsidP="0011745B">
            <w:pPr>
              <w:jc w:val="both"/>
              <w:rPr>
                <w:rFonts w:cs="Arial"/>
                <w:bCs/>
                <w:sz w:val="20"/>
                <w:szCs w:val="20"/>
              </w:rPr>
            </w:pPr>
            <w:r w:rsidRPr="00B574EE">
              <w:rPr>
                <w:rFonts w:cs="Arial"/>
                <w:bCs/>
                <w:sz w:val="20"/>
                <w:szCs w:val="20"/>
                <w:u w:val="single"/>
                <w:lang w:val="it-IT"/>
              </w:rPr>
              <w:t>In 2022</w:t>
            </w:r>
            <w:r w:rsidRPr="00B574EE">
              <w:rPr>
                <w:rFonts w:cs="Arial"/>
                <w:bCs/>
                <w:sz w:val="20"/>
                <w:szCs w:val="20"/>
                <w:lang w:val="it-IT"/>
              </w:rPr>
              <w:t xml:space="preserve">: 7,760 </w:t>
            </w:r>
          </w:p>
          <w:p w14:paraId="41C99FCA" w14:textId="77777777" w:rsidR="0011745B" w:rsidRPr="00B574EE" w:rsidRDefault="0011745B" w:rsidP="0011745B">
            <w:pPr>
              <w:jc w:val="both"/>
              <w:rPr>
                <w:rFonts w:cs="Arial"/>
                <w:bCs/>
                <w:sz w:val="20"/>
                <w:szCs w:val="20"/>
              </w:rPr>
            </w:pPr>
            <w:r w:rsidRPr="00B574EE">
              <w:rPr>
                <w:rFonts w:cs="Arial"/>
                <w:bCs/>
                <w:sz w:val="20"/>
                <w:szCs w:val="20"/>
                <w:u w:val="single"/>
                <w:lang w:val="it-IT"/>
              </w:rPr>
              <w:t>Cumulative</w:t>
            </w:r>
            <w:r w:rsidRPr="00B574EE">
              <w:rPr>
                <w:rFonts w:cs="Arial"/>
                <w:bCs/>
                <w:sz w:val="20"/>
                <w:szCs w:val="20"/>
                <w:lang w:val="it-IT"/>
              </w:rPr>
              <w:t>: 2,033,342</w:t>
            </w:r>
          </w:p>
          <w:p w14:paraId="30CE09C2" w14:textId="77777777" w:rsidR="000832CE" w:rsidRPr="00B574EE" w:rsidRDefault="000832CE" w:rsidP="0011745B">
            <w:pPr>
              <w:jc w:val="both"/>
              <w:rPr>
                <w:rFonts w:cs="Arial"/>
                <w:bCs/>
                <w:sz w:val="20"/>
                <w:szCs w:val="20"/>
              </w:rPr>
            </w:pPr>
          </w:p>
        </w:tc>
        <w:tc>
          <w:tcPr>
            <w:tcW w:w="4297" w:type="dxa"/>
            <w:shd w:val="clear" w:color="auto" w:fill="auto"/>
          </w:tcPr>
          <w:p w14:paraId="6B592E17" w14:textId="77777777" w:rsidR="000832CE" w:rsidRPr="00B574EE" w:rsidRDefault="000832CE" w:rsidP="00AD5285">
            <w:pPr>
              <w:jc w:val="both"/>
              <w:rPr>
                <w:rFonts w:cs="Arial"/>
                <w:bCs/>
                <w:sz w:val="20"/>
                <w:szCs w:val="20"/>
              </w:rPr>
            </w:pPr>
          </w:p>
        </w:tc>
        <w:tc>
          <w:tcPr>
            <w:tcW w:w="2813" w:type="dxa"/>
            <w:shd w:val="clear" w:color="auto" w:fill="auto"/>
          </w:tcPr>
          <w:p w14:paraId="574A27A8" w14:textId="1380EDC9" w:rsidR="000832CE" w:rsidRPr="00B574EE" w:rsidRDefault="000832CE" w:rsidP="00AD5285">
            <w:pPr>
              <w:jc w:val="both"/>
              <w:rPr>
                <w:rFonts w:cs="Arial"/>
                <w:bCs/>
                <w:sz w:val="20"/>
                <w:szCs w:val="20"/>
              </w:rPr>
            </w:pPr>
            <w:r w:rsidRPr="00B574EE">
              <w:rPr>
                <w:sz w:val="20"/>
                <w:szCs w:val="20"/>
              </w:rPr>
              <w:t>MYCULTURE 2022 Annual report</w:t>
            </w:r>
          </w:p>
        </w:tc>
      </w:tr>
      <w:tr w:rsidR="000832CE" w:rsidRPr="00B574EE" w14:paraId="4B96FB4D" w14:textId="77777777" w:rsidTr="00B574EE">
        <w:trPr>
          <w:trHeight w:val="1902"/>
        </w:trPr>
        <w:tc>
          <w:tcPr>
            <w:tcW w:w="4117" w:type="dxa"/>
            <w:shd w:val="clear" w:color="auto" w:fill="BFBFBF"/>
          </w:tcPr>
          <w:p w14:paraId="0166E157" w14:textId="77777777" w:rsidR="000832CE" w:rsidRPr="00B574EE" w:rsidRDefault="000832CE" w:rsidP="00AD5285">
            <w:pPr>
              <w:rPr>
                <w:b/>
                <w:sz w:val="20"/>
                <w:szCs w:val="20"/>
              </w:rPr>
            </w:pPr>
            <w:r w:rsidRPr="00B574EE">
              <w:rPr>
                <w:b/>
                <w:sz w:val="20"/>
                <w:szCs w:val="20"/>
              </w:rPr>
              <w:t xml:space="preserve">Outcome 3 </w:t>
            </w:r>
            <w:r w:rsidRPr="00B574EE">
              <w:rPr>
                <w:sz w:val="20"/>
                <w:szCs w:val="20"/>
              </w:rPr>
              <w:t xml:space="preserve">Youth in Rwanda have increased utilization of health services and adopt healthy and safe attitudes and </w:t>
            </w:r>
            <w:proofErr w:type="spellStart"/>
            <w:r w:rsidRPr="00B574EE">
              <w:rPr>
                <w:sz w:val="20"/>
                <w:szCs w:val="20"/>
              </w:rPr>
              <w:t>behaviours</w:t>
            </w:r>
            <w:proofErr w:type="spellEnd"/>
            <w:r w:rsidRPr="00B574EE">
              <w:rPr>
                <w:sz w:val="20"/>
                <w:szCs w:val="20"/>
              </w:rPr>
              <w:t>, including in humanitarian settings.</w:t>
            </w:r>
          </w:p>
          <w:p w14:paraId="62DF65D9" w14:textId="77777777" w:rsidR="000832CE" w:rsidRPr="00B574EE" w:rsidRDefault="000832CE" w:rsidP="00AD5285">
            <w:pPr>
              <w:rPr>
                <w:b/>
                <w:sz w:val="20"/>
                <w:szCs w:val="20"/>
              </w:rPr>
            </w:pPr>
            <w:r w:rsidRPr="00B574EE">
              <w:rPr>
                <w:b/>
                <w:sz w:val="20"/>
                <w:szCs w:val="20"/>
              </w:rPr>
              <w:t xml:space="preserve">Indicator: </w:t>
            </w:r>
            <w:r w:rsidRPr="00B574EE">
              <w:rPr>
                <w:sz w:val="20"/>
                <w:szCs w:val="20"/>
              </w:rPr>
              <w:t>Teenage pregnancy rate (15-19 years)</w:t>
            </w:r>
            <w:r w:rsidRPr="00B574EE">
              <w:rPr>
                <w:b/>
                <w:sz w:val="20"/>
                <w:szCs w:val="20"/>
              </w:rPr>
              <w:t xml:space="preserve"> </w:t>
            </w:r>
            <w:r w:rsidRPr="00B574EE">
              <w:rPr>
                <w:sz w:val="20"/>
                <w:szCs w:val="20"/>
              </w:rPr>
              <w:t xml:space="preserve"> </w:t>
            </w:r>
          </w:p>
          <w:p w14:paraId="2F532C39" w14:textId="77777777" w:rsidR="000832CE" w:rsidRPr="00B574EE" w:rsidRDefault="000832CE" w:rsidP="00AD5285">
            <w:pPr>
              <w:rPr>
                <w:b/>
                <w:sz w:val="20"/>
                <w:szCs w:val="20"/>
              </w:rPr>
            </w:pPr>
            <w:r w:rsidRPr="00B574EE">
              <w:rPr>
                <w:b/>
                <w:sz w:val="20"/>
                <w:szCs w:val="20"/>
              </w:rPr>
              <w:t>Baseline</w:t>
            </w:r>
            <w:r w:rsidRPr="00B574EE">
              <w:rPr>
                <w:bCs/>
                <w:sz w:val="20"/>
                <w:szCs w:val="20"/>
              </w:rPr>
              <w:t>: 7,3</w:t>
            </w:r>
          </w:p>
          <w:p w14:paraId="7E753B79" w14:textId="0AAFAC2F" w:rsidR="000832CE" w:rsidRPr="00B574EE" w:rsidRDefault="000832CE" w:rsidP="00C62383">
            <w:pPr>
              <w:rPr>
                <w:bCs/>
                <w:sz w:val="20"/>
                <w:szCs w:val="20"/>
              </w:rPr>
            </w:pPr>
            <w:r w:rsidRPr="00B574EE">
              <w:rPr>
                <w:b/>
                <w:sz w:val="20"/>
                <w:szCs w:val="20"/>
              </w:rPr>
              <w:t>Planned Target:</w:t>
            </w:r>
            <w:r w:rsidRPr="00B574EE">
              <w:rPr>
                <w:bCs/>
                <w:sz w:val="20"/>
                <w:szCs w:val="20"/>
              </w:rPr>
              <w:t>6</w:t>
            </w:r>
          </w:p>
        </w:tc>
        <w:tc>
          <w:tcPr>
            <w:tcW w:w="3893" w:type="dxa"/>
            <w:shd w:val="clear" w:color="auto" w:fill="BFBFBF"/>
          </w:tcPr>
          <w:p w14:paraId="7277907B" w14:textId="77777777" w:rsidR="000832CE" w:rsidRPr="00B574EE" w:rsidRDefault="000832CE" w:rsidP="00AD5285">
            <w:pPr>
              <w:jc w:val="both"/>
              <w:rPr>
                <w:rFonts w:cs="Arial"/>
                <w:bCs/>
                <w:sz w:val="20"/>
                <w:szCs w:val="20"/>
              </w:rPr>
            </w:pPr>
            <w:r w:rsidRPr="00B574EE">
              <w:rPr>
                <w:sz w:val="20"/>
                <w:szCs w:val="20"/>
              </w:rPr>
              <w:t xml:space="preserve">5,2 </w:t>
            </w:r>
          </w:p>
        </w:tc>
        <w:tc>
          <w:tcPr>
            <w:tcW w:w="4297" w:type="dxa"/>
            <w:shd w:val="clear" w:color="auto" w:fill="BFBFBF"/>
          </w:tcPr>
          <w:p w14:paraId="6FEEC4E1" w14:textId="77777777" w:rsidR="000832CE" w:rsidRPr="00B574EE" w:rsidRDefault="000832CE" w:rsidP="00AD5285">
            <w:pPr>
              <w:jc w:val="both"/>
              <w:rPr>
                <w:rFonts w:cs="Arial"/>
                <w:bCs/>
                <w:sz w:val="20"/>
                <w:szCs w:val="20"/>
              </w:rPr>
            </w:pPr>
            <w:r w:rsidRPr="00B574EE">
              <w:rPr>
                <w:rFonts w:cs="Arial"/>
                <w:bCs/>
                <w:sz w:val="20"/>
                <w:szCs w:val="20"/>
              </w:rPr>
              <w:t>NA</w:t>
            </w:r>
          </w:p>
        </w:tc>
        <w:tc>
          <w:tcPr>
            <w:tcW w:w="2813" w:type="dxa"/>
            <w:shd w:val="clear" w:color="auto" w:fill="BFBFBF"/>
          </w:tcPr>
          <w:p w14:paraId="3603D1DE" w14:textId="77777777" w:rsidR="000832CE" w:rsidRPr="00B574EE" w:rsidRDefault="000832CE" w:rsidP="00AD5285">
            <w:pPr>
              <w:jc w:val="both"/>
              <w:rPr>
                <w:rFonts w:cs="Arial"/>
                <w:bCs/>
                <w:sz w:val="20"/>
                <w:szCs w:val="20"/>
              </w:rPr>
            </w:pPr>
            <w:r w:rsidRPr="00B574EE">
              <w:rPr>
                <w:sz w:val="20"/>
                <w:szCs w:val="20"/>
              </w:rPr>
              <w:t>(DHS 2019/2020)</w:t>
            </w:r>
          </w:p>
        </w:tc>
      </w:tr>
      <w:tr w:rsidR="000832CE" w:rsidRPr="00B574EE" w14:paraId="0518AC6C" w14:textId="77777777" w:rsidTr="00B574EE">
        <w:tc>
          <w:tcPr>
            <w:tcW w:w="4117" w:type="dxa"/>
            <w:shd w:val="clear" w:color="auto" w:fill="auto"/>
          </w:tcPr>
          <w:p w14:paraId="7A33A803" w14:textId="77777777" w:rsidR="000832CE" w:rsidRPr="00B574EE" w:rsidRDefault="000832CE" w:rsidP="00AD5285">
            <w:pPr>
              <w:rPr>
                <w:sz w:val="20"/>
                <w:szCs w:val="20"/>
              </w:rPr>
            </w:pPr>
            <w:r w:rsidRPr="00B574EE">
              <w:rPr>
                <w:b/>
                <w:sz w:val="20"/>
                <w:szCs w:val="20"/>
              </w:rPr>
              <w:t>Output 3.1</w:t>
            </w:r>
            <w:r w:rsidRPr="00B574EE">
              <w:rPr>
                <w:sz w:val="20"/>
                <w:szCs w:val="20"/>
              </w:rPr>
              <w:t xml:space="preserve"> Youth have increased access to health information and services</w:t>
            </w:r>
          </w:p>
          <w:p w14:paraId="2AC182A3" w14:textId="77777777" w:rsidR="000832CE" w:rsidRPr="00B574EE" w:rsidRDefault="000832CE" w:rsidP="00AD5285">
            <w:pPr>
              <w:rPr>
                <w:sz w:val="20"/>
                <w:szCs w:val="20"/>
              </w:rPr>
            </w:pPr>
          </w:p>
          <w:p w14:paraId="5CBD7151" w14:textId="77777777" w:rsidR="000832CE" w:rsidRPr="00B574EE" w:rsidRDefault="000832CE" w:rsidP="00AD5285">
            <w:pPr>
              <w:rPr>
                <w:b/>
                <w:sz w:val="20"/>
                <w:szCs w:val="20"/>
              </w:rPr>
            </w:pPr>
            <w:r w:rsidRPr="00B574EE">
              <w:rPr>
                <w:b/>
                <w:sz w:val="20"/>
                <w:szCs w:val="20"/>
              </w:rPr>
              <w:t xml:space="preserve">Indicator 3.1.1 </w:t>
            </w:r>
            <w:r w:rsidRPr="00B574EE">
              <w:rPr>
                <w:sz w:val="20"/>
                <w:szCs w:val="20"/>
              </w:rPr>
              <w:t># of start-ups who completed acceleration programme</w:t>
            </w:r>
          </w:p>
          <w:p w14:paraId="6AB122EA" w14:textId="77777777" w:rsidR="000832CE" w:rsidRPr="00B574EE" w:rsidRDefault="000832CE" w:rsidP="00AD5285">
            <w:pPr>
              <w:rPr>
                <w:b/>
                <w:sz w:val="20"/>
                <w:szCs w:val="20"/>
              </w:rPr>
            </w:pPr>
            <w:r w:rsidRPr="00B574EE">
              <w:rPr>
                <w:b/>
                <w:sz w:val="20"/>
                <w:szCs w:val="20"/>
              </w:rPr>
              <w:t>Baseline</w:t>
            </w:r>
            <w:r w:rsidRPr="00B574EE">
              <w:rPr>
                <w:bCs/>
                <w:sz w:val="20"/>
                <w:szCs w:val="20"/>
              </w:rPr>
              <w:t>: 4</w:t>
            </w:r>
          </w:p>
          <w:p w14:paraId="289559D4" w14:textId="77777777" w:rsidR="000832CE" w:rsidRPr="00B574EE" w:rsidRDefault="000832CE" w:rsidP="00AD5285">
            <w:pPr>
              <w:jc w:val="both"/>
              <w:rPr>
                <w:bCs/>
                <w:sz w:val="20"/>
                <w:szCs w:val="20"/>
              </w:rPr>
            </w:pPr>
            <w:r w:rsidRPr="00B574EE">
              <w:rPr>
                <w:b/>
                <w:sz w:val="20"/>
                <w:szCs w:val="20"/>
              </w:rPr>
              <w:t xml:space="preserve">Planned Target: </w:t>
            </w:r>
            <w:r w:rsidRPr="00B574EE">
              <w:rPr>
                <w:bCs/>
                <w:sz w:val="20"/>
                <w:szCs w:val="20"/>
              </w:rPr>
              <w:t>11</w:t>
            </w:r>
          </w:p>
        </w:tc>
        <w:tc>
          <w:tcPr>
            <w:tcW w:w="3893" w:type="dxa"/>
            <w:shd w:val="clear" w:color="auto" w:fill="auto"/>
          </w:tcPr>
          <w:p w14:paraId="0B65A9C1" w14:textId="77777777" w:rsidR="0011745B" w:rsidRPr="00B574EE" w:rsidRDefault="0011745B" w:rsidP="0011745B">
            <w:pPr>
              <w:jc w:val="both"/>
              <w:rPr>
                <w:rFonts w:cs="Arial"/>
                <w:bCs/>
                <w:sz w:val="20"/>
                <w:szCs w:val="20"/>
              </w:rPr>
            </w:pPr>
            <w:r w:rsidRPr="00B574EE">
              <w:rPr>
                <w:rFonts w:cs="Arial"/>
                <w:bCs/>
                <w:sz w:val="20"/>
                <w:szCs w:val="20"/>
                <w:u w:val="single"/>
                <w:lang w:val="en-GB"/>
              </w:rPr>
              <w:t>In 2022: 102</w:t>
            </w:r>
          </w:p>
          <w:p w14:paraId="04696746" w14:textId="77777777" w:rsidR="0011745B" w:rsidRPr="00B574EE" w:rsidRDefault="0011745B" w:rsidP="0011745B">
            <w:pPr>
              <w:jc w:val="both"/>
              <w:rPr>
                <w:rFonts w:cs="Arial"/>
                <w:bCs/>
                <w:sz w:val="20"/>
                <w:szCs w:val="20"/>
              </w:rPr>
            </w:pPr>
            <w:r w:rsidRPr="00B574EE">
              <w:rPr>
                <w:rFonts w:cs="Arial"/>
                <w:bCs/>
                <w:sz w:val="20"/>
                <w:szCs w:val="20"/>
                <w:u w:val="single"/>
                <w:lang w:val="en-GB"/>
              </w:rPr>
              <w:t>Cumulative</w:t>
            </w:r>
            <w:r w:rsidRPr="00B574EE">
              <w:rPr>
                <w:rFonts w:cs="Arial"/>
                <w:bCs/>
                <w:sz w:val="20"/>
                <w:szCs w:val="20"/>
                <w:lang w:val="en-GB"/>
              </w:rPr>
              <w:t>: 155</w:t>
            </w:r>
          </w:p>
          <w:p w14:paraId="7070622D" w14:textId="77777777" w:rsidR="000832CE" w:rsidRPr="00B574EE" w:rsidRDefault="000832CE" w:rsidP="0011745B">
            <w:pPr>
              <w:jc w:val="both"/>
              <w:rPr>
                <w:rFonts w:cs="Arial"/>
                <w:bCs/>
                <w:sz w:val="20"/>
                <w:szCs w:val="20"/>
              </w:rPr>
            </w:pPr>
          </w:p>
        </w:tc>
        <w:tc>
          <w:tcPr>
            <w:tcW w:w="4297" w:type="dxa"/>
            <w:shd w:val="clear" w:color="auto" w:fill="auto"/>
          </w:tcPr>
          <w:p w14:paraId="22733BB4" w14:textId="77777777" w:rsidR="000832CE" w:rsidRPr="00B574EE" w:rsidRDefault="000832CE" w:rsidP="00AD5285">
            <w:pPr>
              <w:jc w:val="both"/>
              <w:rPr>
                <w:rFonts w:cs="Arial"/>
                <w:bCs/>
                <w:sz w:val="20"/>
                <w:szCs w:val="20"/>
              </w:rPr>
            </w:pPr>
            <w:r w:rsidRPr="00B574EE">
              <w:rPr>
                <w:rFonts w:cs="Arial"/>
                <w:bCs/>
                <w:sz w:val="20"/>
                <w:szCs w:val="20"/>
              </w:rPr>
              <w:t>NA</w:t>
            </w:r>
          </w:p>
        </w:tc>
        <w:tc>
          <w:tcPr>
            <w:tcW w:w="2813" w:type="dxa"/>
            <w:shd w:val="clear" w:color="auto" w:fill="auto"/>
          </w:tcPr>
          <w:p w14:paraId="39C63CD6" w14:textId="264F8159" w:rsidR="000832CE" w:rsidRPr="00B574EE" w:rsidRDefault="000832CE" w:rsidP="00AD5285">
            <w:pPr>
              <w:jc w:val="both"/>
              <w:rPr>
                <w:rFonts w:cs="Arial"/>
                <w:bCs/>
                <w:sz w:val="20"/>
                <w:szCs w:val="20"/>
              </w:rPr>
            </w:pPr>
            <w:r w:rsidRPr="00B574EE">
              <w:rPr>
                <w:rFonts w:cs="Arial"/>
                <w:bCs/>
                <w:sz w:val="20"/>
                <w:szCs w:val="20"/>
              </w:rPr>
              <w:t>UNFPA, 2022</w:t>
            </w:r>
          </w:p>
        </w:tc>
      </w:tr>
      <w:tr w:rsidR="000832CE" w:rsidRPr="00B574EE" w14:paraId="19B10A9B" w14:textId="77777777" w:rsidTr="00B574EE">
        <w:tc>
          <w:tcPr>
            <w:tcW w:w="4117" w:type="dxa"/>
            <w:shd w:val="clear" w:color="auto" w:fill="auto"/>
          </w:tcPr>
          <w:p w14:paraId="1E9B5413" w14:textId="77777777" w:rsidR="000832CE" w:rsidRPr="00B574EE" w:rsidRDefault="000832CE" w:rsidP="00AD5285">
            <w:pPr>
              <w:rPr>
                <w:sz w:val="20"/>
                <w:szCs w:val="20"/>
              </w:rPr>
            </w:pPr>
            <w:r w:rsidRPr="00B574EE">
              <w:rPr>
                <w:b/>
                <w:sz w:val="20"/>
                <w:szCs w:val="20"/>
              </w:rPr>
              <w:t>Output 3.2</w:t>
            </w:r>
            <w:r w:rsidRPr="00B574EE">
              <w:rPr>
                <w:sz w:val="20"/>
                <w:szCs w:val="20"/>
              </w:rPr>
              <w:t xml:space="preserve"> Youth have increased awareness of available health services and are equipped with knowledge and skills to make informed decisions on their health</w:t>
            </w:r>
          </w:p>
          <w:p w14:paraId="47F51027" w14:textId="77777777" w:rsidR="000832CE" w:rsidRPr="00B574EE" w:rsidRDefault="000832CE" w:rsidP="00AD5285">
            <w:pPr>
              <w:rPr>
                <w:sz w:val="20"/>
                <w:szCs w:val="20"/>
              </w:rPr>
            </w:pPr>
          </w:p>
          <w:p w14:paraId="1F798B4D" w14:textId="77777777" w:rsidR="000832CE" w:rsidRPr="00B574EE" w:rsidRDefault="000832CE" w:rsidP="00AD5285">
            <w:pPr>
              <w:rPr>
                <w:b/>
                <w:sz w:val="20"/>
                <w:szCs w:val="20"/>
              </w:rPr>
            </w:pPr>
            <w:r w:rsidRPr="00B574EE">
              <w:rPr>
                <w:b/>
                <w:sz w:val="20"/>
                <w:szCs w:val="20"/>
              </w:rPr>
              <w:t xml:space="preserve">Indicator 3.2.1 </w:t>
            </w:r>
            <w:r w:rsidRPr="00B574EE">
              <w:rPr>
                <w:sz w:val="20"/>
                <w:szCs w:val="20"/>
              </w:rPr>
              <w:t># of youth (girls and boys) reached with health and life skills messages.</w:t>
            </w:r>
          </w:p>
          <w:p w14:paraId="14E1C85D" w14:textId="77777777" w:rsidR="000832CE" w:rsidRPr="00B574EE" w:rsidRDefault="000832CE" w:rsidP="00AD5285">
            <w:pPr>
              <w:rPr>
                <w:b/>
                <w:sz w:val="20"/>
                <w:szCs w:val="20"/>
              </w:rPr>
            </w:pPr>
            <w:r w:rsidRPr="00B574EE">
              <w:rPr>
                <w:b/>
                <w:sz w:val="20"/>
                <w:szCs w:val="20"/>
              </w:rPr>
              <w:t>Baseline</w:t>
            </w:r>
            <w:r w:rsidRPr="00B574EE">
              <w:rPr>
                <w:bCs/>
                <w:sz w:val="20"/>
                <w:szCs w:val="20"/>
              </w:rPr>
              <w:t>: 284,000</w:t>
            </w:r>
          </w:p>
          <w:p w14:paraId="34D064E3" w14:textId="77777777" w:rsidR="000832CE" w:rsidRPr="00B574EE" w:rsidRDefault="000832CE" w:rsidP="00AD5285">
            <w:pPr>
              <w:jc w:val="both"/>
              <w:rPr>
                <w:bCs/>
                <w:sz w:val="20"/>
                <w:szCs w:val="20"/>
              </w:rPr>
            </w:pPr>
            <w:r w:rsidRPr="00B574EE">
              <w:rPr>
                <w:b/>
                <w:sz w:val="20"/>
                <w:szCs w:val="20"/>
              </w:rPr>
              <w:t xml:space="preserve">Planned Target: </w:t>
            </w:r>
            <w:r w:rsidRPr="00B574EE">
              <w:rPr>
                <w:bCs/>
                <w:sz w:val="20"/>
                <w:szCs w:val="20"/>
              </w:rPr>
              <w:t>1,000,000</w:t>
            </w:r>
          </w:p>
        </w:tc>
        <w:tc>
          <w:tcPr>
            <w:tcW w:w="3893" w:type="dxa"/>
            <w:shd w:val="clear" w:color="auto" w:fill="auto"/>
          </w:tcPr>
          <w:p w14:paraId="39BB2EC8" w14:textId="5FBADCD1" w:rsidR="000832CE" w:rsidRPr="00B574EE" w:rsidRDefault="000832CE" w:rsidP="00AD5285">
            <w:pPr>
              <w:jc w:val="both"/>
              <w:rPr>
                <w:rFonts w:cs="Arial"/>
                <w:bCs/>
                <w:sz w:val="20"/>
                <w:szCs w:val="20"/>
              </w:rPr>
            </w:pPr>
            <w:r w:rsidRPr="00B574EE">
              <w:rPr>
                <w:rFonts w:cs="Arial"/>
                <w:bCs/>
                <w:sz w:val="20"/>
                <w:szCs w:val="20"/>
              </w:rPr>
              <w:t>Achievement 202</w:t>
            </w:r>
            <w:r w:rsidR="0011745B" w:rsidRPr="00B574EE">
              <w:rPr>
                <w:rFonts w:cs="Arial"/>
                <w:bCs/>
                <w:sz w:val="20"/>
                <w:szCs w:val="20"/>
              </w:rPr>
              <w:t>2</w:t>
            </w:r>
            <w:r w:rsidRPr="00B574EE">
              <w:rPr>
                <w:rFonts w:cs="Arial"/>
                <w:bCs/>
                <w:sz w:val="20"/>
                <w:szCs w:val="20"/>
              </w:rPr>
              <w:t xml:space="preserve">: </w:t>
            </w:r>
            <w:r w:rsidR="0011745B" w:rsidRPr="00B574EE">
              <w:rPr>
                <w:rFonts w:cs="Arial"/>
                <w:bCs/>
                <w:sz w:val="20"/>
                <w:szCs w:val="20"/>
              </w:rPr>
              <w:t>60,000</w:t>
            </w:r>
          </w:p>
          <w:p w14:paraId="5CFE9216" w14:textId="77777777" w:rsidR="000832CE" w:rsidRPr="00B574EE" w:rsidRDefault="000832CE" w:rsidP="00AD5285">
            <w:pPr>
              <w:jc w:val="both"/>
              <w:rPr>
                <w:rFonts w:cs="Arial"/>
                <w:bCs/>
                <w:sz w:val="20"/>
                <w:szCs w:val="20"/>
              </w:rPr>
            </w:pPr>
          </w:p>
          <w:p w14:paraId="2D373142" w14:textId="1BB49C2F" w:rsidR="000832CE" w:rsidRPr="00B574EE" w:rsidRDefault="000832CE" w:rsidP="00AD5285">
            <w:pPr>
              <w:jc w:val="both"/>
              <w:rPr>
                <w:rFonts w:cs="Arial"/>
                <w:bCs/>
                <w:sz w:val="20"/>
                <w:szCs w:val="20"/>
              </w:rPr>
            </w:pPr>
            <w:r w:rsidRPr="00B574EE">
              <w:rPr>
                <w:rFonts w:cs="Arial"/>
                <w:bCs/>
                <w:sz w:val="20"/>
                <w:szCs w:val="20"/>
              </w:rPr>
              <w:t xml:space="preserve">Cumulative achievement:  </w:t>
            </w:r>
            <w:r w:rsidR="0011745B" w:rsidRPr="00B574EE">
              <w:rPr>
                <w:rFonts w:cs="Arial"/>
                <w:bCs/>
                <w:sz w:val="20"/>
                <w:szCs w:val="20"/>
              </w:rPr>
              <w:t>52</w:t>
            </w:r>
            <w:r w:rsidRPr="00B574EE">
              <w:rPr>
                <w:rFonts w:cs="Arial"/>
                <w:bCs/>
                <w:sz w:val="20"/>
                <w:szCs w:val="20"/>
              </w:rPr>
              <w:t>2,934</w:t>
            </w:r>
          </w:p>
          <w:p w14:paraId="4152C56C" w14:textId="77777777" w:rsidR="000832CE" w:rsidRPr="00B574EE" w:rsidRDefault="000832CE" w:rsidP="00AD5285">
            <w:pPr>
              <w:jc w:val="both"/>
              <w:rPr>
                <w:rFonts w:cs="Arial"/>
                <w:bCs/>
                <w:sz w:val="20"/>
                <w:szCs w:val="20"/>
              </w:rPr>
            </w:pPr>
          </w:p>
          <w:p w14:paraId="39696D98" w14:textId="562E17C5" w:rsidR="0011745B" w:rsidRPr="00B574EE" w:rsidRDefault="0011745B" w:rsidP="0011745B">
            <w:pPr>
              <w:jc w:val="both"/>
              <w:rPr>
                <w:rFonts w:cs="Arial"/>
                <w:b/>
                <w:sz w:val="20"/>
                <w:szCs w:val="20"/>
              </w:rPr>
            </w:pPr>
          </w:p>
        </w:tc>
        <w:tc>
          <w:tcPr>
            <w:tcW w:w="4297" w:type="dxa"/>
            <w:shd w:val="clear" w:color="auto" w:fill="auto"/>
          </w:tcPr>
          <w:p w14:paraId="1C9E380A" w14:textId="77777777" w:rsidR="000832CE" w:rsidRPr="00B574EE" w:rsidRDefault="000832CE" w:rsidP="00AD5285">
            <w:pPr>
              <w:jc w:val="both"/>
              <w:rPr>
                <w:rFonts w:cs="Arial"/>
                <w:bCs/>
                <w:sz w:val="20"/>
                <w:szCs w:val="20"/>
              </w:rPr>
            </w:pPr>
            <w:r w:rsidRPr="00B574EE">
              <w:rPr>
                <w:rFonts w:cs="Arial"/>
                <w:bCs/>
                <w:sz w:val="20"/>
                <w:szCs w:val="20"/>
              </w:rPr>
              <w:t>NA</w:t>
            </w:r>
          </w:p>
        </w:tc>
        <w:tc>
          <w:tcPr>
            <w:tcW w:w="2813" w:type="dxa"/>
            <w:shd w:val="clear" w:color="auto" w:fill="auto"/>
          </w:tcPr>
          <w:p w14:paraId="7CD8869C" w14:textId="57135FB2" w:rsidR="000832CE" w:rsidRPr="00B574EE" w:rsidRDefault="000832CE" w:rsidP="00AD5285">
            <w:pPr>
              <w:jc w:val="both"/>
              <w:rPr>
                <w:rFonts w:cs="Arial"/>
                <w:bCs/>
                <w:sz w:val="20"/>
                <w:szCs w:val="20"/>
              </w:rPr>
            </w:pPr>
            <w:r w:rsidRPr="00B574EE">
              <w:rPr>
                <w:rFonts w:cs="Arial"/>
                <w:bCs/>
                <w:sz w:val="20"/>
                <w:szCs w:val="20"/>
              </w:rPr>
              <w:t>UNFPA, UNICEF 2022</w:t>
            </w:r>
          </w:p>
        </w:tc>
      </w:tr>
    </w:tbl>
    <w:p w14:paraId="3BDEE9A9" w14:textId="77777777" w:rsidR="00AC7FD3" w:rsidRPr="00AC07E7" w:rsidRDefault="00AC7FD3" w:rsidP="0036774E">
      <w:pPr>
        <w:pStyle w:val="BodyText"/>
        <w:jc w:val="both"/>
        <w:rPr>
          <w:rFonts w:ascii="Times New Roman" w:hAnsi="Times New Roman" w:cs="Times New Roman"/>
          <w:sz w:val="24"/>
        </w:rPr>
      </w:pPr>
    </w:p>
    <w:p w14:paraId="71B6D993" w14:textId="77777777" w:rsidR="00FA6787" w:rsidRPr="00AC07E7" w:rsidRDefault="00FA6787" w:rsidP="00FA6787">
      <w:pPr>
        <w:pStyle w:val="BodyText"/>
        <w:jc w:val="both"/>
        <w:rPr>
          <w:rFonts w:ascii="Times New Roman" w:hAnsi="Times New Roman" w:cs="Times New Roman"/>
          <w:sz w:val="24"/>
        </w:rPr>
        <w:sectPr w:rsidR="00FA6787" w:rsidRPr="00AC07E7" w:rsidSect="006F301D">
          <w:headerReference w:type="default" r:id="rId31"/>
          <w:pgSz w:w="15840" w:h="12240" w:orient="landscape" w:code="1"/>
          <w:pgMar w:top="806" w:right="810" w:bottom="810" w:left="1354" w:header="720" w:footer="418" w:gutter="0"/>
          <w:cols w:space="720"/>
          <w:docGrid w:linePitch="360"/>
        </w:sectPr>
      </w:pPr>
    </w:p>
    <w:p w14:paraId="59D2F5B2" w14:textId="35D55A59" w:rsidR="000832CE" w:rsidRPr="002735D3" w:rsidRDefault="00DD2243" w:rsidP="007D37BA">
      <w:pPr>
        <w:pStyle w:val="BodyText"/>
        <w:jc w:val="both"/>
        <w:rPr>
          <w:rFonts w:ascii="Times New Roman" w:hAnsi="Times New Roman" w:cs="Times New Roman"/>
          <w:b/>
          <w:sz w:val="24"/>
        </w:rPr>
      </w:pPr>
      <w:r w:rsidRPr="00AC07E7">
        <w:rPr>
          <w:rFonts w:ascii="Times New Roman" w:hAnsi="Times New Roman" w:cs="Times New Roman"/>
          <w:b/>
          <w:sz w:val="24"/>
        </w:rPr>
        <w:lastRenderedPageBreak/>
        <w:t xml:space="preserve">iii) </w:t>
      </w:r>
      <w:r w:rsidR="0068496F" w:rsidRPr="00AC07E7">
        <w:rPr>
          <w:rFonts w:ascii="Times New Roman" w:hAnsi="Times New Roman" w:cs="Times New Roman"/>
          <w:b/>
          <w:sz w:val="24"/>
        </w:rPr>
        <w:t>A</w:t>
      </w:r>
      <w:r w:rsidRPr="00AC07E7">
        <w:rPr>
          <w:rFonts w:ascii="Times New Roman" w:hAnsi="Times New Roman" w:cs="Times New Roman"/>
          <w:b/>
          <w:sz w:val="24"/>
        </w:rPr>
        <w:t xml:space="preserve"> </w:t>
      </w:r>
      <w:r w:rsidR="0068496F" w:rsidRPr="00AC07E7">
        <w:rPr>
          <w:rFonts w:ascii="Times New Roman" w:hAnsi="Times New Roman" w:cs="Times New Roman"/>
          <w:b/>
          <w:sz w:val="24"/>
        </w:rPr>
        <w:t xml:space="preserve">Specific </w:t>
      </w:r>
      <w:r w:rsidRPr="00AC07E7">
        <w:rPr>
          <w:rFonts w:ascii="Times New Roman" w:hAnsi="Times New Roman" w:cs="Times New Roman"/>
          <w:b/>
          <w:sz w:val="24"/>
        </w:rPr>
        <w:t>Story</w:t>
      </w:r>
      <w:r w:rsidR="0068496F" w:rsidRPr="00AC07E7">
        <w:rPr>
          <w:rFonts w:ascii="Times New Roman" w:hAnsi="Times New Roman" w:cs="Times New Roman"/>
          <w:b/>
          <w:sz w:val="24"/>
        </w:rPr>
        <w:t xml:space="preserve"> (Optional)</w:t>
      </w:r>
    </w:p>
    <w:p w14:paraId="1877E1B4" w14:textId="2DC86DC5" w:rsidR="000832CE" w:rsidRDefault="000832CE" w:rsidP="007D37BA">
      <w:pPr>
        <w:pStyle w:val="BodyText"/>
        <w:jc w:val="both"/>
        <w:rPr>
          <w:rFonts w:ascii="Times New Roman" w:hAnsi="Times New Roman" w:cs="Times New Roman"/>
          <w:sz w:val="24"/>
        </w:rPr>
      </w:pPr>
      <w:r>
        <w:rPr>
          <w:noProof/>
        </w:rPr>
        <w:drawing>
          <wp:inline distT="0" distB="0" distL="0" distR="0" wp14:anchorId="50D6082C" wp14:editId="76F8C4DE">
            <wp:extent cx="6748780" cy="3796030"/>
            <wp:effectExtent l="0" t="0" r="0" b="0"/>
            <wp:docPr id="36" name="Graphic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6748780" cy="3796030"/>
                    </a:xfrm>
                    <a:prstGeom prst="rect">
                      <a:avLst/>
                    </a:prstGeom>
                  </pic:spPr>
                </pic:pic>
              </a:graphicData>
            </a:graphic>
          </wp:inline>
        </w:drawing>
      </w:r>
    </w:p>
    <w:p w14:paraId="7D27E140" w14:textId="77777777" w:rsidR="002735D3" w:rsidRDefault="002735D3" w:rsidP="007D37BA">
      <w:pPr>
        <w:pStyle w:val="BodyText"/>
        <w:jc w:val="both"/>
        <w:rPr>
          <w:rFonts w:ascii="Times New Roman" w:hAnsi="Times New Roman" w:cs="Times New Roman"/>
          <w:sz w:val="24"/>
        </w:rPr>
      </w:pPr>
    </w:p>
    <w:p w14:paraId="75EB7252" w14:textId="648DB184" w:rsidR="000832CE" w:rsidRDefault="000832CE" w:rsidP="007D37BA">
      <w:pPr>
        <w:pStyle w:val="BodyText"/>
        <w:jc w:val="both"/>
        <w:rPr>
          <w:rFonts w:ascii="Times New Roman" w:hAnsi="Times New Roman" w:cs="Times New Roman"/>
          <w:sz w:val="24"/>
        </w:rPr>
      </w:pPr>
    </w:p>
    <w:p w14:paraId="5E96B2B3" w14:textId="7B6F3AC6" w:rsidR="000832CE" w:rsidRDefault="002735D3" w:rsidP="007D37BA">
      <w:pPr>
        <w:pStyle w:val="BodyText"/>
        <w:jc w:val="both"/>
        <w:rPr>
          <w:rFonts w:ascii="Times New Roman" w:hAnsi="Times New Roman" w:cs="Times New Roman"/>
          <w:sz w:val="24"/>
        </w:rPr>
      </w:pPr>
      <w:r>
        <w:rPr>
          <w:noProof/>
        </w:rPr>
        <w:drawing>
          <wp:inline distT="0" distB="0" distL="0" distR="0" wp14:anchorId="64922D1E" wp14:editId="35A44EC9">
            <wp:extent cx="6748780" cy="3796030"/>
            <wp:effectExtent l="0" t="0" r="0" b="0"/>
            <wp:docPr id="40" name="Graph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6748780" cy="3796030"/>
                    </a:xfrm>
                    <a:prstGeom prst="rect">
                      <a:avLst/>
                    </a:prstGeom>
                  </pic:spPr>
                </pic:pic>
              </a:graphicData>
            </a:graphic>
          </wp:inline>
        </w:drawing>
      </w:r>
    </w:p>
    <w:p w14:paraId="33172F13" w14:textId="77777777" w:rsidR="000832CE" w:rsidRPr="00AC07E7" w:rsidRDefault="000832CE" w:rsidP="007D37BA">
      <w:pPr>
        <w:pStyle w:val="BodyText"/>
        <w:jc w:val="both"/>
        <w:rPr>
          <w:rFonts w:ascii="Times New Roman" w:hAnsi="Times New Roman" w:cs="Times New Roman"/>
          <w:sz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10"/>
      </w:tblGrid>
      <w:tr w:rsidR="00DD2243" w:rsidRPr="00AC07E7" w14:paraId="421E5AEB" w14:textId="77777777" w:rsidTr="004C6C3B">
        <w:tc>
          <w:tcPr>
            <w:tcW w:w="10736" w:type="dxa"/>
            <w:shd w:val="clear" w:color="auto" w:fill="auto"/>
          </w:tcPr>
          <w:p w14:paraId="3DEE4362" w14:textId="77777777" w:rsidR="00DD2243" w:rsidRPr="00AC07E7" w:rsidRDefault="00DD2243" w:rsidP="00DD2243">
            <w:pPr>
              <w:pStyle w:val="BodyText"/>
              <w:rPr>
                <w:rFonts w:ascii="Times New Roman" w:hAnsi="Times New Roman" w:cs="Times New Roman"/>
                <w:sz w:val="24"/>
              </w:rPr>
            </w:pPr>
          </w:p>
          <w:p w14:paraId="61D3947E" w14:textId="629D454A" w:rsidR="00FA51FC" w:rsidRDefault="007D37BA" w:rsidP="004C6C3B">
            <w:pPr>
              <w:pStyle w:val="BodyText"/>
              <w:jc w:val="both"/>
              <w:rPr>
                <w:rFonts w:ascii="Times New Roman" w:hAnsi="Times New Roman" w:cs="Times New Roman"/>
                <w:sz w:val="24"/>
              </w:rPr>
            </w:pPr>
            <w:r w:rsidRPr="00F33EA0">
              <w:rPr>
                <w:rFonts w:ascii="Times New Roman" w:hAnsi="Times New Roman" w:cs="Times New Roman"/>
                <w:b/>
                <w:sz w:val="24"/>
              </w:rPr>
              <w:t xml:space="preserve">Problem / Challenge </w:t>
            </w:r>
            <w:r w:rsidR="00C41F9C" w:rsidRPr="00F33EA0">
              <w:rPr>
                <w:rFonts w:ascii="Times New Roman" w:hAnsi="Times New Roman" w:cs="Times New Roman"/>
                <w:b/>
                <w:sz w:val="24"/>
              </w:rPr>
              <w:t>faced</w:t>
            </w:r>
            <w:r w:rsidR="00DD2243" w:rsidRPr="00F33EA0">
              <w:rPr>
                <w:rFonts w:ascii="Times New Roman" w:hAnsi="Times New Roman" w:cs="Times New Roman"/>
                <w:b/>
                <w:sz w:val="24"/>
              </w:rPr>
              <w:t>:</w:t>
            </w:r>
            <w:r w:rsidR="00DD2243" w:rsidRPr="00F33EA0">
              <w:rPr>
                <w:rFonts w:ascii="Times New Roman" w:hAnsi="Times New Roman" w:cs="Times New Roman"/>
                <w:sz w:val="24"/>
              </w:rPr>
              <w:t xml:space="preserve"> </w:t>
            </w:r>
          </w:p>
          <w:p w14:paraId="520D4858" w14:textId="77777777" w:rsidR="002735D3" w:rsidRPr="00F33EA0" w:rsidRDefault="002735D3" w:rsidP="004C6C3B">
            <w:pPr>
              <w:pStyle w:val="BodyText"/>
              <w:jc w:val="both"/>
              <w:rPr>
                <w:rFonts w:ascii="Times New Roman" w:hAnsi="Times New Roman" w:cs="Times New Roman"/>
                <w:sz w:val="24"/>
              </w:rPr>
            </w:pPr>
          </w:p>
          <w:p w14:paraId="580F1D2E" w14:textId="0A3BD998" w:rsidR="00F33EA0" w:rsidRPr="00F33EA0" w:rsidRDefault="00F33EA0" w:rsidP="00F33EA0">
            <w:pPr>
              <w:pStyle w:val="BodyText"/>
              <w:jc w:val="both"/>
              <w:rPr>
                <w:rFonts w:ascii="Times New Roman" w:hAnsi="Times New Roman" w:cs="Times New Roman"/>
                <w:sz w:val="24"/>
              </w:rPr>
            </w:pPr>
            <w:r w:rsidRPr="00F33EA0">
              <w:rPr>
                <w:rFonts w:ascii="Times New Roman" w:hAnsi="Times New Roman" w:cs="Times New Roman"/>
                <w:sz w:val="24"/>
              </w:rPr>
              <w:t xml:space="preserve">A common challenge faced by all partners of the Joint Youth Programme is to measure the impact of our intervention on the youth, especially the several trainings and competitions organized. There is a need to go beyond the number of youth trained in order to assess the transformative impact of the trainings, technical and financial support provided on the young men and women. </w:t>
            </w:r>
          </w:p>
          <w:p w14:paraId="0CF4A24F" w14:textId="7DF94769" w:rsidR="00050FA9" w:rsidRPr="00F33EA0" w:rsidRDefault="00F33EA0" w:rsidP="004C6C3B">
            <w:pPr>
              <w:pStyle w:val="BodyText"/>
              <w:jc w:val="both"/>
              <w:rPr>
                <w:rFonts w:ascii="Times New Roman" w:hAnsi="Times New Roman" w:cs="Times New Roman"/>
                <w:sz w:val="24"/>
              </w:rPr>
            </w:pPr>
            <w:r w:rsidRPr="00F33EA0">
              <w:rPr>
                <w:rFonts w:ascii="Times New Roman" w:hAnsi="Times New Roman" w:cs="Times New Roman"/>
                <w:sz w:val="24"/>
              </w:rPr>
              <w:t xml:space="preserve">  </w:t>
            </w:r>
          </w:p>
          <w:p w14:paraId="20035FD5" w14:textId="77777777" w:rsidR="00050FA9" w:rsidRPr="00F33EA0" w:rsidRDefault="00050FA9" w:rsidP="004C6C3B">
            <w:pPr>
              <w:pStyle w:val="BodyText"/>
              <w:jc w:val="both"/>
              <w:rPr>
                <w:rFonts w:ascii="Times New Roman" w:hAnsi="Times New Roman" w:cs="Times New Roman"/>
                <w:sz w:val="24"/>
              </w:rPr>
            </w:pPr>
            <w:r w:rsidRPr="00F33EA0">
              <w:rPr>
                <w:rFonts w:ascii="Times New Roman" w:hAnsi="Times New Roman" w:cs="Times New Roman"/>
                <w:b/>
                <w:sz w:val="24"/>
              </w:rPr>
              <w:t>Programme Interventions:</w:t>
            </w:r>
            <w:r w:rsidRPr="00F33EA0">
              <w:rPr>
                <w:rFonts w:ascii="Times New Roman" w:hAnsi="Times New Roman" w:cs="Times New Roman"/>
                <w:sz w:val="24"/>
              </w:rPr>
              <w:t xml:space="preserve"> How was the problem or challenged addressed through the Programme interventions?  </w:t>
            </w:r>
          </w:p>
          <w:p w14:paraId="3C802B85" w14:textId="3517467B" w:rsidR="00DD2243" w:rsidRPr="00F33EA0" w:rsidRDefault="00DD2243" w:rsidP="004C6C3B">
            <w:pPr>
              <w:pStyle w:val="BodyText"/>
              <w:jc w:val="both"/>
              <w:rPr>
                <w:rFonts w:ascii="Times New Roman" w:hAnsi="Times New Roman" w:cs="Times New Roman"/>
                <w:sz w:val="24"/>
              </w:rPr>
            </w:pPr>
          </w:p>
          <w:p w14:paraId="2EF1A915" w14:textId="77777777" w:rsidR="00F33EA0" w:rsidRPr="00F33EA0" w:rsidRDefault="00F33EA0" w:rsidP="00F33EA0">
            <w:pPr>
              <w:pStyle w:val="BodyText"/>
              <w:jc w:val="both"/>
              <w:rPr>
                <w:rFonts w:ascii="Times New Roman" w:hAnsi="Times New Roman" w:cs="Times New Roman"/>
                <w:sz w:val="24"/>
              </w:rPr>
            </w:pPr>
            <w:r w:rsidRPr="00F33EA0">
              <w:rPr>
                <w:rFonts w:ascii="Times New Roman" w:hAnsi="Times New Roman" w:cs="Times New Roman"/>
                <w:sz w:val="24"/>
              </w:rPr>
              <w:t>In 2022, The Joint Youth Programme technical team decided to r</w:t>
            </w:r>
            <w:r w:rsidRPr="002735D3">
              <w:rPr>
                <w:rFonts w:ascii="Times New Roman" w:hAnsi="Times New Roman" w:cs="Times New Roman"/>
                <w:sz w:val="24"/>
              </w:rPr>
              <w:t xml:space="preserve">eplicate UNICEF’s best practice of using pre and post training knowledge tests to assess the impact of training on the youth. </w:t>
            </w:r>
          </w:p>
          <w:p w14:paraId="2823A314" w14:textId="77777777" w:rsidR="00050FA9" w:rsidRPr="00F33EA0" w:rsidRDefault="00050FA9" w:rsidP="004C6C3B">
            <w:pPr>
              <w:pStyle w:val="BodyText"/>
              <w:jc w:val="both"/>
              <w:rPr>
                <w:rFonts w:ascii="Times New Roman" w:hAnsi="Times New Roman" w:cs="Times New Roman"/>
                <w:sz w:val="24"/>
              </w:rPr>
            </w:pPr>
          </w:p>
          <w:p w14:paraId="1120827F" w14:textId="1D575989" w:rsidR="0097081F" w:rsidRPr="00F33EA0" w:rsidRDefault="00050FA9" w:rsidP="004C6C3B">
            <w:pPr>
              <w:pStyle w:val="BodyText"/>
              <w:jc w:val="both"/>
              <w:rPr>
                <w:rFonts w:ascii="Times New Roman" w:hAnsi="Times New Roman" w:cs="Times New Roman"/>
                <w:sz w:val="24"/>
              </w:rPr>
            </w:pPr>
            <w:r w:rsidRPr="00F33EA0">
              <w:rPr>
                <w:rFonts w:ascii="Times New Roman" w:hAnsi="Times New Roman" w:cs="Times New Roman"/>
                <w:b/>
                <w:sz w:val="24"/>
              </w:rPr>
              <w:t xml:space="preserve">Lessons Learned: </w:t>
            </w:r>
          </w:p>
          <w:p w14:paraId="2572D9E8" w14:textId="4BDC25AB" w:rsidR="00DD2243" w:rsidRPr="00AC07E7" w:rsidRDefault="0011745B" w:rsidP="00323043">
            <w:pPr>
              <w:pStyle w:val="BodyText"/>
              <w:jc w:val="both"/>
              <w:rPr>
                <w:rFonts w:ascii="Times New Roman" w:hAnsi="Times New Roman" w:cs="Times New Roman"/>
                <w:sz w:val="24"/>
              </w:rPr>
            </w:pPr>
            <w:r w:rsidRPr="00F33EA0">
              <w:rPr>
                <w:rFonts w:ascii="Times New Roman" w:hAnsi="Times New Roman" w:cs="Times New Roman"/>
                <w:sz w:val="24"/>
              </w:rPr>
              <w:t xml:space="preserve">The </w:t>
            </w:r>
            <w:r w:rsidR="00F33EA0" w:rsidRPr="00F33EA0">
              <w:rPr>
                <w:rFonts w:ascii="Times New Roman" w:hAnsi="Times New Roman" w:cs="Times New Roman"/>
                <w:sz w:val="24"/>
              </w:rPr>
              <w:t xml:space="preserve">successful </w:t>
            </w:r>
            <w:r w:rsidRPr="00F33EA0">
              <w:rPr>
                <w:rFonts w:ascii="Times New Roman" w:hAnsi="Times New Roman" w:cs="Times New Roman"/>
                <w:sz w:val="24"/>
              </w:rPr>
              <w:t xml:space="preserve">collaboration </w:t>
            </w:r>
            <w:r w:rsidR="00F33EA0" w:rsidRPr="00F33EA0">
              <w:rPr>
                <w:rFonts w:ascii="Times New Roman" w:hAnsi="Times New Roman" w:cs="Times New Roman"/>
                <w:sz w:val="24"/>
              </w:rPr>
              <w:t xml:space="preserve">and synergies </w:t>
            </w:r>
            <w:r w:rsidRPr="00F33EA0">
              <w:rPr>
                <w:rFonts w:ascii="Times New Roman" w:hAnsi="Times New Roman" w:cs="Times New Roman"/>
                <w:sz w:val="24"/>
              </w:rPr>
              <w:t>between all UN agencies</w:t>
            </w:r>
            <w:r w:rsidR="00F33EA0" w:rsidRPr="00F33EA0">
              <w:rPr>
                <w:rFonts w:ascii="Times New Roman" w:hAnsi="Times New Roman" w:cs="Times New Roman"/>
                <w:sz w:val="24"/>
              </w:rPr>
              <w:t xml:space="preserve"> of the Joint Youth Programme contributed to a successful organization of the 5th edition of the YouthConnekt Africa </w:t>
            </w:r>
            <w:proofErr w:type="gramStart"/>
            <w:r w:rsidR="00F33EA0" w:rsidRPr="00F33EA0">
              <w:rPr>
                <w:rFonts w:ascii="Times New Roman" w:hAnsi="Times New Roman" w:cs="Times New Roman"/>
                <w:sz w:val="24"/>
              </w:rPr>
              <w:t>Summit,  the</w:t>
            </w:r>
            <w:proofErr w:type="gramEnd"/>
            <w:r w:rsidR="00F33EA0" w:rsidRPr="00F33EA0">
              <w:rPr>
                <w:rFonts w:ascii="Times New Roman" w:hAnsi="Times New Roman" w:cs="Times New Roman"/>
                <w:sz w:val="24"/>
              </w:rPr>
              <w:t xml:space="preserve"> biggest Youth gathering at the continent engaged 10,000 young people across Africa and beyond, advancing solutions to issues crucial to the future of youth worldwide, to peace, and to the health of people and planet. All UN agencies mobilized their technical and financial support contributing to this success</w:t>
            </w:r>
            <w:r w:rsidR="000E7F79">
              <w:rPr>
                <w:rFonts w:ascii="Times New Roman" w:hAnsi="Times New Roman" w:cs="Times New Roman"/>
                <w:sz w:val="24"/>
              </w:rPr>
              <w:t>.</w:t>
            </w:r>
          </w:p>
        </w:tc>
      </w:tr>
    </w:tbl>
    <w:p w14:paraId="2192C7B5" w14:textId="77777777" w:rsidR="00C41F9C" w:rsidRPr="00AC07E7" w:rsidRDefault="00C41F9C" w:rsidP="00C41F9C">
      <w:pPr>
        <w:pStyle w:val="BodyText"/>
        <w:rPr>
          <w:rFonts w:ascii="Times New Roman" w:hAnsi="Times New Roman" w:cs="Times New Roman"/>
          <w:b/>
          <w:sz w:val="24"/>
        </w:rPr>
      </w:pPr>
    </w:p>
    <w:p w14:paraId="17043888" w14:textId="77777777" w:rsidR="00C41F9C" w:rsidRPr="00AC07E7" w:rsidRDefault="00C41F9C" w:rsidP="00C41F9C">
      <w:pPr>
        <w:pStyle w:val="BodyText"/>
        <w:rPr>
          <w:rFonts w:ascii="Times New Roman" w:hAnsi="Times New Roman" w:cs="Times New Roman"/>
          <w:b/>
          <w:sz w:val="24"/>
        </w:rPr>
      </w:pPr>
      <w:r w:rsidRPr="00AC07E7">
        <w:rPr>
          <w:rFonts w:ascii="Times New Roman" w:hAnsi="Times New Roman" w:cs="Times New Roman"/>
          <w:b/>
          <w:sz w:val="24"/>
        </w:rPr>
        <w:t>III.</w:t>
      </w:r>
      <w:r w:rsidRPr="00AC07E7">
        <w:rPr>
          <w:rFonts w:ascii="Times New Roman" w:hAnsi="Times New Roman" w:cs="Times New Roman"/>
          <w:b/>
          <w:sz w:val="24"/>
        </w:rPr>
        <w:tab/>
        <w:t xml:space="preserve">Other Assessments or Evaluations </w:t>
      </w:r>
      <w:r w:rsidR="00EA4366" w:rsidRPr="00AC07E7">
        <w:rPr>
          <w:rFonts w:ascii="Times New Roman" w:hAnsi="Times New Roman" w:cs="Times New Roman"/>
          <w:b/>
          <w:sz w:val="24"/>
        </w:rPr>
        <w:t>(if applicable)</w:t>
      </w:r>
    </w:p>
    <w:p w14:paraId="296582A2" w14:textId="36514F4D" w:rsidR="00F33EA0" w:rsidRDefault="00F33EA0" w:rsidP="00FA51FC">
      <w:pPr>
        <w:pStyle w:val="BodyText"/>
        <w:ind w:left="720" w:hanging="360"/>
        <w:jc w:val="both"/>
        <w:rPr>
          <w:rFonts w:ascii="Times New Roman" w:hAnsi="Times New Roman" w:cs="Times New Roman"/>
          <w:sz w:val="24"/>
        </w:rPr>
      </w:pPr>
    </w:p>
    <w:p w14:paraId="1CE6EF18" w14:textId="16733CEA" w:rsidR="00F33EA0" w:rsidRPr="00AC07E7" w:rsidRDefault="00F33EA0" w:rsidP="00182580">
      <w:pPr>
        <w:pStyle w:val="BodyText"/>
        <w:jc w:val="both"/>
        <w:rPr>
          <w:rFonts w:ascii="Times New Roman" w:hAnsi="Times New Roman" w:cs="Times New Roman"/>
          <w:sz w:val="24"/>
        </w:rPr>
      </w:pPr>
      <w:r>
        <w:rPr>
          <w:rFonts w:ascii="Times New Roman" w:hAnsi="Times New Roman" w:cs="Times New Roman"/>
          <w:sz w:val="24"/>
        </w:rPr>
        <w:t xml:space="preserve">A mid-term evaluation of the Joint Youth Programme was conducted in 2022 </w:t>
      </w:r>
      <w:r w:rsidR="000E7F79">
        <w:rPr>
          <w:rFonts w:ascii="Times New Roman" w:hAnsi="Times New Roman" w:cs="Times New Roman"/>
          <w:sz w:val="24"/>
        </w:rPr>
        <w:t xml:space="preserve">and </w:t>
      </w:r>
      <w:r>
        <w:rPr>
          <w:rFonts w:ascii="Times New Roman" w:hAnsi="Times New Roman" w:cs="Times New Roman"/>
          <w:sz w:val="24"/>
        </w:rPr>
        <w:t>aimed to :</w:t>
      </w:r>
      <w:r w:rsidR="00182580">
        <w:rPr>
          <w:rFonts w:ascii="Times New Roman" w:hAnsi="Times New Roman" w:cs="Times New Roman"/>
          <w:sz w:val="24"/>
        </w:rPr>
        <w:t xml:space="preserve"> </w:t>
      </w:r>
      <w:r w:rsidRPr="00F33EA0">
        <w:rPr>
          <w:rFonts w:ascii="Times New Roman" w:hAnsi="Times New Roman" w:cs="Times New Roman"/>
          <w:sz w:val="24"/>
        </w:rPr>
        <w:t xml:space="preserve">Assess the </w:t>
      </w:r>
      <w:proofErr w:type="spellStart"/>
      <w:r w:rsidRPr="00F33EA0">
        <w:rPr>
          <w:rFonts w:ascii="Times New Roman" w:hAnsi="Times New Roman" w:cs="Times New Roman"/>
          <w:sz w:val="24"/>
        </w:rPr>
        <w:t>Programme’s</w:t>
      </w:r>
      <w:proofErr w:type="spellEnd"/>
      <w:r w:rsidRPr="00F33EA0">
        <w:rPr>
          <w:rFonts w:ascii="Times New Roman" w:hAnsi="Times New Roman" w:cs="Times New Roman"/>
          <w:sz w:val="24"/>
        </w:rPr>
        <w:t xml:space="preserve"> implementation strategy </w:t>
      </w:r>
      <w:r w:rsidR="002735D3">
        <w:rPr>
          <w:rFonts w:ascii="Times New Roman" w:hAnsi="Times New Roman" w:cs="Times New Roman"/>
          <w:sz w:val="24"/>
        </w:rPr>
        <w:t xml:space="preserve">; </w:t>
      </w:r>
      <w:r w:rsidRPr="002735D3">
        <w:rPr>
          <w:rFonts w:ascii="Times New Roman" w:hAnsi="Times New Roman" w:cs="Times New Roman"/>
          <w:sz w:val="24"/>
        </w:rPr>
        <w:t>Assess the relevance, efficiency, effectiveness, sustainability, and impact of the interventions</w:t>
      </w:r>
      <w:r w:rsidR="002735D3">
        <w:rPr>
          <w:rFonts w:ascii="Times New Roman" w:hAnsi="Times New Roman" w:cs="Times New Roman"/>
          <w:sz w:val="24"/>
        </w:rPr>
        <w:t xml:space="preserve">; </w:t>
      </w:r>
      <w:r w:rsidRPr="00F33EA0">
        <w:rPr>
          <w:rFonts w:ascii="Times New Roman" w:hAnsi="Times New Roman" w:cs="Times New Roman"/>
          <w:sz w:val="24"/>
        </w:rPr>
        <w:t xml:space="preserve">Assess the </w:t>
      </w:r>
      <w:proofErr w:type="spellStart"/>
      <w:r w:rsidRPr="00F33EA0">
        <w:rPr>
          <w:rFonts w:ascii="Times New Roman" w:hAnsi="Times New Roman" w:cs="Times New Roman"/>
          <w:sz w:val="24"/>
        </w:rPr>
        <w:t>Programme’s</w:t>
      </w:r>
      <w:proofErr w:type="spellEnd"/>
      <w:r w:rsidRPr="00F33EA0">
        <w:rPr>
          <w:rFonts w:ascii="Times New Roman" w:hAnsi="Times New Roman" w:cs="Times New Roman"/>
          <w:sz w:val="24"/>
        </w:rPr>
        <w:t xml:space="preserve"> processes, including budgetary efficiency</w:t>
      </w:r>
      <w:r w:rsidR="002735D3">
        <w:rPr>
          <w:rFonts w:ascii="Times New Roman" w:hAnsi="Times New Roman" w:cs="Times New Roman"/>
          <w:sz w:val="24"/>
        </w:rPr>
        <w:t xml:space="preserve">; </w:t>
      </w:r>
      <w:r w:rsidRPr="00F33EA0">
        <w:rPr>
          <w:rFonts w:ascii="Times New Roman" w:hAnsi="Times New Roman" w:cs="Times New Roman"/>
          <w:sz w:val="24"/>
        </w:rPr>
        <w:t>Assess the extent to which planned activities and outputs are being achieved</w:t>
      </w:r>
      <w:r w:rsidR="002735D3">
        <w:rPr>
          <w:rFonts w:ascii="Times New Roman" w:hAnsi="Times New Roman" w:cs="Times New Roman"/>
          <w:sz w:val="24"/>
        </w:rPr>
        <w:t xml:space="preserve">; </w:t>
      </w:r>
      <w:r w:rsidRPr="00F33EA0">
        <w:rPr>
          <w:rFonts w:ascii="Times New Roman" w:hAnsi="Times New Roman" w:cs="Times New Roman"/>
          <w:sz w:val="24"/>
        </w:rPr>
        <w:t>Identify the main achievements and impacts of the programme’s activities including the most successful initiatives to be scaled-up</w:t>
      </w:r>
      <w:r w:rsidR="002735D3">
        <w:rPr>
          <w:rFonts w:ascii="Times New Roman" w:hAnsi="Times New Roman" w:cs="Times New Roman"/>
          <w:sz w:val="24"/>
        </w:rPr>
        <w:t xml:space="preserve">; </w:t>
      </w:r>
      <w:r w:rsidRPr="00F33EA0">
        <w:rPr>
          <w:rFonts w:ascii="Times New Roman" w:hAnsi="Times New Roman" w:cs="Times New Roman"/>
          <w:sz w:val="24"/>
        </w:rPr>
        <w:t>Identify the underlying causes and issues of non-achievement of some targets</w:t>
      </w:r>
      <w:r w:rsidR="002735D3">
        <w:rPr>
          <w:rFonts w:ascii="Times New Roman" w:hAnsi="Times New Roman" w:cs="Times New Roman"/>
          <w:sz w:val="24"/>
        </w:rPr>
        <w:t xml:space="preserve">; </w:t>
      </w:r>
      <w:r w:rsidRPr="00F33EA0">
        <w:rPr>
          <w:rFonts w:ascii="Times New Roman" w:hAnsi="Times New Roman" w:cs="Times New Roman"/>
          <w:sz w:val="24"/>
        </w:rPr>
        <w:t>Document lessons learnt of effective approaches</w:t>
      </w:r>
      <w:r w:rsidR="002735D3">
        <w:rPr>
          <w:rFonts w:ascii="Times New Roman" w:hAnsi="Times New Roman" w:cs="Times New Roman"/>
          <w:sz w:val="24"/>
        </w:rPr>
        <w:t xml:space="preserve">; </w:t>
      </w:r>
      <w:r w:rsidRPr="00F33EA0">
        <w:rPr>
          <w:rFonts w:ascii="Times New Roman" w:hAnsi="Times New Roman" w:cs="Times New Roman"/>
          <w:sz w:val="24"/>
        </w:rPr>
        <w:t>Make recommendations for the next project cycle</w:t>
      </w:r>
      <w:r w:rsidR="002735D3">
        <w:rPr>
          <w:rFonts w:ascii="Times New Roman" w:hAnsi="Times New Roman" w:cs="Times New Roman"/>
          <w:sz w:val="24"/>
        </w:rPr>
        <w:t xml:space="preserve"> and m</w:t>
      </w:r>
      <w:r w:rsidRPr="00F33EA0">
        <w:rPr>
          <w:rFonts w:ascii="Times New Roman" w:hAnsi="Times New Roman" w:cs="Times New Roman"/>
          <w:sz w:val="24"/>
        </w:rPr>
        <w:t>ake recommendations for strengthening the synergies among UN agencies and implementing partners</w:t>
      </w:r>
      <w:r w:rsidR="00182580">
        <w:rPr>
          <w:rFonts w:ascii="Times New Roman" w:hAnsi="Times New Roman" w:cs="Times New Roman"/>
          <w:sz w:val="24"/>
        </w:rPr>
        <w:t xml:space="preserve">. </w:t>
      </w:r>
      <w:r>
        <w:rPr>
          <w:rFonts w:ascii="Times New Roman" w:hAnsi="Times New Roman" w:cs="Times New Roman"/>
          <w:sz w:val="24"/>
        </w:rPr>
        <w:t>The final mid-term evaluation can be found in Annex 1</w:t>
      </w:r>
      <w:r w:rsidR="000E7F79">
        <w:rPr>
          <w:rFonts w:ascii="Times New Roman" w:hAnsi="Times New Roman" w:cs="Times New Roman"/>
          <w:sz w:val="24"/>
        </w:rPr>
        <w:t>.</w:t>
      </w:r>
    </w:p>
    <w:p w14:paraId="59F207D2" w14:textId="77777777" w:rsidR="00C41F9C" w:rsidRPr="00AC07E7" w:rsidRDefault="00C41F9C" w:rsidP="00C41F9C">
      <w:pPr>
        <w:pStyle w:val="BodyText"/>
        <w:jc w:val="both"/>
        <w:rPr>
          <w:rFonts w:ascii="Times New Roman" w:hAnsi="Times New Roman" w:cs="Times New Roman"/>
          <w:sz w:val="24"/>
        </w:rPr>
      </w:pPr>
    </w:p>
    <w:p w14:paraId="7005A291" w14:textId="24A03B3A" w:rsidR="00C41F9C" w:rsidRPr="00AC07E7" w:rsidRDefault="00C41F9C" w:rsidP="00361728">
      <w:pPr>
        <w:pStyle w:val="BodyText"/>
        <w:jc w:val="both"/>
        <w:rPr>
          <w:rFonts w:ascii="Times New Roman" w:hAnsi="Times New Roman" w:cs="Times New Roman"/>
          <w:sz w:val="24"/>
        </w:rPr>
      </w:pPr>
      <w:r w:rsidRPr="00AC07E7">
        <w:rPr>
          <w:rFonts w:ascii="Times New Roman" w:hAnsi="Times New Roman" w:cs="Times New Roman"/>
          <w:sz w:val="24"/>
        </w:rPr>
        <w:t xml:space="preserve"> </w:t>
      </w:r>
    </w:p>
    <w:sectPr w:rsidR="00C41F9C" w:rsidRPr="00AC07E7" w:rsidSect="006F301D">
      <w:headerReference w:type="default" r:id="rId36"/>
      <w:pgSz w:w="12240" w:h="15840" w:code="1"/>
      <w:pgMar w:top="806" w:right="806" w:bottom="1354" w:left="806" w:header="720" w:footer="4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5496B" w14:textId="77777777" w:rsidR="0096540F" w:rsidRDefault="0096540F">
      <w:r>
        <w:separator/>
      </w:r>
    </w:p>
  </w:endnote>
  <w:endnote w:type="continuationSeparator" w:id="0">
    <w:p w14:paraId="2F04B184" w14:textId="77777777" w:rsidR="0096540F" w:rsidRDefault="009654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FB87A" w14:textId="77777777" w:rsidR="00F66338" w:rsidRDefault="00F66338">
    <w:pPr>
      <w:pStyle w:val="Footer"/>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ab/>
    </w:r>
    <w:r>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sidR="0060180B">
      <w:rPr>
        <w:rFonts w:ascii="Arial" w:hAnsi="Arial" w:cs="Arial"/>
        <w:noProof/>
        <w:sz w:val="18"/>
        <w:szCs w:val="18"/>
      </w:rPr>
      <w:t>2</w:t>
    </w:r>
    <w:r>
      <w:rPr>
        <w:rFonts w:ascii="Arial" w:hAnsi="Arial" w:cs="Arial"/>
        <w:sz w:val="18"/>
        <w:szCs w:val="18"/>
      </w:rPr>
      <w:fldChar w:fldCharType="end"/>
    </w:r>
    <w:r>
      <w:rPr>
        <w:rFonts w:ascii="Arial" w:hAnsi="Arial" w:cs="Arial"/>
        <w:sz w:val="18"/>
        <w:szCs w:val="18"/>
      </w:rPr>
      <w:t xml:space="preserve"> of </w:t>
    </w:r>
    <w:fldSimple w:instr="NUMPAGES   \* MERGEFORMAT">
      <w:r w:rsidR="0060180B" w:rsidRPr="0060180B">
        <w:rPr>
          <w:rFonts w:ascii="Arial" w:hAnsi="Arial" w:cs="Arial"/>
          <w:noProof/>
          <w:sz w:val="18"/>
          <w:szCs w:val="18"/>
        </w:rPr>
        <w:t>5</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4F931" w14:textId="77777777" w:rsidR="00F66338" w:rsidRDefault="00F66338">
    <w:pPr>
      <w:pStyle w:val="Footer"/>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Sixth Six-Month Progress Report</w:t>
    </w:r>
    <w:r>
      <w:rPr>
        <w:rFonts w:ascii="Arial" w:hAnsi="Arial" w:cs="Arial"/>
        <w:sz w:val="18"/>
        <w:szCs w:val="18"/>
      </w:rPr>
      <w:tab/>
      <w:t xml:space="preserve">1 January – </w:t>
    </w:r>
    <w:smartTag w:uri="urn:schemas-microsoft-com:office:smarttags" w:element="country-region">
      <w:smartTagPr>
        <w:attr w:name="Year" w:val="2007"/>
        <w:attr w:name="Day" w:val="30"/>
        <w:attr w:name="Month" w:val="6"/>
      </w:smartTagPr>
      <w:r>
        <w:rPr>
          <w:rFonts w:ascii="Arial" w:hAnsi="Arial" w:cs="Arial"/>
          <w:sz w:val="18"/>
          <w:szCs w:val="18"/>
        </w:rPr>
        <w:t>30 June 2007</w:t>
      </w:r>
    </w:smartTag>
    <w:r>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5</w:t>
    </w:r>
    <w:r>
      <w:rPr>
        <w:rFonts w:ascii="Arial" w:hAnsi="Arial" w:cs="Arial"/>
        <w:sz w:val="18"/>
        <w:szCs w:val="18"/>
      </w:rPr>
      <w:fldChar w:fldCharType="end"/>
    </w:r>
    <w:r>
      <w:rPr>
        <w:rFonts w:ascii="Arial" w:hAnsi="Arial" w:cs="Arial"/>
        <w:sz w:val="18"/>
        <w:szCs w:val="18"/>
      </w:rPr>
      <w:t xml:space="preserve"> of </w:t>
    </w:r>
    <w:fldSimple w:instr="NUMPAGES   \* MERGEFORMAT">
      <w:r w:rsidR="00EC53DC" w:rsidRPr="00EC53DC">
        <w:rPr>
          <w:rFonts w:ascii="Arial" w:hAnsi="Arial" w:cs="Arial"/>
          <w:noProof/>
          <w:sz w:val="18"/>
          <w:szCs w:val="18"/>
        </w:rPr>
        <w:t>5</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ADFFA" w14:textId="77777777" w:rsidR="0096540F" w:rsidRDefault="0096540F">
      <w:r>
        <w:separator/>
      </w:r>
    </w:p>
  </w:footnote>
  <w:footnote w:type="continuationSeparator" w:id="0">
    <w:p w14:paraId="24E77142" w14:textId="77777777" w:rsidR="0096540F" w:rsidRDefault="0096540F">
      <w:r>
        <w:continuationSeparator/>
      </w:r>
    </w:p>
  </w:footnote>
  <w:footnote w:id="1">
    <w:p w14:paraId="5C3EB66D" w14:textId="77777777" w:rsidR="00875706" w:rsidRPr="008D2132" w:rsidRDefault="00875706" w:rsidP="00875706">
      <w:pPr>
        <w:pStyle w:val="FootnoteText"/>
        <w:rPr>
          <w:sz w:val="18"/>
          <w:szCs w:val="18"/>
        </w:rPr>
      </w:pPr>
      <w:r w:rsidRPr="008D2132">
        <w:rPr>
          <w:rStyle w:val="FootnoteReference"/>
          <w:sz w:val="18"/>
          <w:szCs w:val="18"/>
        </w:rPr>
        <w:footnoteRef/>
      </w:r>
      <w:r w:rsidRPr="008D2132">
        <w:rPr>
          <w:sz w:val="18"/>
          <w:szCs w:val="18"/>
        </w:rPr>
        <w:t xml:space="preserve"> The term “programme” is used for programmes, joint </w:t>
      </w:r>
      <w:proofErr w:type="gramStart"/>
      <w:r w:rsidRPr="008D2132">
        <w:rPr>
          <w:sz w:val="18"/>
          <w:szCs w:val="18"/>
        </w:rPr>
        <w:t>programmes</w:t>
      </w:r>
      <w:proofErr w:type="gramEnd"/>
      <w:r w:rsidRPr="008D2132">
        <w:rPr>
          <w:sz w:val="18"/>
          <w:szCs w:val="18"/>
        </w:rPr>
        <w:t xml:space="preserve"> and projects. </w:t>
      </w:r>
    </w:p>
  </w:footnote>
  <w:footnote w:id="2">
    <w:p w14:paraId="6CE96423" w14:textId="77777777" w:rsidR="00875706" w:rsidRPr="008D2132" w:rsidRDefault="00875706" w:rsidP="00875706">
      <w:pPr>
        <w:pStyle w:val="FootnoteText"/>
        <w:rPr>
          <w:sz w:val="18"/>
          <w:szCs w:val="18"/>
        </w:rPr>
      </w:pPr>
      <w:r w:rsidRPr="008D2132">
        <w:rPr>
          <w:rStyle w:val="FootnoteReference"/>
          <w:sz w:val="18"/>
          <w:szCs w:val="18"/>
        </w:rPr>
        <w:footnoteRef/>
      </w:r>
      <w:r w:rsidRPr="008D2132">
        <w:rPr>
          <w:sz w:val="18"/>
          <w:szCs w:val="18"/>
        </w:rPr>
        <w:t xml:space="preserve"> Strategic Results, as formulated in the Strategic UN Planning Framework (</w:t>
      </w:r>
      <w:proofErr w:type="gramStart"/>
      <w:r w:rsidRPr="008D2132">
        <w:rPr>
          <w:sz w:val="18"/>
          <w:szCs w:val="18"/>
        </w:rPr>
        <w:t>e.g.</w:t>
      </w:r>
      <w:proofErr w:type="gramEnd"/>
      <w:r w:rsidRPr="008D2132">
        <w:rPr>
          <w:sz w:val="18"/>
          <w:szCs w:val="18"/>
        </w:rPr>
        <w:t xml:space="preserve"> UNDAF) or project document; </w:t>
      </w:r>
    </w:p>
  </w:footnote>
  <w:footnote w:id="3">
    <w:p w14:paraId="50B38C2C" w14:textId="77777777" w:rsidR="00875706" w:rsidRPr="008D2132" w:rsidRDefault="00875706" w:rsidP="00875706">
      <w:pPr>
        <w:pStyle w:val="FootnoteText"/>
        <w:rPr>
          <w:sz w:val="18"/>
          <w:szCs w:val="18"/>
        </w:rPr>
      </w:pPr>
      <w:r w:rsidRPr="008D2132">
        <w:rPr>
          <w:rStyle w:val="FootnoteReference"/>
          <w:sz w:val="18"/>
          <w:szCs w:val="18"/>
        </w:rPr>
        <w:footnoteRef/>
      </w:r>
      <w:r w:rsidRPr="008D2132">
        <w:rPr>
          <w:sz w:val="18"/>
          <w:szCs w:val="18"/>
        </w:rPr>
        <w:t xml:space="preserve"> The MPTF Office Project Reference Number is the same number as the one on the Notification message. It is also referred to as  “Project ID” on </w:t>
      </w:r>
      <w:r w:rsidR="00353CD0" w:rsidRPr="008D2132">
        <w:rPr>
          <w:sz w:val="18"/>
          <w:szCs w:val="18"/>
        </w:rPr>
        <w:t xml:space="preserve">the project’s factsheet page </w:t>
      </w:r>
      <w:r w:rsidRPr="008D2132">
        <w:rPr>
          <w:sz w:val="18"/>
          <w:szCs w:val="18"/>
        </w:rPr>
        <w:t xml:space="preserve">the </w:t>
      </w:r>
      <w:hyperlink r:id="rId1" w:history="1">
        <w:r w:rsidRPr="008D2132">
          <w:rPr>
            <w:rStyle w:val="Hyperlink"/>
            <w:sz w:val="18"/>
            <w:szCs w:val="18"/>
          </w:rPr>
          <w:t>MPTF Office GATEWAY</w:t>
        </w:r>
      </w:hyperlink>
    </w:p>
  </w:footnote>
  <w:footnote w:id="4">
    <w:p w14:paraId="13155EC3" w14:textId="77777777" w:rsidR="00875706" w:rsidRPr="008D2132" w:rsidRDefault="00875706" w:rsidP="00875706">
      <w:pPr>
        <w:pStyle w:val="FootnoteText"/>
        <w:rPr>
          <w:sz w:val="18"/>
          <w:szCs w:val="18"/>
        </w:rPr>
      </w:pPr>
      <w:r w:rsidRPr="008D2132">
        <w:rPr>
          <w:rStyle w:val="FootnoteReference"/>
          <w:sz w:val="18"/>
          <w:szCs w:val="18"/>
        </w:rPr>
        <w:footnoteRef/>
      </w:r>
      <w:r w:rsidRPr="008D2132">
        <w:rPr>
          <w:sz w:val="18"/>
          <w:szCs w:val="18"/>
        </w:rPr>
        <w:t xml:space="preserve"> The MPTF or JP Contribution, refers to the amount transferred to the Participating UN Organizations, which is available on the </w:t>
      </w:r>
      <w:hyperlink r:id="rId2" w:history="1">
        <w:r w:rsidRPr="008D2132">
          <w:rPr>
            <w:rStyle w:val="Hyperlink"/>
            <w:sz w:val="18"/>
            <w:szCs w:val="18"/>
          </w:rPr>
          <w:t>MPTF Office GATEWAY</w:t>
        </w:r>
      </w:hyperlink>
      <w:r w:rsidRPr="008D2132">
        <w:rPr>
          <w:sz w:val="18"/>
          <w:szCs w:val="18"/>
        </w:rPr>
        <w:t xml:space="preserve"> </w:t>
      </w:r>
    </w:p>
  </w:footnote>
  <w:footnote w:id="5">
    <w:p w14:paraId="1E46FF58" w14:textId="77777777" w:rsidR="008D2132" w:rsidRDefault="008D2132" w:rsidP="008D2132">
      <w:pPr>
        <w:pStyle w:val="FootnoteText"/>
      </w:pPr>
      <w:r w:rsidRPr="008D2132">
        <w:rPr>
          <w:rStyle w:val="FootnoteReference"/>
          <w:sz w:val="18"/>
          <w:szCs w:val="18"/>
        </w:rPr>
        <w:footnoteRef/>
      </w:r>
      <w:r w:rsidRPr="008D2132">
        <w:rPr>
          <w:sz w:val="18"/>
          <w:szCs w:val="18"/>
        </w:rPr>
        <w:t xml:space="preserve"> As per approval of the original project document by the relevant decision-making body/Steering Committee.</w:t>
      </w:r>
    </w:p>
  </w:footnote>
  <w:footnote w:id="6">
    <w:p w14:paraId="0949F3F0" w14:textId="77777777" w:rsidR="008D2132" w:rsidRDefault="008D2132" w:rsidP="008D2132">
      <w:pPr>
        <w:pStyle w:val="FootnoteText"/>
      </w:pPr>
      <w:r>
        <w:rPr>
          <w:rStyle w:val="FootnoteReference"/>
        </w:rPr>
        <w:footnoteRef/>
      </w:r>
      <w:r>
        <w:t xml:space="preserve"> If there has been an extension, then the revised, approved end date should be reflected here. If there has been no extension approved, then the current end date is the same as the original end date. The end date is the same as the operational closure date which is when all activities for which a Participating Organization is responsible under an approved MPTF / JP have been completed. As per the MOU, agencies are to notify the MPTF Office when a programme completes its operational activities. </w:t>
      </w:r>
    </w:p>
  </w:footnote>
  <w:footnote w:id="7">
    <w:p w14:paraId="308C3D2E" w14:textId="696F7C64" w:rsidR="00B574EE" w:rsidRPr="00B574EE" w:rsidRDefault="00B574EE" w:rsidP="00B574EE">
      <w:pPr>
        <w:jc w:val="both"/>
        <w:rPr>
          <w:sz w:val="18"/>
          <w:szCs w:val="18"/>
        </w:rPr>
      </w:pPr>
      <w:r w:rsidRPr="00B574EE">
        <w:rPr>
          <w:rStyle w:val="FootnoteReference"/>
          <w:sz w:val="18"/>
          <w:szCs w:val="18"/>
        </w:rPr>
        <w:footnoteRef/>
      </w:r>
      <w:r w:rsidRPr="00B574EE">
        <w:rPr>
          <w:sz w:val="18"/>
          <w:szCs w:val="18"/>
        </w:rPr>
        <w:t xml:space="preserve"> </w:t>
      </w:r>
      <w:r w:rsidRPr="00B574EE">
        <w:rPr>
          <w:bCs/>
          <w:sz w:val="18"/>
          <w:szCs w:val="18"/>
          <w:u w:color="000000"/>
        </w:rPr>
        <w:t xml:space="preserve">The discussions covered </w:t>
      </w:r>
      <w:r>
        <w:rPr>
          <w:bCs/>
          <w:sz w:val="18"/>
          <w:szCs w:val="18"/>
          <w:u w:color="000000"/>
        </w:rPr>
        <w:t xml:space="preserve">topics </w:t>
      </w:r>
      <w:r w:rsidRPr="00B574EE">
        <w:rPr>
          <w:bCs/>
          <w:sz w:val="18"/>
          <w:szCs w:val="18"/>
          <w:u w:color="000000"/>
        </w:rPr>
        <w:t xml:space="preserve">such as: </w:t>
      </w:r>
      <w:hyperlink r:id="rId3" w:history="1">
        <w:r w:rsidRPr="00B574EE">
          <w:rPr>
            <w:rStyle w:val="Hyperlink"/>
            <w:sz w:val="18"/>
            <w:szCs w:val="18"/>
          </w:rPr>
          <w:t>YouthConnekt Hangout: Instilling heroism values amidst youth</w:t>
        </w:r>
      </w:hyperlink>
      <w:r w:rsidRPr="00B574EE">
        <w:rPr>
          <w:sz w:val="18"/>
          <w:szCs w:val="18"/>
        </w:rPr>
        <w:t xml:space="preserve">; </w:t>
      </w:r>
      <w:hyperlink r:id="rId4" w:history="1">
        <w:r w:rsidRPr="00B574EE">
          <w:rPr>
            <w:rStyle w:val="Hyperlink"/>
            <w:sz w:val="18"/>
            <w:szCs w:val="18"/>
          </w:rPr>
          <w:t>YouthConnekt Africa Stakeholders Meeting</w:t>
        </w:r>
      </w:hyperlink>
      <w:r w:rsidRPr="00B574EE">
        <w:rPr>
          <w:rStyle w:val="Hyperlink"/>
          <w:sz w:val="18"/>
          <w:szCs w:val="18"/>
        </w:rPr>
        <w:t xml:space="preserve">; </w:t>
      </w:r>
      <w:hyperlink r:id="rId5" w:history="1">
        <w:r w:rsidRPr="00B574EE">
          <w:rPr>
            <w:rStyle w:val="Hyperlink"/>
            <w:sz w:val="18"/>
            <w:szCs w:val="18"/>
          </w:rPr>
          <w:t xml:space="preserve">KWIBUKA28: Remembering former MIJEUMA employees perished during Genocide against Tutsi; </w:t>
        </w:r>
      </w:hyperlink>
      <w:hyperlink r:id="rId6" w:history="1">
        <w:r w:rsidRPr="00B574EE">
          <w:rPr>
            <w:rStyle w:val="Hyperlink"/>
            <w:sz w:val="18"/>
            <w:szCs w:val="18"/>
          </w:rPr>
          <w:t xml:space="preserve">KWIBUKA28: Youth Forum: A promise of a generation; </w:t>
        </w:r>
      </w:hyperlink>
      <w:hyperlink r:id="rId7" w:history="1">
        <w:r w:rsidRPr="00B574EE">
          <w:rPr>
            <w:rStyle w:val="Hyperlink"/>
            <w:sz w:val="18"/>
            <w:szCs w:val="18"/>
          </w:rPr>
          <w:t>YouthConnekt Awards and TVET Youth; Challenge Awarding Ceremony</w:t>
        </w:r>
      </w:hyperlink>
      <w:r w:rsidRPr="00B574EE">
        <w:rPr>
          <w:rStyle w:val="Hyperlink"/>
          <w:sz w:val="18"/>
          <w:szCs w:val="18"/>
        </w:rPr>
        <w:t xml:space="preserve"> </w:t>
      </w:r>
    </w:p>
    <w:p w14:paraId="7B75CEE3" w14:textId="0F13CA1B" w:rsidR="00B574EE" w:rsidRDefault="00B574EE">
      <w:pPr>
        <w:pStyle w:val="FootnoteText"/>
      </w:pPr>
    </w:p>
  </w:footnote>
  <w:footnote w:id="8">
    <w:p w14:paraId="3B3F38DF" w14:textId="1302D420" w:rsidR="002735D3" w:rsidRPr="00272CCB" w:rsidRDefault="002735D3" w:rsidP="002735D3">
      <w:pPr>
        <w:pStyle w:val="Default"/>
        <w:contextualSpacing/>
        <w:jc w:val="both"/>
        <w:rPr>
          <w:rFonts w:ascii="Times New Roman" w:hAnsi="Times New Roman" w:cs="Times New Roman"/>
          <w:sz w:val="18"/>
          <w:szCs w:val="18"/>
        </w:rPr>
      </w:pPr>
      <w:r w:rsidRPr="00272CCB">
        <w:rPr>
          <w:rStyle w:val="FootnoteReference"/>
          <w:rFonts w:ascii="Times New Roman" w:hAnsi="Times New Roman" w:cs="Times New Roman"/>
          <w:sz w:val="18"/>
          <w:szCs w:val="18"/>
        </w:rPr>
        <w:footnoteRef/>
      </w:r>
      <w:r w:rsidRPr="00272CCB">
        <w:rPr>
          <w:rFonts w:ascii="Times New Roman" w:hAnsi="Times New Roman" w:cs="Times New Roman"/>
          <w:sz w:val="18"/>
          <w:szCs w:val="18"/>
        </w:rPr>
        <w:t xml:space="preserve"> </w:t>
      </w:r>
      <w:r w:rsidRPr="00272CCB">
        <w:rPr>
          <w:rFonts w:ascii="Times New Roman" w:hAnsi="Times New Roman" w:cs="Times New Roman"/>
          <w:bCs/>
          <w:color w:val="auto"/>
          <w:sz w:val="18"/>
          <w:szCs w:val="18"/>
          <w:lang w:val="en-US"/>
        </w:rPr>
        <w:t>Web/Mobile Application aimed at providing mental health (MH) services.</w:t>
      </w:r>
    </w:p>
  </w:footnote>
  <w:footnote w:id="9">
    <w:p w14:paraId="03759D87" w14:textId="77777777" w:rsidR="002735D3" w:rsidRPr="00272CCB" w:rsidRDefault="002735D3" w:rsidP="002735D3">
      <w:pPr>
        <w:pStyle w:val="Default"/>
        <w:contextualSpacing/>
        <w:jc w:val="both"/>
        <w:rPr>
          <w:sz w:val="18"/>
          <w:szCs w:val="18"/>
        </w:rPr>
      </w:pPr>
      <w:r w:rsidRPr="00272CCB">
        <w:rPr>
          <w:rStyle w:val="FootnoteReference"/>
          <w:rFonts w:ascii="Times New Roman" w:hAnsi="Times New Roman" w:cs="Times New Roman"/>
          <w:sz w:val="18"/>
          <w:szCs w:val="18"/>
        </w:rPr>
        <w:footnoteRef/>
      </w:r>
      <w:r w:rsidRPr="00272CCB">
        <w:rPr>
          <w:rFonts w:ascii="Times New Roman" w:hAnsi="Times New Roman" w:cs="Times New Roman"/>
          <w:bCs/>
          <w:color w:val="auto"/>
          <w:sz w:val="18"/>
          <w:szCs w:val="18"/>
        </w:rPr>
        <w:t xml:space="preserve">Friendly, educational Web &amp; App platform that will allow young people, to discuss sexual reproductive health information through friendly, educational, online, and offline innovative tools </w:t>
      </w:r>
    </w:p>
  </w:footnote>
  <w:footnote w:id="10">
    <w:p w14:paraId="522907B4" w14:textId="77777777" w:rsidR="002735D3" w:rsidRPr="00272CCB" w:rsidRDefault="002735D3" w:rsidP="002735D3">
      <w:pPr>
        <w:pStyle w:val="FootnoteText"/>
        <w:jc w:val="both"/>
        <w:rPr>
          <w:sz w:val="18"/>
          <w:szCs w:val="18"/>
        </w:rPr>
      </w:pPr>
      <w:r w:rsidRPr="00272CCB">
        <w:rPr>
          <w:rStyle w:val="FootnoteReference"/>
          <w:sz w:val="18"/>
          <w:szCs w:val="18"/>
        </w:rPr>
        <w:footnoteRef/>
      </w:r>
      <w:r w:rsidRPr="00272CCB">
        <w:rPr>
          <w:sz w:val="18"/>
          <w:szCs w:val="18"/>
        </w:rPr>
        <w:t xml:space="preserve"> </w:t>
      </w:r>
      <w:r w:rsidRPr="00272CCB">
        <w:rPr>
          <w:bCs/>
          <w:sz w:val="18"/>
          <w:szCs w:val="18"/>
        </w:rPr>
        <w:t xml:space="preserve">Mental health innovation that will integrate into the universal health coverage system in Rwanda; giving every citizen access to affordable MH education and services they need. </w:t>
      </w:r>
    </w:p>
  </w:footnote>
  <w:footnote w:id="11">
    <w:p w14:paraId="0B195F0F" w14:textId="6E907FA7" w:rsidR="002735D3" w:rsidRDefault="002735D3" w:rsidP="002735D3">
      <w:pPr>
        <w:pStyle w:val="FootnoteText"/>
        <w:jc w:val="both"/>
      </w:pPr>
      <w:r w:rsidRPr="00272CCB">
        <w:rPr>
          <w:rStyle w:val="FootnoteReference"/>
          <w:sz w:val="18"/>
          <w:szCs w:val="18"/>
        </w:rPr>
        <w:footnoteRef/>
      </w:r>
      <w:r w:rsidRPr="00272CCB">
        <w:rPr>
          <w:sz w:val="18"/>
          <w:szCs w:val="18"/>
        </w:rPr>
        <w:t xml:space="preserve"> </w:t>
      </w:r>
      <w:r w:rsidRPr="00272CCB">
        <w:rPr>
          <w:bCs/>
          <w:sz w:val="18"/>
          <w:szCs w:val="18"/>
        </w:rPr>
        <w:t>A storyboard book that provides reliable information on SRH &amp; rights.</w:t>
      </w:r>
    </w:p>
  </w:footnote>
  <w:footnote w:id="12">
    <w:p w14:paraId="254CC6B9" w14:textId="77777777" w:rsidR="000832CE" w:rsidRDefault="000832CE" w:rsidP="000832CE">
      <w:pPr>
        <w:pStyle w:val="FootnoteText"/>
      </w:pPr>
      <w:r>
        <w:rPr>
          <w:rStyle w:val="FootnoteReference"/>
        </w:rPr>
        <w:footnoteRef/>
      </w:r>
      <w:r>
        <w:t xml:space="preserve"> Note: Outcomes, outputs, </w:t>
      </w:r>
      <w:proofErr w:type="gramStart"/>
      <w:r>
        <w:t>indicators</w:t>
      </w:r>
      <w:proofErr w:type="gramEnd"/>
      <w:r>
        <w:t xml:space="preserve"> and targets should be </w:t>
      </w:r>
      <w:r w:rsidRPr="0068496F">
        <w:rPr>
          <w:b/>
        </w:rPr>
        <w:t>as outline</w:t>
      </w:r>
      <w:r>
        <w:rPr>
          <w:b/>
        </w:rPr>
        <w:t>d</w:t>
      </w:r>
      <w:r w:rsidRPr="0068496F">
        <w:rPr>
          <w:b/>
        </w:rPr>
        <w:t xml:space="preserve"> in the Project Document</w:t>
      </w:r>
      <w:r>
        <w:t xml:space="preserve"> so that you report on your </w:t>
      </w:r>
      <w:r w:rsidRPr="0068496F">
        <w:rPr>
          <w:b/>
        </w:rPr>
        <w:t xml:space="preserve">actual achievements against planned </w:t>
      </w:r>
      <w:r>
        <w:rPr>
          <w:b/>
        </w:rPr>
        <w:t>targets</w:t>
      </w:r>
      <w:r>
        <w:t xml:space="preserve">. Add rows as required for Outcome 2, 3 etc.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555"/>
      <w:gridCol w:w="4555"/>
      <w:gridCol w:w="4555"/>
    </w:tblGrid>
    <w:tr w:rsidR="09E7AB46" w14:paraId="0E88594A" w14:textId="77777777" w:rsidTr="003977FE">
      <w:tc>
        <w:tcPr>
          <w:tcW w:w="4555" w:type="dxa"/>
        </w:tcPr>
        <w:p w14:paraId="132F62DC" w14:textId="26A79676" w:rsidR="09E7AB46" w:rsidRDefault="09E7AB46" w:rsidP="003977FE">
          <w:pPr>
            <w:pStyle w:val="Header"/>
            <w:ind w:left="-115"/>
          </w:pPr>
        </w:p>
      </w:tc>
      <w:tc>
        <w:tcPr>
          <w:tcW w:w="4555" w:type="dxa"/>
        </w:tcPr>
        <w:p w14:paraId="3F71F37B" w14:textId="6C26D7F0" w:rsidR="09E7AB46" w:rsidRDefault="09E7AB46" w:rsidP="003977FE">
          <w:pPr>
            <w:pStyle w:val="Header"/>
            <w:jc w:val="center"/>
          </w:pPr>
        </w:p>
      </w:tc>
      <w:tc>
        <w:tcPr>
          <w:tcW w:w="4555" w:type="dxa"/>
        </w:tcPr>
        <w:p w14:paraId="6CE8AD68" w14:textId="16A8B79D" w:rsidR="09E7AB46" w:rsidRDefault="09E7AB46" w:rsidP="003977FE">
          <w:pPr>
            <w:pStyle w:val="Header"/>
            <w:ind w:right="-115"/>
            <w:jc w:val="right"/>
          </w:pPr>
        </w:p>
      </w:tc>
    </w:tr>
  </w:tbl>
  <w:p w14:paraId="73559A37" w14:textId="4020A69C" w:rsidR="09E7AB46" w:rsidRDefault="09E7AB46" w:rsidP="003977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40"/>
      <w:gridCol w:w="3540"/>
      <w:gridCol w:w="3540"/>
    </w:tblGrid>
    <w:tr w:rsidR="09E7AB46" w14:paraId="4FBF56B4" w14:textId="77777777" w:rsidTr="003977FE">
      <w:tc>
        <w:tcPr>
          <w:tcW w:w="3540" w:type="dxa"/>
        </w:tcPr>
        <w:p w14:paraId="08CAAA26" w14:textId="6B61AB58" w:rsidR="09E7AB46" w:rsidRDefault="09E7AB46" w:rsidP="003977FE">
          <w:pPr>
            <w:pStyle w:val="Header"/>
            <w:ind w:left="-115"/>
          </w:pPr>
        </w:p>
      </w:tc>
      <w:tc>
        <w:tcPr>
          <w:tcW w:w="3540" w:type="dxa"/>
        </w:tcPr>
        <w:p w14:paraId="5BF7FEFE" w14:textId="75FD85C3" w:rsidR="09E7AB46" w:rsidRDefault="09E7AB46" w:rsidP="003977FE">
          <w:pPr>
            <w:pStyle w:val="Header"/>
            <w:jc w:val="center"/>
          </w:pPr>
        </w:p>
      </w:tc>
      <w:tc>
        <w:tcPr>
          <w:tcW w:w="3540" w:type="dxa"/>
        </w:tcPr>
        <w:p w14:paraId="76A6C74E" w14:textId="2C7616FE" w:rsidR="09E7AB46" w:rsidRDefault="09E7AB46" w:rsidP="003977FE">
          <w:pPr>
            <w:pStyle w:val="Header"/>
            <w:ind w:right="-115"/>
            <w:jc w:val="right"/>
          </w:pPr>
        </w:p>
      </w:tc>
    </w:tr>
  </w:tbl>
  <w:p w14:paraId="655FEFB3" w14:textId="70FC250C" w:rsidR="09E7AB46" w:rsidRDefault="09E7AB46" w:rsidP="003977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B5570"/>
    <w:multiLevelType w:val="hybridMultilevel"/>
    <w:tmpl w:val="012092BC"/>
    <w:lvl w:ilvl="0" w:tplc="A0624842">
      <w:start w:val="1"/>
      <w:numFmt w:val="upperRoman"/>
      <w:lvlText w:val="%1."/>
      <w:lvlJc w:val="left"/>
      <w:pPr>
        <w:tabs>
          <w:tab w:val="num" w:pos="1080"/>
        </w:tabs>
        <w:ind w:left="1080" w:hanging="720"/>
      </w:pPr>
      <w:rPr>
        <w:rFonts w:hint="default"/>
      </w:rPr>
    </w:lvl>
    <w:lvl w:ilvl="1" w:tplc="862A952A">
      <w:numFmt w:val="none"/>
      <w:lvlText w:val=""/>
      <w:lvlJc w:val="left"/>
      <w:pPr>
        <w:tabs>
          <w:tab w:val="num" w:pos="360"/>
        </w:tabs>
      </w:pPr>
    </w:lvl>
    <w:lvl w:ilvl="2" w:tplc="E7485428">
      <w:numFmt w:val="none"/>
      <w:lvlText w:val=""/>
      <w:lvlJc w:val="left"/>
      <w:pPr>
        <w:tabs>
          <w:tab w:val="num" w:pos="360"/>
        </w:tabs>
      </w:pPr>
    </w:lvl>
    <w:lvl w:ilvl="3" w:tplc="FD789764">
      <w:numFmt w:val="none"/>
      <w:lvlText w:val=""/>
      <w:lvlJc w:val="left"/>
      <w:pPr>
        <w:tabs>
          <w:tab w:val="num" w:pos="360"/>
        </w:tabs>
      </w:pPr>
    </w:lvl>
    <w:lvl w:ilvl="4" w:tplc="5EFA0FBC">
      <w:numFmt w:val="none"/>
      <w:lvlText w:val=""/>
      <w:lvlJc w:val="left"/>
      <w:pPr>
        <w:tabs>
          <w:tab w:val="num" w:pos="360"/>
        </w:tabs>
      </w:pPr>
    </w:lvl>
    <w:lvl w:ilvl="5" w:tplc="1336440C">
      <w:numFmt w:val="none"/>
      <w:lvlText w:val=""/>
      <w:lvlJc w:val="left"/>
      <w:pPr>
        <w:tabs>
          <w:tab w:val="num" w:pos="360"/>
        </w:tabs>
      </w:pPr>
    </w:lvl>
    <w:lvl w:ilvl="6" w:tplc="D87228D2">
      <w:numFmt w:val="none"/>
      <w:lvlText w:val=""/>
      <w:lvlJc w:val="left"/>
      <w:pPr>
        <w:tabs>
          <w:tab w:val="num" w:pos="360"/>
        </w:tabs>
      </w:pPr>
    </w:lvl>
    <w:lvl w:ilvl="7" w:tplc="49E6716E">
      <w:numFmt w:val="none"/>
      <w:lvlText w:val=""/>
      <w:lvlJc w:val="left"/>
      <w:pPr>
        <w:tabs>
          <w:tab w:val="num" w:pos="360"/>
        </w:tabs>
      </w:pPr>
    </w:lvl>
    <w:lvl w:ilvl="8" w:tplc="035EA2D6">
      <w:numFmt w:val="none"/>
      <w:lvlText w:val=""/>
      <w:lvlJc w:val="left"/>
      <w:pPr>
        <w:tabs>
          <w:tab w:val="num" w:pos="360"/>
        </w:tabs>
      </w:pPr>
    </w:lvl>
  </w:abstractNum>
  <w:abstractNum w:abstractNumId="1" w15:restartNumberingAfterBreak="0">
    <w:nsid w:val="1C1F0237"/>
    <w:multiLevelType w:val="hybridMultilevel"/>
    <w:tmpl w:val="6E66D1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F96AC1"/>
    <w:multiLevelType w:val="hybridMultilevel"/>
    <w:tmpl w:val="2FC4F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1F27BC"/>
    <w:multiLevelType w:val="hybridMultilevel"/>
    <w:tmpl w:val="3D9AA2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77F44D2"/>
    <w:multiLevelType w:val="hybridMultilevel"/>
    <w:tmpl w:val="E8AE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AA7A41"/>
    <w:multiLevelType w:val="hybridMultilevel"/>
    <w:tmpl w:val="E3362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9D14BE"/>
    <w:multiLevelType w:val="multilevel"/>
    <w:tmpl w:val="6346CFB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5EB34D4A"/>
    <w:multiLevelType w:val="hybridMultilevel"/>
    <w:tmpl w:val="CB203774"/>
    <w:lvl w:ilvl="0" w:tplc="C186AA96">
      <w:start w:val="1"/>
      <w:numFmt w:val="bullet"/>
      <w:lvlText w:val=""/>
      <w:lvlJc w:val="left"/>
      <w:pPr>
        <w:tabs>
          <w:tab w:val="num" w:pos="720"/>
        </w:tabs>
        <w:ind w:left="720" w:hanging="360"/>
      </w:pPr>
      <w:rPr>
        <w:rFonts w:ascii="Symbol" w:hAnsi="Symbol" w:hint="default"/>
      </w:rPr>
    </w:lvl>
    <w:lvl w:ilvl="1" w:tplc="CDC820A0" w:tentative="1">
      <w:start w:val="1"/>
      <w:numFmt w:val="bullet"/>
      <w:lvlText w:val=""/>
      <w:lvlJc w:val="left"/>
      <w:pPr>
        <w:tabs>
          <w:tab w:val="num" w:pos="1440"/>
        </w:tabs>
        <w:ind w:left="1440" w:hanging="360"/>
      </w:pPr>
      <w:rPr>
        <w:rFonts w:ascii="Symbol" w:hAnsi="Symbol" w:hint="default"/>
      </w:rPr>
    </w:lvl>
    <w:lvl w:ilvl="2" w:tplc="060C45D4" w:tentative="1">
      <w:start w:val="1"/>
      <w:numFmt w:val="bullet"/>
      <w:lvlText w:val=""/>
      <w:lvlJc w:val="left"/>
      <w:pPr>
        <w:tabs>
          <w:tab w:val="num" w:pos="2160"/>
        </w:tabs>
        <w:ind w:left="2160" w:hanging="360"/>
      </w:pPr>
      <w:rPr>
        <w:rFonts w:ascii="Symbol" w:hAnsi="Symbol" w:hint="default"/>
      </w:rPr>
    </w:lvl>
    <w:lvl w:ilvl="3" w:tplc="62745E3C" w:tentative="1">
      <w:start w:val="1"/>
      <w:numFmt w:val="bullet"/>
      <w:lvlText w:val=""/>
      <w:lvlJc w:val="left"/>
      <w:pPr>
        <w:tabs>
          <w:tab w:val="num" w:pos="2880"/>
        </w:tabs>
        <w:ind w:left="2880" w:hanging="360"/>
      </w:pPr>
      <w:rPr>
        <w:rFonts w:ascii="Symbol" w:hAnsi="Symbol" w:hint="default"/>
      </w:rPr>
    </w:lvl>
    <w:lvl w:ilvl="4" w:tplc="9C2A73BE" w:tentative="1">
      <w:start w:val="1"/>
      <w:numFmt w:val="bullet"/>
      <w:lvlText w:val=""/>
      <w:lvlJc w:val="left"/>
      <w:pPr>
        <w:tabs>
          <w:tab w:val="num" w:pos="3600"/>
        </w:tabs>
        <w:ind w:left="3600" w:hanging="360"/>
      </w:pPr>
      <w:rPr>
        <w:rFonts w:ascii="Symbol" w:hAnsi="Symbol" w:hint="default"/>
      </w:rPr>
    </w:lvl>
    <w:lvl w:ilvl="5" w:tplc="CD5C015A" w:tentative="1">
      <w:start w:val="1"/>
      <w:numFmt w:val="bullet"/>
      <w:lvlText w:val=""/>
      <w:lvlJc w:val="left"/>
      <w:pPr>
        <w:tabs>
          <w:tab w:val="num" w:pos="4320"/>
        </w:tabs>
        <w:ind w:left="4320" w:hanging="360"/>
      </w:pPr>
      <w:rPr>
        <w:rFonts w:ascii="Symbol" w:hAnsi="Symbol" w:hint="default"/>
      </w:rPr>
    </w:lvl>
    <w:lvl w:ilvl="6" w:tplc="4ECAF6FA" w:tentative="1">
      <w:start w:val="1"/>
      <w:numFmt w:val="bullet"/>
      <w:lvlText w:val=""/>
      <w:lvlJc w:val="left"/>
      <w:pPr>
        <w:tabs>
          <w:tab w:val="num" w:pos="5040"/>
        </w:tabs>
        <w:ind w:left="5040" w:hanging="360"/>
      </w:pPr>
      <w:rPr>
        <w:rFonts w:ascii="Symbol" w:hAnsi="Symbol" w:hint="default"/>
      </w:rPr>
    </w:lvl>
    <w:lvl w:ilvl="7" w:tplc="834C7F36" w:tentative="1">
      <w:start w:val="1"/>
      <w:numFmt w:val="bullet"/>
      <w:lvlText w:val=""/>
      <w:lvlJc w:val="left"/>
      <w:pPr>
        <w:tabs>
          <w:tab w:val="num" w:pos="5760"/>
        </w:tabs>
        <w:ind w:left="5760" w:hanging="360"/>
      </w:pPr>
      <w:rPr>
        <w:rFonts w:ascii="Symbol" w:hAnsi="Symbol" w:hint="default"/>
      </w:rPr>
    </w:lvl>
    <w:lvl w:ilvl="8" w:tplc="D2742478"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69884959"/>
    <w:multiLevelType w:val="hybridMultilevel"/>
    <w:tmpl w:val="58926B16"/>
    <w:lvl w:ilvl="0" w:tplc="7772C25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C2B008D"/>
    <w:multiLevelType w:val="hybridMultilevel"/>
    <w:tmpl w:val="9F6EAE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D8C50A2"/>
    <w:multiLevelType w:val="hybridMultilevel"/>
    <w:tmpl w:val="41829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3B6BDD"/>
    <w:multiLevelType w:val="hybridMultilevel"/>
    <w:tmpl w:val="ADE470BE"/>
    <w:lvl w:ilvl="0" w:tplc="8E1C5C12">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0E03C3"/>
    <w:multiLevelType w:val="multilevel"/>
    <w:tmpl w:val="FF841E5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3" w15:restartNumberingAfterBreak="0">
    <w:nsid w:val="74C044A9"/>
    <w:multiLevelType w:val="hybridMultilevel"/>
    <w:tmpl w:val="B6904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D23F82"/>
    <w:multiLevelType w:val="hybridMultilevel"/>
    <w:tmpl w:val="B49EA1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8B02D0"/>
    <w:multiLevelType w:val="hybridMultilevel"/>
    <w:tmpl w:val="448C07D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343316505">
    <w:abstractNumId w:val="0"/>
  </w:num>
  <w:num w:numId="2" w16cid:durableId="1641305506">
    <w:abstractNumId w:val="5"/>
  </w:num>
  <w:num w:numId="3" w16cid:durableId="1940721634">
    <w:abstractNumId w:val="11"/>
  </w:num>
  <w:num w:numId="4" w16cid:durableId="548422448">
    <w:abstractNumId w:val="2"/>
  </w:num>
  <w:num w:numId="5" w16cid:durableId="1917593903">
    <w:abstractNumId w:val="4"/>
  </w:num>
  <w:num w:numId="6" w16cid:durableId="11273656">
    <w:abstractNumId w:val="14"/>
  </w:num>
  <w:num w:numId="7" w16cid:durableId="173736005">
    <w:abstractNumId w:val="3"/>
  </w:num>
  <w:num w:numId="8" w16cid:durableId="204756537">
    <w:abstractNumId w:val="13"/>
  </w:num>
  <w:num w:numId="9" w16cid:durableId="1196583414">
    <w:abstractNumId w:val="9"/>
  </w:num>
  <w:num w:numId="10" w16cid:durableId="270094573">
    <w:abstractNumId w:val="12"/>
  </w:num>
  <w:num w:numId="11" w16cid:durableId="1834298771">
    <w:abstractNumId w:val="15"/>
  </w:num>
  <w:num w:numId="12" w16cid:durableId="89274323">
    <w:abstractNumId w:val="1"/>
  </w:num>
  <w:num w:numId="13" w16cid:durableId="980892157">
    <w:abstractNumId w:val="10"/>
  </w:num>
  <w:num w:numId="14" w16cid:durableId="707532752">
    <w:abstractNumId w:val="8"/>
  </w:num>
  <w:num w:numId="15" w16cid:durableId="1326057652">
    <w:abstractNumId w:val="6"/>
  </w:num>
  <w:num w:numId="16" w16cid:durableId="1509756486">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AC2"/>
    <w:rsid w:val="00003AEB"/>
    <w:rsid w:val="000078BC"/>
    <w:rsid w:val="00007ECE"/>
    <w:rsid w:val="00010617"/>
    <w:rsid w:val="000121B0"/>
    <w:rsid w:val="000134CC"/>
    <w:rsid w:val="00015168"/>
    <w:rsid w:val="00016418"/>
    <w:rsid w:val="00023835"/>
    <w:rsid w:val="00024F9B"/>
    <w:rsid w:val="000308D4"/>
    <w:rsid w:val="00031DC9"/>
    <w:rsid w:val="00043245"/>
    <w:rsid w:val="00044276"/>
    <w:rsid w:val="00050FA9"/>
    <w:rsid w:val="00052FF4"/>
    <w:rsid w:val="00064352"/>
    <w:rsid w:val="00066978"/>
    <w:rsid w:val="0007043D"/>
    <w:rsid w:val="000803A0"/>
    <w:rsid w:val="000832CE"/>
    <w:rsid w:val="00085C04"/>
    <w:rsid w:val="0008651F"/>
    <w:rsid w:val="00090D90"/>
    <w:rsid w:val="00092501"/>
    <w:rsid w:val="00094B2F"/>
    <w:rsid w:val="00096711"/>
    <w:rsid w:val="000968C1"/>
    <w:rsid w:val="000978CA"/>
    <w:rsid w:val="00097FAB"/>
    <w:rsid w:val="000A126F"/>
    <w:rsid w:val="000A146E"/>
    <w:rsid w:val="000A5536"/>
    <w:rsid w:val="000B09FF"/>
    <w:rsid w:val="000B599B"/>
    <w:rsid w:val="000B780C"/>
    <w:rsid w:val="000B7D96"/>
    <w:rsid w:val="000C0119"/>
    <w:rsid w:val="000C03EE"/>
    <w:rsid w:val="000C0B78"/>
    <w:rsid w:val="000C2A11"/>
    <w:rsid w:val="000C35B0"/>
    <w:rsid w:val="000C656D"/>
    <w:rsid w:val="000D3A0A"/>
    <w:rsid w:val="000D498F"/>
    <w:rsid w:val="000D6D9C"/>
    <w:rsid w:val="000E0C50"/>
    <w:rsid w:val="000E7F79"/>
    <w:rsid w:val="000F23F3"/>
    <w:rsid w:val="000F65A4"/>
    <w:rsid w:val="00105897"/>
    <w:rsid w:val="00106A96"/>
    <w:rsid w:val="00107760"/>
    <w:rsid w:val="001114B2"/>
    <w:rsid w:val="0011469D"/>
    <w:rsid w:val="00114C7D"/>
    <w:rsid w:val="0011699C"/>
    <w:rsid w:val="0011745B"/>
    <w:rsid w:val="00122622"/>
    <w:rsid w:val="0012303A"/>
    <w:rsid w:val="00123EC0"/>
    <w:rsid w:val="00124B56"/>
    <w:rsid w:val="00124FA6"/>
    <w:rsid w:val="00126292"/>
    <w:rsid w:val="00132552"/>
    <w:rsid w:val="0013530A"/>
    <w:rsid w:val="0013612C"/>
    <w:rsid w:val="00136A69"/>
    <w:rsid w:val="00144ED5"/>
    <w:rsid w:val="0014549D"/>
    <w:rsid w:val="00145891"/>
    <w:rsid w:val="0015472D"/>
    <w:rsid w:val="00156CB7"/>
    <w:rsid w:val="0015763B"/>
    <w:rsid w:val="001602DF"/>
    <w:rsid w:val="00160579"/>
    <w:rsid w:val="001649DC"/>
    <w:rsid w:val="00165038"/>
    <w:rsid w:val="00165286"/>
    <w:rsid w:val="00170DD0"/>
    <w:rsid w:val="00171470"/>
    <w:rsid w:val="001731D7"/>
    <w:rsid w:val="001737DA"/>
    <w:rsid w:val="0017556F"/>
    <w:rsid w:val="001767EF"/>
    <w:rsid w:val="00176A75"/>
    <w:rsid w:val="00182580"/>
    <w:rsid w:val="001854AB"/>
    <w:rsid w:val="00193B41"/>
    <w:rsid w:val="001957DC"/>
    <w:rsid w:val="00197C6B"/>
    <w:rsid w:val="001A2C73"/>
    <w:rsid w:val="001A5801"/>
    <w:rsid w:val="001A6C5F"/>
    <w:rsid w:val="001B1760"/>
    <w:rsid w:val="001C1E68"/>
    <w:rsid w:val="001C209F"/>
    <w:rsid w:val="001D242B"/>
    <w:rsid w:val="001D4CA5"/>
    <w:rsid w:val="001D4F94"/>
    <w:rsid w:val="001D757B"/>
    <w:rsid w:val="001E101F"/>
    <w:rsid w:val="001E21A6"/>
    <w:rsid w:val="001E2946"/>
    <w:rsid w:val="001E5E20"/>
    <w:rsid w:val="001F4683"/>
    <w:rsid w:val="001F4D9E"/>
    <w:rsid w:val="001F58EF"/>
    <w:rsid w:val="00204B81"/>
    <w:rsid w:val="00205F81"/>
    <w:rsid w:val="00206941"/>
    <w:rsid w:val="0021182F"/>
    <w:rsid w:val="00212FEB"/>
    <w:rsid w:val="00213E87"/>
    <w:rsid w:val="00215D1B"/>
    <w:rsid w:val="002179BB"/>
    <w:rsid w:val="00220D29"/>
    <w:rsid w:val="00233E28"/>
    <w:rsid w:val="0023529C"/>
    <w:rsid w:val="00237C2F"/>
    <w:rsid w:val="00241DAA"/>
    <w:rsid w:val="00243F99"/>
    <w:rsid w:val="00244825"/>
    <w:rsid w:val="00246B66"/>
    <w:rsid w:val="00247130"/>
    <w:rsid w:val="00251130"/>
    <w:rsid w:val="00255B0E"/>
    <w:rsid w:val="0025606E"/>
    <w:rsid w:val="002637DC"/>
    <w:rsid w:val="0027001F"/>
    <w:rsid w:val="00270043"/>
    <w:rsid w:val="00272CCB"/>
    <w:rsid w:val="002735D3"/>
    <w:rsid w:val="00274F02"/>
    <w:rsid w:val="00275A4A"/>
    <w:rsid w:val="002801C6"/>
    <w:rsid w:val="002805D4"/>
    <w:rsid w:val="00280FB9"/>
    <w:rsid w:val="00284411"/>
    <w:rsid w:val="0028535C"/>
    <w:rsid w:val="0029144E"/>
    <w:rsid w:val="002A02A4"/>
    <w:rsid w:val="002A3031"/>
    <w:rsid w:val="002A340B"/>
    <w:rsid w:val="002A5950"/>
    <w:rsid w:val="002A6952"/>
    <w:rsid w:val="002A7665"/>
    <w:rsid w:val="002B14C9"/>
    <w:rsid w:val="002B2B6B"/>
    <w:rsid w:val="002B6B39"/>
    <w:rsid w:val="002C126A"/>
    <w:rsid w:val="002C4A03"/>
    <w:rsid w:val="002C690B"/>
    <w:rsid w:val="002C6E2F"/>
    <w:rsid w:val="002D4E84"/>
    <w:rsid w:val="002D5C59"/>
    <w:rsid w:val="002E50CF"/>
    <w:rsid w:val="002E77D1"/>
    <w:rsid w:val="002F1156"/>
    <w:rsid w:val="002F3EFE"/>
    <w:rsid w:val="002F4787"/>
    <w:rsid w:val="002F5953"/>
    <w:rsid w:val="0030509D"/>
    <w:rsid w:val="00306813"/>
    <w:rsid w:val="00310168"/>
    <w:rsid w:val="00310C19"/>
    <w:rsid w:val="00312685"/>
    <w:rsid w:val="00314A5F"/>
    <w:rsid w:val="003164D1"/>
    <w:rsid w:val="00320895"/>
    <w:rsid w:val="00322B8A"/>
    <w:rsid w:val="00323043"/>
    <w:rsid w:val="00330077"/>
    <w:rsid w:val="0033662C"/>
    <w:rsid w:val="003369D5"/>
    <w:rsid w:val="0034386B"/>
    <w:rsid w:val="00346939"/>
    <w:rsid w:val="00346CB7"/>
    <w:rsid w:val="00346FFE"/>
    <w:rsid w:val="00351A14"/>
    <w:rsid w:val="00353CD0"/>
    <w:rsid w:val="00356D08"/>
    <w:rsid w:val="00360431"/>
    <w:rsid w:val="00360501"/>
    <w:rsid w:val="00360945"/>
    <w:rsid w:val="00361728"/>
    <w:rsid w:val="0036774E"/>
    <w:rsid w:val="00375FFA"/>
    <w:rsid w:val="003806B4"/>
    <w:rsid w:val="003815EF"/>
    <w:rsid w:val="00382573"/>
    <w:rsid w:val="003879DF"/>
    <w:rsid w:val="00390F98"/>
    <w:rsid w:val="00396D76"/>
    <w:rsid w:val="003977FE"/>
    <w:rsid w:val="003A1AF5"/>
    <w:rsid w:val="003A77A2"/>
    <w:rsid w:val="003B0303"/>
    <w:rsid w:val="003B1DFF"/>
    <w:rsid w:val="003B454A"/>
    <w:rsid w:val="003C1A52"/>
    <w:rsid w:val="003C3941"/>
    <w:rsid w:val="003C3FC0"/>
    <w:rsid w:val="003C4D74"/>
    <w:rsid w:val="003D13A8"/>
    <w:rsid w:val="003D210A"/>
    <w:rsid w:val="003D3325"/>
    <w:rsid w:val="003D4331"/>
    <w:rsid w:val="003E51E4"/>
    <w:rsid w:val="003E62C0"/>
    <w:rsid w:val="003F446E"/>
    <w:rsid w:val="003F480D"/>
    <w:rsid w:val="003F5497"/>
    <w:rsid w:val="003F6918"/>
    <w:rsid w:val="003F6ABC"/>
    <w:rsid w:val="00405A55"/>
    <w:rsid w:val="0041185F"/>
    <w:rsid w:val="004160BF"/>
    <w:rsid w:val="00417B11"/>
    <w:rsid w:val="00422D8B"/>
    <w:rsid w:val="00423E99"/>
    <w:rsid w:val="00427179"/>
    <w:rsid w:val="00431108"/>
    <w:rsid w:val="00432267"/>
    <w:rsid w:val="00432634"/>
    <w:rsid w:val="00435A67"/>
    <w:rsid w:val="00435C09"/>
    <w:rsid w:val="00442C6B"/>
    <w:rsid w:val="00442F4C"/>
    <w:rsid w:val="0044408D"/>
    <w:rsid w:val="00452ED1"/>
    <w:rsid w:val="00455DEA"/>
    <w:rsid w:val="004600E3"/>
    <w:rsid w:val="004658BE"/>
    <w:rsid w:val="00465B26"/>
    <w:rsid w:val="00466449"/>
    <w:rsid w:val="00466DEB"/>
    <w:rsid w:val="00466E3B"/>
    <w:rsid w:val="00470009"/>
    <w:rsid w:val="00471235"/>
    <w:rsid w:val="004762B7"/>
    <w:rsid w:val="0047708F"/>
    <w:rsid w:val="00480C5E"/>
    <w:rsid w:val="00482220"/>
    <w:rsid w:val="004832A4"/>
    <w:rsid w:val="004863CF"/>
    <w:rsid w:val="00490F0E"/>
    <w:rsid w:val="0049327D"/>
    <w:rsid w:val="004A0A50"/>
    <w:rsid w:val="004A204B"/>
    <w:rsid w:val="004A3824"/>
    <w:rsid w:val="004B3940"/>
    <w:rsid w:val="004B5AAB"/>
    <w:rsid w:val="004C62BF"/>
    <w:rsid w:val="004C6C3B"/>
    <w:rsid w:val="004D1571"/>
    <w:rsid w:val="004D52B0"/>
    <w:rsid w:val="004E4B51"/>
    <w:rsid w:val="004E5F08"/>
    <w:rsid w:val="004E7392"/>
    <w:rsid w:val="004F5F38"/>
    <w:rsid w:val="004F6B31"/>
    <w:rsid w:val="004F71AC"/>
    <w:rsid w:val="00500012"/>
    <w:rsid w:val="005014CA"/>
    <w:rsid w:val="00510055"/>
    <w:rsid w:val="00510D98"/>
    <w:rsid w:val="00521F30"/>
    <w:rsid w:val="005223E2"/>
    <w:rsid w:val="0052663C"/>
    <w:rsid w:val="005268DC"/>
    <w:rsid w:val="0052760B"/>
    <w:rsid w:val="005328F9"/>
    <w:rsid w:val="00532A92"/>
    <w:rsid w:val="0053545E"/>
    <w:rsid w:val="00537107"/>
    <w:rsid w:val="00537CAD"/>
    <w:rsid w:val="00540142"/>
    <w:rsid w:val="00540389"/>
    <w:rsid w:val="005473D7"/>
    <w:rsid w:val="00555A12"/>
    <w:rsid w:val="00555F3A"/>
    <w:rsid w:val="005578E7"/>
    <w:rsid w:val="005657D0"/>
    <w:rsid w:val="00571246"/>
    <w:rsid w:val="00573DAD"/>
    <w:rsid w:val="00581F54"/>
    <w:rsid w:val="0058622B"/>
    <w:rsid w:val="005877C3"/>
    <w:rsid w:val="00591C0B"/>
    <w:rsid w:val="0059646F"/>
    <w:rsid w:val="005A0F3F"/>
    <w:rsid w:val="005B1CBB"/>
    <w:rsid w:val="005B1F46"/>
    <w:rsid w:val="005B3DD3"/>
    <w:rsid w:val="005B4B46"/>
    <w:rsid w:val="005B607F"/>
    <w:rsid w:val="005C0233"/>
    <w:rsid w:val="005C1731"/>
    <w:rsid w:val="005C76B8"/>
    <w:rsid w:val="005D27D4"/>
    <w:rsid w:val="005D3696"/>
    <w:rsid w:val="005D5D53"/>
    <w:rsid w:val="005D746B"/>
    <w:rsid w:val="005E4EDD"/>
    <w:rsid w:val="005F0467"/>
    <w:rsid w:val="005F59DD"/>
    <w:rsid w:val="006002EE"/>
    <w:rsid w:val="0060180B"/>
    <w:rsid w:val="00601E0F"/>
    <w:rsid w:val="006020B1"/>
    <w:rsid w:val="006053F9"/>
    <w:rsid w:val="006117B9"/>
    <w:rsid w:val="00614057"/>
    <w:rsid w:val="00615E8B"/>
    <w:rsid w:val="00617CFC"/>
    <w:rsid w:val="00620475"/>
    <w:rsid w:val="00621210"/>
    <w:rsid w:val="00636936"/>
    <w:rsid w:val="00641437"/>
    <w:rsid w:val="006447B1"/>
    <w:rsid w:val="00645E3A"/>
    <w:rsid w:val="00650E20"/>
    <w:rsid w:val="0065590C"/>
    <w:rsid w:val="00655D27"/>
    <w:rsid w:val="00656759"/>
    <w:rsid w:val="006602F1"/>
    <w:rsid w:val="0067315C"/>
    <w:rsid w:val="00673516"/>
    <w:rsid w:val="00675934"/>
    <w:rsid w:val="0068496F"/>
    <w:rsid w:val="00685ABC"/>
    <w:rsid w:val="00693899"/>
    <w:rsid w:val="006A0F49"/>
    <w:rsid w:val="006A1378"/>
    <w:rsid w:val="006B42EB"/>
    <w:rsid w:val="006B5835"/>
    <w:rsid w:val="006D3D21"/>
    <w:rsid w:val="006D62DA"/>
    <w:rsid w:val="006E3927"/>
    <w:rsid w:val="006F0970"/>
    <w:rsid w:val="006F1D4C"/>
    <w:rsid w:val="006F301D"/>
    <w:rsid w:val="006F4639"/>
    <w:rsid w:val="006F4E81"/>
    <w:rsid w:val="006F7271"/>
    <w:rsid w:val="0070378C"/>
    <w:rsid w:val="007041E5"/>
    <w:rsid w:val="0070460B"/>
    <w:rsid w:val="0070583F"/>
    <w:rsid w:val="0070645E"/>
    <w:rsid w:val="00713462"/>
    <w:rsid w:val="0071347B"/>
    <w:rsid w:val="0071507D"/>
    <w:rsid w:val="00717598"/>
    <w:rsid w:val="00717C7A"/>
    <w:rsid w:val="00725252"/>
    <w:rsid w:val="00730077"/>
    <w:rsid w:val="00733BB2"/>
    <w:rsid w:val="007416AC"/>
    <w:rsid w:val="00744618"/>
    <w:rsid w:val="00747763"/>
    <w:rsid w:val="007501B3"/>
    <w:rsid w:val="00751E22"/>
    <w:rsid w:val="00756AD4"/>
    <w:rsid w:val="00760206"/>
    <w:rsid w:val="007626D9"/>
    <w:rsid w:val="00764769"/>
    <w:rsid w:val="00766AF4"/>
    <w:rsid w:val="00766B02"/>
    <w:rsid w:val="00771DAE"/>
    <w:rsid w:val="00771F7F"/>
    <w:rsid w:val="007723A7"/>
    <w:rsid w:val="0077310A"/>
    <w:rsid w:val="00782335"/>
    <w:rsid w:val="007B113D"/>
    <w:rsid w:val="007B641A"/>
    <w:rsid w:val="007C14A5"/>
    <w:rsid w:val="007C4407"/>
    <w:rsid w:val="007D144D"/>
    <w:rsid w:val="007D18DA"/>
    <w:rsid w:val="007D37BA"/>
    <w:rsid w:val="007D76F9"/>
    <w:rsid w:val="007E464F"/>
    <w:rsid w:val="007E4FE2"/>
    <w:rsid w:val="007F1E32"/>
    <w:rsid w:val="007F5010"/>
    <w:rsid w:val="0080284B"/>
    <w:rsid w:val="00811DC6"/>
    <w:rsid w:val="00813AC1"/>
    <w:rsid w:val="00814908"/>
    <w:rsid w:val="00814B1B"/>
    <w:rsid w:val="008201BB"/>
    <w:rsid w:val="0082670A"/>
    <w:rsid w:val="00826E75"/>
    <w:rsid w:val="00832740"/>
    <w:rsid w:val="0084010D"/>
    <w:rsid w:val="00843477"/>
    <w:rsid w:val="00847324"/>
    <w:rsid w:val="008552F1"/>
    <w:rsid w:val="00857CFA"/>
    <w:rsid w:val="00860571"/>
    <w:rsid w:val="00862256"/>
    <w:rsid w:val="008654FB"/>
    <w:rsid w:val="00865FF9"/>
    <w:rsid w:val="008678FD"/>
    <w:rsid w:val="008679D3"/>
    <w:rsid w:val="00872B6C"/>
    <w:rsid w:val="0087336E"/>
    <w:rsid w:val="00874AC8"/>
    <w:rsid w:val="00874EAE"/>
    <w:rsid w:val="00875706"/>
    <w:rsid w:val="008809EA"/>
    <w:rsid w:val="00881946"/>
    <w:rsid w:val="0088302C"/>
    <w:rsid w:val="008858C7"/>
    <w:rsid w:val="008877E3"/>
    <w:rsid w:val="00892409"/>
    <w:rsid w:val="008926FE"/>
    <w:rsid w:val="008954F8"/>
    <w:rsid w:val="008A295D"/>
    <w:rsid w:val="008B609E"/>
    <w:rsid w:val="008C1C25"/>
    <w:rsid w:val="008C224A"/>
    <w:rsid w:val="008C3A05"/>
    <w:rsid w:val="008C479C"/>
    <w:rsid w:val="008C493E"/>
    <w:rsid w:val="008C7B0B"/>
    <w:rsid w:val="008D05CD"/>
    <w:rsid w:val="008D2132"/>
    <w:rsid w:val="008D49CD"/>
    <w:rsid w:val="008D685F"/>
    <w:rsid w:val="008D76B2"/>
    <w:rsid w:val="008E0959"/>
    <w:rsid w:val="008E5B7B"/>
    <w:rsid w:val="008E5BE7"/>
    <w:rsid w:val="008E650C"/>
    <w:rsid w:val="008F12AC"/>
    <w:rsid w:val="008F2AC2"/>
    <w:rsid w:val="008F2BCF"/>
    <w:rsid w:val="00903ED8"/>
    <w:rsid w:val="00906395"/>
    <w:rsid w:val="00910018"/>
    <w:rsid w:val="00916967"/>
    <w:rsid w:val="0092093C"/>
    <w:rsid w:val="00925EE6"/>
    <w:rsid w:val="009261CF"/>
    <w:rsid w:val="00937093"/>
    <w:rsid w:val="00942A18"/>
    <w:rsid w:val="00953BFD"/>
    <w:rsid w:val="00954264"/>
    <w:rsid w:val="00954AD0"/>
    <w:rsid w:val="00960114"/>
    <w:rsid w:val="00962458"/>
    <w:rsid w:val="00962E51"/>
    <w:rsid w:val="0096540F"/>
    <w:rsid w:val="009654E0"/>
    <w:rsid w:val="0096704B"/>
    <w:rsid w:val="00967129"/>
    <w:rsid w:val="0097081F"/>
    <w:rsid w:val="00971F63"/>
    <w:rsid w:val="0097453F"/>
    <w:rsid w:val="00976DCC"/>
    <w:rsid w:val="00976E29"/>
    <w:rsid w:val="00983256"/>
    <w:rsid w:val="00983606"/>
    <w:rsid w:val="009848E7"/>
    <w:rsid w:val="009854A5"/>
    <w:rsid w:val="00986BA5"/>
    <w:rsid w:val="00995566"/>
    <w:rsid w:val="009B10E8"/>
    <w:rsid w:val="009B286A"/>
    <w:rsid w:val="009B3EC0"/>
    <w:rsid w:val="009C05C5"/>
    <w:rsid w:val="009C1C57"/>
    <w:rsid w:val="009C5C27"/>
    <w:rsid w:val="009C7423"/>
    <w:rsid w:val="009D0955"/>
    <w:rsid w:val="009D4FB1"/>
    <w:rsid w:val="009D5D55"/>
    <w:rsid w:val="009E1FDA"/>
    <w:rsid w:val="009E3952"/>
    <w:rsid w:val="009F043F"/>
    <w:rsid w:val="009F3E07"/>
    <w:rsid w:val="009F5AF1"/>
    <w:rsid w:val="009F649C"/>
    <w:rsid w:val="00A013D7"/>
    <w:rsid w:val="00A026AF"/>
    <w:rsid w:val="00A03233"/>
    <w:rsid w:val="00A05E15"/>
    <w:rsid w:val="00A06DA5"/>
    <w:rsid w:val="00A17B13"/>
    <w:rsid w:val="00A23616"/>
    <w:rsid w:val="00A2458B"/>
    <w:rsid w:val="00A310A3"/>
    <w:rsid w:val="00A31DD7"/>
    <w:rsid w:val="00A32FDA"/>
    <w:rsid w:val="00A33A02"/>
    <w:rsid w:val="00A359B9"/>
    <w:rsid w:val="00A46E8F"/>
    <w:rsid w:val="00A61216"/>
    <w:rsid w:val="00A64BAC"/>
    <w:rsid w:val="00A65EFC"/>
    <w:rsid w:val="00A7197E"/>
    <w:rsid w:val="00A734CD"/>
    <w:rsid w:val="00A81AC4"/>
    <w:rsid w:val="00A81EFE"/>
    <w:rsid w:val="00A82D0D"/>
    <w:rsid w:val="00A9121A"/>
    <w:rsid w:val="00A91552"/>
    <w:rsid w:val="00A91A74"/>
    <w:rsid w:val="00A93049"/>
    <w:rsid w:val="00A93982"/>
    <w:rsid w:val="00A96288"/>
    <w:rsid w:val="00AA4D9C"/>
    <w:rsid w:val="00AA6424"/>
    <w:rsid w:val="00AB0274"/>
    <w:rsid w:val="00AB0E1F"/>
    <w:rsid w:val="00AB33DE"/>
    <w:rsid w:val="00AB36A9"/>
    <w:rsid w:val="00AB4503"/>
    <w:rsid w:val="00AC0117"/>
    <w:rsid w:val="00AC07E7"/>
    <w:rsid w:val="00AC0B78"/>
    <w:rsid w:val="00AC20EF"/>
    <w:rsid w:val="00AC2CF0"/>
    <w:rsid w:val="00AC4360"/>
    <w:rsid w:val="00AC5D88"/>
    <w:rsid w:val="00AC6753"/>
    <w:rsid w:val="00AC6E12"/>
    <w:rsid w:val="00AC7FD3"/>
    <w:rsid w:val="00AD1065"/>
    <w:rsid w:val="00AD1CE7"/>
    <w:rsid w:val="00AD3286"/>
    <w:rsid w:val="00AD4F41"/>
    <w:rsid w:val="00AD7BFD"/>
    <w:rsid w:val="00AE188B"/>
    <w:rsid w:val="00AE1F6B"/>
    <w:rsid w:val="00AE3237"/>
    <w:rsid w:val="00AE3459"/>
    <w:rsid w:val="00AE4A17"/>
    <w:rsid w:val="00AF6095"/>
    <w:rsid w:val="00AF7B8F"/>
    <w:rsid w:val="00B11C4C"/>
    <w:rsid w:val="00B21C60"/>
    <w:rsid w:val="00B24CE1"/>
    <w:rsid w:val="00B26E7E"/>
    <w:rsid w:val="00B27172"/>
    <w:rsid w:val="00B30E23"/>
    <w:rsid w:val="00B31847"/>
    <w:rsid w:val="00B33335"/>
    <w:rsid w:val="00B36B8A"/>
    <w:rsid w:val="00B432B1"/>
    <w:rsid w:val="00B447C7"/>
    <w:rsid w:val="00B460A1"/>
    <w:rsid w:val="00B50BD2"/>
    <w:rsid w:val="00B54645"/>
    <w:rsid w:val="00B54704"/>
    <w:rsid w:val="00B574EE"/>
    <w:rsid w:val="00B67EEC"/>
    <w:rsid w:val="00B72C73"/>
    <w:rsid w:val="00B72F0B"/>
    <w:rsid w:val="00B734EC"/>
    <w:rsid w:val="00B7777C"/>
    <w:rsid w:val="00B84453"/>
    <w:rsid w:val="00B84BA4"/>
    <w:rsid w:val="00B912E2"/>
    <w:rsid w:val="00B97FBF"/>
    <w:rsid w:val="00BA3272"/>
    <w:rsid w:val="00BA3663"/>
    <w:rsid w:val="00BA5995"/>
    <w:rsid w:val="00BB0A3A"/>
    <w:rsid w:val="00BB17B3"/>
    <w:rsid w:val="00BB1EF4"/>
    <w:rsid w:val="00BB294F"/>
    <w:rsid w:val="00BB3696"/>
    <w:rsid w:val="00BB5A76"/>
    <w:rsid w:val="00BB5AD7"/>
    <w:rsid w:val="00BB7074"/>
    <w:rsid w:val="00BD17AE"/>
    <w:rsid w:val="00BD5831"/>
    <w:rsid w:val="00BE0A93"/>
    <w:rsid w:val="00BE25ED"/>
    <w:rsid w:val="00BE31C8"/>
    <w:rsid w:val="00BE3B0B"/>
    <w:rsid w:val="00BE5B12"/>
    <w:rsid w:val="00BF1CC9"/>
    <w:rsid w:val="00C02CA8"/>
    <w:rsid w:val="00C04E8D"/>
    <w:rsid w:val="00C17F79"/>
    <w:rsid w:val="00C2162B"/>
    <w:rsid w:val="00C21861"/>
    <w:rsid w:val="00C23B8B"/>
    <w:rsid w:val="00C2533A"/>
    <w:rsid w:val="00C26EC4"/>
    <w:rsid w:val="00C37214"/>
    <w:rsid w:val="00C416C0"/>
    <w:rsid w:val="00C41F9C"/>
    <w:rsid w:val="00C54B7D"/>
    <w:rsid w:val="00C5660F"/>
    <w:rsid w:val="00C5695E"/>
    <w:rsid w:val="00C57AA9"/>
    <w:rsid w:val="00C57C0B"/>
    <w:rsid w:val="00C60354"/>
    <w:rsid w:val="00C62383"/>
    <w:rsid w:val="00C80CE4"/>
    <w:rsid w:val="00C810E1"/>
    <w:rsid w:val="00C81746"/>
    <w:rsid w:val="00C823DA"/>
    <w:rsid w:val="00C82A2B"/>
    <w:rsid w:val="00C85B34"/>
    <w:rsid w:val="00C87E85"/>
    <w:rsid w:val="00C90289"/>
    <w:rsid w:val="00C91B1F"/>
    <w:rsid w:val="00C94870"/>
    <w:rsid w:val="00C9554C"/>
    <w:rsid w:val="00C96F44"/>
    <w:rsid w:val="00CA01FE"/>
    <w:rsid w:val="00CA0DEC"/>
    <w:rsid w:val="00CA33AC"/>
    <w:rsid w:val="00CA38BE"/>
    <w:rsid w:val="00CA38FE"/>
    <w:rsid w:val="00CC660A"/>
    <w:rsid w:val="00CC6E5F"/>
    <w:rsid w:val="00CD27E9"/>
    <w:rsid w:val="00CD34FE"/>
    <w:rsid w:val="00CD4E4C"/>
    <w:rsid w:val="00CD522D"/>
    <w:rsid w:val="00CD7AF1"/>
    <w:rsid w:val="00CE49E6"/>
    <w:rsid w:val="00CE500A"/>
    <w:rsid w:val="00CE54A7"/>
    <w:rsid w:val="00CE5560"/>
    <w:rsid w:val="00CF40A2"/>
    <w:rsid w:val="00CF414A"/>
    <w:rsid w:val="00CF4774"/>
    <w:rsid w:val="00CF69D4"/>
    <w:rsid w:val="00D00906"/>
    <w:rsid w:val="00D00E18"/>
    <w:rsid w:val="00D02FD3"/>
    <w:rsid w:val="00D05BE4"/>
    <w:rsid w:val="00D10850"/>
    <w:rsid w:val="00D111DE"/>
    <w:rsid w:val="00D12E98"/>
    <w:rsid w:val="00D139C9"/>
    <w:rsid w:val="00D14F94"/>
    <w:rsid w:val="00D218C2"/>
    <w:rsid w:val="00D2236E"/>
    <w:rsid w:val="00D24A1F"/>
    <w:rsid w:val="00D32523"/>
    <w:rsid w:val="00D35F2B"/>
    <w:rsid w:val="00D36941"/>
    <w:rsid w:val="00D369DF"/>
    <w:rsid w:val="00D4003B"/>
    <w:rsid w:val="00D41DC0"/>
    <w:rsid w:val="00D444C1"/>
    <w:rsid w:val="00D5127E"/>
    <w:rsid w:val="00D55FE8"/>
    <w:rsid w:val="00D615C3"/>
    <w:rsid w:val="00D6369A"/>
    <w:rsid w:val="00D658DF"/>
    <w:rsid w:val="00D70455"/>
    <w:rsid w:val="00D72043"/>
    <w:rsid w:val="00D72415"/>
    <w:rsid w:val="00D72A60"/>
    <w:rsid w:val="00D7553F"/>
    <w:rsid w:val="00D86A12"/>
    <w:rsid w:val="00D86C89"/>
    <w:rsid w:val="00D9058B"/>
    <w:rsid w:val="00D926CC"/>
    <w:rsid w:val="00D92A87"/>
    <w:rsid w:val="00D94E6E"/>
    <w:rsid w:val="00D9786F"/>
    <w:rsid w:val="00DA1EFB"/>
    <w:rsid w:val="00DA3DCF"/>
    <w:rsid w:val="00DB514C"/>
    <w:rsid w:val="00DB6417"/>
    <w:rsid w:val="00DB64B1"/>
    <w:rsid w:val="00DB72BD"/>
    <w:rsid w:val="00DC12DE"/>
    <w:rsid w:val="00DC2F33"/>
    <w:rsid w:val="00DC479A"/>
    <w:rsid w:val="00DD14BB"/>
    <w:rsid w:val="00DD2243"/>
    <w:rsid w:val="00DD308B"/>
    <w:rsid w:val="00DD3BAE"/>
    <w:rsid w:val="00DD4C1A"/>
    <w:rsid w:val="00DD6EE0"/>
    <w:rsid w:val="00DD736F"/>
    <w:rsid w:val="00DE2EC9"/>
    <w:rsid w:val="00DE47F4"/>
    <w:rsid w:val="00DE6E89"/>
    <w:rsid w:val="00DF1FC2"/>
    <w:rsid w:val="00DF4C99"/>
    <w:rsid w:val="00E10174"/>
    <w:rsid w:val="00E123BC"/>
    <w:rsid w:val="00E20C3E"/>
    <w:rsid w:val="00E24DE1"/>
    <w:rsid w:val="00E30984"/>
    <w:rsid w:val="00E35E16"/>
    <w:rsid w:val="00E364B9"/>
    <w:rsid w:val="00E43310"/>
    <w:rsid w:val="00E52100"/>
    <w:rsid w:val="00E527F5"/>
    <w:rsid w:val="00E56220"/>
    <w:rsid w:val="00E571C3"/>
    <w:rsid w:val="00E626BD"/>
    <w:rsid w:val="00E64927"/>
    <w:rsid w:val="00E671B4"/>
    <w:rsid w:val="00E7048D"/>
    <w:rsid w:val="00E72340"/>
    <w:rsid w:val="00E8097F"/>
    <w:rsid w:val="00E93034"/>
    <w:rsid w:val="00EA3B64"/>
    <w:rsid w:val="00EA4366"/>
    <w:rsid w:val="00EA795A"/>
    <w:rsid w:val="00EB1471"/>
    <w:rsid w:val="00EB1A36"/>
    <w:rsid w:val="00EB42D7"/>
    <w:rsid w:val="00EB559E"/>
    <w:rsid w:val="00EB580A"/>
    <w:rsid w:val="00EB5ED0"/>
    <w:rsid w:val="00EC2E93"/>
    <w:rsid w:val="00EC53DC"/>
    <w:rsid w:val="00EC7307"/>
    <w:rsid w:val="00ED068F"/>
    <w:rsid w:val="00ED7D51"/>
    <w:rsid w:val="00EE031C"/>
    <w:rsid w:val="00EE0977"/>
    <w:rsid w:val="00EE1BD1"/>
    <w:rsid w:val="00EE6C4E"/>
    <w:rsid w:val="00EF024F"/>
    <w:rsid w:val="00EF101E"/>
    <w:rsid w:val="00EF5825"/>
    <w:rsid w:val="00EF58D5"/>
    <w:rsid w:val="00EF6E14"/>
    <w:rsid w:val="00EF7C96"/>
    <w:rsid w:val="00F000D7"/>
    <w:rsid w:val="00F01182"/>
    <w:rsid w:val="00F0199B"/>
    <w:rsid w:val="00F06ED4"/>
    <w:rsid w:val="00F113CF"/>
    <w:rsid w:val="00F1764E"/>
    <w:rsid w:val="00F207F5"/>
    <w:rsid w:val="00F22A76"/>
    <w:rsid w:val="00F25119"/>
    <w:rsid w:val="00F26045"/>
    <w:rsid w:val="00F316CE"/>
    <w:rsid w:val="00F33E1A"/>
    <w:rsid w:val="00F33EA0"/>
    <w:rsid w:val="00F41298"/>
    <w:rsid w:val="00F41837"/>
    <w:rsid w:val="00F418E8"/>
    <w:rsid w:val="00F42415"/>
    <w:rsid w:val="00F46998"/>
    <w:rsid w:val="00F51A19"/>
    <w:rsid w:val="00F61F6D"/>
    <w:rsid w:val="00F61F8D"/>
    <w:rsid w:val="00F65954"/>
    <w:rsid w:val="00F66338"/>
    <w:rsid w:val="00F66FD0"/>
    <w:rsid w:val="00F70AB5"/>
    <w:rsid w:val="00F719EA"/>
    <w:rsid w:val="00F751A1"/>
    <w:rsid w:val="00F755E7"/>
    <w:rsid w:val="00F7637C"/>
    <w:rsid w:val="00F77B53"/>
    <w:rsid w:val="00F80140"/>
    <w:rsid w:val="00F80443"/>
    <w:rsid w:val="00F80D48"/>
    <w:rsid w:val="00F81681"/>
    <w:rsid w:val="00F87ACD"/>
    <w:rsid w:val="00F93AF2"/>
    <w:rsid w:val="00F93F57"/>
    <w:rsid w:val="00F971C2"/>
    <w:rsid w:val="00FA2EBE"/>
    <w:rsid w:val="00FA51FC"/>
    <w:rsid w:val="00FA6787"/>
    <w:rsid w:val="00FB03FF"/>
    <w:rsid w:val="00FB7ECA"/>
    <w:rsid w:val="00FC36F8"/>
    <w:rsid w:val="00FD032B"/>
    <w:rsid w:val="00FD506B"/>
    <w:rsid w:val="00FD5475"/>
    <w:rsid w:val="00FE0753"/>
    <w:rsid w:val="00FE0CE7"/>
    <w:rsid w:val="00FE3224"/>
    <w:rsid w:val="00FE7EC1"/>
    <w:rsid w:val="09E7AB46"/>
    <w:rsid w:val="37AC66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hapeDefaults>
    <o:shapedefaults v:ext="edit" spidmax="1026"/>
    <o:shapelayout v:ext="edit">
      <o:idmap v:ext="edit" data="1"/>
    </o:shapelayout>
  </w:shapeDefaults>
  <w:decimalSymbol w:val="."/>
  <w:listSeparator w:val=";"/>
  <w14:docId w14:val="0EDEF2A4"/>
  <w15:chartTrackingRefBased/>
  <w15:docId w15:val="{CC9B3191-5334-46E5-8CE3-15C2ADE2A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5801"/>
    <w:rPr>
      <w:sz w:val="24"/>
      <w:szCs w:val="24"/>
    </w:rPr>
  </w:style>
  <w:style w:type="paragraph" w:styleId="Heading1">
    <w:name w:val="heading 1"/>
    <w:basedOn w:val="Normal"/>
    <w:next w:val="Normal"/>
    <w:link w:val="Heading1Char"/>
    <w:qFormat/>
    <w:rsid w:val="001A5801"/>
    <w:pPr>
      <w:keepNext/>
      <w:ind w:left="4320"/>
      <w:jc w:val="both"/>
      <w:outlineLvl w:val="0"/>
    </w:pPr>
    <w:rPr>
      <w:rFonts w:ascii="Arial" w:hAnsi="Arial"/>
      <w:b/>
      <w:bCs/>
      <w:sz w:val="20"/>
      <w:szCs w:val="20"/>
      <w:lang w:val="x-none" w:eastAsia="x-none"/>
    </w:rPr>
  </w:style>
  <w:style w:type="paragraph" w:styleId="Heading2">
    <w:name w:val="heading 2"/>
    <w:basedOn w:val="Normal"/>
    <w:next w:val="Normal"/>
    <w:link w:val="Heading2Char"/>
    <w:qFormat/>
    <w:rsid w:val="00E72340"/>
    <w:pPr>
      <w:keepNext/>
      <w:outlineLvl w:val="1"/>
    </w:pPr>
    <w:rPr>
      <w:b/>
      <w:bCs/>
      <w:sz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A5801"/>
    <w:rPr>
      <w:color w:val="0000FF"/>
      <w:u w:val="single"/>
    </w:rPr>
  </w:style>
  <w:style w:type="paragraph" w:styleId="BodyText">
    <w:name w:val="Body Text"/>
    <w:basedOn w:val="Normal"/>
    <w:rsid w:val="001A5801"/>
    <w:rPr>
      <w:rFonts w:ascii="Arial" w:hAnsi="Arial" w:cs="Arial"/>
      <w:sz w:val="20"/>
      <w:szCs w:val="20"/>
    </w:rPr>
  </w:style>
  <w:style w:type="paragraph" w:styleId="Header">
    <w:name w:val="header"/>
    <w:basedOn w:val="Normal"/>
    <w:rsid w:val="001A5801"/>
    <w:pPr>
      <w:tabs>
        <w:tab w:val="center" w:pos="4320"/>
        <w:tab w:val="right" w:pos="8640"/>
      </w:tabs>
    </w:pPr>
  </w:style>
  <w:style w:type="paragraph" w:styleId="Footer">
    <w:name w:val="footer"/>
    <w:basedOn w:val="Normal"/>
    <w:link w:val="FooterChar"/>
    <w:uiPriority w:val="99"/>
    <w:rsid w:val="001A5801"/>
    <w:pPr>
      <w:tabs>
        <w:tab w:val="center" w:pos="4320"/>
        <w:tab w:val="right" w:pos="8640"/>
      </w:tabs>
    </w:pPr>
    <w:rPr>
      <w:lang w:val="x-none" w:eastAsia="x-none"/>
    </w:rPr>
  </w:style>
  <w:style w:type="paragraph" w:styleId="BodyTextIndent">
    <w:name w:val="Body Text Indent"/>
    <w:basedOn w:val="Normal"/>
    <w:rsid w:val="001A5801"/>
    <w:pPr>
      <w:ind w:left="1440" w:hanging="1440"/>
    </w:pPr>
    <w:rPr>
      <w:rFonts w:ascii="Arial" w:hAnsi="Arial" w:cs="Arial"/>
      <w:b/>
      <w:bCs/>
      <w:sz w:val="20"/>
      <w:szCs w:val="20"/>
    </w:rPr>
  </w:style>
  <w:style w:type="paragraph" w:styleId="BodyText2">
    <w:name w:val="Body Text 2"/>
    <w:basedOn w:val="Normal"/>
    <w:rsid w:val="001A5801"/>
    <w:pPr>
      <w:jc w:val="both"/>
    </w:pPr>
    <w:rPr>
      <w:rFonts w:ascii="Arial" w:hAnsi="Arial" w:cs="Arial"/>
      <w:sz w:val="20"/>
      <w:szCs w:val="20"/>
    </w:rPr>
  </w:style>
  <w:style w:type="paragraph" w:styleId="BalloonText">
    <w:name w:val="Balloon Text"/>
    <w:basedOn w:val="Normal"/>
    <w:semiHidden/>
    <w:rsid w:val="001A5801"/>
    <w:rPr>
      <w:rFonts w:ascii="Tahoma" w:hAnsi="Tahoma" w:cs="Tahoma"/>
      <w:sz w:val="16"/>
      <w:szCs w:val="16"/>
    </w:rPr>
  </w:style>
  <w:style w:type="paragraph" w:styleId="DocumentMap">
    <w:name w:val="Document Map"/>
    <w:basedOn w:val="Normal"/>
    <w:semiHidden/>
    <w:rsid w:val="001A5801"/>
    <w:pPr>
      <w:shd w:val="clear" w:color="auto" w:fill="000080"/>
    </w:pPr>
    <w:rPr>
      <w:rFonts w:ascii="Tahoma" w:hAnsi="Tahoma" w:cs="Tahoma"/>
      <w:sz w:val="20"/>
      <w:szCs w:val="20"/>
    </w:rPr>
  </w:style>
  <w:style w:type="paragraph" w:styleId="PlainText">
    <w:name w:val="Plain Text"/>
    <w:basedOn w:val="Normal"/>
    <w:link w:val="PlainTextChar"/>
    <w:uiPriority w:val="99"/>
    <w:rsid w:val="00CC6E5F"/>
    <w:pPr>
      <w:spacing w:before="100" w:beforeAutospacing="1" w:after="100" w:afterAutospacing="1"/>
    </w:pPr>
    <w:rPr>
      <w:lang w:val="x-none" w:eastAsia="x-none"/>
    </w:rPr>
  </w:style>
  <w:style w:type="paragraph" w:styleId="NormalWeb">
    <w:name w:val="Normal (Web)"/>
    <w:basedOn w:val="Normal"/>
    <w:uiPriority w:val="99"/>
    <w:rsid w:val="001854AB"/>
    <w:pPr>
      <w:spacing w:before="100" w:beforeAutospacing="1" w:after="100" w:afterAutospacing="1"/>
    </w:pPr>
  </w:style>
  <w:style w:type="paragraph" w:styleId="ListParagraph">
    <w:name w:val="List Paragraph"/>
    <w:aliases w:val="List Paragraph (numbered (a)),Ha,Citation List,Graphic,Resume Title,heading 4,Proposal Heading 1.1,Numbered List Paragraph,Bullets,References,List Paragraph nowy,Liste 1,WB List Paragraph,Dot pt,F5 List Paragraph,No Spacing1,WB Para,lp1,L"/>
    <w:basedOn w:val="Normal"/>
    <w:link w:val="ListParagraphChar"/>
    <w:uiPriority w:val="34"/>
    <w:qFormat/>
    <w:rsid w:val="00396D76"/>
    <w:pPr>
      <w:ind w:left="720"/>
      <w:contextualSpacing/>
    </w:pPr>
  </w:style>
  <w:style w:type="character" w:customStyle="1" w:styleId="PlainTextChar">
    <w:name w:val="Plain Text Char"/>
    <w:link w:val="PlainText"/>
    <w:uiPriority w:val="99"/>
    <w:rsid w:val="003879DF"/>
    <w:rPr>
      <w:sz w:val="24"/>
      <w:szCs w:val="24"/>
    </w:rPr>
  </w:style>
  <w:style w:type="character" w:styleId="CommentReference">
    <w:name w:val="annotation reference"/>
    <w:rsid w:val="00B36B8A"/>
    <w:rPr>
      <w:sz w:val="16"/>
      <w:szCs w:val="16"/>
    </w:rPr>
  </w:style>
  <w:style w:type="paragraph" w:styleId="CommentText">
    <w:name w:val="annotation text"/>
    <w:basedOn w:val="Normal"/>
    <w:link w:val="CommentTextChar"/>
    <w:rsid w:val="00B36B8A"/>
    <w:rPr>
      <w:sz w:val="20"/>
      <w:szCs w:val="20"/>
    </w:rPr>
  </w:style>
  <w:style w:type="character" w:customStyle="1" w:styleId="CommentTextChar">
    <w:name w:val="Comment Text Char"/>
    <w:basedOn w:val="DefaultParagraphFont"/>
    <w:link w:val="CommentText"/>
    <w:rsid w:val="00B36B8A"/>
  </w:style>
  <w:style w:type="paragraph" w:styleId="CommentSubject">
    <w:name w:val="annotation subject"/>
    <w:basedOn w:val="CommentText"/>
    <w:next w:val="CommentText"/>
    <w:link w:val="CommentSubjectChar"/>
    <w:rsid w:val="00B36B8A"/>
    <w:rPr>
      <w:b/>
      <w:bCs/>
      <w:lang w:val="x-none" w:eastAsia="x-none"/>
    </w:rPr>
  </w:style>
  <w:style w:type="character" w:customStyle="1" w:styleId="CommentSubjectChar">
    <w:name w:val="Comment Subject Char"/>
    <w:link w:val="CommentSubject"/>
    <w:rsid w:val="00B36B8A"/>
    <w:rPr>
      <w:b/>
      <w:bCs/>
    </w:rPr>
  </w:style>
  <w:style w:type="paragraph" w:styleId="FootnoteText">
    <w:name w:val="footnote text"/>
    <w:basedOn w:val="Normal"/>
    <w:link w:val="FootnoteTextChar"/>
    <w:uiPriority w:val="99"/>
    <w:rsid w:val="00967129"/>
    <w:rPr>
      <w:sz w:val="20"/>
      <w:szCs w:val="20"/>
    </w:rPr>
  </w:style>
  <w:style w:type="character" w:customStyle="1" w:styleId="FootnoteTextChar">
    <w:name w:val="Footnote Text Char"/>
    <w:basedOn w:val="DefaultParagraphFont"/>
    <w:link w:val="FootnoteText"/>
    <w:uiPriority w:val="99"/>
    <w:rsid w:val="00967129"/>
  </w:style>
  <w:style w:type="character" w:styleId="FootnoteReference">
    <w:name w:val="footnote reference"/>
    <w:uiPriority w:val="99"/>
    <w:rsid w:val="00967129"/>
    <w:rPr>
      <w:vertAlign w:val="superscript"/>
    </w:rPr>
  </w:style>
  <w:style w:type="character" w:styleId="Strong">
    <w:name w:val="Strong"/>
    <w:uiPriority w:val="22"/>
    <w:qFormat/>
    <w:rsid w:val="00092501"/>
    <w:rPr>
      <w:b/>
      <w:bCs/>
    </w:rPr>
  </w:style>
  <w:style w:type="table" w:styleId="TableGrid">
    <w:name w:val="Table Grid"/>
    <w:basedOn w:val="TableNormal"/>
    <w:uiPriority w:val="39"/>
    <w:rsid w:val="00F33E1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99"/>
    <w:rsid w:val="00843477"/>
    <w:rPr>
      <w:sz w:val="24"/>
      <w:szCs w:val="24"/>
    </w:rPr>
  </w:style>
  <w:style w:type="paragraph" w:customStyle="1" w:styleId="NormalArial">
    <w:name w:val="Normal + Arial"/>
    <w:aliases w:val="Right:  -2.64 cm"/>
    <w:basedOn w:val="Normal"/>
    <w:uiPriority w:val="99"/>
    <w:rsid w:val="00312685"/>
    <w:pPr>
      <w:overflowPunct w:val="0"/>
      <w:autoSpaceDE w:val="0"/>
      <w:autoSpaceDN w:val="0"/>
      <w:adjustRightInd w:val="0"/>
      <w:ind w:right="-1497"/>
      <w:jc w:val="both"/>
      <w:textAlignment w:val="baseline"/>
    </w:pPr>
    <w:rPr>
      <w:rFonts w:ascii="Arial" w:hAnsi="Arial" w:cs="Arial"/>
      <w:sz w:val="20"/>
    </w:rPr>
  </w:style>
  <w:style w:type="paragraph" w:styleId="TOCHeading">
    <w:name w:val="TOC Heading"/>
    <w:basedOn w:val="Heading1"/>
    <w:next w:val="Normal"/>
    <w:uiPriority w:val="99"/>
    <w:qFormat/>
    <w:rsid w:val="00312685"/>
    <w:pPr>
      <w:keepLines/>
      <w:spacing w:before="480" w:line="276" w:lineRule="auto"/>
      <w:ind w:left="0"/>
      <w:jc w:val="left"/>
      <w:outlineLvl w:val="9"/>
    </w:pPr>
    <w:rPr>
      <w:rFonts w:ascii="Cambria" w:hAnsi="Cambria"/>
      <w:color w:val="365F91"/>
      <w:sz w:val="28"/>
      <w:szCs w:val="28"/>
    </w:rPr>
  </w:style>
  <w:style w:type="paragraph" w:styleId="TOC2">
    <w:name w:val="toc 2"/>
    <w:basedOn w:val="Normal"/>
    <w:next w:val="Normal"/>
    <w:autoRedefine/>
    <w:uiPriority w:val="39"/>
    <w:rsid w:val="00312685"/>
    <w:pPr>
      <w:tabs>
        <w:tab w:val="left" w:pos="660"/>
        <w:tab w:val="right" w:leader="dot" w:pos="9350"/>
      </w:tabs>
      <w:spacing w:after="240"/>
      <w:ind w:left="200"/>
    </w:pPr>
    <w:rPr>
      <w:b/>
      <w:noProof/>
      <w:sz w:val="20"/>
      <w:szCs w:val="20"/>
    </w:rPr>
  </w:style>
  <w:style w:type="character" w:customStyle="1" w:styleId="Heading1Char">
    <w:name w:val="Heading 1 Char"/>
    <w:link w:val="Heading1"/>
    <w:rsid w:val="00F755E7"/>
    <w:rPr>
      <w:rFonts w:ascii="Arial" w:hAnsi="Arial" w:cs="Arial"/>
      <w:b/>
      <w:bCs/>
    </w:rPr>
  </w:style>
  <w:style w:type="character" w:customStyle="1" w:styleId="Heading2Char">
    <w:name w:val="Heading 2 Char"/>
    <w:link w:val="Heading2"/>
    <w:rsid w:val="00F755E7"/>
    <w:rPr>
      <w:b/>
      <w:bCs/>
      <w:sz w:val="26"/>
      <w:szCs w:val="24"/>
    </w:rPr>
  </w:style>
  <w:style w:type="paragraph" w:styleId="TOC1">
    <w:name w:val="toc 1"/>
    <w:basedOn w:val="Normal"/>
    <w:next w:val="Normal"/>
    <w:autoRedefine/>
    <w:uiPriority w:val="39"/>
    <w:rsid w:val="00DE6E89"/>
  </w:style>
  <w:style w:type="paragraph" w:styleId="EndnoteText">
    <w:name w:val="endnote text"/>
    <w:basedOn w:val="Normal"/>
    <w:link w:val="EndnoteTextChar"/>
    <w:uiPriority w:val="99"/>
    <w:semiHidden/>
    <w:unhideWhenUsed/>
    <w:rsid w:val="00090D90"/>
    <w:rPr>
      <w:sz w:val="20"/>
      <w:szCs w:val="20"/>
    </w:rPr>
  </w:style>
  <w:style w:type="character" w:customStyle="1" w:styleId="EndnoteTextChar">
    <w:name w:val="Endnote Text Char"/>
    <w:basedOn w:val="DefaultParagraphFont"/>
    <w:link w:val="EndnoteText"/>
    <w:uiPriority w:val="99"/>
    <w:semiHidden/>
    <w:rsid w:val="00090D90"/>
  </w:style>
  <w:style w:type="character" w:styleId="EndnoteReference">
    <w:name w:val="endnote reference"/>
    <w:uiPriority w:val="99"/>
    <w:semiHidden/>
    <w:unhideWhenUsed/>
    <w:rsid w:val="00090D90"/>
    <w:rPr>
      <w:vertAlign w:val="superscript"/>
    </w:rPr>
  </w:style>
  <w:style w:type="character" w:styleId="FollowedHyperlink">
    <w:name w:val="FollowedHyperlink"/>
    <w:uiPriority w:val="99"/>
    <w:semiHidden/>
    <w:unhideWhenUsed/>
    <w:rsid w:val="00976E29"/>
    <w:rPr>
      <w:color w:val="800080"/>
      <w:u w:val="single"/>
    </w:rPr>
  </w:style>
  <w:style w:type="paragraph" w:customStyle="1" w:styleId="H1">
    <w:name w:val="H1"/>
    <w:rsid w:val="000134CC"/>
    <w:pPr>
      <w:spacing w:before="60" w:after="60"/>
    </w:pPr>
    <w:rPr>
      <w:rFonts w:cs="Arial"/>
      <w:b/>
      <w:bCs/>
      <w:snapToGrid w:val="0"/>
      <w:kern w:val="32"/>
      <w:sz w:val="24"/>
      <w:szCs w:val="32"/>
      <w:lang w:val="en-GB"/>
    </w:rPr>
  </w:style>
  <w:style w:type="paragraph" w:customStyle="1" w:styleId="H2">
    <w:name w:val="H2"/>
    <w:rsid w:val="000134CC"/>
    <w:rPr>
      <w:rFonts w:cs="Arial"/>
      <w:b/>
      <w:bCs/>
      <w:iCs/>
      <w:snapToGrid w:val="0"/>
      <w:sz w:val="22"/>
      <w:szCs w:val="28"/>
      <w:lang w:val="en-GB"/>
    </w:rPr>
  </w:style>
  <w:style w:type="character" w:styleId="UnresolvedMention">
    <w:name w:val="Unresolved Mention"/>
    <w:uiPriority w:val="99"/>
    <w:semiHidden/>
    <w:unhideWhenUsed/>
    <w:rsid w:val="00960114"/>
    <w:rPr>
      <w:color w:val="605E5C"/>
      <w:shd w:val="clear" w:color="auto" w:fill="E1DFDD"/>
    </w:rPr>
  </w:style>
  <w:style w:type="paragraph" w:styleId="Revision">
    <w:name w:val="Revision"/>
    <w:hidden/>
    <w:uiPriority w:val="99"/>
    <w:semiHidden/>
    <w:rsid w:val="003977FE"/>
    <w:rPr>
      <w:sz w:val="24"/>
      <w:szCs w:val="24"/>
    </w:rPr>
  </w:style>
  <w:style w:type="paragraph" w:customStyle="1" w:styleId="TableParagraph">
    <w:name w:val="Table Paragraph"/>
    <w:basedOn w:val="Normal"/>
    <w:uiPriority w:val="1"/>
    <w:qFormat/>
    <w:rsid w:val="00AB33DE"/>
    <w:pPr>
      <w:widowControl w:val="0"/>
      <w:autoSpaceDE w:val="0"/>
      <w:autoSpaceDN w:val="0"/>
      <w:ind w:left="128"/>
    </w:pPr>
    <w:rPr>
      <w:rFonts w:ascii="Calibri" w:eastAsia="Calibri" w:hAnsi="Calibri" w:cs="Calibri"/>
      <w:sz w:val="22"/>
      <w:szCs w:val="22"/>
    </w:rPr>
  </w:style>
  <w:style w:type="character" w:customStyle="1" w:styleId="ListParagraphChar">
    <w:name w:val="List Paragraph Char"/>
    <w:aliases w:val="List Paragraph (numbered (a)) Char,Ha Char,Citation List Char,Graphic Char,Resume Title Char,heading 4 Char,Proposal Heading 1.1 Char,Numbered List Paragraph Char,Bullets Char,References Char,List Paragraph nowy Char,Liste 1 Char"/>
    <w:link w:val="ListParagraph"/>
    <w:uiPriority w:val="34"/>
    <w:qFormat/>
    <w:locked/>
    <w:rsid w:val="00B432B1"/>
    <w:rPr>
      <w:sz w:val="24"/>
      <w:szCs w:val="24"/>
    </w:rPr>
  </w:style>
  <w:style w:type="paragraph" w:customStyle="1" w:styleId="Body">
    <w:name w:val="Body"/>
    <w:rsid w:val="002F4787"/>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paragraph" w:customStyle="1" w:styleId="Default">
    <w:name w:val="Default"/>
    <w:rsid w:val="00E123BC"/>
    <w:pPr>
      <w:autoSpaceDE w:val="0"/>
      <w:autoSpaceDN w:val="0"/>
      <w:adjustRightInd w:val="0"/>
    </w:pPr>
    <w:rPr>
      <w:rFonts w:ascii="Trebuchet MS" w:eastAsia="Malgun Gothic" w:hAnsi="Trebuchet MS" w:cs="Trebuchet MS"/>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497380">
      <w:bodyDiv w:val="1"/>
      <w:marLeft w:val="0"/>
      <w:marRight w:val="0"/>
      <w:marTop w:val="0"/>
      <w:marBottom w:val="0"/>
      <w:divBdr>
        <w:top w:val="none" w:sz="0" w:space="0" w:color="auto"/>
        <w:left w:val="none" w:sz="0" w:space="0" w:color="auto"/>
        <w:bottom w:val="none" w:sz="0" w:space="0" w:color="auto"/>
        <w:right w:val="none" w:sz="0" w:space="0" w:color="auto"/>
      </w:divBdr>
    </w:div>
    <w:div w:id="363099638">
      <w:bodyDiv w:val="1"/>
      <w:marLeft w:val="0"/>
      <w:marRight w:val="0"/>
      <w:marTop w:val="0"/>
      <w:marBottom w:val="0"/>
      <w:divBdr>
        <w:top w:val="none" w:sz="0" w:space="0" w:color="auto"/>
        <w:left w:val="none" w:sz="0" w:space="0" w:color="auto"/>
        <w:bottom w:val="none" w:sz="0" w:space="0" w:color="auto"/>
        <w:right w:val="none" w:sz="0" w:space="0" w:color="auto"/>
      </w:divBdr>
    </w:div>
    <w:div w:id="410277288">
      <w:bodyDiv w:val="1"/>
      <w:marLeft w:val="0"/>
      <w:marRight w:val="0"/>
      <w:marTop w:val="0"/>
      <w:marBottom w:val="0"/>
      <w:divBdr>
        <w:top w:val="none" w:sz="0" w:space="0" w:color="auto"/>
        <w:left w:val="none" w:sz="0" w:space="0" w:color="auto"/>
        <w:bottom w:val="none" w:sz="0" w:space="0" w:color="auto"/>
        <w:right w:val="none" w:sz="0" w:space="0" w:color="auto"/>
      </w:divBdr>
    </w:div>
    <w:div w:id="424040712">
      <w:bodyDiv w:val="1"/>
      <w:marLeft w:val="0"/>
      <w:marRight w:val="0"/>
      <w:marTop w:val="0"/>
      <w:marBottom w:val="0"/>
      <w:divBdr>
        <w:top w:val="none" w:sz="0" w:space="0" w:color="auto"/>
        <w:left w:val="none" w:sz="0" w:space="0" w:color="auto"/>
        <w:bottom w:val="none" w:sz="0" w:space="0" w:color="auto"/>
        <w:right w:val="none" w:sz="0" w:space="0" w:color="auto"/>
      </w:divBdr>
      <w:divsChild>
        <w:div w:id="1472557613">
          <w:marLeft w:val="547"/>
          <w:marRight w:val="0"/>
          <w:marTop w:val="0"/>
          <w:marBottom w:val="0"/>
          <w:divBdr>
            <w:top w:val="none" w:sz="0" w:space="0" w:color="auto"/>
            <w:left w:val="none" w:sz="0" w:space="0" w:color="auto"/>
            <w:bottom w:val="none" w:sz="0" w:space="0" w:color="auto"/>
            <w:right w:val="none" w:sz="0" w:space="0" w:color="auto"/>
          </w:divBdr>
        </w:div>
        <w:div w:id="1084957198">
          <w:marLeft w:val="547"/>
          <w:marRight w:val="0"/>
          <w:marTop w:val="0"/>
          <w:marBottom w:val="0"/>
          <w:divBdr>
            <w:top w:val="none" w:sz="0" w:space="0" w:color="auto"/>
            <w:left w:val="none" w:sz="0" w:space="0" w:color="auto"/>
            <w:bottom w:val="none" w:sz="0" w:space="0" w:color="auto"/>
            <w:right w:val="none" w:sz="0" w:space="0" w:color="auto"/>
          </w:divBdr>
        </w:div>
        <w:div w:id="1763329981">
          <w:marLeft w:val="547"/>
          <w:marRight w:val="0"/>
          <w:marTop w:val="0"/>
          <w:marBottom w:val="0"/>
          <w:divBdr>
            <w:top w:val="none" w:sz="0" w:space="0" w:color="auto"/>
            <w:left w:val="none" w:sz="0" w:space="0" w:color="auto"/>
            <w:bottom w:val="none" w:sz="0" w:space="0" w:color="auto"/>
            <w:right w:val="none" w:sz="0" w:space="0" w:color="auto"/>
          </w:divBdr>
        </w:div>
        <w:div w:id="1376198627">
          <w:marLeft w:val="547"/>
          <w:marRight w:val="0"/>
          <w:marTop w:val="0"/>
          <w:marBottom w:val="0"/>
          <w:divBdr>
            <w:top w:val="none" w:sz="0" w:space="0" w:color="auto"/>
            <w:left w:val="none" w:sz="0" w:space="0" w:color="auto"/>
            <w:bottom w:val="none" w:sz="0" w:space="0" w:color="auto"/>
            <w:right w:val="none" w:sz="0" w:space="0" w:color="auto"/>
          </w:divBdr>
        </w:div>
        <w:div w:id="725687171">
          <w:marLeft w:val="547"/>
          <w:marRight w:val="0"/>
          <w:marTop w:val="0"/>
          <w:marBottom w:val="0"/>
          <w:divBdr>
            <w:top w:val="none" w:sz="0" w:space="0" w:color="auto"/>
            <w:left w:val="none" w:sz="0" w:space="0" w:color="auto"/>
            <w:bottom w:val="none" w:sz="0" w:space="0" w:color="auto"/>
            <w:right w:val="none" w:sz="0" w:space="0" w:color="auto"/>
          </w:divBdr>
        </w:div>
        <w:div w:id="638151406">
          <w:marLeft w:val="547"/>
          <w:marRight w:val="0"/>
          <w:marTop w:val="0"/>
          <w:marBottom w:val="0"/>
          <w:divBdr>
            <w:top w:val="none" w:sz="0" w:space="0" w:color="auto"/>
            <w:left w:val="none" w:sz="0" w:space="0" w:color="auto"/>
            <w:bottom w:val="none" w:sz="0" w:space="0" w:color="auto"/>
            <w:right w:val="none" w:sz="0" w:space="0" w:color="auto"/>
          </w:divBdr>
        </w:div>
        <w:div w:id="918708233">
          <w:marLeft w:val="547"/>
          <w:marRight w:val="0"/>
          <w:marTop w:val="0"/>
          <w:marBottom w:val="0"/>
          <w:divBdr>
            <w:top w:val="none" w:sz="0" w:space="0" w:color="auto"/>
            <w:left w:val="none" w:sz="0" w:space="0" w:color="auto"/>
            <w:bottom w:val="none" w:sz="0" w:space="0" w:color="auto"/>
            <w:right w:val="none" w:sz="0" w:space="0" w:color="auto"/>
          </w:divBdr>
        </w:div>
        <w:div w:id="427584740">
          <w:marLeft w:val="547"/>
          <w:marRight w:val="0"/>
          <w:marTop w:val="0"/>
          <w:marBottom w:val="0"/>
          <w:divBdr>
            <w:top w:val="none" w:sz="0" w:space="0" w:color="auto"/>
            <w:left w:val="none" w:sz="0" w:space="0" w:color="auto"/>
            <w:bottom w:val="none" w:sz="0" w:space="0" w:color="auto"/>
            <w:right w:val="none" w:sz="0" w:space="0" w:color="auto"/>
          </w:divBdr>
        </w:div>
        <w:div w:id="1480876059">
          <w:marLeft w:val="547"/>
          <w:marRight w:val="0"/>
          <w:marTop w:val="0"/>
          <w:marBottom w:val="0"/>
          <w:divBdr>
            <w:top w:val="none" w:sz="0" w:space="0" w:color="auto"/>
            <w:left w:val="none" w:sz="0" w:space="0" w:color="auto"/>
            <w:bottom w:val="none" w:sz="0" w:space="0" w:color="auto"/>
            <w:right w:val="none" w:sz="0" w:space="0" w:color="auto"/>
          </w:divBdr>
        </w:div>
      </w:divsChild>
    </w:div>
    <w:div w:id="536046752">
      <w:bodyDiv w:val="1"/>
      <w:marLeft w:val="0"/>
      <w:marRight w:val="0"/>
      <w:marTop w:val="0"/>
      <w:marBottom w:val="0"/>
      <w:divBdr>
        <w:top w:val="none" w:sz="0" w:space="0" w:color="auto"/>
        <w:left w:val="none" w:sz="0" w:space="0" w:color="auto"/>
        <w:bottom w:val="none" w:sz="0" w:space="0" w:color="auto"/>
        <w:right w:val="none" w:sz="0" w:space="0" w:color="auto"/>
      </w:divBdr>
    </w:div>
    <w:div w:id="547570684">
      <w:bodyDiv w:val="1"/>
      <w:marLeft w:val="0"/>
      <w:marRight w:val="0"/>
      <w:marTop w:val="0"/>
      <w:marBottom w:val="0"/>
      <w:divBdr>
        <w:top w:val="none" w:sz="0" w:space="0" w:color="auto"/>
        <w:left w:val="none" w:sz="0" w:space="0" w:color="auto"/>
        <w:bottom w:val="none" w:sz="0" w:space="0" w:color="auto"/>
        <w:right w:val="none" w:sz="0" w:space="0" w:color="auto"/>
      </w:divBdr>
    </w:div>
    <w:div w:id="653610298">
      <w:bodyDiv w:val="1"/>
      <w:marLeft w:val="0"/>
      <w:marRight w:val="0"/>
      <w:marTop w:val="0"/>
      <w:marBottom w:val="0"/>
      <w:divBdr>
        <w:top w:val="none" w:sz="0" w:space="0" w:color="auto"/>
        <w:left w:val="none" w:sz="0" w:space="0" w:color="auto"/>
        <w:bottom w:val="none" w:sz="0" w:space="0" w:color="auto"/>
        <w:right w:val="none" w:sz="0" w:space="0" w:color="auto"/>
      </w:divBdr>
    </w:div>
    <w:div w:id="992679161">
      <w:bodyDiv w:val="1"/>
      <w:marLeft w:val="0"/>
      <w:marRight w:val="0"/>
      <w:marTop w:val="0"/>
      <w:marBottom w:val="0"/>
      <w:divBdr>
        <w:top w:val="none" w:sz="0" w:space="0" w:color="auto"/>
        <w:left w:val="none" w:sz="0" w:space="0" w:color="auto"/>
        <w:bottom w:val="none" w:sz="0" w:space="0" w:color="auto"/>
        <w:right w:val="none" w:sz="0" w:space="0" w:color="auto"/>
      </w:divBdr>
    </w:div>
    <w:div w:id="1095593904">
      <w:bodyDiv w:val="1"/>
      <w:marLeft w:val="0"/>
      <w:marRight w:val="0"/>
      <w:marTop w:val="0"/>
      <w:marBottom w:val="0"/>
      <w:divBdr>
        <w:top w:val="none" w:sz="0" w:space="0" w:color="auto"/>
        <w:left w:val="none" w:sz="0" w:space="0" w:color="auto"/>
        <w:bottom w:val="none" w:sz="0" w:space="0" w:color="auto"/>
        <w:right w:val="none" w:sz="0" w:space="0" w:color="auto"/>
      </w:divBdr>
    </w:div>
    <w:div w:id="1209219254">
      <w:bodyDiv w:val="1"/>
      <w:marLeft w:val="0"/>
      <w:marRight w:val="0"/>
      <w:marTop w:val="0"/>
      <w:marBottom w:val="0"/>
      <w:divBdr>
        <w:top w:val="none" w:sz="0" w:space="0" w:color="auto"/>
        <w:left w:val="none" w:sz="0" w:space="0" w:color="auto"/>
        <w:bottom w:val="none" w:sz="0" w:space="0" w:color="auto"/>
        <w:right w:val="none" w:sz="0" w:space="0" w:color="auto"/>
      </w:divBdr>
    </w:div>
    <w:div w:id="1291473889">
      <w:bodyDiv w:val="1"/>
      <w:marLeft w:val="0"/>
      <w:marRight w:val="0"/>
      <w:marTop w:val="0"/>
      <w:marBottom w:val="0"/>
      <w:divBdr>
        <w:top w:val="none" w:sz="0" w:space="0" w:color="auto"/>
        <w:left w:val="none" w:sz="0" w:space="0" w:color="auto"/>
        <w:bottom w:val="none" w:sz="0" w:space="0" w:color="auto"/>
        <w:right w:val="none" w:sz="0" w:space="0" w:color="auto"/>
      </w:divBdr>
      <w:divsChild>
        <w:div w:id="1693417213">
          <w:marLeft w:val="0"/>
          <w:marRight w:val="0"/>
          <w:marTop w:val="0"/>
          <w:marBottom w:val="360"/>
          <w:divBdr>
            <w:top w:val="none" w:sz="0" w:space="0" w:color="auto"/>
            <w:left w:val="none" w:sz="0" w:space="0" w:color="auto"/>
            <w:bottom w:val="none" w:sz="0" w:space="0" w:color="auto"/>
            <w:right w:val="none" w:sz="0" w:space="0" w:color="auto"/>
          </w:divBdr>
        </w:div>
      </w:divsChild>
    </w:div>
    <w:div w:id="1311132812">
      <w:bodyDiv w:val="1"/>
      <w:marLeft w:val="0"/>
      <w:marRight w:val="0"/>
      <w:marTop w:val="0"/>
      <w:marBottom w:val="0"/>
      <w:divBdr>
        <w:top w:val="none" w:sz="0" w:space="0" w:color="auto"/>
        <w:left w:val="none" w:sz="0" w:space="0" w:color="auto"/>
        <w:bottom w:val="none" w:sz="0" w:space="0" w:color="auto"/>
        <w:right w:val="none" w:sz="0" w:space="0" w:color="auto"/>
      </w:divBdr>
    </w:div>
    <w:div w:id="1394699519">
      <w:bodyDiv w:val="1"/>
      <w:marLeft w:val="0"/>
      <w:marRight w:val="0"/>
      <w:marTop w:val="0"/>
      <w:marBottom w:val="0"/>
      <w:divBdr>
        <w:top w:val="none" w:sz="0" w:space="0" w:color="auto"/>
        <w:left w:val="none" w:sz="0" w:space="0" w:color="auto"/>
        <w:bottom w:val="none" w:sz="0" w:space="0" w:color="auto"/>
        <w:right w:val="none" w:sz="0" w:space="0" w:color="auto"/>
      </w:divBdr>
    </w:div>
    <w:div w:id="1473402346">
      <w:bodyDiv w:val="1"/>
      <w:marLeft w:val="0"/>
      <w:marRight w:val="0"/>
      <w:marTop w:val="0"/>
      <w:marBottom w:val="0"/>
      <w:divBdr>
        <w:top w:val="none" w:sz="0" w:space="0" w:color="auto"/>
        <w:left w:val="none" w:sz="0" w:space="0" w:color="auto"/>
        <w:bottom w:val="none" w:sz="0" w:space="0" w:color="auto"/>
        <w:right w:val="none" w:sz="0" w:space="0" w:color="auto"/>
      </w:divBdr>
    </w:div>
    <w:div w:id="1585382710">
      <w:bodyDiv w:val="1"/>
      <w:marLeft w:val="0"/>
      <w:marRight w:val="0"/>
      <w:marTop w:val="0"/>
      <w:marBottom w:val="0"/>
      <w:divBdr>
        <w:top w:val="none" w:sz="0" w:space="0" w:color="auto"/>
        <w:left w:val="none" w:sz="0" w:space="0" w:color="auto"/>
        <w:bottom w:val="none" w:sz="0" w:space="0" w:color="auto"/>
        <w:right w:val="none" w:sz="0" w:space="0" w:color="auto"/>
      </w:divBdr>
    </w:div>
    <w:div w:id="1608392018">
      <w:bodyDiv w:val="1"/>
      <w:marLeft w:val="0"/>
      <w:marRight w:val="0"/>
      <w:marTop w:val="0"/>
      <w:marBottom w:val="0"/>
      <w:divBdr>
        <w:top w:val="none" w:sz="0" w:space="0" w:color="auto"/>
        <w:left w:val="none" w:sz="0" w:space="0" w:color="auto"/>
        <w:bottom w:val="none" w:sz="0" w:space="0" w:color="auto"/>
        <w:right w:val="none" w:sz="0" w:space="0" w:color="auto"/>
      </w:divBdr>
      <w:divsChild>
        <w:div w:id="1654872997">
          <w:marLeft w:val="0"/>
          <w:marRight w:val="0"/>
          <w:marTop w:val="0"/>
          <w:marBottom w:val="360"/>
          <w:divBdr>
            <w:top w:val="none" w:sz="0" w:space="0" w:color="auto"/>
            <w:left w:val="none" w:sz="0" w:space="0" w:color="auto"/>
            <w:bottom w:val="none" w:sz="0" w:space="0" w:color="auto"/>
            <w:right w:val="none" w:sz="0" w:space="0" w:color="auto"/>
          </w:divBdr>
        </w:div>
      </w:divsChild>
    </w:div>
    <w:div w:id="1751806115">
      <w:bodyDiv w:val="1"/>
      <w:marLeft w:val="0"/>
      <w:marRight w:val="0"/>
      <w:marTop w:val="0"/>
      <w:marBottom w:val="0"/>
      <w:divBdr>
        <w:top w:val="none" w:sz="0" w:space="0" w:color="auto"/>
        <w:left w:val="none" w:sz="0" w:space="0" w:color="auto"/>
        <w:bottom w:val="none" w:sz="0" w:space="0" w:color="auto"/>
        <w:right w:val="none" w:sz="0" w:space="0" w:color="auto"/>
      </w:divBdr>
    </w:div>
    <w:div w:id="1775907150">
      <w:bodyDiv w:val="1"/>
      <w:marLeft w:val="0"/>
      <w:marRight w:val="0"/>
      <w:marTop w:val="0"/>
      <w:marBottom w:val="0"/>
      <w:divBdr>
        <w:top w:val="none" w:sz="0" w:space="0" w:color="auto"/>
        <w:left w:val="none" w:sz="0" w:space="0" w:color="auto"/>
        <w:bottom w:val="none" w:sz="0" w:space="0" w:color="auto"/>
        <w:right w:val="none" w:sz="0" w:space="0" w:color="auto"/>
      </w:divBdr>
    </w:div>
    <w:div w:id="1796019748">
      <w:bodyDiv w:val="1"/>
      <w:marLeft w:val="0"/>
      <w:marRight w:val="0"/>
      <w:marTop w:val="0"/>
      <w:marBottom w:val="0"/>
      <w:divBdr>
        <w:top w:val="none" w:sz="0" w:space="0" w:color="auto"/>
        <w:left w:val="none" w:sz="0" w:space="0" w:color="auto"/>
        <w:bottom w:val="none" w:sz="0" w:space="0" w:color="auto"/>
        <w:right w:val="none" w:sz="0" w:space="0" w:color="auto"/>
      </w:divBdr>
      <w:divsChild>
        <w:div w:id="1269388967">
          <w:marLeft w:val="0"/>
          <w:marRight w:val="0"/>
          <w:marTop w:val="0"/>
          <w:marBottom w:val="360"/>
          <w:divBdr>
            <w:top w:val="none" w:sz="0" w:space="0" w:color="auto"/>
            <w:left w:val="none" w:sz="0" w:space="0" w:color="auto"/>
            <w:bottom w:val="none" w:sz="0" w:space="0" w:color="auto"/>
            <w:right w:val="none" w:sz="0" w:space="0" w:color="auto"/>
          </w:divBdr>
        </w:div>
      </w:divsChild>
    </w:div>
    <w:div w:id="1798255927">
      <w:bodyDiv w:val="1"/>
      <w:marLeft w:val="0"/>
      <w:marRight w:val="0"/>
      <w:marTop w:val="0"/>
      <w:marBottom w:val="0"/>
      <w:divBdr>
        <w:top w:val="none" w:sz="0" w:space="0" w:color="auto"/>
        <w:left w:val="none" w:sz="0" w:space="0" w:color="auto"/>
        <w:bottom w:val="none" w:sz="0" w:space="0" w:color="auto"/>
        <w:right w:val="none" w:sz="0" w:space="0" w:color="auto"/>
      </w:divBdr>
      <w:divsChild>
        <w:div w:id="1134103472">
          <w:marLeft w:val="0"/>
          <w:marRight w:val="0"/>
          <w:marTop w:val="0"/>
          <w:marBottom w:val="360"/>
          <w:divBdr>
            <w:top w:val="none" w:sz="0" w:space="0" w:color="auto"/>
            <w:left w:val="none" w:sz="0" w:space="0" w:color="auto"/>
            <w:bottom w:val="none" w:sz="0" w:space="0" w:color="auto"/>
            <w:right w:val="none" w:sz="0" w:space="0" w:color="auto"/>
          </w:divBdr>
        </w:div>
      </w:divsChild>
    </w:div>
    <w:div w:id="1818959356">
      <w:bodyDiv w:val="1"/>
      <w:marLeft w:val="0"/>
      <w:marRight w:val="0"/>
      <w:marTop w:val="0"/>
      <w:marBottom w:val="0"/>
      <w:divBdr>
        <w:top w:val="none" w:sz="0" w:space="0" w:color="auto"/>
        <w:left w:val="none" w:sz="0" w:space="0" w:color="auto"/>
        <w:bottom w:val="none" w:sz="0" w:space="0" w:color="auto"/>
        <w:right w:val="none" w:sz="0" w:space="0" w:color="auto"/>
      </w:divBdr>
      <w:divsChild>
        <w:div w:id="1032455938">
          <w:marLeft w:val="0"/>
          <w:marRight w:val="0"/>
          <w:marTop w:val="0"/>
          <w:marBottom w:val="0"/>
          <w:divBdr>
            <w:top w:val="none" w:sz="0" w:space="0" w:color="auto"/>
            <w:left w:val="none" w:sz="0" w:space="0" w:color="auto"/>
            <w:bottom w:val="none" w:sz="0" w:space="0" w:color="auto"/>
            <w:right w:val="none" w:sz="0" w:space="0" w:color="auto"/>
          </w:divBdr>
        </w:div>
      </w:divsChild>
    </w:div>
    <w:div w:id="1949772186">
      <w:bodyDiv w:val="1"/>
      <w:marLeft w:val="0"/>
      <w:marRight w:val="0"/>
      <w:marTop w:val="0"/>
      <w:marBottom w:val="0"/>
      <w:divBdr>
        <w:top w:val="none" w:sz="0" w:space="0" w:color="auto"/>
        <w:left w:val="none" w:sz="0" w:space="0" w:color="auto"/>
        <w:bottom w:val="none" w:sz="0" w:space="0" w:color="auto"/>
        <w:right w:val="none" w:sz="0" w:space="0" w:color="auto"/>
      </w:divBdr>
      <w:divsChild>
        <w:div w:id="224611770">
          <w:marLeft w:val="0"/>
          <w:marRight w:val="0"/>
          <w:marTop w:val="0"/>
          <w:marBottom w:val="360"/>
          <w:divBdr>
            <w:top w:val="none" w:sz="0" w:space="0" w:color="auto"/>
            <w:left w:val="none" w:sz="0" w:space="0" w:color="auto"/>
            <w:bottom w:val="none" w:sz="0" w:space="0" w:color="auto"/>
            <w:right w:val="none" w:sz="0" w:space="0" w:color="auto"/>
          </w:divBdr>
        </w:div>
      </w:divsChild>
    </w:div>
    <w:div w:id="2065059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7.png"/><Relationship Id="rId26" Type="http://schemas.openxmlformats.org/officeDocument/2006/relationships/image" Target="media/image15.jpeg"/><Relationship Id="rId21" Type="http://schemas.openxmlformats.org/officeDocument/2006/relationships/image" Target="media/image10.png"/><Relationship Id="rId34" Type="http://schemas.openxmlformats.org/officeDocument/2006/relationships/image" Target="media/image2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19.sv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Nicolas.schmids@undp.org" TargetMode="External"/><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footer" Target="footer2.xml"/><Relationship Id="rId35" Type="http://schemas.openxmlformats.org/officeDocument/2006/relationships/image" Target="media/image21.svg"/><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ZVLGRXQk9Lk&amp;t=37s" TargetMode="External"/><Relationship Id="rId7" Type="http://schemas.openxmlformats.org/officeDocument/2006/relationships/hyperlink" Target="https://www.youtube.com/watch?v=TxRE4rbyMzE&amp;t=4190s" TargetMode="External"/><Relationship Id="rId2" Type="http://schemas.openxmlformats.org/officeDocument/2006/relationships/hyperlink" Target="http://mdtf.undp.org" TargetMode="External"/><Relationship Id="rId1" Type="http://schemas.openxmlformats.org/officeDocument/2006/relationships/hyperlink" Target="http://mdtf.undp.org" TargetMode="External"/><Relationship Id="rId6" Type="http://schemas.openxmlformats.org/officeDocument/2006/relationships/hyperlink" Target="https://www.youtube.com/watch?v=zUbCDMNqjPA&amp;t=2s" TargetMode="External"/><Relationship Id="rId5" Type="http://schemas.openxmlformats.org/officeDocument/2006/relationships/hyperlink" Target="https://www.youtube.com/watch?v=PTMitXq0HcE&amp;t=5s" TargetMode="External"/><Relationship Id="rId4" Type="http://schemas.openxmlformats.org/officeDocument/2006/relationships/hyperlink" Target="https://www.youtube.com/watch?v=9BGh99X_eHA&amp;t=32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f9695bc1-6109-4dcd-a27a-f8a0370b00e2">Annual Report</DocumentType>
    <UploadedBy xmlns="b1528a4b-5ccb-40f7-a09e-43427183cd95">annie.ramos@undp.org</UploadedBy>
    <Classification xmlns="b1528a4b-5ccb-40f7-a09e-43427183cd95">External</Classification>
    <FormCode xmlns="b1528a4b-5ccb-40f7-a09e-43427183cd95" xsi:nil="true"/>
    <FundId xmlns="f9695bc1-6109-4dcd-a27a-f8a0370b00e2">175</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TaxCatchAll xmlns="cb759e4c-f0d7-4feb-bda3-ed2800574e06" xsi:nil="true"/>
    <Status xmlns="b1528a4b-5ccb-40f7-a09e-43427183cd95">Finalized - Signature Redacted</Status>
    <lcf76f155ced4ddcb4097134ff3c332f xmlns="b1528a4b-5ccb-40f7-a09e-43427183cd95">
      <Terms xmlns="http://schemas.microsoft.com/office/infopath/2007/PartnerControls"/>
    </lcf76f155ced4ddcb4097134ff3c332f>
    <ProjectId xmlns="f9695bc1-6109-4dcd-a27a-f8a0370b00e2">MPTF_00172_00006</ProjectId>
    <FundCode xmlns="f9695bc1-6109-4dcd-a27a-f8a0370b00e2">MPTF_00172</FundCode>
    <Comments xmlns="f9695bc1-6109-4dcd-a27a-f8a0370b00e2" xsi:nil="true"/>
    <Active xmlns="f9695bc1-6109-4dcd-a27a-f8a0370b00e2">Yes</Active>
    <DocumentDate xmlns="b1528a4b-5ccb-40f7-a09e-43427183cd95">2023-04-13T07:00:00+00:00</DocumentDate>
    <Featured xmlns="b1528a4b-5ccb-40f7-a09e-43427183cd95">1</Featured>
    <FormTypeCode xmlns="b1528a4b-5ccb-40f7-a09e-43427183cd9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0" ma:contentTypeDescription="Create a new document." ma:contentTypeScope="" ma:versionID="d5b9578ac925f2cea4794d5a6d3896c5">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950c2b6b3b79907b18d266b21f64524c"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ternalName="FundId">
      <xsd:simpleType>
        <xsd:restriction base="dms:Number"/>
      </xsd:simpleType>
    </xsd:element>
    <xsd:element name="FundCode" ma:index="9" nillable="true" ma:displayName="FundCode" ma:description="Fund code" ma:internalName="FundCode">
      <xsd:simpleType>
        <xsd:restriction base="dms:Text">
          <xsd:maxLength value="255"/>
        </xsd:restriction>
      </xsd:simpleType>
    </xsd:element>
    <xsd:element name="ProjectId" ma:index="10" nillable="true" ma:displayName="ProjectId" ma:description="Project number"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ternalName="FormTypeCode">
      <xsd:simpleType>
        <xsd:restriction base="dms:Text">
          <xsd:maxLength value="255"/>
        </xsd:restriction>
      </xsd:simpleType>
    </xsd:element>
    <xsd:element name="FormCode" ma:index="36" nillable="true" ma:displayName="FormCode" ma:description="Project form code" ma:format="Dropdown"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CB36B1-7FFF-4947-960D-84E97241BD11}">
  <ds:schemaRefs>
    <ds:schemaRef ds:uri="http://schemas.openxmlformats.org/officeDocument/2006/bibliography"/>
  </ds:schemaRefs>
</ds:datastoreItem>
</file>

<file path=customXml/itemProps2.xml><?xml version="1.0" encoding="utf-8"?>
<ds:datastoreItem xmlns:ds="http://schemas.openxmlformats.org/officeDocument/2006/customXml" ds:itemID="{65CA3562-54E0-47E0-B901-6122738DD79E}">
  <ds:schemaRefs>
    <ds:schemaRef ds:uri="http://schemas.microsoft.com/sharepoint/v3/contenttype/forms"/>
  </ds:schemaRefs>
</ds:datastoreItem>
</file>

<file path=customXml/itemProps3.xml><?xml version="1.0" encoding="utf-8"?>
<ds:datastoreItem xmlns:ds="http://schemas.openxmlformats.org/officeDocument/2006/customXml" ds:itemID="{8D27F835-DAB4-4E41-AF99-980E8D343B0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7B73A4F-AFF3-41F1-B664-0380640C3EF9}"/>
</file>

<file path=docProps/app.xml><?xml version="1.0" encoding="utf-8"?>
<Properties xmlns="http://schemas.openxmlformats.org/officeDocument/2006/extended-properties" xmlns:vt="http://schemas.openxmlformats.org/officeDocument/2006/docPropsVTypes">
  <Template>Normal</Template>
  <TotalTime>1</TotalTime>
  <Pages>15</Pages>
  <Words>6266</Words>
  <Characters>35722</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UNDP</Company>
  <LinksUpToDate>false</LinksUpToDate>
  <CharactersWithSpaces>41905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MPTF Office Annual Narrative JP Youth Progress report 2022- Final.docx</dc:title>
  <dc:subject/>
  <dc:creator>Dalia</dc:creator>
  <cp:keywords/>
  <cp:lastModifiedBy>Annie Alessandra RAMOS ESPINO</cp:lastModifiedBy>
  <cp:revision>2</cp:revision>
  <cp:lastPrinted>2012-11-28T22:52:00Z</cp:lastPrinted>
  <dcterms:created xsi:type="dcterms:W3CDTF">2023-04-13T20:14:00Z</dcterms:created>
  <dcterms:modified xsi:type="dcterms:W3CDTF">2023-04-13T20:14:00Z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y fmtid="{D5CDD505-2E9C-101B-9397-08002B2CF9AE}" pid="3" name="GrammarlyDocumentId">
    <vt:lpwstr>16e34cbd3efebee1105736a68de96f479bf07a233e03461752205afdfe892b77</vt:lpwstr>
  </property>
</Properties>
</file>