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4D202B" w:rsidP="004D202B" w:rsidRDefault="004D202B" w14:paraId="070EB2C9" w14:textId="77777777">
      <w:pPr>
        <w:ind w:right="-360"/>
        <w:rPr>
          <w:rFonts w:ascii="Garamond" w:hAnsi="Garamond"/>
          <w:b/>
          <w:sz w:val="28"/>
        </w:rPr>
      </w:pPr>
      <w:r>
        <w:rPr>
          <w:rFonts w:ascii="Garamond" w:hAnsi="Garamond"/>
          <w:b/>
          <w:noProof/>
          <w:sz w:val="28"/>
          <w:lang w:val="en-GB" w:eastAsia="en-GB"/>
        </w:rPr>
        <mc:AlternateContent>
          <mc:Choice Requires="wps">
            <w:drawing>
              <wp:anchor distT="0" distB="0" distL="114300" distR="114300" simplePos="0" relativeHeight="251659264" behindDoc="0" locked="0" layoutInCell="1" allowOverlap="1" wp14:anchorId="39D75DF1" wp14:editId="163BB454">
                <wp:simplePos x="0" y="0"/>
                <wp:positionH relativeFrom="column">
                  <wp:posOffset>819785</wp:posOffset>
                </wp:positionH>
                <wp:positionV relativeFrom="paragraph">
                  <wp:posOffset>366395</wp:posOffset>
                </wp:positionV>
                <wp:extent cx="3784600" cy="0"/>
                <wp:effectExtent l="0" t="0" r="25400" b="19050"/>
                <wp:wrapNone/>
                <wp:docPr id="235" name="Straight Connector 235"/>
                <wp:cNvGraphicFramePr/>
                <a:graphic xmlns:a="http://schemas.openxmlformats.org/drawingml/2006/main">
                  <a:graphicData uri="http://schemas.microsoft.com/office/word/2010/wordprocessingShape">
                    <wps:wsp>
                      <wps:cNvCnPr/>
                      <wps:spPr>
                        <a:xfrm>
                          <a:off x="0" y="0"/>
                          <a:ext cx="378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235"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579b8 [3044]" from="64.55pt,28.85pt" to="362.55pt,28.85pt" w14:anchorId="1CFB2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"/>
            </w:pict>
          </mc:Fallback>
        </mc:AlternateContent>
      </w:r>
      <w:r>
        <w:rPr>
          <w:rFonts w:ascii="Garamond" w:hAnsi="Garamond"/>
          <w:b/>
          <w:noProof/>
          <w:sz w:val="28"/>
          <w:lang w:val="en-GB" w:eastAsia="en-GB"/>
        </w:rPr>
        <mc:AlternateContent>
          <mc:Choice Requires="wps">
            <w:drawing>
              <wp:anchor distT="0" distB="0" distL="114300" distR="114300" simplePos="0" relativeHeight="251660288" behindDoc="0" locked="0" layoutInCell="1" allowOverlap="1" wp14:anchorId="0B81C2D3" wp14:editId="0C1BD6FF">
                <wp:simplePos x="0" y="0"/>
                <wp:positionH relativeFrom="column">
                  <wp:posOffset>724343</wp:posOffset>
                </wp:positionH>
                <wp:positionV relativeFrom="paragraph">
                  <wp:posOffset>5316</wp:posOffset>
                </wp:positionV>
                <wp:extent cx="4540102" cy="36195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4540102"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125FE0" w:rsidR="00716F95" w:rsidP="004D202B" w:rsidRDefault="00716F95" w14:paraId="0DB1EEC8" w14:textId="77777777">
                            <w:pPr>
                              <w:spacing w:before="80"/>
                              <w:rPr>
                                <w:b/>
                                <w:color w:val="7F7F7F" w:themeColor="text1" w:themeTint="80"/>
                              </w:rPr>
                            </w:pPr>
                            <w:r w:rsidRPr="00125FE0">
                              <w:rPr>
                                <w:b/>
                                <w:color w:val="7F7F7F" w:themeColor="text1" w:themeTint="80"/>
                              </w:rPr>
                              <w:t>UN Partnership to Promote the Rights of Persons with Disabilities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1" style="position:absolute;margin-left:57.05pt;margin-top:.4pt;width:35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">
                <v:textbox>
                  <w:txbxContent>
                    <w:p w:rsidRPr="00125FE0" w:rsidR="00716F95" w:rsidP="004D202B" w:rsidRDefault="00716F95" w14:paraId="0DB1EEC8" w14:textId="77777777">
                      <w:pPr>
                        <w:spacing w:before="80"/>
                        <w:rPr>
                          <w:b/>
                          <w:color w:val="7F7F7F" w:themeColor="text1" w:themeTint="80"/>
                        </w:rPr>
                      </w:pPr>
                      <w:r w:rsidRPr="00125FE0">
                        <w:rPr>
                          <w:b/>
                          <w:color w:val="7F7F7F" w:themeColor="text1" w:themeTint="80"/>
                        </w:rPr>
                        <w:t>UN Partnership to Promote the Rights of Persons with Disabilities</w:t>
                      </w:r>
                    </w:p>
                  </w:txbxContent>
                </v:textbox>
              </v:shape>
            </w:pict>
          </mc:Fallback>
        </mc:AlternateContent>
      </w:r>
      <w:r>
        <w:rPr>
          <w:rFonts w:ascii="Garamond" w:hAnsi="Garamond"/>
          <w:b/>
          <w:noProof/>
          <w:sz w:val="28"/>
          <w:lang w:val="en-GB" w:eastAsia="en-GB"/>
        </w:rPr>
        <mc:AlternateContent>
          <mc:Choice Requires="wps">
            <w:drawing>
              <wp:anchor distT="0" distB="0" distL="114300" distR="114300" simplePos="0" relativeHeight="251661312" behindDoc="0" locked="0" layoutInCell="1" allowOverlap="1" wp14:anchorId="2313ACE9" wp14:editId="44DD29EE">
                <wp:simplePos x="0" y="0"/>
                <wp:positionH relativeFrom="column">
                  <wp:posOffset>723900</wp:posOffset>
                </wp:positionH>
                <wp:positionV relativeFrom="paragraph">
                  <wp:posOffset>419101</wp:posOffset>
                </wp:positionV>
                <wp:extent cx="3533775" cy="266700"/>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35337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125FE0" w:rsidR="00716F95" w:rsidP="004D202B" w:rsidRDefault="00716F95" w14:paraId="7DE62B22" w14:textId="513242B8">
                            <w:pPr>
                              <w:spacing w:before="60"/>
                              <w:rPr>
                                <w:color w:val="808080" w:themeColor="background1" w:themeShade="80"/>
                                <w:sz w:val="16"/>
                              </w:rPr>
                            </w:pPr>
                            <w:r w:rsidRPr="00125FE0">
                              <w:rPr>
                                <w:color w:val="808080" w:themeColor="background1" w:themeShade="80"/>
                                <w:sz w:val="16"/>
                              </w:rPr>
                              <w:t xml:space="preserve">ILO | OHCHR| UNDESA | UNDP | </w:t>
                            </w:r>
                            <w:r w:rsidR="008C1D58">
                              <w:rPr>
                                <w:color w:val="808080" w:themeColor="background1" w:themeShade="80"/>
                                <w:sz w:val="16"/>
                              </w:rPr>
                              <w:t xml:space="preserve">UNESCO | UNFPA | </w:t>
                            </w:r>
                            <w:r w:rsidRPr="00125FE0">
                              <w:rPr>
                                <w:color w:val="808080" w:themeColor="background1" w:themeShade="80"/>
                                <w:sz w:val="16"/>
                              </w:rPr>
                              <w:t>UNICEF | WHO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2" style="position:absolute;margin-left:57pt;margin-top:33pt;width:278.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">
                <v:textbox>
                  <w:txbxContent>
                    <w:p w:rsidRPr="00125FE0" w:rsidR="00716F95" w:rsidP="004D202B" w:rsidRDefault="00716F95" w14:paraId="7DE62B22" w14:textId="513242B8">
                      <w:pPr>
                        <w:spacing w:before="60"/>
                        <w:rPr>
                          <w:color w:val="808080" w:themeColor="background1" w:themeShade="80"/>
                          <w:sz w:val="16"/>
                        </w:rPr>
                      </w:pPr>
                      <w:r w:rsidRPr="00125FE0">
                        <w:rPr>
                          <w:color w:val="808080" w:themeColor="background1" w:themeShade="80"/>
                          <w:sz w:val="16"/>
                        </w:rPr>
                        <w:t xml:space="preserve">ILO | OHCHR| UNDESA | UNDP | </w:t>
                      </w:r>
                      <w:r w:rsidR="008C1D58">
                        <w:rPr>
                          <w:color w:val="808080" w:themeColor="background1" w:themeShade="80"/>
                          <w:sz w:val="16"/>
                        </w:rPr>
                        <w:t xml:space="preserve">UNESCO | UNFPA | </w:t>
                      </w:r>
                      <w:r w:rsidRPr="00125FE0">
                        <w:rPr>
                          <w:color w:val="808080" w:themeColor="background1" w:themeShade="80"/>
                          <w:sz w:val="16"/>
                        </w:rPr>
                        <w:t>UNICEF | WHO</w:t>
                      </w:r>
                    </w:p>
                  </w:txbxContent>
                </v:textbox>
              </v:shape>
            </w:pict>
          </mc:Fallback>
        </mc:AlternateContent>
      </w:r>
      <w:r>
        <w:rPr>
          <w:rFonts w:ascii="Garamond" w:hAnsi="Garamond"/>
          <w:b/>
          <w:noProof/>
          <w:sz w:val="28"/>
          <w:lang w:val="en-GB" w:eastAsia="en-GB"/>
        </w:rPr>
        <w:drawing>
          <wp:inline distT="0" distB="0" distL="0" distR="0" wp14:anchorId="739E6DA5" wp14:editId="1FE13925">
            <wp:extent cx="722376" cy="713232"/>
            <wp:effectExtent l="0" t="0" r="190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2376" cy="713232"/>
                    </a:xfrm>
                    <a:prstGeom prst="rect">
                      <a:avLst/>
                    </a:prstGeom>
                    <a:noFill/>
                    <a:ln>
                      <a:noFill/>
                    </a:ln>
                  </pic:spPr>
                </pic:pic>
              </a:graphicData>
            </a:graphic>
          </wp:inline>
        </w:drawing>
      </w:r>
      <w:r>
        <w:rPr>
          <w:rFonts w:ascii="Garamond" w:hAnsi="Garamond"/>
          <w:b/>
          <w:sz w:val="28"/>
        </w:rPr>
        <w:t xml:space="preserve">                                    </w:t>
      </w:r>
    </w:p>
    <w:p w:rsidR="00F36F7E" w:rsidP="004D202B" w:rsidRDefault="00F36F7E" w14:paraId="59ED7946" w14:textId="77777777">
      <w:pPr>
        <w:spacing w:before="100" w:beforeAutospacing="1" w:after="100" w:afterAutospacing="1"/>
      </w:pPr>
    </w:p>
    <w:p w:rsidR="004D202B" w:rsidP="004D202B" w:rsidRDefault="00A45864" w14:paraId="06524B60" w14:textId="77777777">
      <w:pPr>
        <w:pBdr>
          <w:bottom w:val="single" w:color="auto" w:sz="6" w:space="1"/>
        </w:pBdr>
        <w:spacing w:before="100" w:beforeAutospacing="1" w:after="100" w:afterAutospacing="1"/>
        <w:rPr>
          <w:b/>
          <w:sz w:val="28"/>
        </w:rPr>
      </w:pPr>
      <w:r>
        <w:rPr>
          <w:b/>
          <w:sz w:val="28"/>
        </w:rPr>
        <w:t xml:space="preserve">TEMPLATE FOR </w:t>
      </w:r>
      <w:r w:rsidRPr="004D202B" w:rsidR="0094411F">
        <w:rPr>
          <w:b/>
          <w:sz w:val="28"/>
        </w:rPr>
        <w:t xml:space="preserve">PROGRAMME </w:t>
      </w:r>
      <w:r w:rsidR="00A041B5">
        <w:rPr>
          <w:b/>
          <w:sz w:val="28"/>
        </w:rPr>
        <w:t>PROPOSAL</w:t>
      </w:r>
      <w:r>
        <w:rPr>
          <w:b/>
          <w:sz w:val="28"/>
        </w:rPr>
        <w:t>S</w:t>
      </w:r>
    </w:p>
    <w:p w:rsidRPr="004D202B" w:rsidR="004D202B" w:rsidP="004D202B" w:rsidRDefault="004D202B" w14:paraId="1E22464B" w14:textId="77777777">
      <w:pPr>
        <w:pBdr>
          <w:bottom w:val="single" w:color="auto" w:sz="6" w:space="1"/>
        </w:pBdr>
        <w:spacing w:before="100" w:beforeAutospacing="1" w:after="100" w:afterAutospacing="1"/>
        <w:rPr>
          <w:b/>
          <w:sz w:val="12"/>
          <w:szCs w:val="12"/>
        </w:rPr>
      </w:pPr>
    </w:p>
    <w:p w:rsidRPr="00483295" w:rsidR="00BE1A64" w:rsidP="00483295" w:rsidRDefault="00BE1A64" w14:paraId="23EF695D" w14:textId="77777777">
      <w:pPr>
        <w:spacing w:before="100" w:beforeAutospacing="1" w:after="60"/>
        <w:rPr>
          <w:b/>
          <w:sz w:val="24"/>
        </w:rPr>
      </w:pPr>
      <w:r w:rsidRPr="00483295">
        <w:rPr>
          <w:b/>
          <w:sz w:val="24"/>
        </w:rPr>
        <w:t>Executive summary</w:t>
      </w:r>
    </w:p>
    <w:p w:rsidRPr="00483295" w:rsidR="00BE1A64" w:rsidP="00483295" w:rsidRDefault="00BE1A64" w14:paraId="32A9DE84" w14:textId="77777777">
      <w:pPr>
        <w:spacing w:before="60" w:after="100" w:afterAutospacing="1"/>
        <w:jc w:val="both"/>
        <w:rPr>
          <w:sz w:val="20"/>
        </w:rPr>
      </w:pPr>
      <w:r w:rsidRPr="00483295">
        <w:rPr>
          <w:sz w:val="20"/>
        </w:rPr>
        <w:t>Max 250 words</w:t>
      </w:r>
    </w:p>
    <w:p w:rsidR="00BE1A64" w:rsidP="00483295" w:rsidRDefault="00BE1A64" w14:paraId="39CA3D9A" w14:textId="77777777">
      <w:pPr>
        <w:pBdr>
          <w:bottom w:val="single" w:color="auto" w:sz="6" w:space="1"/>
        </w:pBdr>
        <w:spacing w:before="60" w:after="100" w:afterAutospacing="1"/>
        <w:jc w:val="both"/>
        <w:rPr>
          <w:sz w:val="20"/>
        </w:rPr>
      </w:pPr>
      <w:r w:rsidRPr="00483295">
        <w:rPr>
          <w:i/>
          <w:sz w:val="20"/>
        </w:rPr>
        <w:t>Please provide a short summary of the proposed intervention</w:t>
      </w:r>
      <w:r w:rsidRPr="00483295" w:rsidR="00525BBA">
        <w:rPr>
          <w:i/>
          <w:sz w:val="20"/>
        </w:rPr>
        <w:t>.</w:t>
      </w:r>
    </w:p>
    <w:p w:rsidRPr="005F4D81" w:rsidR="003F6C6F" w:rsidP="00483295" w:rsidRDefault="003F6C6F" w14:paraId="08438911" w14:textId="4E389529">
      <w:pPr>
        <w:pBdr>
          <w:bottom w:val="single" w:color="auto" w:sz="6" w:space="1"/>
        </w:pBdr>
        <w:spacing w:before="60" w:after="100" w:afterAutospacing="1"/>
        <w:jc w:val="both"/>
        <w:rPr>
          <w:sz w:val="20"/>
        </w:rPr>
      </w:pPr>
      <w:r w:rsidRPr="005F4D81">
        <w:rPr>
          <w:sz w:val="20"/>
        </w:rPr>
        <w:t xml:space="preserve">There is general agreement that more efforts need to be made by the UN system to promote the collection of statistics on persons with disabilities and for this to be done in a coordinated way, ensuring that data are comparable and in line with the UN Convention on the Rights of Persons with Disabilities. The proposal takes into account </w:t>
      </w:r>
      <w:r w:rsidRPr="005F4D81" w:rsidR="006D7D00">
        <w:rPr>
          <w:sz w:val="20"/>
        </w:rPr>
        <w:t>the views expressed by UN Member States during the March session of the UN Statistical Commission.</w:t>
      </w:r>
    </w:p>
    <w:p w:rsidRPr="005F4D81" w:rsidR="003F6C6F" w:rsidP="00483295" w:rsidRDefault="003F6C6F" w14:paraId="47A79FA9" w14:textId="626EDA28">
      <w:pPr>
        <w:pBdr>
          <w:bottom w:val="single" w:color="auto" w:sz="6" w:space="1"/>
        </w:pBdr>
        <w:spacing w:before="60" w:after="100" w:afterAutospacing="1"/>
        <w:jc w:val="both"/>
        <w:rPr>
          <w:sz w:val="20"/>
        </w:rPr>
      </w:pPr>
      <w:r w:rsidRPr="005F4D81">
        <w:rPr>
          <w:sz w:val="20"/>
        </w:rPr>
        <w:t xml:space="preserve">The project proposal addresses this objective and does so by building on work currently being developed by </w:t>
      </w:r>
      <w:proofErr w:type="gramStart"/>
      <w:r w:rsidRPr="005F4D81">
        <w:rPr>
          <w:sz w:val="20"/>
        </w:rPr>
        <w:t>WHO</w:t>
      </w:r>
      <w:proofErr w:type="gramEnd"/>
      <w:r w:rsidRPr="005F4D81" w:rsidR="006D7D00">
        <w:rPr>
          <w:sz w:val="20"/>
        </w:rPr>
        <w:t>,</w:t>
      </w:r>
      <w:r w:rsidRPr="005F4D81">
        <w:rPr>
          <w:sz w:val="20"/>
        </w:rPr>
        <w:t xml:space="preserve"> UNICEF and the Washington </w:t>
      </w:r>
      <w:r w:rsidRPr="005F4D81" w:rsidR="006D7D00">
        <w:rPr>
          <w:sz w:val="20"/>
        </w:rPr>
        <w:t xml:space="preserve">City </w:t>
      </w:r>
      <w:r w:rsidRPr="005F4D81">
        <w:rPr>
          <w:sz w:val="20"/>
        </w:rPr>
        <w:t>Group</w:t>
      </w:r>
      <w:r w:rsidRPr="005F4D81" w:rsidR="006D7D00">
        <w:rPr>
          <w:sz w:val="20"/>
        </w:rPr>
        <w:t xml:space="preserve"> on Disability Statistics. The proposal </w:t>
      </w:r>
      <w:r w:rsidRPr="005F4D81">
        <w:rPr>
          <w:sz w:val="20"/>
        </w:rPr>
        <w:t>will</w:t>
      </w:r>
      <w:r w:rsidRPr="005F4D81" w:rsidR="006D7D00">
        <w:rPr>
          <w:sz w:val="20"/>
        </w:rPr>
        <w:t xml:space="preserve"> also</w:t>
      </w:r>
      <w:r w:rsidRPr="005F4D81">
        <w:rPr>
          <w:sz w:val="20"/>
        </w:rPr>
        <w:t xml:space="preserve"> trigger </w:t>
      </w:r>
      <w:r w:rsidRPr="005F4D81" w:rsidR="006D7D00">
        <w:rPr>
          <w:sz w:val="20"/>
        </w:rPr>
        <w:t xml:space="preserve">the </w:t>
      </w:r>
      <w:r w:rsidRPr="005F4D81">
        <w:rPr>
          <w:sz w:val="20"/>
        </w:rPr>
        <w:t xml:space="preserve">work </w:t>
      </w:r>
      <w:r w:rsidRPr="005F4D81" w:rsidR="006D7D00">
        <w:rPr>
          <w:sz w:val="20"/>
        </w:rPr>
        <w:t xml:space="preserve">to be </w:t>
      </w:r>
      <w:r w:rsidRPr="005F4D81" w:rsidR="00A20D31">
        <w:rPr>
          <w:sz w:val="20"/>
        </w:rPr>
        <w:t xml:space="preserve">led </w:t>
      </w:r>
      <w:r w:rsidRPr="005F4D81">
        <w:rPr>
          <w:sz w:val="20"/>
        </w:rPr>
        <w:t>by the ILO</w:t>
      </w:r>
      <w:r w:rsidRPr="005F4D81" w:rsidR="006D7D00">
        <w:rPr>
          <w:sz w:val="20"/>
        </w:rPr>
        <w:t xml:space="preserve"> in the area of employment.</w:t>
      </w:r>
    </w:p>
    <w:p w:rsidRPr="006D7D00" w:rsidR="003F6C6F" w:rsidP="00483295" w:rsidRDefault="003F6C6F" w14:paraId="33D49892" w14:textId="0C507A9C">
      <w:pPr>
        <w:pBdr>
          <w:bottom w:val="single" w:color="auto" w:sz="6" w:space="1"/>
        </w:pBdr>
        <w:spacing w:before="60" w:after="100" w:afterAutospacing="1"/>
        <w:jc w:val="both"/>
        <w:rPr>
          <w:sz w:val="20"/>
        </w:rPr>
      </w:pPr>
      <w:r w:rsidRPr="005F4D81">
        <w:rPr>
          <w:sz w:val="20"/>
        </w:rPr>
        <w:t xml:space="preserve">The UNPRPD support will contribute to a process of mutual learning among UN agencies </w:t>
      </w:r>
      <w:r w:rsidRPr="005F4D81" w:rsidR="006D7D00">
        <w:rPr>
          <w:sz w:val="20"/>
        </w:rPr>
        <w:t xml:space="preserve">on these different initiatives </w:t>
      </w:r>
      <w:r w:rsidRPr="005F4D81">
        <w:rPr>
          <w:sz w:val="20"/>
        </w:rPr>
        <w:t xml:space="preserve">and </w:t>
      </w:r>
      <w:r w:rsidRPr="005F4D81" w:rsidR="006D7D00">
        <w:rPr>
          <w:sz w:val="20"/>
        </w:rPr>
        <w:t>produce</w:t>
      </w:r>
      <w:r w:rsidRPr="005F4D81">
        <w:rPr>
          <w:sz w:val="20"/>
        </w:rPr>
        <w:t xml:space="preserve"> a joint narrative which will ensure a One</w:t>
      </w:r>
      <w:r w:rsidRPr="005F4D81" w:rsidR="006D7D00">
        <w:rPr>
          <w:sz w:val="20"/>
        </w:rPr>
        <w:t xml:space="preserve"> </w:t>
      </w:r>
      <w:r w:rsidRPr="005F4D81">
        <w:rPr>
          <w:sz w:val="20"/>
        </w:rPr>
        <w:t xml:space="preserve">UN approach in the area of disability statistics, which will </w:t>
      </w:r>
      <w:r w:rsidRPr="005F4D81" w:rsidR="006D7D00">
        <w:rPr>
          <w:sz w:val="20"/>
        </w:rPr>
        <w:t xml:space="preserve">be </w:t>
      </w:r>
      <w:r w:rsidRPr="005F4D81">
        <w:rPr>
          <w:sz w:val="20"/>
        </w:rPr>
        <w:t>a str</w:t>
      </w:r>
      <w:r w:rsidRPr="005F4D81" w:rsidR="006D7D00">
        <w:rPr>
          <w:sz w:val="20"/>
        </w:rPr>
        <w:t>ategic contribution to the post-</w:t>
      </w:r>
      <w:r w:rsidRPr="005F4D81">
        <w:rPr>
          <w:sz w:val="20"/>
        </w:rPr>
        <w:t>2015 development framework, which shall include more attention to persons with disabilities, also through having more disability disaggregated data.</w:t>
      </w:r>
    </w:p>
    <w:p w:rsidR="00483295" w:rsidP="00483295" w:rsidRDefault="00483295" w14:paraId="1EAA1A02" w14:textId="77777777">
      <w:pPr>
        <w:pBdr>
          <w:bottom w:val="single" w:color="auto" w:sz="6" w:space="1"/>
        </w:pBdr>
        <w:spacing w:before="60" w:after="100" w:afterAutospacing="1"/>
        <w:jc w:val="both"/>
        <w:rPr>
          <w:i/>
          <w:sz w:val="20"/>
        </w:rPr>
      </w:pPr>
    </w:p>
    <w:p w:rsidRPr="00483295" w:rsidR="00483295" w:rsidP="00483295" w:rsidRDefault="00483295" w14:paraId="7EB48920" w14:textId="77777777">
      <w:pPr>
        <w:spacing w:before="60" w:after="100" w:afterAutospacing="1"/>
        <w:jc w:val="both"/>
        <w:rPr>
          <w:i/>
          <w:sz w:val="20"/>
        </w:rPr>
      </w:pPr>
    </w:p>
    <w:p w:rsidRPr="00430E8B" w:rsidR="004D202B" w:rsidP="00430E8B" w:rsidRDefault="004D202B" w14:paraId="6EFD9EFC" w14:textId="3FA30194">
      <w:pPr>
        <w:pStyle w:val="ListParagraph"/>
        <w:numPr>
          <w:ilvl w:val="0"/>
          <w:numId w:val="1"/>
        </w:numPr>
        <w:spacing w:before="100" w:beforeAutospacing="1" w:after="60"/>
        <w:contextualSpacing w:val="0"/>
        <w:rPr>
          <w:b/>
        </w:rPr>
      </w:pPr>
      <w:r w:rsidRPr="004D202B">
        <w:rPr>
          <w:b/>
          <w:sz w:val="24"/>
        </w:rPr>
        <w:t>Back</w:t>
      </w:r>
      <w:r>
        <w:rPr>
          <w:b/>
          <w:sz w:val="24"/>
        </w:rPr>
        <w:t>ground</w:t>
      </w:r>
      <w:r w:rsidR="00430E8B">
        <w:rPr>
          <w:b/>
          <w:sz w:val="24"/>
        </w:rPr>
        <w:t xml:space="preserve"> </w:t>
      </w:r>
      <w:r w:rsidRPr="00430E8B">
        <w:rPr>
          <w:sz w:val="20"/>
        </w:rPr>
        <w:t xml:space="preserve">Max </w:t>
      </w:r>
      <w:r w:rsidRPr="00430E8B" w:rsidR="00475DFE">
        <w:rPr>
          <w:sz w:val="20"/>
        </w:rPr>
        <w:t>75</w:t>
      </w:r>
      <w:r w:rsidRPr="00430E8B" w:rsidR="00C11EE6">
        <w:rPr>
          <w:sz w:val="20"/>
        </w:rPr>
        <w:t xml:space="preserve">0 </w:t>
      </w:r>
      <w:r w:rsidRPr="00430E8B">
        <w:rPr>
          <w:sz w:val="20"/>
        </w:rPr>
        <w:t>words</w:t>
      </w:r>
      <w:r w:rsidR="00921DDC">
        <w:rPr>
          <w:sz w:val="20"/>
        </w:rPr>
        <w:t xml:space="preserve"> </w:t>
      </w:r>
    </w:p>
    <w:p w:rsidR="00052C32" w:rsidP="00052C32" w:rsidRDefault="00052C32" w14:paraId="12C92E3F" w14:textId="52C6DB1F">
      <w:pPr>
        <w:pStyle w:val="ListParagraph"/>
        <w:spacing w:before="100" w:beforeAutospacing="1" w:after="60"/>
        <w:ind w:left="0"/>
        <w:rPr>
          <w:sz w:val="20"/>
          <w:szCs w:val="20"/>
        </w:rPr>
      </w:pPr>
      <w:r w:rsidRPr="00AE3696">
        <w:rPr>
          <w:sz w:val="20"/>
          <w:szCs w:val="20"/>
        </w:rPr>
        <w:t xml:space="preserve">Article 31 of the United Nations Convention on the Rights of Persons with Disabilities (CRPD) mandates that ratifying States Parties “collect appropriate information, including statistical and research data, to enable them to formulate and implement policies to give effect to the present Convention”. </w:t>
      </w:r>
      <w:r w:rsidR="00BF4025">
        <w:rPr>
          <w:sz w:val="20"/>
          <w:szCs w:val="20"/>
        </w:rPr>
        <w:t xml:space="preserve">The post-2015 framework negotiations </w:t>
      </w:r>
      <w:r w:rsidR="00C4630D">
        <w:rPr>
          <w:sz w:val="20"/>
          <w:szCs w:val="20"/>
        </w:rPr>
        <w:t>are signaling both the need for more attention to persons with disabilities and more attention to statistics.</w:t>
      </w:r>
    </w:p>
    <w:p w:rsidR="00052C32" w:rsidP="00052C32" w:rsidRDefault="00052C32" w14:paraId="4AFFF4BD" w14:textId="77777777">
      <w:pPr>
        <w:pStyle w:val="ListParagraph"/>
        <w:spacing w:before="100" w:beforeAutospacing="1" w:after="60"/>
        <w:ind w:left="0"/>
        <w:rPr>
          <w:sz w:val="20"/>
          <w:szCs w:val="20"/>
        </w:rPr>
      </w:pPr>
    </w:p>
    <w:p w:rsidRPr="009C5E67" w:rsidR="00052C32" w:rsidP="00052C32" w:rsidRDefault="00052C32" w14:paraId="585CC5EF" w14:textId="77777777">
      <w:pPr>
        <w:pStyle w:val="ListParagraph"/>
        <w:spacing w:before="100" w:beforeAutospacing="1" w:after="60"/>
        <w:ind w:left="0"/>
        <w:rPr>
          <w:sz w:val="20"/>
          <w:szCs w:val="20"/>
        </w:rPr>
      </w:pPr>
      <w:r w:rsidRPr="00AE3696">
        <w:rPr>
          <w:sz w:val="20"/>
          <w:szCs w:val="20"/>
        </w:rPr>
        <w:t xml:space="preserve">Valid, reliable and relevant disability data are essential </w:t>
      </w:r>
      <w:r w:rsidRPr="009C5E67">
        <w:rPr>
          <w:sz w:val="20"/>
          <w:szCs w:val="20"/>
        </w:rPr>
        <w:t>for a variety of purposes including:</w:t>
      </w:r>
    </w:p>
    <w:p w:rsidR="00052C32" w:rsidP="00052C32" w:rsidRDefault="00052C32" w14:paraId="7A224267" w14:textId="43A35E29">
      <w:pPr>
        <w:pStyle w:val="ListParagraph"/>
        <w:numPr>
          <w:ilvl w:val="0"/>
          <w:numId w:val="17"/>
        </w:numPr>
        <w:spacing w:before="100" w:beforeAutospacing="1" w:after="60"/>
        <w:rPr>
          <w:sz w:val="20"/>
          <w:szCs w:val="20"/>
        </w:rPr>
      </w:pPr>
      <w:r w:rsidRPr="00B0323D">
        <w:rPr>
          <w:sz w:val="20"/>
          <w:szCs w:val="20"/>
        </w:rPr>
        <w:t>to understand the situation of people with disabilities ( for example disability prevalence</w:t>
      </w:r>
      <w:r>
        <w:rPr>
          <w:sz w:val="20"/>
          <w:szCs w:val="20"/>
        </w:rPr>
        <w:t xml:space="preserve">,  </w:t>
      </w:r>
      <w:r w:rsidRPr="00B0323D">
        <w:rPr>
          <w:sz w:val="20"/>
          <w:szCs w:val="20"/>
        </w:rPr>
        <w:t>environmental barriers to undertaking everyday activities and to participating in different areas of society, such as education, work, civic society</w:t>
      </w:r>
      <w:r w:rsidRPr="00B0323D">
        <w:t xml:space="preserve"> </w:t>
      </w:r>
      <w:r w:rsidRPr="00B0323D">
        <w:rPr>
          <w:sz w:val="20"/>
          <w:szCs w:val="20"/>
        </w:rPr>
        <w:t>as well as unmet needs for support</w:t>
      </w:r>
      <w:r w:rsidR="005F57C0">
        <w:rPr>
          <w:sz w:val="20"/>
          <w:szCs w:val="20"/>
        </w:rPr>
        <w:t>)</w:t>
      </w:r>
      <w:r w:rsidRPr="00B0323D">
        <w:rPr>
          <w:sz w:val="20"/>
          <w:szCs w:val="20"/>
        </w:rPr>
        <w:t>.</w:t>
      </w:r>
    </w:p>
    <w:p w:rsidRPr="00B0323D" w:rsidR="00052C32" w:rsidP="00052C32" w:rsidRDefault="00052C32" w14:paraId="0F5A6ECB" w14:textId="77777777">
      <w:pPr>
        <w:pStyle w:val="ListParagraph"/>
        <w:numPr>
          <w:ilvl w:val="0"/>
          <w:numId w:val="17"/>
        </w:numPr>
        <w:spacing w:before="100" w:beforeAutospacing="1" w:after="60"/>
        <w:rPr>
          <w:sz w:val="20"/>
          <w:szCs w:val="20"/>
        </w:rPr>
      </w:pPr>
      <w:r w:rsidRPr="00B0323D">
        <w:rPr>
          <w:sz w:val="20"/>
          <w:szCs w:val="20"/>
        </w:rPr>
        <w:t xml:space="preserve">to inform disability policy , programme development and service delivery </w:t>
      </w:r>
    </w:p>
    <w:p w:rsidR="00052C32" w:rsidP="00052C32" w:rsidRDefault="00052C32" w14:paraId="1B592183" w14:textId="77777777">
      <w:pPr>
        <w:pStyle w:val="ListParagraph"/>
        <w:numPr>
          <w:ilvl w:val="0"/>
          <w:numId w:val="17"/>
        </w:numPr>
        <w:spacing w:before="100" w:beforeAutospacing="1" w:after="60"/>
        <w:rPr>
          <w:sz w:val="20"/>
          <w:szCs w:val="20"/>
        </w:rPr>
      </w:pPr>
      <w:r w:rsidRPr="00B0323D">
        <w:rPr>
          <w:sz w:val="20"/>
          <w:szCs w:val="20"/>
        </w:rPr>
        <w:t xml:space="preserve">to report against </w:t>
      </w:r>
      <w:r>
        <w:rPr>
          <w:sz w:val="20"/>
          <w:szCs w:val="20"/>
        </w:rPr>
        <w:t>national, regional</w:t>
      </w:r>
      <w:r w:rsidRPr="00B0323D">
        <w:rPr>
          <w:sz w:val="20"/>
          <w:szCs w:val="20"/>
        </w:rPr>
        <w:t xml:space="preserve"> and international conventions and strategies</w:t>
      </w:r>
    </w:p>
    <w:p w:rsidRPr="00B0323D" w:rsidR="00052C32" w:rsidP="00052C32" w:rsidRDefault="00052C32" w14:paraId="4567682B" w14:textId="77777777">
      <w:pPr>
        <w:pStyle w:val="ListParagraph"/>
        <w:numPr>
          <w:ilvl w:val="0"/>
          <w:numId w:val="17"/>
        </w:numPr>
        <w:spacing w:before="100" w:beforeAutospacing="1" w:after="60"/>
        <w:rPr>
          <w:sz w:val="20"/>
          <w:szCs w:val="20"/>
        </w:rPr>
      </w:pPr>
      <w:r w:rsidRPr="00B0323D">
        <w:rPr>
          <w:sz w:val="20"/>
          <w:szCs w:val="20"/>
        </w:rPr>
        <w:t xml:space="preserve">to advocate for the rights of people with disabilities. </w:t>
      </w:r>
    </w:p>
    <w:p w:rsidRPr="00B0323D" w:rsidR="00052C32" w:rsidP="00052C32" w:rsidRDefault="00052C32" w14:paraId="2B1421B3" w14:textId="1CFDD6F8">
      <w:pPr>
        <w:pStyle w:val="ListParagraph"/>
        <w:numPr>
          <w:ilvl w:val="0"/>
          <w:numId w:val="17"/>
        </w:numPr>
        <w:spacing w:before="100" w:beforeAutospacing="1" w:after="60"/>
        <w:rPr>
          <w:sz w:val="20"/>
          <w:szCs w:val="20"/>
        </w:rPr>
      </w:pPr>
      <w:r w:rsidRPr="00B0323D">
        <w:rPr>
          <w:sz w:val="20"/>
          <w:szCs w:val="20"/>
        </w:rPr>
        <w:t xml:space="preserve">to support national monitoring mechanism envisaged by Article </w:t>
      </w:r>
      <w:r w:rsidR="005F57C0">
        <w:rPr>
          <w:sz w:val="20"/>
          <w:szCs w:val="20"/>
        </w:rPr>
        <w:t>33 of the CRPD</w:t>
      </w:r>
    </w:p>
    <w:p w:rsidRPr="00AE3696" w:rsidR="00052C32" w:rsidP="00052C32" w:rsidRDefault="00052C32" w14:paraId="3E5D8EF8" w14:textId="77777777">
      <w:pPr>
        <w:pStyle w:val="ListParagraph"/>
        <w:spacing w:before="100" w:beforeAutospacing="1" w:after="60"/>
        <w:ind w:left="0"/>
        <w:rPr>
          <w:sz w:val="20"/>
          <w:szCs w:val="20"/>
        </w:rPr>
      </w:pPr>
    </w:p>
    <w:p w:rsidR="00052C32" w:rsidP="00052C32" w:rsidRDefault="00052C32" w14:paraId="264289C0" w14:textId="77777777">
      <w:pPr>
        <w:pStyle w:val="ListParagraph"/>
        <w:spacing w:before="100" w:beforeAutospacing="1" w:after="60"/>
        <w:ind w:left="0"/>
        <w:rPr>
          <w:sz w:val="20"/>
          <w:szCs w:val="20"/>
        </w:rPr>
      </w:pPr>
      <w:r w:rsidRPr="00430E8B">
        <w:rPr>
          <w:b/>
          <w:sz w:val="20"/>
          <w:szCs w:val="20"/>
        </w:rPr>
        <w:t>Challenges</w:t>
      </w:r>
      <w:r>
        <w:rPr>
          <w:sz w:val="20"/>
          <w:szCs w:val="20"/>
        </w:rPr>
        <w:t xml:space="preserve">: </w:t>
      </w:r>
    </w:p>
    <w:p w:rsidRPr="00AA372D" w:rsidR="00052C32" w:rsidP="00DA5F2C" w:rsidRDefault="00052C32" w14:paraId="61AB536E" w14:textId="61E1F5C5">
      <w:pPr>
        <w:spacing w:before="100" w:beforeAutospacing="1" w:after="60"/>
        <w:rPr>
          <w:sz w:val="20"/>
          <w:szCs w:val="20"/>
        </w:rPr>
      </w:pPr>
      <w:r w:rsidRPr="00AE3696">
        <w:rPr>
          <w:sz w:val="20"/>
          <w:szCs w:val="20"/>
        </w:rPr>
        <w:t xml:space="preserve">Disability is a complex and multidimensional experience and poses several challenges for measurement. </w:t>
      </w:r>
      <w:r w:rsidRPr="00AA372D">
        <w:rPr>
          <w:sz w:val="20"/>
          <w:szCs w:val="20"/>
        </w:rPr>
        <w:t>Approaches to measuring disability vary across countries and influence the results</w:t>
      </w:r>
      <w:r w:rsidR="005F57C0">
        <w:rPr>
          <w:sz w:val="20"/>
          <w:szCs w:val="20"/>
        </w:rPr>
        <w:t xml:space="preserve"> and </w:t>
      </w:r>
      <w:r>
        <w:rPr>
          <w:sz w:val="20"/>
          <w:szCs w:val="20"/>
        </w:rPr>
        <w:t xml:space="preserve">are the </w:t>
      </w:r>
      <w:r w:rsidRPr="00AA372D">
        <w:rPr>
          <w:sz w:val="20"/>
          <w:szCs w:val="20"/>
        </w:rPr>
        <w:t xml:space="preserve">main reason why reported disability prevalence rates vary </w:t>
      </w:r>
      <w:r>
        <w:rPr>
          <w:sz w:val="20"/>
          <w:szCs w:val="20"/>
        </w:rPr>
        <w:t xml:space="preserve">so </w:t>
      </w:r>
      <w:r w:rsidRPr="00AA372D">
        <w:rPr>
          <w:sz w:val="20"/>
          <w:szCs w:val="20"/>
        </w:rPr>
        <w:t>widely.</w:t>
      </w:r>
      <w:r>
        <w:rPr>
          <w:sz w:val="20"/>
          <w:szCs w:val="20"/>
        </w:rPr>
        <w:t xml:space="preserve"> </w:t>
      </w:r>
      <w:r w:rsidRPr="00AA372D">
        <w:rPr>
          <w:sz w:val="20"/>
          <w:szCs w:val="20"/>
        </w:rPr>
        <w:t>Operational measures of disability vary according to the purpose and application of the data, the conception of disability, the aspects of disability examined</w:t>
      </w:r>
      <w:r w:rsidR="00DA5F2C">
        <w:rPr>
          <w:sz w:val="20"/>
          <w:szCs w:val="20"/>
        </w:rPr>
        <w:t>, t</w:t>
      </w:r>
      <w:r w:rsidRPr="00AA372D">
        <w:rPr>
          <w:sz w:val="20"/>
          <w:szCs w:val="20"/>
        </w:rPr>
        <w:t>he definitions, question design, reporting sources, data collection methods, and expectations of functioning.</w:t>
      </w:r>
    </w:p>
    <w:p w:rsidR="00052C32" w:rsidP="008361D8" w:rsidRDefault="00052C32" w14:paraId="2E4D6C1E" w14:textId="23144CC2">
      <w:pPr>
        <w:pStyle w:val="ListParagraph"/>
        <w:spacing w:before="100" w:beforeAutospacing="1" w:after="60"/>
        <w:ind w:left="0"/>
        <w:rPr>
          <w:sz w:val="20"/>
          <w:szCs w:val="20"/>
        </w:rPr>
      </w:pPr>
      <w:r w:rsidRPr="00AA372D">
        <w:rPr>
          <w:sz w:val="20"/>
          <w:szCs w:val="20"/>
        </w:rPr>
        <w:t>Data on all aspects of disability – impairments, activity limitations, participation restrictions, related health conditions, environmental factors</w:t>
      </w:r>
      <w:r>
        <w:rPr>
          <w:sz w:val="20"/>
          <w:szCs w:val="20"/>
        </w:rPr>
        <w:t xml:space="preserve"> -  are seldom collected and yet are </w:t>
      </w:r>
      <w:r w:rsidRPr="00AA372D">
        <w:rPr>
          <w:sz w:val="20"/>
          <w:szCs w:val="20"/>
        </w:rPr>
        <w:t xml:space="preserve">important for constructing a complete picture of disability and functioning. </w:t>
      </w:r>
      <w:r w:rsidR="008361D8">
        <w:rPr>
          <w:sz w:val="20"/>
          <w:szCs w:val="20"/>
        </w:rPr>
        <w:t>Data on environmental factors is particularly weak across the world. T</w:t>
      </w:r>
      <w:r w:rsidRPr="00AE3696">
        <w:rPr>
          <w:sz w:val="20"/>
          <w:szCs w:val="20"/>
        </w:rPr>
        <w:t xml:space="preserve">racking </w:t>
      </w:r>
      <w:r>
        <w:rPr>
          <w:sz w:val="20"/>
          <w:szCs w:val="20"/>
        </w:rPr>
        <w:t>these data</w:t>
      </w:r>
      <w:r w:rsidRPr="00AE3696">
        <w:rPr>
          <w:sz w:val="20"/>
          <w:szCs w:val="20"/>
        </w:rPr>
        <w:t xml:space="preserve"> </w:t>
      </w:r>
      <w:r>
        <w:rPr>
          <w:sz w:val="20"/>
          <w:szCs w:val="20"/>
        </w:rPr>
        <w:t>in the country’s population</w:t>
      </w:r>
      <w:r w:rsidRPr="00AE3696">
        <w:rPr>
          <w:sz w:val="20"/>
          <w:szCs w:val="20"/>
        </w:rPr>
        <w:t xml:space="preserve"> over time</w:t>
      </w:r>
      <w:r w:rsidR="003F6C6F">
        <w:rPr>
          <w:sz w:val="20"/>
          <w:szCs w:val="20"/>
        </w:rPr>
        <w:t>,</w:t>
      </w:r>
      <w:r>
        <w:rPr>
          <w:sz w:val="20"/>
          <w:szCs w:val="20"/>
        </w:rPr>
        <w:t xml:space="preserve"> which is not done in the majority of countries,</w:t>
      </w:r>
      <w:r w:rsidRPr="00AE3696">
        <w:rPr>
          <w:sz w:val="20"/>
          <w:szCs w:val="20"/>
        </w:rPr>
        <w:t xml:space="preserve"> </w:t>
      </w:r>
      <w:r>
        <w:rPr>
          <w:sz w:val="20"/>
          <w:szCs w:val="20"/>
        </w:rPr>
        <w:t xml:space="preserve">is necessary to support monitoring </w:t>
      </w:r>
      <w:r w:rsidRPr="00AE3696">
        <w:rPr>
          <w:sz w:val="20"/>
          <w:szCs w:val="20"/>
        </w:rPr>
        <w:t>of disability related policies and programs</w:t>
      </w:r>
      <w:r>
        <w:rPr>
          <w:sz w:val="20"/>
          <w:szCs w:val="20"/>
        </w:rPr>
        <w:t xml:space="preserve"> and to understand trends. </w:t>
      </w:r>
    </w:p>
    <w:p w:rsidR="00052C32" w:rsidP="00052C32" w:rsidRDefault="00052C32" w14:paraId="6B398779" w14:textId="77777777">
      <w:pPr>
        <w:pStyle w:val="ListParagraph"/>
        <w:spacing w:before="100" w:beforeAutospacing="1" w:after="60"/>
        <w:ind w:left="0"/>
        <w:rPr>
          <w:sz w:val="20"/>
          <w:szCs w:val="20"/>
        </w:rPr>
      </w:pPr>
    </w:p>
    <w:p w:rsidR="00052C32" w:rsidP="00052C32" w:rsidRDefault="00C009C9" w14:paraId="190F1F3A" w14:textId="35EDE7FD">
      <w:pPr>
        <w:pStyle w:val="ListParagraph"/>
        <w:spacing w:before="100" w:beforeAutospacing="1" w:after="60"/>
        <w:ind w:left="0"/>
        <w:rPr>
          <w:sz w:val="20"/>
          <w:szCs w:val="20"/>
        </w:rPr>
      </w:pPr>
      <w:r>
        <w:rPr>
          <w:sz w:val="20"/>
          <w:szCs w:val="20"/>
        </w:rPr>
        <w:t>While</w:t>
      </w:r>
      <w:r w:rsidR="00052C32">
        <w:rPr>
          <w:sz w:val="20"/>
          <w:szCs w:val="20"/>
        </w:rPr>
        <w:t xml:space="preserve"> there </w:t>
      </w:r>
      <w:r>
        <w:rPr>
          <w:sz w:val="20"/>
          <w:szCs w:val="20"/>
        </w:rPr>
        <w:t>has been considerable progress in developing</w:t>
      </w:r>
      <w:r w:rsidR="00052C32">
        <w:rPr>
          <w:sz w:val="20"/>
          <w:szCs w:val="20"/>
        </w:rPr>
        <w:t xml:space="preserve"> standard instruments that </w:t>
      </w:r>
      <w:r>
        <w:rPr>
          <w:sz w:val="20"/>
          <w:szCs w:val="20"/>
        </w:rPr>
        <w:t xml:space="preserve">focus on </w:t>
      </w:r>
      <w:r w:rsidR="007613AE">
        <w:rPr>
          <w:sz w:val="20"/>
          <w:szCs w:val="20"/>
        </w:rPr>
        <w:t>specific aspects of disability,</w:t>
      </w:r>
      <w:r>
        <w:rPr>
          <w:sz w:val="20"/>
          <w:szCs w:val="20"/>
        </w:rPr>
        <w:t xml:space="preserve"> f</w:t>
      </w:r>
      <w:r w:rsidR="007613AE">
        <w:rPr>
          <w:sz w:val="20"/>
          <w:szCs w:val="20"/>
        </w:rPr>
        <w:t>urther development is needed to</w:t>
      </w:r>
      <w:r w:rsidRPr="00FE5AE2" w:rsidR="00052C32">
        <w:rPr>
          <w:sz w:val="20"/>
          <w:szCs w:val="20"/>
        </w:rPr>
        <w:t>:</w:t>
      </w:r>
    </w:p>
    <w:p w:rsidR="007613AE" w:rsidP="00052C32" w:rsidRDefault="007613AE" w14:paraId="1E446DBA" w14:textId="77777777">
      <w:pPr>
        <w:pStyle w:val="ListParagraph"/>
        <w:spacing w:before="100" w:beforeAutospacing="1" w:after="60"/>
        <w:ind w:left="0"/>
        <w:rPr>
          <w:sz w:val="20"/>
          <w:szCs w:val="20"/>
        </w:rPr>
      </w:pPr>
    </w:p>
    <w:p w:rsidRPr="00B651B7" w:rsidR="00B651B7" w:rsidP="00B651B7" w:rsidRDefault="00B651B7" w14:paraId="54004C03" w14:textId="349E7623">
      <w:pPr>
        <w:pStyle w:val="ListParagraph"/>
        <w:spacing w:before="100" w:beforeAutospacing="1" w:after="60"/>
        <w:ind w:left="0"/>
        <w:rPr>
          <w:sz w:val="20"/>
          <w:szCs w:val="20"/>
          <w:lang w:val="en"/>
        </w:rPr>
      </w:pPr>
      <w:r w:rsidRPr="00B651B7">
        <w:rPr>
          <w:sz w:val="20"/>
          <w:szCs w:val="20"/>
          <w:lang w:val="en"/>
        </w:rPr>
        <w:t xml:space="preserve">(i) </w:t>
      </w:r>
      <w:r w:rsidR="005F57C0">
        <w:rPr>
          <w:sz w:val="20"/>
          <w:szCs w:val="20"/>
          <w:lang w:val="en"/>
        </w:rPr>
        <w:t xml:space="preserve">promote </w:t>
      </w:r>
      <w:r w:rsidRPr="00B651B7">
        <w:rPr>
          <w:sz w:val="20"/>
          <w:szCs w:val="20"/>
          <w:lang w:val="en"/>
        </w:rPr>
        <w:t xml:space="preserve">the collection of comprehensive, comparable and relevant information that helps countries construct a complete picture of disability </w:t>
      </w:r>
      <w:r>
        <w:rPr>
          <w:sz w:val="20"/>
          <w:szCs w:val="20"/>
          <w:lang w:val="en"/>
        </w:rPr>
        <w:t xml:space="preserve">– including environmental factors - </w:t>
      </w:r>
      <w:r w:rsidRPr="00B651B7">
        <w:rPr>
          <w:sz w:val="20"/>
          <w:szCs w:val="20"/>
          <w:lang w:val="en"/>
        </w:rPr>
        <w:t>with particular relevance to disability policy</w:t>
      </w:r>
      <w:r>
        <w:rPr>
          <w:sz w:val="20"/>
          <w:szCs w:val="20"/>
          <w:lang w:val="en"/>
        </w:rPr>
        <w:t xml:space="preserve"> </w:t>
      </w:r>
      <w:r w:rsidRPr="00B651B7">
        <w:rPr>
          <w:sz w:val="20"/>
          <w:szCs w:val="20"/>
          <w:lang w:val="en"/>
        </w:rPr>
        <w:t xml:space="preserve">and </w:t>
      </w:r>
    </w:p>
    <w:p w:rsidRPr="00B651B7" w:rsidR="00B651B7" w:rsidP="00B651B7" w:rsidRDefault="00B651B7" w14:paraId="32C54417" w14:textId="3E26E1F3">
      <w:pPr>
        <w:pStyle w:val="ListParagraph"/>
        <w:spacing w:before="100" w:beforeAutospacing="1" w:after="60"/>
        <w:ind w:left="0"/>
        <w:rPr>
          <w:sz w:val="20"/>
          <w:szCs w:val="20"/>
          <w:lang w:val="en"/>
        </w:rPr>
      </w:pPr>
      <w:r w:rsidRPr="00B651B7">
        <w:rPr>
          <w:sz w:val="20"/>
          <w:szCs w:val="20"/>
          <w:lang w:val="en"/>
        </w:rPr>
        <w:t xml:space="preserve">(ii) </w:t>
      </w:r>
      <w:r w:rsidR="005F57C0">
        <w:rPr>
          <w:sz w:val="20"/>
          <w:szCs w:val="20"/>
          <w:lang w:val="en"/>
        </w:rPr>
        <w:t xml:space="preserve">support </w:t>
      </w:r>
      <w:r w:rsidRPr="00B651B7">
        <w:rPr>
          <w:sz w:val="20"/>
          <w:szCs w:val="20"/>
          <w:lang w:val="en"/>
        </w:rPr>
        <w:t>national and global monitoring of the implementation of all aspects of the CRPD.</w:t>
      </w:r>
    </w:p>
    <w:p w:rsidR="00B651B7" w:rsidP="00B651B7" w:rsidRDefault="00B651B7" w14:paraId="5DE054D8" w14:textId="77777777">
      <w:pPr>
        <w:pStyle w:val="ListParagraph"/>
        <w:spacing w:before="100" w:beforeAutospacing="1" w:after="60"/>
        <w:ind w:left="0"/>
        <w:rPr>
          <w:sz w:val="20"/>
          <w:szCs w:val="20"/>
        </w:rPr>
      </w:pPr>
    </w:p>
    <w:p w:rsidR="00CB0DF5" w:rsidP="00B651B7" w:rsidRDefault="00CB0DF5" w14:paraId="38CBF405" w14:textId="19F677F5">
      <w:pPr>
        <w:pStyle w:val="ListParagraph"/>
        <w:spacing w:before="100" w:beforeAutospacing="1" w:after="60"/>
        <w:ind w:left="0"/>
        <w:rPr>
          <w:sz w:val="20"/>
          <w:szCs w:val="20"/>
        </w:rPr>
      </w:pPr>
      <w:r>
        <w:rPr>
          <w:sz w:val="20"/>
          <w:szCs w:val="20"/>
        </w:rPr>
        <w:t xml:space="preserve">Furthermore, one </w:t>
      </w:r>
      <w:r w:rsidRPr="00513906">
        <w:rPr>
          <w:sz w:val="20"/>
          <w:szCs w:val="20"/>
        </w:rPr>
        <w:t>important aspect of quality improvement is the involvement of people with disabilities and their representative organizations in disability data collection. This is important because people with disabilities are both subjects and users of data. As subjects it is important that surveys are conducted in ways that promote the maximum participation of individuals with disabilities – note often proxies are used. Furthermore, data collected and analyzed on disability needs to be made available in ways that are easily understood and can be used by</w:t>
      </w:r>
      <w:r w:rsidR="005F57C0">
        <w:rPr>
          <w:sz w:val="20"/>
          <w:szCs w:val="20"/>
        </w:rPr>
        <w:t xml:space="preserve"> persons with disabilities.</w:t>
      </w:r>
    </w:p>
    <w:p w:rsidRPr="00513906" w:rsidR="008361D8" w:rsidP="00B651B7" w:rsidRDefault="008361D8" w14:paraId="6EDBA986" w14:textId="77777777">
      <w:pPr>
        <w:pStyle w:val="ListParagraph"/>
        <w:spacing w:before="100" w:beforeAutospacing="1" w:after="60"/>
        <w:ind w:left="0"/>
        <w:rPr>
          <w:sz w:val="20"/>
          <w:szCs w:val="20"/>
        </w:rPr>
      </w:pPr>
    </w:p>
    <w:p w:rsidR="00052C32" w:rsidP="00CB0DF5" w:rsidRDefault="00BF4C47" w14:paraId="3CC51ABC" w14:textId="037C24DB">
      <w:pPr>
        <w:pStyle w:val="ListParagraph"/>
        <w:spacing w:before="100" w:beforeAutospacing="1" w:after="60"/>
        <w:ind w:left="0"/>
        <w:rPr>
          <w:sz w:val="20"/>
          <w:szCs w:val="20"/>
        </w:rPr>
      </w:pPr>
      <w:r>
        <w:rPr>
          <w:sz w:val="20"/>
          <w:szCs w:val="20"/>
        </w:rPr>
        <w:t>Despite progress</w:t>
      </w:r>
      <w:r w:rsidR="00171D83">
        <w:rPr>
          <w:sz w:val="20"/>
          <w:szCs w:val="20"/>
        </w:rPr>
        <w:t xml:space="preserve"> in developing standard questionnaires</w:t>
      </w:r>
      <w:r>
        <w:rPr>
          <w:sz w:val="20"/>
          <w:szCs w:val="20"/>
        </w:rPr>
        <w:t xml:space="preserve">, </w:t>
      </w:r>
      <w:r w:rsidR="00052C32">
        <w:rPr>
          <w:sz w:val="20"/>
          <w:szCs w:val="20"/>
        </w:rPr>
        <w:t xml:space="preserve">there is a </w:t>
      </w:r>
      <w:r>
        <w:rPr>
          <w:sz w:val="20"/>
          <w:szCs w:val="20"/>
        </w:rPr>
        <w:t>lack</w:t>
      </w:r>
      <w:r w:rsidRPr="00AE3696" w:rsidR="00052C32">
        <w:rPr>
          <w:sz w:val="20"/>
          <w:szCs w:val="20"/>
        </w:rPr>
        <w:t xml:space="preserve"> of </w:t>
      </w:r>
      <w:r w:rsidR="00052C32">
        <w:rPr>
          <w:sz w:val="20"/>
          <w:szCs w:val="20"/>
        </w:rPr>
        <w:t xml:space="preserve">disability </w:t>
      </w:r>
      <w:r w:rsidRPr="00AE3696" w:rsidR="00052C32">
        <w:rPr>
          <w:sz w:val="20"/>
          <w:szCs w:val="20"/>
        </w:rPr>
        <w:t xml:space="preserve">data </w:t>
      </w:r>
      <w:r w:rsidR="00052C32">
        <w:rPr>
          <w:sz w:val="20"/>
          <w:szCs w:val="20"/>
        </w:rPr>
        <w:t>that will</w:t>
      </w:r>
      <w:r w:rsidRPr="00AE3696" w:rsidR="00052C32">
        <w:rPr>
          <w:sz w:val="20"/>
          <w:szCs w:val="20"/>
        </w:rPr>
        <w:t xml:space="preserve"> help member states </w:t>
      </w:r>
      <w:r w:rsidR="00CB0DF5">
        <w:rPr>
          <w:sz w:val="20"/>
          <w:szCs w:val="20"/>
        </w:rPr>
        <w:t xml:space="preserve">and other stakeholders </w:t>
      </w:r>
      <w:r w:rsidRPr="00AE3696" w:rsidR="00052C32">
        <w:rPr>
          <w:sz w:val="20"/>
          <w:szCs w:val="20"/>
        </w:rPr>
        <w:t xml:space="preserve">mainstream disability in all policies and monitor their impact. </w:t>
      </w:r>
      <w:r w:rsidR="00CB0DF5">
        <w:rPr>
          <w:sz w:val="20"/>
          <w:szCs w:val="20"/>
        </w:rPr>
        <w:t>T</w:t>
      </w:r>
      <w:r w:rsidR="00052C32">
        <w:rPr>
          <w:sz w:val="20"/>
          <w:szCs w:val="20"/>
        </w:rPr>
        <w:t xml:space="preserve">here is </w:t>
      </w:r>
      <w:r w:rsidRPr="00AE3696" w:rsidR="00052C32">
        <w:rPr>
          <w:sz w:val="20"/>
          <w:szCs w:val="20"/>
        </w:rPr>
        <w:t>an urgent need to improve the collection, analysis, synthesis and dissemination of data on disability in a manner that is accurate and comparable across different setti</w:t>
      </w:r>
      <w:r w:rsidR="00052C32">
        <w:rPr>
          <w:sz w:val="20"/>
          <w:szCs w:val="20"/>
        </w:rPr>
        <w:t xml:space="preserve">ngs, countries and populations </w:t>
      </w:r>
      <w:r w:rsidR="00CB0DF5">
        <w:rPr>
          <w:sz w:val="20"/>
          <w:szCs w:val="20"/>
        </w:rPr>
        <w:t xml:space="preserve">and that also </w:t>
      </w:r>
      <w:r w:rsidR="00052C32">
        <w:rPr>
          <w:sz w:val="20"/>
          <w:szCs w:val="20"/>
        </w:rPr>
        <w:t xml:space="preserve">enables countries to fulfill their commitments under the CRPD as well as to inform and support the monitoring of future international development goals.  </w:t>
      </w:r>
      <w:r w:rsidR="00CB0DF5">
        <w:rPr>
          <w:sz w:val="20"/>
          <w:szCs w:val="20"/>
        </w:rPr>
        <w:t xml:space="preserve">All of these actions should consider how people with disabilities are included. </w:t>
      </w:r>
    </w:p>
    <w:p w:rsidR="00CB0DF5" w:rsidP="00CB0DF5" w:rsidRDefault="00CB0DF5" w14:paraId="577DC005" w14:textId="77777777">
      <w:pPr>
        <w:pStyle w:val="ListParagraph"/>
        <w:spacing w:before="100" w:beforeAutospacing="1" w:after="60"/>
        <w:ind w:left="0"/>
        <w:rPr>
          <w:sz w:val="20"/>
          <w:szCs w:val="20"/>
        </w:rPr>
      </w:pPr>
    </w:p>
    <w:p w:rsidR="00B651B7" w:rsidP="00B651B7" w:rsidRDefault="00BD76DD" w14:paraId="527DE964" w14:textId="77777777">
      <w:pPr>
        <w:pStyle w:val="ListParagraph"/>
        <w:spacing w:before="100" w:beforeAutospacing="1" w:after="60"/>
        <w:ind w:left="0"/>
        <w:rPr>
          <w:sz w:val="20"/>
          <w:szCs w:val="20"/>
        </w:rPr>
      </w:pPr>
      <w:r w:rsidRPr="00430E8B">
        <w:rPr>
          <w:b/>
          <w:sz w:val="20"/>
          <w:szCs w:val="20"/>
        </w:rPr>
        <w:t>Opportunities</w:t>
      </w:r>
      <w:r>
        <w:rPr>
          <w:sz w:val="20"/>
          <w:szCs w:val="20"/>
        </w:rPr>
        <w:t xml:space="preserve">: </w:t>
      </w:r>
    </w:p>
    <w:p w:rsidR="00B651B7" w:rsidP="00B651B7" w:rsidRDefault="00B651B7" w14:paraId="27B52835" w14:textId="77777777">
      <w:pPr>
        <w:pStyle w:val="ListParagraph"/>
        <w:spacing w:before="100" w:beforeAutospacing="1" w:after="60"/>
        <w:ind w:left="0"/>
        <w:rPr>
          <w:sz w:val="20"/>
          <w:szCs w:val="20"/>
        </w:rPr>
      </w:pPr>
    </w:p>
    <w:p w:rsidR="00B651B7" w:rsidP="00B651B7" w:rsidRDefault="00B651B7" w14:paraId="2CDF2C77" w14:textId="5114F7F9">
      <w:pPr>
        <w:pStyle w:val="ListParagraph"/>
        <w:spacing w:before="100" w:beforeAutospacing="1" w:after="60"/>
        <w:ind w:left="0"/>
        <w:rPr>
          <w:sz w:val="20"/>
          <w:szCs w:val="20"/>
        </w:rPr>
      </w:pPr>
      <w:r>
        <w:rPr>
          <w:sz w:val="20"/>
          <w:szCs w:val="20"/>
        </w:rPr>
        <w:t>T</w:t>
      </w:r>
      <w:r w:rsidRPr="00430E8B">
        <w:rPr>
          <w:sz w:val="20"/>
          <w:szCs w:val="20"/>
        </w:rPr>
        <w:t>here are considerable and commendable efforts to improve disability data being made in many countries and b</w:t>
      </w:r>
      <w:r>
        <w:rPr>
          <w:sz w:val="20"/>
          <w:szCs w:val="20"/>
        </w:rPr>
        <w:t xml:space="preserve">y major international agencies. All current efforts indicate that they use the International </w:t>
      </w:r>
      <w:r w:rsidR="00BD5F82">
        <w:rPr>
          <w:sz w:val="20"/>
          <w:szCs w:val="20"/>
        </w:rPr>
        <w:t>C</w:t>
      </w:r>
      <w:r>
        <w:rPr>
          <w:sz w:val="20"/>
          <w:szCs w:val="20"/>
        </w:rPr>
        <w:t xml:space="preserve">lassification of Functioning: Disability and Health </w:t>
      </w:r>
      <w:r w:rsidR="00BD5F82">
        <w:rPr>
          <w:sz w:val="20"/>
          <w:szCs w:val="20"/>
        </w:rPr>
        <w:t>(ICF)</w:t>
      </w:r>
      <w:r>
        <w:rPr>
          <w:sz w:val="20"/>
          <w:szCs w:val="20"/>
        </w:rPr>
        <w:t xml:space="preserve"> as a framework. A common framework is important to ensure that data is </w:t>
      </w:r>
      <w:r w:rsidRPr="00AE1348">
        <w:rPr>
          <w:sz w:val="20"/>
          <w:szCs w:val="20"/>
        </w:rPr>
        <w:t xml:space="preserve">relevant at the national level </w:t>
      </w:r>
      <w:r>
        <w:rPr>
          <w:sz w:val="20"/>
          <w:szCs w:val="20"/>
        </w:rPr>
        <w:t>but also</w:t>
      </w:r>
      <w:r w:rsidRPr="00AE1348">
        <w:rPr>
          <w:sz w:val="20"/>
          <w:szCs w:val="20"/>
        </w:rPr>
        <w:t xml:space="preserve"> </w:t>
      </w:r>
      <w:r>
        <w:rPr>
          <w:sz w:val="20"/>
          <w:szCs w:val="20"/>
        </w:rPr>
        <w:t xml:space="preserve">comparable at the global level. </w:t>
      </w:r>
    </w:p>
    <w:p w:rsidR="00C4630D" w:rsidP="00B651B7" w:rsidRDefault="00C4630D" w14:paraId="25324A05" w14:textId="77777777">
      <w:pPr>
        <w:pStyle w:val="ListParagraph"/>
        <w:spacing w:before="100" w:beforeAutospacing="1" w:after="60"/>
        <w:ind w:left="0"/>
        <w:rPr>
          <w:sz w:val="20"/>
          <w:szCs w:val="20"/>
        </w:rPr>
      </w:pPr>
    </w:p>
    <w:p w:rsidR="00C4630D" w:rsidP="00C4630D" w:rsidRDefault="00C4630D" w14:paraId="3E93E7EB" w14:textId="77777777">
      <w:pPr>
        <w:pStyle w:val="ListParagraph"/>
        <w:spacing w:before="100" w:beforeAutospacing="1" w:after="60"/>
        <w:ind w:left="0"/>
        <w:rPr>
          <w:sz w:val="20"/>
          <w:szCs w:val="20"/>
        </w:rPr>
      </w:pPr>
      <w:r>
        <w:rPr>
          <w:sz w:val="20"/>
          <w:szCs w:val="20"/>
        </w:rPr>
        <w:t xml:space="preserve">This project builds on and creates stronger linkages between existing efforts and will contribute to addressing the following gaps such as:   </w:t>
      </w:r>
      <w:r w:rsidRPr="00430E8B">
        <w:rPr>
          <w:sz w:val="20"/>
          <w:szCs w:val="20"/>
        </w:rPr>
        <w:t xml:space="preserve"> </w:t>
      </w:r>
    </w:p>
    <w:p w:rsidR="00262348" w:rsidP="00262348" w:rsidRDefault="00C4630D" w14:paraId="58DCCB55" w14:textId="77777777">
      <w:pPr>
        <w:pStyle w:val="ListParagraph"/>
        <w:numPr>
          <w:ilvl w:val="0"/>
          <w:numId w:val="55"/>
        </w:numPr>
        <w:spacing w:before="100" w:beforeAutospacing="1" w:after="60"/>
        <w:rPr>
          <w:sz w:val="20"/>
          <w:szCs w:val="20"/>
        </w:rPr>
      </w:pPr>
      <w:r w:rsidRPr="00262348">
        <w:rPr>
          <w:sz w:val="20"/>
          <w:szCs w:val="20"/>
        </w:rPr>
        <w:t xml:space="preserve">no comprehensive  data collection tools that capture all aspects of disability ; that provide for cross-nationally comparable data; and incorporate internationally developed question sets </w:t>
      </w:r>
    </w:p>
    <w:p w:rsidRPr="00262348" w:rsidR="00C31698" w:rsidP="00262348" w:rsidRDefault="00C4630D" w14:paraId="4DB03867" w14:textId="674CCEDB">
      <w:pPr>
        <w:pStyle w:val="ListParagraph"/>
        <w:numPr>
          <w:ilvl w:val="0"/>
          <w:numId w:val="55"/>
        </w:numPr>
        <w:spacing w:before="100" w:beforeAutospacing="1" w:after="60"/>
        <w:rPr>
          <w:sz w:val="20"/>
          <w:szCs w:val="20"/>
        </w:rPr>
      </w:pPr>
      <w:r w:rsidRPr="00262348">
        <w:rPr>
          <w:sz w:val="20"/>
          <w:szCs w:val="20"/>
        </w:rPr>
        <w:t xml:space="preserve">an absence of well tested questions on environmental factors </w:t>
      </w:r>
    </w:p>
    <w:p w:rsidRPr="00262348" w:rsidR="00262348" w:rsidP="00262348" w:rsidRDefault="00262348" w14:paraId="36F7B681" w14:textId="1F64A722">
      <w:pPr>
        <w:pStyle w:val="ListParagraph"/>
        <w:numPr>
          <w:ilvl w:val="0"/>
          <w:numId w:val="55"/>
        </w:numPr>
        <w:spacing w:before="100" w:beforeAutospacing="1" w:after="60"/>
        <w:rPr>
          <w:sz w:val="20"/>
          <w:szCs w:val="20"/>
        </w:rPr>
      </w:pPr>
      <w:r w:rsidRPr="00262348">
        <w:rPr>
          <w:sz w:val="20"/>
          <w:szCs w:val="20"/>
        </w:rPr>
        <w:lastRenderedPageBreak/>
        <w:t xml:space="preserve">limited capacity in data collection on child disability and the lack of guidance on how best to collect data on children with disabilities </w:t>
      </w:r>
    </w:p>
    <w:p w:rsidR="00B651B7" w:rsidP="00262348" w:rsidRDefault="00B651B7" w14:paraId="35675D05" w14:textId="1153BA90">
      <w:pPr>
        <w:pStyle w:val="ListParagraph"/>
        <w:spacing w:before="100" w:beforeAutospacing="1" w:after="60"/>
        <w:ind w:left="360"/>
        <w:rPr>
          <w:sz w:val="20"/>
          <w:szCs w:val="20"/>
        </w:rPr>
      </w:pPr>
    </w:p>
    <w:p w:rsidRPr="00896642" w:rsidR="00B651B7" w:rsidP="00896642" w:rsidRDefault="00B651B7" w14:paraId="0FE4AAEC" w14:textId="77777777">
      <w:pPr>
        <w:pStyle w:val="ListParagraph"/>
        <w:spacing w:before="100" w:beforeAutospacing="1" w:after="60"/>
        <w:ind w:left="360"/>
        <w:rPr>
          <w:sz w:val="20"/>
        </w:rPr>
      </w:pPr>
    </w:p>
    <w:p w:rsidRPr="0069548D" w:rsidR="00C11EE6" w:rsidP="00B651B7" w:rsidRDefault="00DA1C17" w14:paraId="10BBDDBD" w14:textId="5C5D0449">
      <w:pPr>
        <w:pStyle w:val="ListParagraph"/>
        <w:spacing w:before="100" w:beforeAutospacing="1" w:after="60"/>
        <w:ind w:left="0"/>
        <w:rPr>
          <w:b/>
          <w:sz w:val="24"/>
        </w:rPr>
      </w:pPr>
      <w:r>
        <w:rPr>
          <w:b/>
          <w:sz w:val="24"/>
        </w:rPr>
        <w:t xml:space="preserve">2. </w:t>
      </w:r>
      <w:r w:rsidRPr="00BA11AF" w:rsidR="00BA11AF">
        <w:rPr>
          <w:b/>
          <w:sz w:val="24"/>
        </w:rPr>
        <w:t>Programme approach</w:t>
      </w:r>
      <w:r w:rsidR="0069548D">
        <w:rPr>
          <w:b/>
          <w:sz w:val="24"/>
        </w:rPr>
        <w:t xml:space="preserve"> </w:t>
      </w:r>
      <w:r w:rsidRPr="0069548D" w:rsidR="00C11EE6">
        <w:rPr>
          <w:sz w:val="20"/>
        </w:rPr>
        <w:t xml:space="preserve">Max </w:t>
      </w:r>
      <w:r w:rsidRPr="0069548D" w:rsidR="00385110">
        <w:rPr>
          <w:sz w:val="20"/>
        </w:rPr>
        <w:t>1000</w:t>
      </w:r>
      <w:r w:rsidRPr="0069548D" w:rsidR="00C11EE6">
        <w:rPr>
          <w:sz w:val="20"/>
        </w:rPr>
        <w:t xml:space="preserve"> words</w:t>
      </w:r>
      <w:r w:rsidRPr="0069548D" w:rsidR="00356A15">
        <w:rPr>
          <w:sz w:val="20"/>
        </w:rPr>
        <w:t xml:space="preserve">; ref. UNPRPD SOF </w:t>
      </w:r>
      <w:r w:rsidRPr="0069548D" w:rsidR="00BE1A64">
        <w:rPr>
          <w:sz w:val="20"/>
        </w:rPr>
        <w:t>Sections 2.1-2.5</w:t>
      </w:r>
      <w:r w:rsidRPr="0069548D" w:rsidR="00356A15">
        <w:rPr>
          <w:sz w:val="20"/>
        </w:rPr>
        <w:t>, Annexes 1 and 2</w:t>
      </w:r>
    </w:p>
    <w:p w:rsidR="0035705C" w:rsidP="0035705C" w:rsidRDefault="0035705C" w14:paraId="12365522" w14:textId="7777777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p>
    <w:p w:rsidR="00B709AE" w:rsidP="00A61BAD" w:rsidRDefault="008A66C6" w14:paraId="07E27022" w14:textId="61A1D03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r w:rsidRPr="00A61BAD">
        <w:rPr>
          <w:sz w:val="20"/>
          <w:szCs w:val="20"/>
        </w:rPr>
        <w:t xml:space="preserve">The proposed approach </w:t>
      </w:r>
      <w:r w:rsidRPr="00A61BAD" w:rsidR="00B709AE">
        <w:rPr>
          <w:sz w:val="20"/>
          <w:szCs w:val="20"/>
        </w:rPr>
        <w:t xml:space="preserve">focuses on </w:t>
      </w:r>
      <w:r w:rsidRPr="00A61BAD" w:rsidR="00A61BAD">
        <w:rPr>
          <w:sz w:val="20"/>
          <w:szCs w:val="20"/>
        </w:rPr>
        <w:t>improving population level disability data which is relevant to the development of national policies and programs</w:t>
      </w:r>
      <w:r w:rsidR="00C4630D">
        <w:rPr>
          <w:sz w:val="20"/>
          <w:szCs w:val="20"/>
        </w:rPr>
        <w:t>.</w:t>
      </w:r>
    </w:p>
    <w:p w:rsidR="00C4630D" w:rsidP="00A61BAD" w:rsidRDefault="00C4630D" w14:paraId="057149D9" w14:textId="7777777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p>
    <w:p w:rsidR="00C4630D" w:rsidP="00A61BAD" w:rsidRDefault="00C4630D" w14:paraId="662AABFF" w14:textId="0E154F4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r>
        <w:rPr>
          <w:sz w:val="20"/>
          <w:szCs w:val="20"/>
        </w:rPr>
        <w:t>The statistical tools that the project will be the basis of the programme proposal are the following:</w:t>
      </w:r>
    </w:p>
    <w:p w:rsidR="00C4630D" w:rsidP="00A61BAD" w:rsidRDefault="00C4630D" w14:paraId="09C4E56A" w14:textId="7777777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p>
    <w:p w:rsidRPr="00A06226" w:rsidR="00C4630D" w:rsidP="00C4630D" w:rsidRDefault="00C4630D" w14:paraId="4B9AB549" w14:textId="628DF628">
      <w:pPr>
        <w:pStyle w:val="ListParagraph"/>
        <w:numPr>
          <w:ilvl w:val="0"/>
          <w:numId w:val="48"/>
        </w:numPr>
        <w:spacing w:before="100" w:beforeAutospacing="1" w:after="60"/>
        <w:rPr>
          <w:sz w:val="20"/>
          <w:szCs w:val="20"/>
        </w:rPr>
      </w:pPr>
      <w:r w:rsidRPr="00A06226">
        <w:rPr>
          <w:sz w:val="20"/>
          <w:szCs w:val="20"/>
        </w:rPr>
        <w:t xml:space="preserve">The </w:t>
      </w:r>
      <w:r w:rsidRPr="00F977BF">
        <w:rPr>
          <w:b/>
          <w:sz w:val="20"/>
        </w:rPr>
        <w:t xml:space="preserve">Washington Group on Disability Statistics </w:t>
      </w:r>
      <w:r w:rsidRPr="00C946C4">
        <w:rPr>
          <w:sz w:val="20"/>
          <w:szCs w:val="20"/>
        </w:rPr>
        <w:t>has developed</w:t>
      </w:r>
      <w:r w:rsidRPr="00A06226">
        <w:rPr>
          <w:sz w:val="20"/>
          <w:szCs w:val="20"/>
        </w:rPr>
        <w:t xml:space="preserve"> a </w:t>
      </w:r>
      <w:r w:rsidRPr="00F977BF">
        <w:rPr>
          <w:b/>
          <w:sz w:val="20"/>
        </w:rPr>
        <w:t>short set of six questions</w:t>
      </w:r>
      <w:r w:rsidRPr="00A06226">
        <w:rPr>
          <w:sz w:val="20"/>
          <w:szCs w:val="20"/>
        </w:rPr>
        <w:t xml:space="preserve"> </w:t>
      </w:r>
      <w:r w:rsidRPr="00C946C4">
        <w:rPr>
          <w:sz w:val="20"/>
          <w:szCs w:val="20"/>
        </w:rPr>
        <w:t xml:space="preserve">on functioning </w:t>
      </w:r>
      <w:r>
        <w:rPr>
          <w:sz w:val="20"/>
          <w:szCs w:val="20"/>
        </w:rPr>
        <w:t xml:space="preserve">for the adult population </w:t>
      </w:r>
      <w:r w:rsidRPr="00A06226">
        <w:rPr>
          <w:sz w:val="20"/>
          <w:szCs w:val="20"/>
        </w:rPr>
        <w:t>for use in censuses and surveys</w:t>
      </w:r>
      <w:r>
        <w:rPr>
          <w:sz w:val="20"/>
          <w:szCs w:val="20"/>
        </w:rPr>
        <w:t xml:space="preserve"> (see Annex)</w:t>
      </w:r>
      <w:r w:rsidRPr="00C946C4">
        <w:rPr>
          <w:sz w:val="20"/>
          <w:szCs w:val="20"/>
        </w:rPr>
        <w:t>.</w:t>
      </w:r>
      <w:r w:rsidRPr="00A06226">
        <w:rPr>
          <w:sz w:val="20"/>
          <w:szCs w:val="20"/>
        </w:rPr>
        <w:t xml:space="preserve"> The questions collect information on activity limitations (seeing, hearing, mobility, cognition, self-care, communication). </w:t>
      </w:r>
      <w:r w:rsidRPr="0059307C">
        <w:rPr>
          <w:sz w:val="20"/>
          <w:szCs w:val="20"/>
        </w:rPr>
        <w:t>The questions were developed with the</w:t>
      </w:r>
      <w:r w:rsidRPr="00A06226">
        <w:rPr>
          <w:sz w:val="20"/>
          <w:szCs w:val="20"/>
        </w:rPr>
        <w:t xml:space="preserve"> intended purpose to provide information on equalization of opportunities</w:t>
      </w:r>
      <w:r w:rsidRPr="0059307C">
        <w:rPr>
          <w:sz w:val="20"/>
          <w:szCs w:val="20"/>
        </w:rPr>
        <w:t>,</w:t>
      </w:r>
      <w:r w:rsidRPr="00A06226">
        <w:rPr>
          <w:sz w:val="20"/>
          <w:szCs w:val="20"/>
        </w:rPr>
        <w:t xml:space="preserve"> for example in </w:t>
      </w:r>
      <w:r w:rsidRPr="0059307C">
        <w:rPr>
          <w:sz w:val="20"/>
          <w:szCs w:val="20"/>
        </w:rPr>
        <w:t xml:space="preserve">areas of </w:t>
      </w:r>
      <w:r w:rsidRPr="00A06226">
        <w:rPr>
          <w:sz w:val="20"/>
          <w:szCs w:val="20"/>
        </w:rPr>
        <w:t xml:space="preserve">education, employment, and social life by combining these questions with other </w:t>
      </w:r>
      <w:r w:rsidRPr="0059307C">
        <w:rPr>
          <w:sz w:val="20"/>
          <w:szCs w:val="20"/>
        </w:rPr>
        <w:t xml:space="preserve">available </w:t>
      </w:r>
      <w:r w:rsidRPr="00A06226">
        <w:rPr>
          <w:sz w:val="20"/>
          <w:szCs w:val="20"/>
        </w:rPr>
        <w:t xml:space="preserve">census </w:t>
      </w:r>
      <w:r w:rsidRPr="0059307C">
        <w:rPr>
          <w:sz w:val="20"/>
          <w:szCs w:val="20"/>
        </w:rPr>
        <w:t xml:space="preserve">or survey </w:t>
      </w:r>
      <w:r w:rsidRPr="00A06226">
        <w:rPr>
          <w:sz w:val="20"/>
          <w:szCs w:val="20"/>
        </w:rPr>
        <w:t xml:space="preserve">data. </w:t>
      </w:r>
      <w:r w:rsidRPr="0059307C">
        <w:rPr>
          <w:sz w:val="20"/>
          <w:szCs w:val="20"/>
        </w:rPr>
        <w:t>The WG has also developed an extended set of questions on functioning more suitable for surveys that expands upon the short set by adding additional domains of functioning and more information per domain</w:t>
      </w:r>
      <w:r>
        <w:rPr>
          <w:sz w:val="20"/>
          <w:szCs w:val="20"/>
        </w:rPr>
        <w:t xml:space="preserve"> -</w:t>
      </w:r>
      <w:r w:rsidRPr="0059307C">
        <w:rPr>
          <w:sz w:val="20"/>
          <w:szCs w:val="20"/>
        </w:rPr>
        <w:t xml:space="preserve"> for example, functioning with and without assistance. Finally, </w:t>
      </w:r>
      <w:r>
        <w:rPr>
          <w:sz w:val="20"/>
          <w:szCs w:val="20"/>
        </w:rPr>
        <w:t>an e</w:t>
      </w:r>
      <w:r w:rsidRPr="00817495">
        <w:rPr>
          <w:sz w:val="20"/>
          <w:szCs w:val="20"/>
        </w:rPr>
        <w:t xml:space="preserve">xtended set </w:t>
      </w:r>
      <w:r>
        <w:rPr>
          <w:sz w:val="20"/>
          <w:szCs w:val="20"/>
        </w:rPr>
        <w:t xml:space="preserve">of questions </w:t>
      </w:r>
      <w:r w:rsidRPr="00C946C4">
        <w:rPr>
          <w:sz w:val="20"/>
          <w:szCs w:val="20"/>
        </w:rPr>
        <w:t xml:space="preserve">on the environment is </w:t>
      </w:r>
      <w:r w:rsidRPr="00817495">
        <w:rPr>
          <w:sz w:val="20"/>
          <w:szCs w:val="20"/>
        </w:rPr>
        <w:t>under development.</w:t>
      </w:r>
    </w:p>
    <w:p w:rsidR="00C4630D" w:rsidP="00C4630D" w:rsidRDefault="00C4630D" w14:paraId="09298777" w14:textId="79A14EF4">
      <w:pPr>
        <w:pStyle w:val="ListParagraph"/>
        <w:numPr>
          <w:ilvl w:val="0"/>
          <w:numId w:val="48"/>
        </w:numPr>
        <w:spacing w:before="280" w:after="280"/>
        <w:rPr>
          <w:sz w:val="20"/>
          <w:szCs w:val="20"/>
        </w:rPr>
      </w:pPr>
      <w:r w:rsidRPr="001F08F5">
        <w:rPr>
          <w:b/>
          <w:sz w:val="20"/>
          <w:szCs w:val="20"/>
        </w:rPr>
        <w:t xml:space="preserve">UNICEF </w:t>
      </w:r>
      <w:r w:rsidRPr="007F1264">
        <w:rPr>
          <w:b/>
          <w:sz w:val="20"/>
          <w:szCs w:val="20"/>
        </w:rPr>
        <w:t>and the</w:t>
      </w:r>
      <w:r w:rsidRPr="001F08F5">
        <w:rPr>
          <w:b/>
          <w:sz w:val="20"/>
          <w:szCs w:val="20"/>
        </w:rPr>
        <w:t xml:space="preserve"> Washington Group on Disability Statistics</w:t>
      </w:r>
      <w:r w:rsidRPr="001F08F5">
        <w:rPr>
          <w:sz w:val="20"/>
          <w:szCs w:val="20"/>
        </w:rPr>
        <w:t xml:space="preserve"> have developed a </w:t>
      </w:r>
      <w:r w:rsidRPr="003A056F">
        <w:rPr>
          <w:sz w:val="20"/>
          <w:szCs w:val="20"/>
          <w:u w:val="single"/>
        </w:rPr>
        <w:t>survey module on child functioning and disability</w:t>
      </w:r>
      <w:r w:rsidRPr="001F08F5">
        <w:rPr>
          <w:sz w:val="20"/>
          <w:szCs w:val="20"/>
        </w:rPr>
        <w:t xml:space="preserve">. UNICEF has supported the collection of data on child disability in more than 50 low- and middle-income countries through the Multiple Indicator Cluster Surveys (MICS), a survey programme that was developed by UNICEF in the mid-nineties to collect data on the situation of children and their families. In 2011, UNICEF decided to undertake a review of the MICS questionnaire on disability and has partnered with the Washington Group on Disability Statistics (WG) in the development of a new survey module on child functioning and disability. Several expert consultations were carried out on the </w:t>
      </w:r>
      <w:r>
        <w:rPr>
          <w:sz w:val="20"/>
          <w:szCs w:val="20"/>
        </w:rPr>
        <w:t xml:space="preserve">module </w:t>
      </w:r>
      <w:r w:rsidRPr="001F08F5">
        <w:rPr>
          <w:sz w:val="20"/>
          <w:szCs w:val="20"/>
        </w:rPr>
        <w:t>between 2011 and 2014. The module has undergone extensive cognitive testing (Belize, India, Oman, USA, and Montenegro) and field testing (Italy, Cameroun, Haiti, and India).</w:t>
      </w:r>
      <w:r>
        <w:rPr>
          <w:rStyle w:val="FootnoteReference"/>
          <w:sz w:val="20"/>
          <w:szCs w:val="20"/>
        </w:rPr>
        <w:footnoteReference w:id="2"/>
      </w:r>
      <w:r w:rsidRPr="001F08F5">
        <w:rPr>
          <w:sz w:val="20"/>
          <w:szCs w:val="20"/>
        </w:rPr>
        <w:t xml:space="preserve"> </w:t>
      </w:r>
      <w:r>
        <w:rPr>
          <w:sz w:val="20"/>
          <w:szCs w:val="20"/>
        </w:rPr>
        <w:t xml:space="preserve">Additionally field testing is planned in two more countries. </w:t>
      </w:r>
      <w:r w:rsidRPr="001F08F5">
        <w:rPr>
          <w:sz w:val="20"/>
          <w:szCs w:val="20"/>
        </w:rPr>
        <w:t xml:space="preserve">A manual </w:t>
      </w:r>
      <w:r>
        <w:rPr>
          <w:sz w:val="20"/>
          <w:szCs w:val="20"/>
        </w:rPr>
        <w:t>and training material are</w:t>
      </w:r>
      <w:r w:rsidRPr="001F08F5">
        <w:rPr>
          <w:sz w:val="20"/>
          <w:szCs w:val="20"/>
        </w:rPr>
        <w:t xml:space="preserve"> currently being prepared to support the implementation of the module. </w:t>
      </w:r>
    </w:p>
    <w:p w:rsidRPr="001F08F5" w:rsidR="00C4630D" w:rsidP="00C4630D" w:rsidRDefault="00C4630D" w14:paraId="193EA0D2" w14:textId="129089B4">
      <w:pPr>
        <w:pStyle w:val="ListParagraph"/>
        <w:numPr>
          <w:ilvl w:val="0"/>
          <w:numId w:val="48"/>
        </w:numPr>
        <w:spacing w:before="280" w:after="280"/>
        <w:rPr>
          <w:sz w:val="20"/>
          <w:szCs w:val="20"/>
        </w:rPr>
      </w:pPr>
      <w:r w:rsidRPr="00B912A0">
        <w:rPr>
          <w:b/>
          <w:sz w:val="20"/>
          <w:szCs w:val="20"/>
        </w:rPr>
        <w:t>UNICEF and the Washington Group</w:t>
      </w:r>
      <w:r w:rsidRPr="001F08F5">
        <w:rPr>
          <w:sz w:val="20"/>
          <w:szCs w:val="20"/>
        </w:rPr>
        <w:t xml:space="preserve"> </w:t>
      </w:r>
      <w:r w:rsidRPr="00817495">
        <w:rPr>
          <w:b/>
          <w:sz w:val="20"/>
          <w:szCs w:val="20"/>
        </w:rPr>
        <w:t xml:space="preserve">on Disability Statistics </w:t>
      </w:r>
      <w:r w:rsidRPr="001F08F5">
        <w:rPr>
          <w:sz w:val="20"/>
          <w:szCs w:val="20"/>
        </w:rPr>
        <w:t>are also working on the d</w:t>
      </w:r>
      <w:r>
        <w:rPr>
          <w:sz w:val="20"/>
          <w:szCs w:val="20"/>
        </w:rPr>
        <w:t xml:space="preserve">evelopment of </w:t>
      </w:r>
      <w:r w:rsidRPr="001A6A6D">
        <w:rPr>
          <w:sz w:val="20"/>
          <w:szCs w:val="20"/>
          <w:u w:val="single"/>
        </w:rPr>
        <w:t>guidelines for the production of statistics on children with disabilities</w:t>
      </w:r>
      <w:r w:rsidRPr="001F08F5">
        <w:rPr>
          <w:sz w:val="20"/>
          <w:szCs w:val="20"/>
        </w:rPr>
        <w:t xml:space="preserve">. The manual is currently being drafted with inputs from </w:t>
      </w:r>
      <w:r>
        <w:rPr>
          <w:sz w:val="20"/>
          <w:szCs w:val="20"/>
        </w:rPr>
        <w:t xml:space="preserve">more than </w:t>
      </w:r>
      <w:r w:rsidRPr="001F08F5">
        <w:rPr>
          <w:sz w:val="20"/>
          <w:szCs w:val="20"/>
        </w:rPr>
        <w:t xml:space="preserve">40 international experts. The purpose of this document is to provide guidance for those considering collecting data on children with disabilities. </w:t>
      </w:r>
      <w:r w:rsidRPr="00891D53">
        <w:rPr>
          <w:sz w:val="20"/>
          <w:szCs w:val="20"/>
        </w:rPr>
        <w:t xml:space="preserve">The manual discusses conceptual and theoretical issues related to </w:t>
      </w:r>
      <w:r>
        <w:rPr>
          <w:sz w:val="20"/>
          <w:szCs w:val="20"/>
        </w:rPr>
        <w:t>data collection, data analyses, data dissemination and data use for advocacy and programming</w:t>
      </w:r>
      <w:r w:rsidRPr="00891D53">
        <w:rPr>
          <w:sz w:val="20"/>
          <w:szCs w:val="20"/>
        </w:rPr>
        <w:t xml:space="preserve">. </w:t>
      </w:r>
      <w:r w:rsidRPr="001F08F5">
        <w:rPr>
          <w:sz w:val="20"/>
          <w:szCs w:val="20"/>
        </w:rPr>
        <w:t>Several expert consultations were</w:t>
      </w:r>
      <w:r>
        <w:rPr>
          <w:sz w:val="20"/>
          <w:szCs w:val="20"/>
        </w:rPr>
        <w:t xml:space="preserve"> carried out on</w:t>
      </w:r>
      <w:r w:rsidRPr="001F08F5">
        <w:rPr>
          <w:sz w:val="20"/>
          <w:szCs w:val="20"/>
        </w:rPr>
        <w:t xml:space="preserve"> the manual</w:t>
      </w:r>
      <w:r>
        <w:rPr>
          <w:sz w:val="20"/>
          <w:szCs w:val="20"/>
        </w:rPr>
        <w:t>, between 2012</w:t>
      </w:r>
      <w:r w:rsidRPr="001F08F5">
        <w:rPr>
          <w:sz w:val="20"/>
          <w:szCs w:val="20"/>
        </w:rPr>
        <w:t xml:space="preserve"> and 2014</w:t>
      </w:r>
      <w:r>
        <w:rPr>
          <w:sz w:val="20"/>
          <w:szCs w:val="20"/>
        </w:rPr>
        <w:t>.</w:t>
      </w:r>
      <w:r w:rsidRPr="001F08F5">
        <w:rPr>
          <w:sz w:val="20"/>
          <w:szCs w:val="20"/>
        </w:rPr>
        <w:t xml:space="preserve"> </w:t>
      </w:r>
    </w:p>
    <w:p w:rsidR="00C4630D" w:rsidP="00C4630D" w:rsidRDefault="00C4630D" w14:paraId="12AC61CC" w14:textId="4DFF7AB5">
      <w:pPr>
        <w:pStyle w:val="ListParagraph"/>
        <w:numPr>
          <w:ilvl w:val="0"/>
          <w:numId w:val="14"/>
        </w:numPr>
        <w:rPr>
          <w:sz w:val="20"/>
          <w:szCs w:val="20"/>
        </w:rPr>
      </w:pPr>
      <w:r w:rsidRPr="007B2FF3">
        <w:rPr>
          <w:b/>
          <w:sz w:val="20"/>
          <w:szCs w:val="20"/>
        </w:rPr>
        <w:t>UNICEF and the Washington Group</w:t>
      </w:r>
      <w:r w:rsidRPr="00AB6CD6">
        <w:rPr>
          <w:sz w:val="20"/>
          <w:szCs w:val="20"/>
        </w:rPr>
        <w:t xml:space="preserve"> </w:t>
      </w:r>
      <w:r w:rsidRPr="00817495">
        <w:rPr>
          <w:b/>
          <w:sz w:val="20"/>
          <w:szCs w:val="20"/>
        </w:rPr>
        <w:t xml:space="preserve">on Disability Statistics </w:t>
      </w:r>
      <w:r w:rsidRPr="00AB6CD6">
        <w:rPr>
          <w:sz w:val="20"/>
          <w:szCs w:val="20"/>
        </w:rPr>
        <w:t xml:space="preserve">are also working on the development of an </w:t>
      </w:r>
      <w:r w:rsidRPr="00E47042">
        <w:rPr>
          <w:sz w:val="20"/>
          <w:szCs w:val="20"/>
          <w:u w:val="single"/>
        </w:rPr>
        <w:t>extended set of questions on child disability that will focus on environmental factors and participation</w:t>
      </w:r>
      <w:r w:rsidRPr="00AB6CD6">
        <w:rPr>
          <w:sz w:val="20"/>
          <w:szCs w:val="20"/>
        </w:rPr>
        <w:t>, within the context of school.</w:t>
      </w:r>
      <w:r w:rsidRPr="00C31698">
        <w:rPr>
          <w:sz w:val="20"/>
          <w:szCs w:val="20"/>
        </w:rPr>
        <w:t xml:space="preserve"> The purpose of this set of questions is to provide information that can inform policy, to provide a statistical summary of environmental influences on participation in school, and to identify areas with key bottlenecks that can be followed-up on. </w:t>
      </w:r>
    </w:p>
    <w:p w:rsidR="00C4630D" w:rsidP="00C4630D" w:rsidRDefault="00C4630D" w14:paraId="0DE71261" w14:textId="77777777">
      <w:pPr>
        <w:pStyle w:val="ListParagraph"/>
        <w:widowControl w:val="0"/>
        <w:numPr>
          <w:ilvl w:val="0"/>
          <w:numId w:val="14"/>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r w:rsidRPr="00C4630D">
        <w:rPr>
          <w:sz w:val="20"/>
          <w:szCs w:val="20"/>
        </w:rPr>
        <w:t xml:space="preserve">The </w:t>
      </w:r>
      <w:r w:rsidRPr="00C4630D">
        <w:rPr>
          <w:b/>
          <w:bCs/>
          <w:sz w:val="20"/>
          <w:szCs w:val="20"/>
        </w:rPr>
        <w:t>Model Disability Survey (MDS)</w:t>
      </w:r>
      <w:r w:rsidRPr="00C4630D">
        <w:rPr>
          <w:sz w:val="20"/>
          <w:szCs w:val="20"/>
        </w:rPr>
        <w:t xml:space="preserve"> is being developed by WHO and the World Bank with the involvement of </w:t>
      </w:r>
      <w:r w:rsidRPr="00C4630D">
        <w:rPr>
          <w:sz w:val="20"/>
          <w:szCs w:val="20"/>
        </w:rPr>
        <w:lastRenderedPageBreak/>
        <w:t>a broad range of stakeholders</w:t>
      </w:r>
      <w:r>
        <w:rPr>
          <w:rStyle w:val="FootnoteReference"/>
          <w:sz w:val="20"/>
          <w:szCs w:val="20"/>
        </w:rPr>
        <w:footnoteReference w:id="3"/>
      </w:r>
      <w:r w:rsidRPr="00C4630D">
        <w:rPr>
          <w:sz w:val="20"/>
          <w:szCs w:val="20"/>
        </w:rPr>
        <w:t>. The aim is to provide data on all aspects of disability - impairments, activity limitations, participation restrictions, related health conditions and environmental factors.  The questionnaire has been developed drawing on the best questions from all national disability surveys (n= 179) carried out since 2000 and then strengthened after a review of relevant micro data (n= 17 surveys).  As such it builds on existing work on disability data. An expert consultation was carried out on the draft Questionnaire in December 2012. A revised draft was produced and reviewed by a subset of this expert group in April 2013. The questionnaire underwent four rounds of cognitive testing.  The questionnaire is being revised in light of the findings from the cognitive tests and will be further cognitively tested and then piloted in 2014.</w:t>
      </w:r>
    </w:p>
    <w:p w:rsidRPr="00C4630D" w:rsidR="00C4630D" w:rsidP="00C4630D" w:rsidRDefault="00C4630D" w14:paraId="17BD1350" w14:textId="74B8D027">
      <w:pPr>
        <w:pStyle w:val="ListParagraph"/>
        <w:widowControl w:val="0"/>
        <w:numPr>
          <w:ilvl w:val="0"/>
          <w:numId w:val="14"/>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r w:rsidRPr="00C4630D">
        <w:rPr>
          <w:sz w:val="20"/>
          <w:szCs w:val="20"/>
        </w:rPr>
        <w:t>The ILO produced a working paper on "</w:t>
      </w:r>
      <w:r w:rsidRPr="00C4630D">
        <w:rPr>
          <w:b/>
          <w:bCs/>
          <w:sz w:val="20"/>
          <w:szCs w:val="20"/>
        </w:rPr>
        <w:t>Statistics on the employment situation of people with disabilities: A Compendium of national methodologies</w:t>
      </w:r>
      <w:r w:rsidRPr="00C4630D">
        <w:rPr>
          <w:sz w:val="20"/>
          <w:szCs w:val="20"/>
        </w:rPr>
        <w:t xml:space="preserve">”. This Compendium, published in 2004, describes the methodologies currently in use in 95 countries to compile statistics on the employment situation of people with disabilities. This data in addition to other surveys and micro data (WHO will make available those that they have collected) will be used as a basis for developing a disability module on work and employment that can be used in National Surveys.  </w:t>
      </w:r>
    </w:p>
    <w:p w:rsidRPr="0035015E" w:rsidR="00A61BAD" w:rsidP="008B5DE9" w:rsidRDefault="00A61BAD" w14:paraId="58BD0451" w14:textId="7777777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highlight w:val="yellow"/>
        </w:rPr>
      </w:pPr>
    </w:p>
    <w:p w:rsidR="008B5DE9" w:rsidP="008B5DE9" w:rsidRDefault="008B5DE9" w14:paraId="7613E774" w14:textId="7777777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r w:rsidRPr="00F54688">
        <w:rPr>
          <w:sz w:val="20"/>
          <w:szCs w:val="20"/>
        </w:rPr>
        <w:t>This project will contribute to</w:t>
      </w:r>
      <w:r>
        <w:rPr>
          <w:sz w:val="20"/>
          <w:szCs w:val="20"/>
        </w:rPr>
        <w:t>:</w:t>
      </w:r>
      <w:r w:rsidRPr="00F54688">
        <w:rPr>
          <w:sz w:val="20"/>
          <w:szCs w:val="20"/>
        </w:rPr>
        <w:t xml:space="preserve"> </w:t>
      </w:r>
    </w:p>
    <w:p w:rsidRPr="008B5DE9" w:rsidR="0035015E" w:rsidP="0035015E" w:rsidRDefault="0035015E" w14:paraId="2E257E5C" w14:textId="30641714">
      <w:pPr>
        <w:pStyle w:val="ListParagraph"/>
        <w:widowControl w:val="0"/>
        <w:numPr>
          <w:ilvl w:val="0"/>
          <w:numId w:val="20"/>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r>
        <w:rPr>
          <w:sz w:val="20"/>
          <w:szCs w:val="20"/>
        </w:rPr>
        <w:t>support the development</w:t>
      </w:r>
      <w:r w:rsidR="00D2062D">
        <w:rPr>
          <w:sz w:val="20"/>
          <w:szCs w:val="20"/>
        </w:rPr>
        <w:t xml:space="preserve">, </w:t>
      </w:r>
      <w:r w:rsidR="00A61BAD">
        <w:rPr>
          <w:sz w:val="20"/>
          <w:szCs w:val="20"/>
        </w:rPr>
        <w:t xml:space="preserve"> testing</w:t>
      </w:r>
      <w:r>
        <w:rPr>
          <w:sz w:val="20"/>
          <w:szCs w:val="20"/>
        </w:rPr>
        <w:t xml:space="preserve"> </w:t>
      </w:r>
      <w:r w:rsidR="00D2062D">
        <w:rPr>
          <w:sz w:val="20"/>
          <w:szCs w:val="20"/>
        </w:rPr>
        <w:t xml:space="preserve">and use </w:t>
      </w:r>
      <w:r>
        <w:rPr>
          <w:sz w:val="20"/>
          <w:szCs w:val="20"/>
        </w:rPr>
        <w:t xml:space="preserve">of </w:t>
      </w:r>
      <w:r w:rsidR="00485B1A">
        <w:rPr>
          <w:sz w:val="20"/>
        </w:rPr>
        <w:t xml:space="preserve">data collection </w:t>
      </w:r>
      <w:r w:rsidR="00485B1A">
        <w:rPr>
          <w:sz w:val="20"/>
          <w:szCs w:val="20"/>
        </w:rPr>
        <w:t xml:space="preserve">tools </w:t>
      </w:r>
      <w:r w:rsidRPr="00AA372D" w:rsidR="00485B1A">
        <w:rPr>
          <w:sz w:val="20"/>
          <w:szCs w:val="20"/>
        </w:rPr>
        <w:t>on all aspects of disability</w:t>
      </w:r>
      <w:r w:rsidR="00485B1A">
        <w:rPr>
          <w:sz w:val="20"/>
          <w:szCs w:val="20"/>
        </w:rPr>
        <w:t>, including on the</w:t>
      </w:r>
      <w:r>
        <w:rPr>
          <w:sz w:val="20"/>
          <w:szCs w:val="20"/>
        </w:rPr>
        <w:t xml:space="preserve"> </w:t>
      </w:r>
      <w:r w:rsidRPr="008B5DE9">
        <w:rPr>
          <w:sz w:val="20"/>
          <w:szCs w:val="20"/>
        </w:rPr>
        <w:t>environmental barriers faced by persons with disabilities</w:t>
      </w:r>
      <w:r>
        <w:rPr>
          <w:sz w:val="20"/>
          <w:szCs w:val="20"/>
        </w:rPr>
        <w:t xml:space="preserve"> in education, health</w:t>
      </w:r>
      <w:r w:rsidR="006240C2">
        <w:rPr>
          <w:sz w:val="20"/>
          <w:szCs w:val="20"/>
        </w:rPr>
        <w:t>, work</w:t>
      </w:r>
      <w:r>
        <w:rPr>
          <w:sz w:val="20"/>
          <w:szCs w:val="20"/>
        </w:rPr>
        <w:t xml:space="preserve"> and employment; </w:t>
      </w:r>
    </w:p>
    <w:p w:rsidR="00A61BAD" w:rsidP="00A61BAD" w:rsidRDefault="0035015E" w14:paraId="77742097" w14:textId="478F39E1">
      <w:pPr>
        <w:pStyle w:val="ListParagraph"/>
        <w:widowControl w:val="0"/>
        <w:numPr>
          <w:ilvl w:val="0"/>
          <w:numId w:val="20"/>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r>
        <w:rPr>
          <w:sz w:val="20"/>
          <w:szCs w:val="20"/>
        </w:rPr>
        <w:t xml:space="preserve">testing </w:t>
      </w:r>
      <w:r w:rsidR="00A61BAD">
        <w:rPr>
          <w:sz w:val="20"/>
          <w:szCs w:val="20"/>
        </w:rPr>
        <w:t>the different approaches to measuring disability</w:t>
      </w:r>
      <w:r w:rsidRPr="00A61BAD" w:rsidR="00A61BAD">
        <w:rPr>
          <w:sz w:val="20"/>
          <w:szCs w:val="20"/>
        </w:rPr>
        <w:t xml:space="preserve"> </w:t>
      </w:r>
      <w:r w:rsidR="00A61BAD">
        <w:rPr>
          <w:sz w:val="20"/>
          <w:szCs w:val="20"/>
        </w:rPr>
        <w:t>developed by the Washington Group</w:t>
      </w:r>
      <w:r w:rsidR="00A640C2">
        <w:rPr>
          <w:sz w:val="20"/>
          <w:szCs w:val="20"/>
        </w:rPr>
        <w:t>, UNICEF</w:t>
      </w:r>
      <w:r w:rsidR="00A61BAD">
        <w:rPr>
          <w:sz w:val="20"/>
          <w:szCs w:val="20"/>
        </w:rPr>
        <w:t xml:space="preserve"> and WHO/ World Bank,  assessing the </w:t>
      </w:r>
      <w:r w:rsidRPr="008B5DE9" w:rsidR="00A61BAD">
        <w:rPr>
          <w:sz w:val="20"/>
          <w:szCs w:val="20"/>
        </w:rPr>
        <w:t xml:space="preserve">relationship between </w:t>
      </w:r>
      <w:r w:rsidR="00A61BAD">
        <w:rPr>
          <w:sz w:val="20"/>
          <w:szCs w:val="20"/>
        </w:rPr>
        <w:t>the questions and revising the Model disability survey in response to the findings</w:t>
      </w:r>
      <w:r w:rsidRPr="008B5DE9" w:rsidR="00A61BAD">
        <w:rPr>
          <w:sz w:val="20"/>
          <w:szCs w:val="20"/>
        </w:rPr>
        <w:t xml:space="preserve">; </w:t>
      </w:r>
    </w:p>
    <w:p w:rsidRPr="00B14E3D" w:rsidR="00F977BF" w:rsidP="00A61BAD" w:rsidRDefault="00F977BF" w14:paraId="7B60E5DA" w14:textId="220249A6">
      <w:pPr>
        <w:pStyle w:val="ListParagraph"/>
        <w:widowControl w:val="0"/>
        <w:numPr>
          <w:ilvl w:val="0"/>
          <w:numId w:val="20"/>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proofErr w:type="gramStart"/>
      <w:r w:rsidRPr="00B14E3D">
        <w:rPr>
          <w:sz w:val="20"/>
          <w:szCs w:val="20"/>
        </w:rPr>
        <w:t>define</w:t>
      </w:r>
      <w:proofErr w:type="gramEnd"/>
      <w:r w:rsidRPr="00B14E3D">
        <w:rPr>
          <w:sz w:val="20"/>
          <w:szCs w:val="20"/>
        </w:rPr>
        <w:t xml:space="preserve"> the complementarities and synergies between the different statistical tools and provide clear guidance on their use, including in connection with main</w:t>
      </w:r>
      <w:r w:rsidRPr="00B14E3D" w:rsidR="00481C48">
        <w:rPr>
          <w:sz w:val="20"/>
          <w:szCs w:val="20"/>
        </w:rPr>
        <w:t>stream population based surveys through a joint narrative agreed among all involved UN agencies and taking into account the views of other stakeholders, including DPOs.</w:t>
      </w:r>
    </w:p>
    <w:p w:rsidR="008B5DE9" w:rsidP="008B5DE9" w:rsidRDefault="008B5DE9" w14:paraId="13498338" w14:textId="77777777">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p>
    <w:p w:rsidRPr="001F1523" w:rsidR="0008798A" w:rsidP="0008798A" w:rsidRDefault="0008798A" w14:paraId="1A2FC9E8" w14:textId="2174EE8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r w:rsidRPr="001F1523">
        <w:rPr>
          <w:sz w:val="20"/>
          <w:szCs w:val="20"/>
        </w:rPr>
        <w:t>The approach will focus on</w:t>
      </w:r>
      <w:r w:rsidR="004B17DA">
        <w:rPr>
          <w:sz w:val="20"/>
          <w:szCs w:val="20"/>
        </w:rPr>
        <w:t xml:space="preserve">: </w:t>
      </w:r>
      <w:r w:rsidRPr="001F1523">
        <w:rPr>
          <w:sz w:val="20"/>
          <w:szCs w:val="20"/>
        </w:rPr>
        <w:t xml:space="preserve"> </w:t>
      </w:r>
    </w:p>
    <w:p w:rsidRPr="001F1523" w:rsidR="0008798A" w:rsidP="0008798A" w:rsidRDefault="0008798A" w14:paraId="682E83AB" w14:textId="1DEE9DD0">
      <w:pPr>
        <w:pStyle w:val="ListParagraph"/>
        <w:widowControl w:val="0"/>
        <w:numPr>
          <w:ilvl w:val="0"/>
          <w:numId w:val="21"/>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0"/>
          <w:szCs w:val="20"/>
        </w:rPr>
      </w:pPr>
      <w:r w:rsidRPr="001F1523">
        <w:rPr>
          <w:sz w:val="20"/>
          <w:szCs w:val="20"/>
        </w:rPr>
        <w:t xml:space="preserve">partnership building between different UN agencies </w:t>
      </w:r>
      <w:r w:rsidR="00C065A5">
        <w:rPr>
          <w:sz w:val="20"/>
          <w:szCs w:val="20"/>
        </w:rPr>
        <w:t>and the Washington Group</w:t>
      </w:r>
    </w:p>
    <w:p w:rsidRPr="001F1523" w:rsidR="0008798A" w:rsidP="0008798A" w:rsidRDefault="0008798A" w14:paraId="5B7E318D" w14:textId="241E6038">
      <w:pPr>
        <w:pStyle w:val="ListParagraph"/>
        <w:widowControl w:val="0"/>
        <w:numPr>
          <w:ilvl w:val="0"/>
          <w:numId w:val="21"/>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0"/>
          <w:szCs w:val="20"/>
        </w:rPr>
      </w:pPr>
      <w:r w:rsidRPr="001F1523">
        <w:rPr>
          <w:sz w:val="20"/>
          <w:szCs w:val="20"/>
        </w:rPr>
        <w:t>joint learning, exchange and knowledge creation</w:t>
      </w:r>
    </w:p>
    <w:p w:rsidRPr="001F1523" w:rsidR="00CC3626" w:rsidP="00CC3626" w:rsidRDefault="0008798A" w14:paraId="38980E2A" w14:textId="77777777">
      <w:pPr>
        <w:pStyle w:val="ListParagraph"/>
        <w:widowControl w:val="0"/>
        <w:numPr>
          <w:ilvl w:val="0"/>
          <w:numId w:val="21"/>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r w:rsidRPr="001F1523">
        <w:rPr>
          <w:sz w:val="20"/>
          <w:szCs w:val="20"/>
        </w:rPr>
        <w:t xml:space="preserve">leveraging existing </w:t>
      </w:r>
      <w:r w:rsidRPr="001F1523" w:rsidR="00CC3626">
        <w:rPr>
          <w:sz w:val="20"/>
          <w:szCs w:val="20"/>
        </w:rPr>
        <w:t xml:space="preserve">resources within UN agencies working specifically on disability data </w:t>
      </w:r>
      <w:r w:rsidRPr="001F1523">
        <w:rPr>
          <w:sz w:val="20"/>
          <w:szCs w:val="20"/>
        </w:rPr>
        <w:t xml:space="preserve"> </w:t>
      </w:r>
    </w:p>
    <w:p w:rsidRPr="001F1523" w:rsidR="00CC3626" w:rsidP="00CC3626" w:rsidRDefault="00CC3626" w14:paraId="695F00BB" w14:textId="7777777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p>
    <w:p w:rsidRPr="00DA1C17" w:rsidR="00E524B6" w:rsidP="00DA1C17" w:rsidRDefault="00DA1C17" w14:paraId="3C368220" w14:textId="2E7770D7">
      <w:pPr>
        <w:spacing w:before="100" w:beforeAutospacing="1" w:after="60"/>
        <w:jc w:val="both"/>
        <w:rPr>
          <w:b/>
          <w:sz w:val="24"/>
        </w:rPr>
      </w:pPr>
      <w:r>
        <w:rPr>
          <w:b/>
          <w:sz w:val="24"/>
        </w:rPr>
        <w:t xml:space="preserve">3. </w:t>
      </w:r>
      <w:r>
        <w:rPr>
          <w:b/>
          <w:sz w:val="24"/>
        </w:rPr>
        <w:tab/>
      </w:r>
      <w:r w:rsidRPr="00DA1C17" w:rsidR="008331E5">
        <w:rPr>
          <w:b/>
          <w:sz w:val="24"/>
        </w:rPr>
        <w:t>Objectives and expected results</w:t>
      </w:r>
      <w:r w:rsidRPr="00DA1C17" w:rsidR="006C68A1">
        <w:rPr>
          <w:b/>
          <w:sz w:val="24"/>
        </w:rPr>
        <w:t xml:space="preserve"> </w:t>
      </w:r>
      <w:r w:rsidRPr="00DA1C17" w:rsidR="00FA02F6">
        <w:rPr>
          <w:sz w:val="20"/>
        </w:rPr>
        <w:t>Max 1000</w:t>
      </w:r>
      <w:r w:rsidRPr="00DA1C17" w:rsidR="00440FBC">
        <w:rPr>
          <w:sz w:val="20"/>
        </w:rPr>
        <w:t xml:space="preserve"> words</w:t>
      </w:r>
    </w:p>
    <w:p w:rsidRPr="008446EA" w:rsidR="008446EA" w:rsidP="00E524B6" w:rsidRDefault="008446EA" w14:paraId="122AE144" w14:textId="77777777">
      <w:pPr>
        <w:pStyle w:val="ListParagraph"/>
        <w:spacing w:before="100" w:beforeAutospacing="1" w:after="60"/>
        <w:ind w:left="360"/>
        <w:contextualSpacing w:val="0"/>
        <w:jc w:val="both"/>
        <w:rPr>
          <w:sz w:val="20"/>
        </w:rPr>
      </w:pPr>
      <w:r w:rsidRPr="008446EA">
        <w:rPr>
          <w:b/>
          <w:sz w:val="20"/>
        </w:rPr>
        <w:t>Table 1. Expected impact</w:t>
      </w:r>
      <w:r>
        <w:rPr>
          <w:sz w:val="20"/>
        </w:rPr>
        <w:t xml:space="preserve"> </w:t>
      </w:r>
      <w:r w:rsidRPr="00412DCC" w:rsidR="00412DCC">
        <w:rPr>
          <w:i/>
          <w:sz w:val="20"/>
        </w:rPr>
        <w:t>(</w:t>
      </w:r>
      <w:r w:rsidRPr="00412DCC">
        <w:rPr>
          <w:i/>
          <w:sz w:val="20"/>
        </w:rPr>
        <w:t>there</w:t>
      </w:r>
      <w:r w:rsidRPr="008446EA">
        <w:rPr>
          <w:i/>
          <w:sz w:val="20"/>
        </w:rPr>
        <w:t xml:space="preserve"> will be</w:t>
      </w:r>
      <w:r>
        <w:rPr>
          <w:sz w:val="20"/>
        </w:rPr>
        <w:t xml:space="preserve"> </w:t>
      </w:r>
      <w:r w:rsidRPr="008446EA">
        <w:rPr>
          <w:i/>
          <w:sz w:val="20"/>
        </w:rPr>
        <w:t xml:space="preserve">only one </w:t>
      </w:r>
      <w:r>
        <w:rPr>
          <w:i/>
          <w:sz w:val="20"/>
        </w:rPr>
        <w:t xml:space="preserve">such table </w:t>
      </w:r>
      <w:r w:rsidRPr="008446EA">
        <w:rPr>
          <w:i/>
          <w:sz w:val="20"/>
        </w:rPr>
        <w:t>in the programme proposal</w:t>
      </w:r>
      <w:r w:rsidR="00412DCC">
        <w:rPr>
          <w:i/>
          <w:sz w:val="20"/>
        </w:rPr>
        <w:t>)</w:t>
      </w:r>
    </w:p>
    <w:tbl>
      <w:tblPr>
        <w:tblStyle w:val="TableGrid"/>
        <w:tblW w:w="0" w:type="auto"/>
        <w:tblInd w:w="468" w:type="dxa"/>
        <w:tblLook w:val="04A0" w:firstRow="1" w:lastRow="0" w:firstColumn="1" w:lastColumn="0" w:noHBand="0" w:noVBand="1"/>
      </w:tblPr>
      <w:tblGrid>
        <w:gridCol w:w="3118"/>
        <w:gridCol w:w="3091"/>
        <w:gridCol w:w="3106"/>
      </w:tblGrid>
      <w:tr w:rsidR="007B06BC" w:rsidTr="002A1D51" w14:paraId="23DBC9AF" w14:textId="77777777">
        <w:tc>
          <w:tcPr>
            <w:tcW w:w="9315" w:type="dxa"/>
            <w:gridSpan w:val="3"/>
            <w:tcBorders>
              <w:top w:val="double" w:color="auto" w:sz="4" w:space="0"/>
              <w:left w:val="double" w:color="auto" w:sz="4" w:space="0"/>
              <w:right w:val="double" w:color="auto" w:sz="4" w:space="0"/>
            </w:tcBorders>
            <w:shd w:val="clear" w:color="auto" w:fill="A6A6A6" w:themeFill="background1" w:themeFillShade="A6"/>
          </w:tcPr>
          <w:p w:rsidRPr="00685A94" w:rsidR="007B06BC" w:rsidP="007B06BC" w:rsidRDefault="008446EA" w14:paraId="1210A6CD" w14:textId="77777777">
            <w:pPr>
              <w:pStyle w:val="ListParagraph"/>
              <w:spacing w:before="60" w:after="60"/>
              <w:ind w:left="0"/>
              <w:contextualSpacing w:val="0"/>
              <w:jc w:val="both"/>
              <w:rPr>
                <w:b/>
                <w:color w:val="FFFFFF" w:themeColor="background1"/>
                <w:sz w:val="20"/>
              </w:rPr>
            </w:pPr>
            <w:r w:rsidRPr="008446EA">
              <w:rPr>
                <w:b/>
                <w:sz w:val="20"/>
              </w:rPr>
              <w:t xml:space="preserve"> </w:t>
            </w:r>
            <w:r w:rsidRPr="00685A94" w:rsidR="007B06BC">
              <w:rPr>
                <w:b/>
                <w:color w:val="FFFFFF" w:themeColor="background1"/>
              </w:rPr>
              <w:t>Impact</w:t>
            </w:r>
          </w:p>
        </w:tc>
      </w:tr>
      <w:tr w:rsidR="007B06BC" w:rsidTr="002A1D51" w14:paraId="26B1D0B5" w14:textId="77777777">
        <w:tc>
          <w:tcPr>
            <w:tcW w:w="9315" w:type="dxa"/>
            <w:gridSpan w:val="3"/>
            <w:tcBorders>
              <w:left w:val="double" w:color="auto" w:sz="4" w:space="0"/>
              <w:bottom w:val="double" w:color="auto" w:sz="4" w:space="0"/>
              <w:right w:val="double" w:color="auto" w:sz="4" w:space="0"/>
            </w:tcBorders>
          </w:tcPr>
          <w:p w:rsidRPr="007B06BC" w:rsidR="007B06BC" w:rsidP="00570240" w:rsidRDefault="00CC3626" w14:paraId="41D515CA" w14:textId="125A8A0C">
            <w:pPr>
              <w:pStyle w:val="ListParagraph"/>
              <w:spacing w:before="60" w:after="60"/>
              <w:ind w:left="0"/>
              <w:contextualSpacing w:val="0"/>
              <w:jc w:val="both"/>
              <w:rPr>
                <w:sz w:val="20"/>
              </w:rPr>
            </w:pPr>
            <w:r>
              <w:rPr>
                <w:sz w:val="20"/>
              </w:rPr>
              <w:t xml:space="preserve">Countries </w:t>
            </w:r>
            <w:r w:rsidR="00570240">
              <w:rPr>
                <w:sz w:val="20"/>
              </w:rPr>
              <w:t>use disability data collection</w:t>
            </w:r>
            <w:r>
              <w:rPr>
                <w:sz w:val="20"/>
              </w:rPr>
              <w:t xml:space="preserve"> </w:t>
            </w:r>
            <w:r w:rsidR="001F1523">
              <w:rPr>
                <w:sz w:val="20"/>
              </w:rPr>
              <w:t>tools that have been tested and can help them meet</w:t>
            </w:r>
            <w:r>
              <w:rPr>
                <w:sz w:val="20"/>
              </w:rPr>
              <w:t xml:space="preserve"> their commi</w:t>
            </w:r>
            <w:r w:rsidR="001F1523">
              <w:rPr>
                <w:sz w:val="20"/>
              </w:rPr>
              <w:t xml:space="preserve">tments under Article 31 of the </w:t>
            </w:r>
            <w:r>
              <w:rPr>
                <w:sz w:val="20"/>
              </w:rPr>
              <w:t>CRPD</w:t>
            </w:r>
            <w:r w:rsidR="001F1523">
              <w:rPr>
                <w:sz w:val="20"/>
              </w:rPr>
              <w:t xml:space="preserve"> specifically collection of statistical data that is relevant for policy and practice.  </w:t>
            </w:r>
            <w:r>
              <w:rPr>
                <w:sz w:val="20"/>
              </w:rPr>
              <w:t xml:space="preserve"> </w:t>
            </w:r>
          </w:p>
        </w:tc>
      </w:tr>
      <w:tr w:rsidRPr="007B06BC" w:rsidR="00685A94" w:rsidTr="002A1D51" w14:paraId="3E588E93" w14:textId="77777777">
        <w:tc>
          <w:tcPr>
            <w:tcW w:w="9315" w:type="dxa"/>
            <w:gridSpan w:val="3"/>
            <w:tcBorders>
              <w:top w:val="double" w:color="auto" w:sz="4" w:space="0"/>
              <w:left w:val="double" w:color="auto" w:sz="4" w:space="0"/>
              <w:right w:val="double" w:color="auto" w:sz="4" w:space="0"/>
            </w:tcBorders>
            <w:shd w:val="clear" w:color="auto" w:fill="A6A6A6" w:themeFill="background1" w:themeFillShade="A6"/>
          </w:tcPr>
          <w:p w:rsidRPr="00685A94" w:rsidR="00685A94" w:rsidP="00C27C47" w:rsidRDefault="00685A94" w14:paraId="0EA07FEE" w14:textId="77777777">
            <w:pPr>
              <w:pStyle w:val="ListParagraph"/>
              <w:spacing w:before="60" w:after="60"/>
              <w:ind w:left="0"/>
              <w:contextualSpacing w:val="0"/>
              <w:jc w:val="both"/>
              <w:rPr>
                <w:b/>
                <w:color w:val="FFFFFF" w:themeColor="background1"/>
              </w:rPr>
            </w:pPr>
            <w:r w:rsidRPr="00685A94">
              <w:rPr>
                <w:b/>
                <w:color w:val="FFFFFF" w:themeColor="background1"/>
              </w:rPr>
              <w:t>Impact indicators</w:t>
            </w:r>
            <w:r w:rsidR="00C27C47">
              <w:rPr>
                <w:b/>
                <w:color w:val="FFFFFF" w:themeColor="background1"/>
              </w:rPr>
              <w:t xml:space="preserve"> </w:t>
            </w:r>
          </w:p>
        </w:tc>
      </w:tr>
      <w:tr w:rsidRPr="007B06BC" w:rsidR="00685A94" w:rsidTr="002A1D51" w14:paraId="6ECF3FCA" w14:textId="77777777">
        <w:trPr>
          <w:trHeight w:val="413"/>
        </w:trPr>
        <w:tc>
          <w:tcPr>
            <w:tcW w:w="3118" w:type="dxa"/>
            <w:tcBorders>
              <w:left w:val="double" w:color="auto" w:sz="4" w:space="0"/>
            </w:tcBorders>
            <w:shd w:val="clear" w:color="auto" w:fill="F2F2F2" w:themeFill="background1" w:themeFillShade="F2"/>
          </w:tcPr>
          <w:p w:rsidRPr="00685A94" w:rsidR="00685A94" w:rsidP="009A7044" w:rsidRDefault="00685A94" w14:paraId="66627152" w14:textId="77777777">
            <w:pPr>
              <w:pStyle w:val="ListParagraph"/>
              <w:spacing w:before="60" w:after="60"/>
              <w:ind w:left="0"/>
              <w:contextualSpacing w:val="0"/>
              <w:jc w:val="both"/>
              <w:rPr>
                <w:b/>
                <w:sz w:val="20"/>
              </w:rPr>
            </w:pPr>
            <w:r w:rsidRPr="00685A94">
              <w:rPr>
                <w:b/>
                <w:sz w:val="20"/>
              </w:rPr>
              <w:t>Indicator</w:t>
            </w:r>
          </w:p>
        </w:tc>
        <w:tc>
          <w:tcPr>
            <w:tcW w:w="3091" w:type="dxa"/>
            <w:shd w:val="clear" w:color="auto" w:fill="F2F2F2" w:themeFill="background1" w:themeFillShade="F2"/>
          </w:tcPr>
          <w:p w:rsidRPr="00685A94" w:rsidR="00685A94" w:rsidP="009A7044" w:rsidRDefault="00685A94" w14:paraId="69A24169" w14:textId="77777777">
            <w:pPr>
              <w:pStyle w:val="ListParagraph"/>
              <w:spacing w:before="60" w:after="60"/>
              <w:ind w:left="0"/>
              <w:contextualSpacing w:val="0"/>
              <w:jc w:val="both"/>
              <w:rPr>
                <w:b/>
                <w:sz w:val="20"/>
              </w:rPr>
            </w:pPr>
            <w:r w:rsidRPr="00685A94">
              <w:rPr>
                <w:b/>
                <w:sz w:val="20"/>
              </w:rPr>
              <w:t>Baseline</w:t>
            </w:r>
          </w:p>
        </w:tc>
        <w:tc>
          <w:tcPr>
            <w:tcW w:w="3106" w:type="dxa"/>
            <w:tcBorders>
              <w:right w:val="double" w:color="auto" w:sz="4" w:space="0"/>
            </w:tcBorders>
            <w:shd w:val="clear" w:color="auto" w:fill="F2F2F2" w:themeFill="background1" w:themeFillShade="F2"/>
          </w:tcPr>
          <w:p w:rsidRPr="00685A94" w:rsidR="00685A94" w:rsidP="009A7044" w:rsidRDefault="00685A94" w14:paraId="10B44532" w14:textId="77777777">
            <w:pPr>
              <w:pStyle w:val="ListParagraph"/>
              <w:spacing w:before="60" w:after="60"/>
              <w:ind w:left="0"/>
              <w:contextualSpacing w:val="0"/>
              <w:jc w:val="both"/>
              <w:rPr>
                <w:b/>
                <w:sz w:val="20"/>
              </w:rPr>
            </w:pPr>
            <w:r w:rsidRPr="00685A94">
              <w:rPr>
                <w:b/>
                <w:sz w:val="20"/>
              </w:rPr>
              <w:t>Means of verification</w:t>
            </w:r>
          </w:p>
        </w:tc>
      </w:tr>
      <w:tr w:rsidRPr="007B06BC" w:rsidR="00685A94" w:rsidTr="002A1D51" w14:paraId="05F9BA92" w14:textId="77777777">
        <w:trPr>
          <w:trHeight w:val="413"/>
        </w:trPr>
        <w:tc>
          <w:tcPr>
            <w:tcW w:w="3118" w:type="dxa"/>
            <w:tcBorders>
              <w:left w:val="double" w:color="auto" w:sz="4" w:space="0"/>
            </w:tcBorders>
          </w:tcPr>
          <w:p w:rsidR="007D5233" w:rsidP="007D5233" w:rsidRDefault="002A1D51" w14:paraId="031FCBB5" w14:textId="77777777">
            <w:pPr>
              <w:pStyle w:val="ListParagraph"/>
              <w:spacing w:before="60" w:after="60"/>
              <w:ind w:left="0"/>
              <w:contextualSpacing w:val="0"/>
              <w:jc w:val="both"/>
              <w:rPr>
                <w:sz w:val="20"/>
              </w:rPr>
            </w:pPr>
            <w:r>
              <w:rPr>
                <w:sz w:val="20"/>
              </w:rPr>
              <w:t xml:space="preserve">Availability of rigorously tested </w:t>
            </w:r>
            <w:r w:rsidR="009D23FC">
              <w:rPr>
                <w:sz w:val="20"/>
              </w:rPr>
              <w:t xml:space="preserve">data collection tools </w:t>
            </w:r>
            <w:r>
              <w:rPr>
                <w:sz w:val="20"/>
              </w:rPr>
              <w:t xml:space="preserve">on </w:t>
            </w:r>
            <w:r w:rsidR="009D23FC">
              <w:rPr>
                <w:sz w:val="20"/>
              </w:rPr>
              <w:t xml:space="preserve">disability, including </w:t>
            </w:r>
            <w:r>
              <w:rPr>
                <w:sz w:val="20"/>
              </w:rPr>
              <w:t>questions on environmental factors</w:t>
            </w:r>
          </w:p>
          <w:p w:rsidR="007D5233" w:rsidP="007D5233" w:rsidRDefault="007D5233" w14:paraId="75D69440" w14:textId="77777777">
            <w:pPr>
              <w:pStyle w:val="ListParagraph"/>
              <w:spacing w:before="60" w:after="60"/>
              <w:ind w:left="0"/>
              <w:contextualSpacing w:val="0"/>
              <w:jc w:val="both"/>
              <w:rPr>
                <w:sz w:val="20"/>
              </w:rPr>
            </w:pPr>
          </w:p>
          <w:p w:rsidR="00685A94" w:rsidP="009A7044" w:rsidRDefault="007D5233" w14:paraId="1AD3BE33" w14:textId="77777777">
            <w:pPr>
              <w:pStyle w:val="ListParagraph"/>
              <w:spacing w:before="60" w:after="60"/>
              <w:ind w:left="0"/>
              <w:contextualSpacing w:val="0"/>
              <w:jc w:val="both"/>
              <w:rPr>
                <w:sz w:val="20"/>
              </w:rPr>
            </w:pPr>
            <w:r>
              <w:rPr>
                <w:sz w:val="20"/>
              </w:rPr>
              <w:t xml:space="preserve">Availability of </w:t>
            </w:r>
            <w:r w:rsidR="008D1199">
              <w:rPr>
                <w:sz w:val="20"/>
              </w:rPr>
              <w:t xml:space="preserve">guidelines </w:t>
            </w:r>
            <w:r>
              <w:rPr>
                <w:sz w:val="20"/>
              </w:rPr>
              <w:t>on how to collect, analyze and use data on children with disability</w:t>
            </w:r>
            <w:r w:rsidR="002A1D51">
              <w:rPr>
                <w:sz w:val="20"/>
              </w:rPr>
              <w:t xml:space="preserve"> </w:t>
            </w:r>
          </w:p>
          <w:p w:rsidR="002706CF" w:rsidP="009A7044" w:rsidRDefault="002706CF" w14:paraId="48346B91" w14:textId="77777777">
            <w:pPr>
              <w:pStyle w:val="ListParagraph"/>
              <w:spacing w:before="60" w:after="60"/>
              <w:ind w:left="0"/>
              <w:contextualSpacing w:val="0"/>
              <w:jc w:val="both"/>
              <w:rPr>
                <w:sz w:val="20"/>
              </w:rPr>
            </w:pPr>
          </w:p>
          <w:p w:rsidR="00A640C2" w:rsidP="009A7044" w:rsidRDefault="00A640C2" w14:paraId="085A0639" w14:textId="0289F7D9">
            <w:pPr>
              <w:pStyle w:val="ListParagraph"/>
              <w:spacing w:before="60" w:after="60"/>
              <w:ind w:left="0"/>
              <w:contextualSpacing w:val="0"/>
              <w:jc w:val="both"/>
              <w:rPr>
                <w:sz w:val="20"/>
              </w:rPr>
            </w:pPr>
            <w:r>
              <w:rPr>
                <w:sz w:val="20"/>
              </w:rPr>
              <w:t xml:space="preserve">Availability of the Model Disability Survey instrument and related operational manual </w:t>
            </w:r>
          </w:p>
          <w:p w:rsidR="00A640C2" w:rsidP="009A7044" w:rsidRDefault="00A640C2" w14:paraId="01F60405" w14:textId="77777777">
            <w:pPr>
              <w:pStyle w:val="ListParagraph"/>
              <w:spacing w:before="60" w:after="60"/>
              <w:ind w:left="0"/>
              <w:contextualSpacing w:val="0"/>
              <w:jc w:val="both"/>
              <w:rPr>
                <w:sz w:val="20"/>
              </w:rPr>
            </w:pPr>
          </w:p>
          <w:p w:rsidRPr="007B06BC" w:rsidR="002706CF" w:rsidP="009A7044" w:rsidRDefault="002706CF" w14:paraId="1FCF242B" w14:textId="72502693">
            <w:pPr>
              <w:pStyle w:val="ListParagraph"/>
              <w:spacing w:before="60" w:after="60"/>
              <w:ind w:left="0"/>
              <w:contextualSpacing w:val="0"/>
              <w:jc w:val="both"/>
              <w:rPr>
                <w:sz w:val="20"/>
              </w:rPr>
            </w:pPr>
            <w:r>
              <w:rPr>
                <w:sz w:val="20"/>
              </w:rPr>
              <w:t>Joint guidance document explaining the synergies and complementarities of the different statistical tools and how these can be used</w:t>
            </w:r>
          </w:p>
        </w:tc>
        <w:tc>
          <w:tcPr>
            <w:tcW w:w="3091" w:type="dxa"/>
          </w:tcPr>
          <w:p w:rsidRPr="007B06BC" w:rsidR="00685A94" w:rsidP="009A7044" w:rsidRDefault="002A1D51" w14:paraId="68AB3BCB" w14:textId="02DAF61D">
            <w:pPr>
              <w:pStyle w:val="ListParagraph"/>
              <w:spacing w:before="60" w:after="60"/>
              <w:ind w:left="0"/>
              <w:contextualSpacing w:val="0"/>
              <w:jc w:val="both"/>
              <w:rPr>
                <w:sz w:val="20"/>
              </w:rPr>
            </w:pPr>
            <w:r>
              <w:rPr>
                <w:sz w:val="20"/>
              </w:rPr>
              <w:lastRenderedPageBreak/>
              <w:t>0</w:t>
            </w:r>
          </w:p>
        </w:tc>
        <w:tc>
          <w:tcPr>
            <w:tcW w:w="3106" w:type="dxa"/>
            <w:tcBorders>
              <w:right w:val="double" w:color="auto" w:sz="4" w:space="0"/>
            </w:tcBorders>
          </w:tcPr>
          <w:p w:rsidRPr="007B06BC" w:rsidR="00685A94" w:rsidP="00A640C2" w:rsidRDefault="002A1D51" w14:paraId="0C21C11A" w14:textId="708BB186">
            <w:pPr>
              <w:pStyle w:val="ListParagraph"/>
              <w:spacing w:before="60" w:after="60"/>
              <w:ind w:left="0"/>
              <w:contextualSpacing w:val="0"/>
              <w:jc w:val="both"/>
              <w:rPr>
                <w:sz w:val="20"/>
              </w:rPr>
            </w:pPr>
            <w:r>
              <w:rPr>
                <w:sz w:val="20"/>
              </w:rPr>
              <w:t xml:space="preserve">Finalized </w:t>
            </w:r>
            <w:r w:rsidR="009D23FC">
              <w:rPr>
                <w:sz w:val="20"/>
              </w:rPr>
              <w:t xml:space="preserve">data collection tools, including the </w:t>
            </w:r>
            <w:r>
              <w:rPr>
                <w:sz w:val="20"/>
              </w:rPr>
              <w:t>UNICEF</w:t>
            </w:r>
            <w:r w:rsidR="00B832A4">
              <w:rPr>
                <w:sz w:val="20"/>
              </w:rPr>
              <w:t>/WG</w:t>
            </w:r>
            <w:r w:rsidR="008D1199">
              <w:rPr>
                <w:sz w:val="20"/>
              </w:rPr>
              <w:t xml:space="preserve"> manual for the production of statistics on children with disabilities, </w:t>
            </w:r>
            <w:r>
              <w:rPr>
                <w:sz w:val="20"/>
              </w:rPr>
              <w:lastRenderedPageBreak/>
              <w:t>UNICEF</w:t>
            </w:r>
            <w:r w:rsidR="00C065A5">
              <w:rPr>
                <w:sz w:val="20"/>
              </w:rPr>
              <w:t>/WG</w:t>
            </w:r>
            <w:r>
              <w:rPr>
                <w:sz w:val="20"/>
              </w:rPr>
              <w:t xml:space="preserve"> module on </w:t>
            </w:r>
            <w:r w:rsidR="00493785">
              <w:rPr>
                <w:sz w:val="20"/>
              </w:rPr>
              <w:t>school environment and</w:t>
            </w:r>
            <w:r>
              <w:rPr>
                <w:sz w:val="20"/>
              </w:rPr>
              <w:t xml:space="preserve"> participation</w:t>
            </w:r>
            <w:r w:rsidR="00C852C8">
              <w:rPr>
                <w:sz w:val="20"/>
              </w:rPr>
              <w:t xml:space="preserve">, </w:t>
            </w:r>
            <w:r w:rsidR="002706CF">
              <w:rPr>
                <w:sz w:val="20"/>
              </w:rPr>
              <w:t>the</w:t>
            </w:r>
            <w:r>
              <w:rPr>
                <w:sz w:val="20"/>
              </w:rPr>
              <w:t xml:space="preserve"> MDS </w:t>
            </w:r>
            <w:r w:rsidR="00A640C2">
              <w:rPr>
                <w:sz w:val="20"/>
              </w:rPr>
              <w:t>instrument and related operational manual</w:t>
            </w:r>
            <w:r w:rsidR="002706CF">
              <w:rPr>
                <w:sz w:val="20"/>
              </w:rPr>
              <w:t xml:space="preserve"> and a draft ILO employment module</w:t>
            </w:r>
          </w:p>
        </w:tc>
      </w:tr>
      <w:tr w:rsidRPr="007B06BC" w:rsidR="002A1D51" w:rsidTr="002A1D51" w14:paraId="2862A40D" w14:textId="77777777">
        <w:trPr>
          <w:trHeight w:val="413"/>
        </w:trPr>
        <w:tc>
          <w:tcPr>
            <w:tcW w:w="3118" w:type="dxa"/>
            <w:tcBorders>
              <w:left w:val="double" w:color="auto" w:sz="4" w:space="0"/>
              <w:bottom w:val="double" w:color="auto" w:sz="4" w:space="0"/>
            </w:tcBorders>
          </w:tcPr>
          <w:p w:rsidRPr="007B06BC" w:rsidR="002A1D51" w:rsidP="009A7044" w:rsidRDefault="002A1D51" w14:paraId="6254A46E" w14:textId="2EECE4C6">
            <w:pPr>
              <w:pStyle w:val="ListParagraph"/>
              <w:spacing w:before="60" w:after="60"/>
              <w:ind w:left="0"/>
              <w:contextualSpacing w:val="0"/>
              <w:jc w:val="both"/>
              <w:rPr>
                <w:sz w:val="20"/>
              </w:rPr>
            </w:pPr>
          </w:p>
        </w:tc>
        <w:tc>
          <w:tcPr>
            <w:tcW w:w="3091" w:type="dxa"/>
            <w:tcBorders>
              <w:bottom w:val="double" w:color="auto" w:sz="4" w:space="0"/>
            </w:tcBorders>
          </w:tcPr>
          <w:p w:rsidRPr="007B06BC" w:rsidR="002A1D51" w:rsidP="009A7044" w:rsidRDefault="002A1D51" w14:paraId="6434E9A6" w14:textId="51115798">
            <w:pPr>
              <w:pStyle w:val="ListParagraph"/>
              <w:spacing w:before="60" w:after="60"/>
              <w:ind w:left="0"/>
              <w:contextualSpacing w:val="0"/>
              <w:jc w:val="both"/>
              <w:rPr>
                <w:sz w:val="20"/>
              </w:rPr>
            </w:pPr>
          </w:p>
        </w:tc>
        <w:tc>
          <w:tcPr>
            <w:tcW w:w="3106" w:type="dxa"/>
            <w:tcBorders>
              <w:bottom w:val="double" w:color="auto" w:sz="4" w:space="0"/>
              <w:right w:val="double" w:color="auto" w:sz="4" w:space="0"/>
            </w:tcBorders>
          </w:tcPr>
          <w:p w:rsidRPr="007B06BC" w:rsidR="002A1D51" w:rsidP="009A7044" w:rsidRDefault="002A1D51" w14:paraId="5CF46F67" w14:textId="20BB7AB9">
            <w:pPr>
              <w:pStyle w:val="ListParagraph"/>
              <w:spacing w:before="60" w:after="60"/>
              <w:ind w:left="0"/>
              <w:contextualSpacing w:val="0"/>
              <w:jc w:val="both"/>
              <w:rPr>
                <w:sz w:val="20"/>
              </w:rPr>
            </w:pPr>
          </w:p>
        </w:tc>
      </w:tr>
    </w:tbl>
    <w:p w:rsidR="00483295" w:rsidRDefault="00483295" w14:paraId="6B3C5432" w14:textId="77777777">
      <w:pPr>
        <w:rPr>
          <w:b/>
          <w:sz w:val="20"/>
        </w:rPr>
      </w:pPr>
    </w:p>
    <w:p w:rsidR="004A3EA9" w:rsidP="008446EA" w:rsidRDefault="004A3EA9" w14:paraId="62AEE385" w14:textId="77777777">
      <w:pPr>
        <w:pStyle w:val="ListParagraph"/>
        <w:spacing w:before="100" w:beforeAutospacing="1" w:after="60"/>
        <w:ind w:left="360"/>
        <w:contextualSpacing w:val="0"/>
        <w:jc w:val="both"/>
        <w:rPr>
          <w:b/>
          <w:sz w:val="20"/>
        </w:rPr>
      </w:pPr>
    </w:p>
    <w:p w:rsidR="004A3EA9" w:rsidP="008446EA" w:rsidRDefault="004A3EA9" w14:paraId="6A5B46CC" w14:textId="77777777">
      <w:pPr>
        <w:pStyle w:val="ListParagraph"/>
        <w:spacing w:before="100" w:beforeAutospacing="1" w:after="60"/>
        <w:ind w:left="360"/>
        <w:contextualSpacing w:val="0"/>
        <w:jc w:val="both"/>
        <w:rPr>
          <w:b/>
          <w:sz w:val="20"/>
        </w:rPr>
      </w:pPr>
    </w:p>
    <w:p w:rsidRPr="00412DCC" w:rsidR="008446EA" w:rsidP="008446EA" w:rsidRDefault="008446EA" w14:paraId="0476FB54" w14:textId="77777777">
      <w:pPr>
        <w:pStyle w:val="ListParagraph"/>
        <w:spacing w:before="100" w:beforeAutospacing="1" w:after="60"/>
        <w:ind w:left="360"/>
        <w:contextualSpacing w:val="0"/>
        <w:jc w:val="both"/>
        <w:rPr>
          <w:i/>
          <w:sz w:val="20"/>
        </w:rPr>
      </w:pPr>
      <w:r>
        <w:rPr>
          <w:b/>
          <w:sz w:val="20"/>
        </w:rPr>
        <w:t>Table 2</w:t>
      </w:r>
      <w:r w:rsidRPr="008446EA">
        <w:rPr>
          <w:b/>
          <w:sz w:val="20"/>
        </w:rPr>
        <w:t xml:space="preserve">. Expected </w:t>
      </w:r>
      <w:r w:rsidR="00525BBA">
        <w:rPr>
          <w:b/>
          <w:sz w:val="20"/>
        </w:rPr>
        <w:t>outcomes</w:t>
      </w:r>
      <w:r>
        <w:rPr>
          <w:sz w:val="20"/>
        </w:rPr>
        <w:t xml:space="preserve"> </w:t>
      </w:r>
      <w:r w:rsidRPr="00412DCC" w:rsidR="00412DCC">
        <w:rPr>
          <w:i/>
          <w:sz w:val="20"/>
        </w:rPr>
        <w:t xml:space="preserve">(there will be as many such tables </w:t>
      </w:r>
      <w:r w:rsidRPr="00412DCC">
        <w:rPr>
          <w:i/>
          <w:sz w:val="20"/>
        </w:rPr>
        <w:t>as the outcomes envisaged by the programme</w:t>
      </w:r>
      <w:r w:rsidRPr="00412DCC" w:rsidR="00412DCC">
        <w:rPr>
          <w:i/>
          <w:sz w:val="20"/>
        </w:rPr>
        <w:t>)</w:t>
      </w:r>
    </w:p>
    <w:tbl>
      <w:tblPr>
        <w:tblStyle w:val="TableGrid"/>
        <w:tblW w:w="0" w:type="auto"/>
        <w:tblInd w:w="458" w:type="dxa"/>
        <w:tblLook w:val="04A0" w:firstRow="1" w:lastRow="0" w:firstColumn="1" w:lastColumn="0" w:noHBand="0" w:noVBand="1"/>
      </w:tblPr>
      <w:tblGrid>
        <w:gridCol w:w="3047"/>
        <w:gridCol w:w="3015"/>
        <w:gridCol w:w="3007"/>
      </w:tblGrid>
      <w:tr w:rsidR="008446EA" w:rsidTr="00C52026" w14:paraId="504ECCD4" w14:textId="77777777">
        <w:tc>
          <w:tcPr>
            <w:tcW w:w="9069" w:type="dxa"/>
            <w:gridSpan w:val="3"/>
            <w:tcBorders>
              <w:top w:val="double" w:color="auto" w:sz="4" w:space="0"/>
              <w:left w:val="double" w:color="auto" w:sz="4" w:space="0"/>
              <w:right w:val="double" w:color="auto" w:sz="4" w:space="0"/>
            </w:tcBorders>
            <w:shd w:val="clear" w:color="auto" w:fill="A6A6A6" w:themeFill="background1" w:themeFillShade="A6"/>
          </w:tcPr>
          <w:p w:rsidRPr="00685A94" w:rsidR="008446EA" w:rsidP="00087DA3" w:rsidRDefault="008446EA" w14:paraId="63946E0D" w14:textId="088F1AA0">
            <w:pPr>
              <w:pStyle w:val="ListParagraph"/>
              <w:spacing w:before="60" w:after="60"/>
              <w:ind w:left="0"/>
              <w:contextualSpacing w:val="0"/>
              <w:jc w:val="both"/>
              <w:rPr>
                <w:b/>
                <w:color w:val="FFFFFF" w:themeColor="background1"/>
                <w:sz w:val="20"/>
              </w:rPr>
            </w:pPr>
            <w:r w:rsidRPr="008446EA">
              <w:rPr>
                <w:b/>
                <w:sz w:val="20"/>
              </w:rPr>
              <w:t xml:space="preserve"> </w:t>
            </w:r>
            <w:r>
              <w:rPr>
                <w:b/>
                <w:color w:val="FFFFFF" w:themeColor="background1"/>
              </w:rPr>
              <w:t xml:space="preserve">Outcome </w:t>
            </w:r>
            <w:r w:rsidR="00087DA3">
              <w:rPr>
                <w:b/>
                <w:color w:val="FFFFFF" w:themeColor="background1"/>
              </w:rPr>
              <w:t>1</w:t>
            </w:r>
          </w:p>
        </w:tc>
      </w:tr>
      <w:tr w:rsidR="008446EA" w:rsidTr="00C52026" w14:paraId="0702178F" w14:textId="77777777">
        <w:tc>
          <w:tcPr>
            <w:tcW w:w="9069" w:type="dxa"/>
            <w:gridSpan w:val="3"/>
            <w:tcBorders>
              <w:left w:val="double" w:color="auto" w:sz="4" w:space="0"/>
              <w:bottom w:val="double" w:color="auto" w:sz="4" w:space="0"/>
              <w:right w:val="double" w:color="auto" w:sz="4" w:space="0"/>
            </w:tcBorders>
          </w:tcPr>
          <w:p w:rsidR="00842287" w:rsidP="00570240" w:rsidRDefault="002279CF" w14:paraId="7742AC8E" w14:textId="53E2BA59">
            <w:pPr>
              <w:rPr>
                <w:sz w:val="20"/>
                <w:szCs w:val="20"/>
              </w:rPr>
            </w:pPr>
            <w:r w:rsidRPr="006240C2">
              <w:rPr>
                <w:sz w:val="20"/>
                <w:szCs w:val="20"/>
              </w:rPr>
              <w:t>Countries</w:t>
            </w:r>
            <w:r w:rsidRPr="006240C2" w:rsidR="00744D21">
              <w:rPr>
                <w:sz w:val="20"/>
                <w:szCs w:val="20"/>
              </w:rPr>
              <w:t xml:space="preserve"> have access to </w:t>
            </w:r>
            <w:r w:rsidR="00842287">
              <w:rPr>
                <w:sz w:val="20"/>
                <w:szCs w:val="20"/>
              </w:rPr>
              <w:t xml:space="preserve">a range of statistical tools which they can </w:t>
            </w:r>
            <w:r w:rsidRPr="006240C2">
              <w:rPr>
                <w:sz w:val="20"/>
                <w:szCs w:val="20"/>
              </w:rPr>
              <w:t>use</w:t>
            </w:r>
            <w:r w:rsidRPr="006240C2" w:rsidR="00744D21">
              <w:rPr>
                <w:sz w:val="20"/>
                <w:szCs w:val="20"/>
              </w:rPr>
              <w:t xml:space="preserve"> to collect information on</w:t>
            </w:r>
            <w:r w:rsidR="00842287">
              <w:rPr>
                <w:sz w:val="20"/>
                <w:szCs w:val="20"/>
              </w:rPr>
              <w:t xml:space="preserve"> adults and children with disabilities in order to promote their rights in compliance with the UN CRPD</w:t>
            </w:r>
          </w:p>
          <w:p w:rsidRPr="006240C2" w:rsidR="008446EA" w:rsidP="00842287" w:rsidRDefault="008446EA" w14:paraId="503E7457" w14:textId="77777777">
            <w:pPr>
              <w:rPr>
                <w:sz w:val="20"/>
                <w:szCs w:val="20"/>
              </w:rPr>
            </w:pPr>
          </w:p>
        </w:tc>
      </w:tr>
      <w:tr w:rsidRPr="007B06BC" w:rsidR="008446EA" w:rsidTr="00C52026" w14:paraId="3B1C7DE0" w14:textId="77777777">
        <w:tc>
          <w:tcPr>
            <w:tcW w:w="9069" w:type="dxa"/>
            <w:gridSpan w:val="3"/>
            <w:tcBorders>
              <w:top w:val="double" w:color="auto" w:sz="4" w:space="0"/>
              <w:left w:val="double" w:color="auto" w:sz="4" w:space="0"/>
              <w:right w:val="double" w:color="auto" w:sz="4" w:space="0"/>
            </w:tcBorders>
            <w:shd w:val="clear" w:color="auto" w:fill="A6A6A6" w:themeFill="background1" w:themeFillShade="A6"/>
          </w:tcPr>
          <w:p w:rsidRPr="00685A94" w:rsidR="008446EA" w:rsidP="009A7044" w:rsidRDefault="008446EA" w14:paraId="764E7647" w14:textId="77777777">
            <w:pPr>
              <w:pStyle w:val="ListParagraph"/>
              <w:spacing w:before="60" w:after="60"/>
              <w:ind w:left="0"/>
              <w:contextualSpacing w:val="0"/>
              <w:jc w:val="both"/>
              <w:rPr>
                <w:b/>
                <w:color w:val="FFFFFF" w:themeColor="background1"/>
              </w:rPr>
            </w:pPr>
            <w:r>
              <w:rPr>
                <w:b/>
                <w:color w:val="FFFFFF" w:themeColor="background1"/>
              </w:rPr>
              <w:t>Outcome</w:t>
            </w:r>
            <w:r w:rsidRPr="00685A94">
              <w:rPr>
                <w:b/>
                <w:color w:val="FFFFFF" w:themeColor="background1"/>
              </w:rPr>
              <w:t xml:space="preserve"> indicators</w:t>
            </w:r>
          </w:p>
        </w:tc>
      </w:tr>
      <w:tr w:rsidRPr="007B06BC" w:rsidR="008446EA" w:rsidTr="00C52026" w14:paraId="15B9C397" w14:textId="77777777">
        <w:trPr>
          <w:trHeight w:val="413"/>
        </w:trPr>
        <w:tc>
          <w:tcPr>
            <w:tcW w:w="3047" w:type="dxa"/>
            <w:tcBorders>
              <w:left w:val="double" w:color="auto" w:sz="4" w:space="0"/>
            </w:tcBorders>
            <w:shd w:val="clear" w:color="auto" w:fill="F2F2F2" w:themeFill="background1" w:themeFillShade="F2"/>
          </w:tcPr>
          <w:p w:rsidRPr="00685A94" w:rsidR="008446EA" w:rsidP="009A7044" w:rsidRDefault="008446EA" w14:paraId="4F15CC6C" w14:textId="77777777">
            <w:pPr>
              <w:pStyle w:val="ListParagraph"/>
              <w:spacing w:before="60" w:after="60"/>
              <w:ind w:left="0"/>
              <w:contextualSpacing w:val="0"/>
              <w:jc w:val="both"/>
              <w:rPr>
                <w:b/>
                <w:sz w:val="20"/>
              </w:rPr>
            </w:pPr>
            <w:r w:rsidRPr="00685A94">
              <w:rPr>
                <w:b/>
                <w:sz w:val="20"/>
              </w:rPr>
              <w:t>Indicator</w:t>
            </w:r>
          </w:p>
        </w:tc>
        <w:tc>
          <w:tcPr>
            <w:tcW w:w="3015" w:type="dxa"/>
            <w:shd w:val="clear" w:color="auto" w:fill="F2F2F2" w:themeFill="background1" w:themeFillShade="F2"/>
          </w:tcPr>
          <w:p w:rsidRPr="00685A94" w:rsidR="008446EA" w:rsidP="009A7044" w:rsidRDefault="008446EA" w14:paraId="1250211B" w14:textId="77777777">
            <w:pPr>
              <w:pStyle w:val="ListParagraph"/>
              <w:spacing w:before="60" w:after="60"/>
              <w:ind w:left="0"/>
              <w:contextualSpacing w:val="0"/>
              <w:jc w:val="both"/>
              <w:rPr>
                <w:b/>
                <w:sz w:val="20"/>
              </w:rPr>
            </w:pPr>
            <w:r w:rsidRPr="00685A94">
              <w:rPr>
                <w:b/>
                <w:sz w:val="20"/>
              </w:rPr>
              <w:t>Baseline</w:t>
            </w:r>
          </w:p>
        </w:tc>
        <w:tc>
          <w:tcPr>
            <w:tcW w:w="3007" w:type="dxa"/>
            <w:tcBorders>
              <w:right w:val="double" w:color="auto" w:sz="4" w:space="0"/>
            </w:tcBorders>
            <w:shd w:val="clear" w:color="auto" w:fill="F2F2F2" w:themeFill="background1" w:themeFillShade="F2"/>
          </w:tcPr>
          <w:p w:rsidRPr="00685A94" w:rsidR="008446EA" w:rsidP="009A7044" w:rsidRDefault="008446EA" w14:paraId="2712C26E" w14:textId="77777777">
            <w:pPr>
              <w:pStyle w:val="ListParagraph"/>
              <w:spacing w:before="60" w:after="60"/>
              <w:ind w:left="0"/>
              <w:contextualSpacing w:val="0"/>
              <w:jc w:val="both"/>
              <w:rPr>
                <w:b/>
                <w:sz w:val="20"/>
              </w:rPr>
            </w:pPr>
            <w:r w:rsidRPr="00685A94">
              <w:rPr>
                <w:b/>
                <w:sz w:val="20"/>
              </w:rPr>
              <w:t>Means of verification</w:t>
            </w:r>
          </w:p>
        </w:tc>
      </w:tr>
      <w:tr w:rsidRPr="007B06BC" w:rsidR="008446EA" w:rsidTr="00C52026" w14:paraId="7F594EE9" w14:textId="77777777">
        <w:trPr>
          <w:trHeight w:val="413"/>
        </w:trPr>
        <w:tc>
          <w:tcPr>
            <w:tcW w:w="3047" w:type="dxa"/>
            <w:tcBorders>
              <w:left w:val="double" w:color="auto" w:sz="4" w:space="0"/>
            </w:tcBorders>
          </w:tcPr>
          <w:p w:rsidR="00AD1125" w:rsidP="00F52461" w:rsidRDefault="00C065A5" w14:paraId="091E6B08" w14:textId="77777777">
            <w:pPr>
              <w:pStyle w:val="ListParagraph"/>
              <w:numPr>
                <w:ilvl w:val="0"/>
                <w:numId w:val="51"/>
              </w:numPr>
              <w:rPr>
                <w:sz w:val="20"/>
                <w:szCs w:val="20"/>
              </w:rPr>
            </w:pPr>
            <w:r w:rsidRPr="00AD1125">
              <w:rPr>
                <w:sz w:val="20"/>
                <w:szCs w:val="20"/>
              </w:rPr>
              <w:t>Results of cognitive and field tests of different formulations of the Model Disability Survey</w:t>
            </w:r>
          </w:p>
          <w:p w:rsidR="00AD1125" w:rsidP="00F52461" w:rsidRDefault="001F08F5" w14:paraId="6EFCC9CD" w14:textId="77777777">
            <w:pPr>
              <w:pStyle w:val="ListParagraph"/>
              <w:numPr>
                <w:ilvl w:val="0"/>
                <w:numId w:val="51"/>
              </w:numPr>
              <w:rPr>
                <w:sz w:val="20"/>
                <w:szCs w:val="20"/>
              </w:rPr>
            </w:pPr>
            <w:r w:rsidRPr="00AD1125">
              <w:rPr>
                <w:sz w:val="20"/>
                <w:szCs w:val="20"/>
              </w:rPr>
              <w:t xml:space="preserve">Results of the cognitive and field tests of the WG/UNICEF module on </w:t>
            </w:r>
            <w:r w:rsidRPr="00AD1125" w:rsidR="00934CD0">
              <w:rPr>
                <w:sz w:val="20"/>
                <w:szCs w:val="20"/>
              </w:rPr>
              <w:t>child functioning and disability</w:t>
            </w:r>
          </w:p>
          <w:p w:rsidR="005F57C0" w:rsidP="00F52461" w:rsidRDefault="005F57C0" w14:paraId="736C7C2A" w14:textId="1BA17AC5">
            <w:pPr>
              <w:pStyle w:val="ListParagraph"/>
              <w:numPr>
                <w:ilvl w:val="0"/>
                <w:numId w:val="51"/>
              </w:numPr>
              <w:rPr>
                <w:sz w:val="20"/>
                <w:szCs w:val="20"/>
              </w:rPr>
            </w:pPr>
            <w:r>
              <w:rPr>
                <w:sz w:val="20"/>
                <w:szCs w:val="20"/>
              </w:rPr>
              <w:t>Results of the cognitive testing of the UNICEF/WG school environment module</w:t>
            </w:r>
          </w:p>
          <w:p w:rsidR="001D362A" w:rsidP="00F52461" w:rsidRDefault="001D362A" w14:paraId="305D4872" w14:textId="77777777">
            <w:pPr>
              <w:pStyle w:val="ListParagraph"/>
              <w:numPr>
                <w:ilvl w:val="0"/>
                <w:numId w:val="51"/>
              </w:numPr>
              <w:rPr>
                <w:sz w:val="20"/>
                <w:szCs w:val="20"/>
              </w:rPr>
            </w:pPr>
            <w:r w:rsidRPr="00AD1125">
              <w:rPr>
                <w:sz w:val="20"/>
                <w:szCs w:val="20"/>
              </w:rPr>
              <w:t>UNICEF</w:t>
            </w:r>
            <w:r w:rsidRPr="00AD1125" w:rsidR="00B832A4">
              <w:rPr>
                <w:sz w:val="20"/>
                <w:szCs w:val="20"/>
              </w:rPr>
              <w:t>/WG</w:t>
            </w:r>
            <w:r w:rsidRPr="00AD1125">
              <w:rPr>
                <w:sz w:val="20"/>
                <w:szCs w:val="20"/>
              </w:rPr>
              <w:t xml:space="preserve"> guidelines for the production of statistics on children with disability </w:t>
            </w:r>
          </w:p>
          <w:p w:rsidR="00A640C2" w:rsidP="00F52461" w:rsidRDefault="00A640C2" w14:paraId="5604F288" w14:textId="75783C13">
            <w:pPr>
              <w:pStyle w:val="ListParagraph"/>
              <w:numPr>
                <w:ilvl w:val="0"/>
                <w:numId w:val="51"/>
              </w:numPr>
              <w:rPr>
                <w:sz w:val="20"/>
                <w:szCs w:val="20"/>
              </w:rPr>
            </w:pPr>
            <w:r>
              <w:rPr>
                <w:sz w:val="20"/>
                <w:szCs w:val="20"/>
              </w:rPr>
              <w:t>WHO</w:t>
            </w:r>
            <w:r>
              <w:rPr>
                <w:sz w:val="20"/>
                <w:szCs w:val="20"/>
                <w:lang w:val="en-GB"/>
              </w:rPr>
              <w:t>/</w:t>
            </w:r>
            <w:r>
              <w:rPr>
                <w:sz w:val="20"/>
                <w:szCs w:val="20"/>
              </w:rPr>
              <w:t xml:space="preserve"> World Bank Manual on the Model Disability Survey </w:t>
            </w:r>
          </w:p>
          <w:p w:rsidR="002706CF" w:rsidP="00F52461" w:rsidRDefault="002706CF" w14:paraId="6D913B64" w14:textId="5B704A05">
            <w:pPr>
              <w:pStyle w:val="ListParagraph"/>
              <w:numPr>
                <w:ilvl w:val="0"/>
                <w:numId w:val="51"/>
              </w:numPr>
              <w:rPr>
                <w:sz w:val="20"/>
                <w:szCs w:val="20"/>
              </w:rPr>
            </w:pPr>
            <w:r>
              <w:rPr>
                <w:sz w:val="20"/>
                <w:szCs w:val="20"/>
              </w:rPr>
              <w:t>Draft ILO employment (environment) module prepared for subsequent cognitive and pilot testing</w:t>
            </w:r>
          </w:p>
          <w:p w:rsidR="001D0CE4" w:rsidP="00F52461" w:rsidRDefault="001D0CE4" w14:paraId="31AAE39D" w14:textId="5632B064">
            <w:pPr>
              <w:pStyle w:val="ListParagraph"/>
              <w:numPr>
                <w:ilvl w:val="0"/>
                <w:numId w:val="51"/>
              </w:numPr>
              <w:rPr>
                <w:sz w:val="20"/>
                <w:szCs w:val="20"/>
              </w:rPr>
            </w:pPr>
            <w:r>
              <w:rPr>
                <w:sz w:val="20"/>
                <w:szCs w:val="20"/>
              </w:rPr>
              <w:t>Draft UNFPA module on sexual and reproductive health and rights  prepared for cognitive and pilot testing</w:t>
            </w:r>
          </w:p>
          <w:p w:rsidRPr="00AD1125" w:rsidR="001D0CE4" w:rsidP="001D0CE4" w:rsidRDefault="001D0CE4" w14:paraId="1097FBFD" w14:textId="77777777">
            <w:pPr>
              <w:pStyle w:val="ListParagraph"/>
              <w:ind w:left="360"/>
              <w:rPr>
                <w:sz w:val="20"/>
                <w:szCs w:val="20"/>
              </w:rPr>
            </w:pPr>
          </w:p>
          <w:p w:rsidRPr="006240C2" w:rsidR="008446EA" w:rsidP="002706CF" w:rsidRDefault="001F08F5" w14:paraId="1291323A" w14:textId="62FBE723">
            <w:pPr>
              <w:rPr>
                <w:sz w:val="20"/>
                <w:szCs w:val="20"/>
              </w:rPr>
            </w:pPr>
            <w:r w:rsidRPr="006240C2">
              <w:rPr>
                <w:sz w:val="20"/>
                <w:szCs w:val="20"/>
              </w:rPr>
              <w:t xml:space="preserve"> </w:t>
            </w:r>
          </w:p>
        </w:tc>
        <w:tc>
          <w:tcPr>
            <w:tcW w:w="3015" w:type="dxa"/>
          </w:tcPr>
          <w:p w:rsidR="001F08F5" w:rsidP="006E4069" w:rsidRDefault="00744D21" w14:paraId="72B6CE3C" w14:textId="77777777">
            <w:pPr>
              <w:pStyle w:val="ListParagraph"/>
              <w:spacing w:before="60" w:after="60"/>
              <w:ind w:left="0"/>
              <w:contextualSpacing w:val="0"/>
              <w:jc w:val="both"/>
              <w:rPr>
                <w:sz w:val="20"/>
              </w:rPr>
            </w:pPr>
            <w:r>
              <w:rPr>
                <w:sz w:val="20"/>
              </w:rPr>
              <w:lastRenderedPageBreak/>
              <w:t xml:space="preserve">No information is currently available on </w:t>
            </w:r>
            <w:r w:rsidR="0056576A">
              <w:rPr>
                <w:sz w:val="20"/>
              </w:rPr>
              <w:t xml:space="preserve">all aspects of disability </w:t>
            </w:r>
          </w:p>
          <w:p w:rsidR="001F08F5" w:rsidP="006E4069" w:rsidRDefault="001F08F5" w14:paraId="6A12CE4D" w14:textId="77777777">
            <w:pPr>
              <w:pStyle w:val="ListParagraph"/>
              <w:spacing w:before="60" w:after="60"/>
              <w:ind w:left="0"/>
              <w:contextualSpacing w:val="0"/>
              <w:jc w:val="both"/>
              <w:rPr>
                <w:sz w:val="20"/>
              </w:rPr>
            </w:pPr>
          </w:p>
          <w:p w:rsidRPr="007B06BC" w:rsidR="008446EA" w:rsidP="009A7044" w:rsidRDefault="00744D21" w14:paraId="6740A1A7" w14:textId="568EE9D7">
            <w:pPr>
              <w:pStyle w:val="ListParagraph"/>
              <w:spacing w:before="60" w:after="60"/>
              <w:ind w:left="0"/>
              <w:contextualSpacing w:val="0"/>
              <w:jc w:val="both"/>
              <w:rPr>
                <w:sz w:val="20"/>
              </w:rPr>
            </w:pPr>
            <w:r>
              <w:rPr>
                <w:sz w:val="20"/>
              </w:rPr>
              <w:t xml:space="preserve"> </w:t>
            </w:r>
          </w:p>
        </w:tc>
        <w:tc>
          <w:tcPr>
            <w:tcW w:w="3007" w:type="dxa"/>
            <w:tcBorders>
              <w:right w:val="double" w:color="auto" w:sz="4" w:space="0"/>
            </w:tcBorders>
          </w:tcPr>
          <w:p w:rsidRPr="007B06BC" w:rsidR="008446EA" w:rsidP="009A7044" w:rsidRDefault="0009155C" w14:paraId="3586618E" w14:textId="784E25DE">
            <w:pPr>
              <w:pStyle w:val="ListParagraph"/>
              <w:spacing w:before="60" w:after="60"/>
              <w:ind w:left="0"/>
              <w:contextualSpacing w:val="0"/>
              <w:jc w:val="both"/>
              <w:rPr>
                <w:sz w:val="20"/>
              </w:rPr>
            </w:pPr>
            <w:r>
              <w:rPr>
                <w:sz w:val="20"/>
              </w:rPr>
              <w:t>Questionnaires finalized; reports of the cognitive and field testing are made available</w:t>
            </w:r>
            <w:r w:rsidR="000D2A72">
              <w:rPr>
                <w:sz w:val="20"/>
              </w:rPr>
              <w:t>; manual</w:t>
            </w:r>
            <w:r w:rsidR="00A640C2">
              <w:rPr>
                <w:sz w:val="20"/>
              </w:rPr>
              <w:t>s</w:t>
            </w:r>
            <w:r w:rsidR="000D2A72">
              <w:rPr>
                <w:sz w:val="20"/>
              </w:rPr>
              <w:t xml:space="preserve"> drafted</w:t>
            </w:r>
            <w:r w:rsidR="002706CF">
              <w:rPr>
                <w:sz w:val="20"/>
              </w:rPr>
              <w:t xml:space="preserve">, draft employment module </w:t>
            </w:r>
            <w:r w:rsidR="001D0CE4">
              <w:rPr>
                <w:sz w:val="20"/>
              </w:rPr>
              <w:t>finalized, draft SRHR module finalized</w:t>
            </w:r>
            <w:r w:rsidR="000D2A72">
              <w:rPr>
                <w:sz w:val="20"/>
              </w:rPr>
              <w:t xml:space="preserve"> </w:t>
            </w:r>
          </w:p>
        </w:tc>
      </w:tr>
      <w:tr w:rsidRPr="00685A94" w:rsidR="008446EA" w:rsidTr="00C52026" w14:paraId="066B4FB7" w14:textId="77777777">
        <w:tc>
          <w:tcPr>
            <w:tcW w:w="9069" w:type="dxa"/>
            <w:gridSpan w:val="3"/>
            <w:tcBorders>
              <w:top w:val="double" w:color="auto" w:sz="4" w:space="0"/>
              <w:left w:val="double" w:color="auto" w:sz="4" w:space="0"/>
              <w:right w:val="double" w:color="auto" w:sz="4" w:space="0"/>
            </w:tcBorders>
            <w:shd w:val="clear" w:color="auto" w:fill="A6A6A6" w:themeFill="background1" w:themeFillShade="A6"/>
          </w:tcPr>
          <w:p w:rsidRPr="00744D21" w:rsidR="00BD76DD" w:rsidP="00744D21" w:rsidRDefault="008446EA" w14:paraId="387BF4CE" w14:textId="2F59EC7B">
            <w:pPr>
              <w:pStyle w:val="ListParagraph"/>
              <w:spacing w:before="60" w:after="60"/>
              <w:ind w:left="0"/>
              <w:contextualSpacing w:val="0"/>
              <w:jc w:val="both"/>
              <w:rPr>
                <w:b/>
                <w:color w:val="FFFFFF" w:themeColor="background1"/>
              </w:rPr>
            </w:pPr>
            <w:r>
              <w:rPr>
                <w:b/>
                <w:color w:val="FFFFFF" w:themeColor="background1"/>
              </w:rPr>
              <w:lastRenderedPageBreak/>
              <w:t>Outputs</w:t>
            </w:r>
          </w:p>
        </w:tc>
      </w:tr>
      <w:tr w:rsidRPr="007B06BC" w:rsidR="00D254CB" w:rsidTr="00C52026" w14:paraId="1AB1FFE7" w14:textId="77777777">
        <w:trPr>
          <w:trHeight w:val="413"/>
        </w:trPr>
        <w:tc>
          <w:tcPr>
            <w:tcW w:w="6062" w:type="dxa"/>
            <w:gridSpan w:val="2"/>
            <w:tcBorders>
              <w:left w:val="double" w:color="auto" w:sz="4" w:space="0"/>
            </w:tcBorders>
            <w:shd w:val="clear" w:color="auto" w:fill="F2F2F2" w:themeFill="background1" w:themeFillShade="F2"/>
          </w:tcPr>
          <w:p w:rsidR="00D254CB" w:rsidP="009A7044" w:rsidRDefault="00D254CB" w14:paraId="743C710D" w14:textId="6CA48BBA">
            <w:pPr>
              <w:pStyle w:val="ListParagraph"/>
              <w:spacing w:before="60" w:after="60"/>
              <w:ind w:left="0"/>
              <w:contextualSpacing w:val="0"/>
              <w:jc w:val="both"/>
              <w:rPr>
                <w:b/>
                <w:sz w:val="20"/>
              </w:rPr>
            </w:pPr>
            <w:r>
              <w:rPr>
                <w:b/>
                <w:sz w:val="20"/>
              </w:rPr>
              <w:t>Formulation</w:t>
            </w:r>
            <w:r w:rsidR="00FC3897">
              <w:rPr>
                <w:b/>
                <w:sz w:val="20"/>
              </w:rPr>
              <w:t xml:space="preserve"> </w:t>
            </w:r>
          </w:p>
          <w:p w:rsidRPr="00685A94" w:rsidR="00D254CB" w:rsidP="009A7044" w:rsidRDefault="00D254CB" w14:paraId="5DDDE0E4" w14:textId="77777777">
            <w:pPr>
              <w:pStyle w:val="ListParagraph"/>
              <w:spacing w:before="60" w:after="60"/>
              <w:ind w:left="0"/>
              <w:contextualSpacing w:val="0"/>
              <w:jc w:val="both"/>
              <w:rPr>
                <w:b/>
                <w:sz w:val="20"/>
              </w:rPr>
            </w:pPr>
          </w:p>
        </w:tc>
        <w:tc>
          <w:tcPr>
            <w:tcW w:w="3007" w:type="dxa"/>
            <w:tcBorders>
              <w:right w:val="double" w:color="auto" w:sz="4" w:space="0"/>
            </w:tcBorders>
            <w:shd w:val="clear" w:color="auto" w:fill="F2F2F2" w:themeFill="background1" w:themeFillShade="F2"/>
          </w:tcPr>
          <w:p w:rsidRPr="00685A94" w:rsidR="00D254CB" w:rsidP="009A7044" w:rsidRDefault="00D254CB" w14:paraId="24097AA0" w14:textId="77777777">
            <w:pPr>
              <w:pStyle w:val="ListParagraph"/>
              <w:spacing w:before="60" w:after="60"/>
              <w:ind w:left="0"/>
              <w:contextualSpacing w:val="0"/>
              <w:jc w:val="both"/>
              <w:rPr>
                <w:b/>
                <w:sz w:val="20"/>
              </w:rPr>
            </w:pPr>
            <w:r>
              <w:rPr>
                <w:b/>
                <w:sz w:val="20"/>
              </w:rPr>
              <w:t xml:space="preserve">Tentative timeline </w:t>
            </w:r>
          </w:p>
        </w:tc>
      </w:tr>
      <w:tr w:rsidRPr="007B06BC" w:rsidR="00D254CB" w:rsidTr="00C52026" w14:paraId="5C76CA6B" w14:textId="77777777">
        <w:trPr>
          <w:trHeight w:val="413"/>
        </w:trPr>
        <w:tc>
          <w:tcPr>
            <w:tcW w:w="6062" w:type="dxa"/>
            <w:gridSpan w:val="2"/>
            <w:tcBorders>
              <w:left w:val="double" w:color="auto" w:sz="4" w:space="0"/>
            </w:tcBorders>
          </w:tcPr>
          <w:p w:rsidRPr="00896642" w:rsidR="00D254CB" w:rsidP="00716F95" w:rsidRDefault="00896642" w14:paraId="39B3081A" w14:textId="7DA92818">
            <w:pPr>
              <w:spacing w:before="60" w:after="60"/>
              <w:jc w:val="both"/>
              <w:rPr>
                <w:sz w:val="20"/>
              </w:rPr>
            </w:pPr>
            <w:r>
              <w:rPr>
                <w:sz w:val="20"/>
              </w:rPr>
              <w:t xml:space="preserve">1.1.a </w:t>
            </w:r>
            <w:r w:rsidRPr="00896642" w:rsidR="004923E7">
              <w:rPr>
                <w:sz w:val="20"/>
              </w:rPr>
              <w:t xml:space="preserve">Cognitive testing of </w:t>
            </w:r>
            <w:r w:rsidR="006C3BF5">
              <w:rPr>
                <w:sz w:val="20"/>
              </w:rPr>
              <w:t xml:space="preserve">two versions of the MDS specifically </w:t>
            </w:r>
            <w:r w:rsidRPr="00896642" w:rsidR="004923E7">
              <w:rPr>
                <w:sz w:val="20"/>
              </w:rPr>
              <w:t xml:space="preserve">the </w:t>
            </w:r>
            <w:r w:rsidRPr="00896642" w:rsidR="009432A3">
              <w:rPr>
                <w:sz w:val="20"/>
              </w:rPr>
              <w:t>function</w:t>
            </w:r>
            <w:r w:rsidR="009432A3">
              <w:rPr>
                <w:sz w:val="20"/>
              </w:rPr>
              <w:t>ing</w:t>
            </w:r>
            <w:r w:rsidRPr="00896642" w:rsidR="009432A3">
              <w:rPr>
                <w:sz w:val="20"/>
              </w:rPr>
              <w:t xml:space="preserve"> </w:t>
            </w:r>
            <w:r w:rsidRPr="00896642" w:rsidR="004923E7">
              <w:rPr>
                <w:sz w:val="20"/>
              </w:rPr>
              <w:t xml:space="preserve">and environment modules </w:t>
            </w:r>
            <w:r w:rsidRPr="00896642" w:rsidR="00C065A5">
              <w:rPr>
                <w:sz w:val="20"/>
              </w:rPr>
              <w:t>in conjunction with the WG</w:t>
            </w:r>
            <w:r w:rsidR="00716F95">
              <w:rPr>
                <w:sz w:val="20"/>
              </w:rPr>
              <w:t>/ National Center for Health Statistics</w:t>
            </w:r>
            <w:r w:rsidR="00AB353A">
              <w:rPr>
                <w:sz w:val="20"/>
              </w:rPr>
              <w:t xml:space="preserve"> </w:t>
            </w:r>
            <w:r w:rsidR="006C3BF5">
              <w:rPr>
                <w:sz w:val="20"/>
              </w:rPr>
              <w:t xml:space="preserve">and </w:t>
            </w:r>
            <w:r w:rsidR="00716F95">
              <w:rPr>
                <w:sz w:val="20"/>
              </w:rPr>
              <w:t xml:space="preserve">the Survey research Center of the Institute for Social Research, University of Washington. </w:t>
            </w:r>
          </w:p>
        </w:tc>
        <w:tc>
          <w:tcPr>
            <w:tcW w:w="3007" w:type="dxa"/>
            <w:tcBorders>
              <w:right w:val="double" w:color="auto" w:sz="4" w:space="0"/>
            </w:tcBorders>
          </w:tcPr>
          <w:p w:rsidRPr="007B06BC" w:rsidR="00D254CB" w:rsidP="0035015E" w:rsidRDefault="006C3BF5" w14:paraId="244A965A" w14:textId="3887A6F7">
            <w:pPr>
              <w:pStyle w:val="ListParagraph"/>
              <w:spacing w:before="60" w:after="60"/>
              <w:ind w:left="0"/>
              <w:contextualSpacing w:val="0"/>
              <w:jc w:val="both"/>
              <w:rPr>
                <w:sz w:val="20"/>
              </w:rPr>
            </w:pPr>
            <w:r>
              <w:rPr>
                <w:sz w:val="20"/>
              </w:rPr>
              <w:t xml:space="preserve">Second quarter </w:t>
            </w:r>
            <w:r w:rsidR="0008798A">
              <w:rPr>
                <w:sz w:val="20"/>
              </w:rPr>
              <w:t>201</w:t>
            </w:r>
            <w:r w:rsidR="0035015E">
              <w:rPr>
                <w:sz w:val="20"/>
              </w:rPr>
              <w:t>4</w:t>
            </w:r>
          </w:p>
        </w:tc>
      </w:tr>
      <w:tr w:rsidRPr="007B06BC" w:rsidR="00D254CB" w:rsidTr="00C52026" w14:paraId="56371EE7" w14:textId="77777777">
        <w:trPr>
          <w:trHeight w:val="413"/>
        </w:trPr>
        <w:tc>
          <w:tcPr>
            <w:tcW w:w="6062" w:type="dxa"/>
            <w:gridSpan w:val="2"/>
            <w:tcBorders>
              <w:left w:val="double" w:color="auto" w:sz="4" w:space="0"/>
            </w:tcBorders>
          </w:tcPr>
          <w:p w:rsidRPr="00896642" w:rsidR="00D254CB" w:rsidP="009432A3" w:rsidRDefault="00896642" w14:paraId="54404EE6" w14:textId="5D741801">
            <w:pPr>
              <w:spacing w:before="60" w:after="60"/>
              <w:jc w:val="both"/>
              <w:rPr>
                <w:sz w:val="20"/>
              </w:rPr>
            </w:pPr>
            <w:r>
              <w:rPr>
                <w:sz w:val="20"/>
              </w:rPr>
              <w:t xml:space="preserve">1.1.b </w:t>
            </w:r>
            <w:r w:rsidRPr="00896642" w:rsidR="0008798A">
              <w:rPr>
                <w:sz w:val="20"/>
              </w:rPr>
              <w:t xml:space="preserve">The results </w:t>
            </w:r>
            <w:r w:rsidR="009432A3">
              <w:rPr>
                <w:sz w:val="20"/>
              </w:rPr>
              <w:t xml:space="preserve">of the cognitive testing </w:t>
            </w:r>
            <w:r w:rsidR="006C3BF5">
              <w:rPr>
                <w:sz w:val="20"/>
              </w:rPr>
              <w:t xml:space="preserve">in English </w:t>
            </w:r>
            <w:r w:rsidRPr="00896642" w:rsidR="0008798A">
              <w:rPr>
                <w:sz w:val="20"/>
              </w:rPr>
              <w:t xml:space="preserve">are analyzed, a report written and disseminated </w:t>
            </w:r>
            <w:r w:rsidRPr="00896642" w:rsidR="00C065A5">
              <w:rPr>
                <w:sz w:val="20"/>
              </w:rPr>
              <w:t xml:space="preserve">in conjunction with </w:t>
            </w:r>
            <w:r w:rsidR="009432A3">
              <w:rPr>
                <w:sz w:val="20"/>
              </w:rPr>
              <w:t xml:space="preserve">all stakeholders </w:t>
            </w:r>
          </w:p>
        </w:tc>
        <w:tc>
          <w:tcPr>
            <w:tcW w:w="3007" w:type="dxa"/>
            <w:tcBorders>
              <w:right w:val="double" w:color="auto" w:sz="4" w:space="0"/>
            </w:tcBorders>
          </w:tcPr>
          <w:p w:rsidRPr="007B06BC" w:rsidR="00D254CB" w:rsidP="009A7044" w:rsidRDefault="0035015E" w14:paraId="421FBA33" w14:textId="520B83F0">
            <w:pPr>
              <w:pStyle w:val="ListParagraph"/>
              <w:spacing w:before="60" w:after="60"/>
              <w:ind w:left="0"/>
              <w:contextualSpacing w:val="0"/>
              <w:jc w:val="both"/>
              <w:rPr>
                <w:sz w:val="20"/>
              </w:rPr>
            </w:pPr>
            <w:r>
              <w:rPr>
                <w:sz w:val="20"/>
              </w:rPr>
              <w:t xml:space="preserve">Second </w:t>
            </w:r>
            <w:r w:rsidR="0008798A">
              <w:rPr>
                <w:sz w:val="20"/>
              </w:rPr>
              <w:t>quarter 2014</w:t>
            </w:r>
          </w:p>
        </w:tc>
      </w:tr>
      <w:tr w:rsidRPr="007B06BC" w:rsidR="00A04F1C" w:rsidTr="00C52026" w14:paraId="5DE3BA60" w14:textId="77777777">
        <w:trPr>
          <w:trHeight w:val="413"/>
        </w:trPr>
        <w:tc>
          <w:tcPr>
            <w:tcW w:w="6062" w:type="dxa"/>
            <w:gridSpan w:val="2"/>
            <w:tcBorders>
              <w:left w:val="double" w:color="auto" w:sz="4" w:space="0"/>
            </w:tcBorders>
          </w:tcPr>
          <w:p w:rsidRPr="00896642" w:rsidR="00A04F1C" w:rsidP="00896642" w:rsidRDefault="00896642" w14:paraId="5255A2EB" w14:textId="6A630F49">
            <w:pPr>
              <w:rPr>
                <w:sz w:val="20"/>
              </w:rPr>
            </w:pPr>
            <w:r>
              <w:rPr>
                <w:sz w:val="20"/>
              </w:rPr>
              <w:t xml:space="preserve">1.1.c </w:t>
            </w:r>
            <w:r w:rsidRPr="00896642" w:rsidR="00A04F1C">
              <w:rPr>
                <w:sz w:val="20"/>
              </w:rPr>
              <w:t xml:space="preserve">The Model Disability Survey is revised in light of the results </w:t>
            </w:r>
            <w:r w:rsidRPr="00896642" w:rsidR="004923E7">
              <w:rPr>
                <w:sz w:val="20"/>
              </w:rPr>
              <w:t>and feedback received from expert meeting</w:t>
            </w:r>
          </w:p>
        </w:tc>
        <w:tc>
          <w:tcPr>
            <w:tcW w:w="3007" w:type="dxa"/>
            <w:tcBorders>
              <w:right w:val="double" w:color="auto" w:sz="4" w:space="0"/>
            </w:tcBorders>
          </w:tcPr>
          <w:p w:rsidR="00A04F1C" w:rsidP="009A7044" w:rsidRDefault="00A04F1C" w14:paraId="3A5805CF" w14:textId="4400A8F6">
            <w:pPr>
              <w:pStyle w:val="ListParagraph"/>
              <w:spacing w:before="60" w:after="60"/>
              <w:ind w:left="0"/>
              <w:contextualSpacing w:val="0"/>
              <w:jc w:val="both"/>
              <w:rPr>
                <w:sz w:val="20"/>
              </w:rPr>
            </w:pPr>
            <w:r>
              <w:rPr>
                <w:sz w:val="20"/>
              </w:rPr>
              <w:t>Third quarter 2014</w:t>
            </w:r>
          </w:p>
        </w:tc>
      </w:tr>
      <w:tr w:rsidRPr="007B06BC" w:rsidR="00716F95" w:rsidTr="00C52026" w14:paraId="771607C5" w14:textId="77777777">
        <w:trPr>
          <w:trHeight w:val="413"/>
        </w:trPr>
        <w:tc>
          <w:tcPr>
            <w:tcW w:w="6062" w:type="dxa"/>
            <w:gridSpan w:val="2"/>
            <w:tcBorders>
              <w:left w:val="double" w:color="auto" w:sz="4" w:space="0"/>
            </w:tcBorders>
          </w:tcPr>
          <w:p w:rsidR="00716F95" w:rsidP="00E72DE9" w:rsidRDefault="00E72DE9" w14:paraId="17A94DB8" w14:textId="1F81A45F">
            <w:pPr>
              <w:rPr>
                <w:sz w:val="20"/>
              </w:rPr>
            </w:pPr>
            <w:r>
              <w:rPr>
                <w:sz w:val="20"/>
              </w:rPr>
              <w:t>1.1.</w:t>
            </w:r>
            <w:r w:rsidR="00586FAE">
              <w:rPr>
                <w:sz w:val="20"/>
              </w:rPr>
              <w:t>d</w:t>
            </w:r>
            <w:r>
              <w:rPr>
                <w:sz w:val="20"/>
              </w:rPr>
              <w:t xml:space="preserve"> The Model Disability Survey is piloted in two countries </w:t>
            </w:r>
          </w:p>
        </w:tc>
        <w:tc>
          <w:tcPr>
            <w:tcW w:w="3007" w:type="dxa"/>
            <w:tcBorders>
              <w:right w:val="double" w:color="auto" w:sz="4" w:space="0"/>
            </w:tcBorders>
          </w:tcPr>
          <w:p w:rsidR="00716F95" w:rsidP="009A7044" w:rsidRDefault="00716F95" w14:paraId="551739EC" w14:textId="07A48946">
            <w:pPr>
              <w:pStyle w:val="ListParagraph"/>
              <w:spacing w:before="60" w:after="60"/>
              <w:ind w:left="0"/>
              <w:contextualSpacing w:val="0"/>
              <w:jc w:val="both"/>
              <w:rPr>
                <w:sz w:val="20"/>
              </w:rPr>
            </w:pPr>
            <w:r>
              <w:rPr>
                <w:sz w:val="20"/>
              </w:rPr>
              <w:t>Second half in 2014</w:t>
            </w:r>
          </w:p>
        </w:tc>
      </w:tr>
      <w:tr w:rsidRPr="007B06BC" w:rsidR="006C3BF5" w:rsidTr="00C52026" w14:paraId="72AB53C4" w14:textId="77777777">
        <w:trPr>
          <w:trHeight w:val="413"/>
        </w:trPr>
        <w:tc>
          <w:tcPr>
            <w:tcW w:w="6062" w:type="dxa"/>
            <w:gridSpan w:val="2"/>
            <w:tcBorders>
              <w:left w:val="double" w:color="auto" w:sz="4" w:space="0"/>
            </w:tcBorders>
          </w:tcPr>
          <w:p w:rsidR="006C3BF5" w:rsidP="00E72DE9" w:rsidRDefault="00586FAE" w14:paraId="7613F8CD" w14:textId="3E6A7AF3">
            <w:pPr>
              <w:rPr>
                <w:sz w:val="20"/>
              </w:rPr>
            </w:pPr>
            <w:r>
              <w:rPr>
                <w:sz w:val="20"/>
              </w:rPr>
              <w:t>1.1.e</w:t>
            </w:r>
            <w:r w:rsidR="00E72DE9">
              <w:rPr>
                <w:sz w:val="20"/>
              </w:rPr>
              <w:t xml:space="preserve"> </w:t>
            </w:r>
            <w:r w:rsidRPr="004923E7" w:rsidR="00E72DE9">
              <w:rPr>
                <w:sz w:val="20"/>
              </w:rPr>
              <w:t xml:space="preserve">The </w:t>
            </w:r>
            <w:r w:rsidR="00E72DE9">
              <w:rPr>
                <w:sz w:val="20"/>
              </w:rPr>
              <w:t xml:space="preserve">instrument, </w:t>
            </w:r>
            <w:r w:rsidRPr="004923E7" w:rsidR="00E72DE9">
              <w:rPr>
                <w:sz w:val="20"/>
              </w:rPr>
              <w:t xml:space="preserve">manual and training instructions for the implementation of the </w:t>
            </w:r>
            <w:r w:rsidR="00E72DE9">
              <w:rPr>
                <w:sz w:val="20"/>
              </w:rPr>
              <w:t>MDS</w:t>
            </w:r>
            <w:r w:rsidRPr="004923E7" w:rsidR="00E72DE9">
              <w:rPr>
                <w:sz w:val="20"/>
              </w:rPr>
              <w:t xml:space="preserve"> are </w:t>
            </w:r>
            <w:r w:rsidR="00E72DE9">
              <w:rPr>
                <w:sz w:val="20"/>
              </w:rPr>
              <w:t xml:space="preserve">finalized in light of the testing </w:t>
            </w:r>
          </w:p>
        </w:tc>
        <w:tc>
          <w:tcPr>
            <w:tcW w:w="3007" w:type="dxa"/>
            <w:tcBorders>
              <w:right w:val="double" w:color="auto" w:sz="4" w:space="0"/>
            </w:tcBorders>
          </w:tcPr>
          <w:p w:rsidR="006C3BF5" w:rsidP="009A7044" w:rsidRDefault="00716F95" w14:paraId="773CCDAD" w14:textId="003F06BA">
            <w:pPr>
              <w:pStyle w:val="ListParagraph"/>
              <w:spacing w:before="60" w:after="60"/>
              <w:ind w:left="0"/>
              <w:contextualSpacing w:val="0"/>
              <w:jc w:val="both"/>
              <w:rPr>
                <w:sz w:val="20"/>
              </w:rPr>
            </w:pPr>
            <w:r>
              <w:rPr>
                <w:sz w:val="20"/>
              </w:rPr>
              <w:t>Second half in 2014</w:t>
            </w:r>
          </w:p>
        </w:tc>
      </w:tr>
      <w:tr w:rsidRPr="007B06BC" w:rsidR="00C52026" w:rsidTr="00C52026" w14:paraId="53736929" w14:textId="77777777">
        <w:trPr>
          <w:trHeight w:val="413"/>
        </w:trPr>
        <w:tc>
          <w:tcPr>
            <w:tcW w:w="6062" w:type="dxa"/>
            <w:gridSpan w:val="2"/>
            <w:tcBorders>
              <w:left w:val="double" w:color="auto" w:sz="4" w:space="0"/>
            </w:tcBorders>
          </w:tcPr>
          <w:p w:rsidR="00C52026" w:rsidP="006D7D00" w:rsidRDefault="00C52026" w14:paraId="6DDAE3EA" w14:textId="23E2ED87">
            <w:pPr>
              <w:rPr>
                <w:sz w:val="20"/>
              </w:rPr>
            </w:pPr>
            <w:r>
              <w:rPr>
                <w:sz w:val="20"/>
              </w:rPr>
              <w:t xml:space="preserve">1.2.a The module on child functioning is </w:t>
            </w:r>
            <w:r w:rsidRPr="005F4D81" w:rsidR="006D7D00">
              <w:rPr>
                <w:sz w:val="20"/>
              </w:rPr>
              <w:t>piloted</w:t>
            </w:r>
            <w:r>
              <w:rPr>
                <w:sz w:val="20"/>
              </w:rPr>
              <w:t xml:space="preserve"> in two countries</w:t>
            </w:r>
          </w:p>
        </w:tc>
        <w:tc>
          <w:tcPr>
            <w:tcW w:w="3007" w:type="dxa"/>
            <w:tcBorders>
              <w:right w:val="double" w:color="auto" w:sz="4" w:space="0"/>
            </w:tcBorders>
          </w:tcPr>
          <w:p w:rsidR="00C52026" w:rsidP="009A7044" w:rsidRDefault="005F4D81" w14:paraId="01667A6D" w14:textId="0CBFC94D">
            <w:pPr>
              <w:pStyle w:val="ListParagraph"/>
              <w:spacing w:before="60" w:after="60"/>
              <w:ind w:left="0"/>
              <w:contextualSpacing w:val="0"/>
              <w:jc w:val="both"/>
              <w:rPr>
                <w:sz w:val="20"/>
              </w:rPr>
            </w:pPr>
            <w:r>
              <w:rPr>
                <w:sz w:val="20"/>
              </w:rPr>
              <w:t>Second</w:t>
            </w:r>
            <w:r w:rsidR="00C52026">
              <w:rPr>
                <w:sz w:val="20"/>
              </w:rPr>
              <w:t xml:space="preserve"> half of 2014</w:t>
            </w:r>
          </w:p>
        </w:tc>
      </w:tr>
      <w:tr w:rsidRPr="007B06BC" w:rsidR="00C52026" w:rsidTr="00C52026" w14:paraId="17E962DB" w14:textId="77777777">
        <w:trPr>
          <w:trHeight w:val="413"/>
        </w:trPr>
        <w:tc>
          <w:tcPr>
            <w:tcW w:w="6062" w:type="dxa"/>
            <w:gridSpan w:val="2"/>
            <w:tcBorders>
              <w:left w:val="double" w:color="auto" w:sz="4" w:space="0"/>
            </w:tcBorders>
          </w:tcPr>
          <w:p w:rsidR="00C52026" w:rsidP="00896642" w:rsidRDefault="00C52026" w14:paraId="28A9AD00" w14:textId="5E5E0C30">
            <w:pPr>
              <w:rPr>
                <w:sz w:val="20"/>
              </w:rPr>
            </w:pPr>
            <w:r>
              <w:rPr>
                <w:sz w:val="20"/>
              </w:rPr>
              <w:t>1.2.b Implementation manual of the child functioning module is finalised</w:t>
            </w:r>
          </w:p>
        </w:tc>
        <w:tc>
          <w:tcPr>
            <w:tcW w:w="3007" w:type="dxa"/>
            <w:tcBorders>
              <w:right w:val="double" w:color="auto" w:sz="4" w:space="0"/>
            </w:tcBorders>
          </w:tcPr>
          <w:p w:rsidR="00C52026" w:rsidP="009A7044" w:rsidRDefault="00C52026" w14:paraId="105E9792" w14:textId="74DA6BA5">
            <w:pPr>
              <w:pStyle w:val="ListParagraph"/>
              <w:spacing w:before="60" w:after="60"/>
              <w:ind w:left="0"/>
              <w:contextualSpacing w:val="0"/>
              <w:jc w:val="both"/>
              <w:rPr>
                <w:sz w:val="20"/>
              </w:rPr>
            </w:pPr>
            <w:r>
              <w:rPr>
                <w:sz w:val="20"/>
              </w:rPr>
              <w:t>Second half of 2014</w:t>
            </w:r>
          </w:p>
        </w:tc>
      </w:tr>
      <w:tr w:rsidRPr="007B06BC" w:rsidR="00FC3897" w:rsidTr="00C52026" w14:paraId="510703F1" w14:textId="77777777">
        <w:trPr>
          <w:trHeight w:val="413"/>
        </w:trPr>
        <w:tc>
          <w:tcPr>
            <w:tcW w:w="6062" w:type="dxa"/>
            <w:gridSpan w:val="2"/>
            <w:tcBorders>
              <w:left w:val="double" w:color="auto" w:sz="4" w:space="0"/>
            </w:tcBorders>
          </w:tcPr>
          <w:p w:rsidRPr="004923E7" w:rsidR="00FC3897" w:rsidP="00C52026" w:rsidRDefault="00C52026" w14:paraId="05E524D8" w14:textId="65988CC4">
            <w:pPr>
              <w:spacing w:before="60" w:after="60"/>
              <w:jc w:val="both"/>
              <w:rPr>
                <w:sz w:val="20"/>
              </w:rPr>
            </w:pPr>
            <w:r>
              <w:rPr>
                <w:sz w:val="20"/>
              </w:rPr>
              <w:t>1.3.a</w:t>
            </w:r>
            <w:r w:rsidR="004923E7">
              <w:rPr>
                <w:sz w:val="20"/>
              </w:rPr>
              <w:t xml:space="preserve"> </w:t>
            </w:r>
            <w:r w:rsidRPr="004923E7" w:rsidR="004923E7">
              <w:rPr>
                <w:sz w:val="20"/>
              </w:rPr>
              <w:t xml:space="preserve">The UNICEF/WG </w:t>
            </w:r>
            <w:r>
              <w:rPr>
                <w:sz w:val="20"/>
              </w:rPr>
              <w:t xml:space="preserve">school </w:t>
            </w:r>
            <w:r w:rsidR="004923E7">
              <w:rPr>
                <w:sz w:val="20"/>
              </w:rPr>
              <w:t>environment module</w:t>
            </w:r>
            <w:r w:rsidRPr="004923E7" w:rsidR="006F011A">
              <w:rPr>
                <w:sz w:val="20"/>
              </w:rPr>
              <w:t xml:space="preserve"> is </w:t>
            </w:r>
            <w:r w:rsidRPr="005F4D81" w:rsidR="006D7D00">
              <w:rPr>
                <w:sz w:val="20"/>
              </w:rPr>
              <w:t>cognitively</w:t>
            </w:r>
            <w:r w:rsidR="006D7D00">
              <w:rPr>
                <w:sz w:val="20"/>
              </w:rPr>
              <w:t xml:space="preserve"> </w:t>
            </w:r>
            <w:r w:rsidRPr="004923E7" w:rsidR="00FC3897">
              <w:rPr>
                <w:sz w:val="20"/>
              </w:rPr>
              <w:t>tested in two countries</w:t>
            </w:r>
          </w:p>
        </w:tc>
        <w:tc>
          <w:tcPr>
            <w:tcW w:w="3007" w:type="dxa"/>
            <w:tcBorders>
              <w:right w:val="double" w:color="auto" w:sz="4" w:space="0"/>
            </w:tcBorders>
          </w:tcPr>
          <w:p w:rsidRPr="007B06BC" w:rsidR="00FC3897" w:rsidP="002706CF" w:rsidRDefault="00425E83" w14:paraId="42C314F0" w14:textId="36111E5D">
            <w:pPr>
              <w:pStyle w:val="ListParagraph"/>
              <w:spacing w:before="60" w:after="60"/>
              <w:ind w:left="0"/>
              <w:contextualSpacing w:val="0"/>
              <w:jc w:val="both"/>
              <w:rPr>
                <w:sz w:val="20"/>
              </w:rPr>
            </w:pPr>
            <w:r>
              <w:rPr>
                <w:sz w:val="20"/>
              </w:rPr>
              <w:t>Second</w:t>
            </w:r>
            <w:r w:rsidR="006F011A">
              <w:rPr>
                <w:sz w:val="20"/>
              </w:rPr>
              <w:t xml:space="preserve"> half of </w:t>
            </w:r>
            <w:r w:rsidR="00FC3897">
              <w:rPr>
                <w:sz w:val="20"/>
              </w:rPr>
              <w:t>2014</w:t>
            </w:r>
          </w:p>
        </w:tc>
      </w:tr>
      <w:tr w:rsidRPr="007B06BC" w:rsidR="00FC3897" w:rsidTr="00C52026" w14:paraId="2C8BAE82" w14:textId="77777777">
        <w:trPr>
          <w:trHeight w:val="458"/>
        </w:trPr>
        <w:tc>
          <w:tcPr>
            <w:tcW w:w="6062" w:type="dxa"/>
            <w:gridSpan w:val="2"/>
            <w:tcBorders>
              <w:left w:val="double" w:color="auto" w:sz="4" w:space="0"/>
            </w:tcBorders>
          </w:tcPr>
          <w:p w:rsidRPr="004923E7" w:rsidR="00FC3897" w:rsidP="008320AE" w:rsidRDefault="00896642" w14:paraId="152F1CB4" w14:textId="49C9BECC">
            <w:pPr>
              <w:spacing w:before="60" w:after="60"/>
              <w:jc w:val="both"/>
              <w:rPr>
                <w:sz w:val="20"/>
              </w:rPr>
            </w:pPr>
            <w:r>
              <w:rPr>
                <w:sz w:val="20"/>
              </w:rPr>
              <w:t>1.</w:t>
            </w:r>
            <w:r w:rsidR="00C52026">
              <w:rPr>
                <w:sz w:val="20"/>
              </w:rPr>
              <w:t>3.b</w:t>
            </w:r>
            <w:r>
              <w:rPr>
                <w:sz w:val="20"/>
              </w:rPr>
              <w:t xml:space="preserve"> </w:t>
            </w:r>
            <w:r w:rsidRPr="004923E7" w:rsidR="006F011A">
              <w:rPr>
                <w:sz w:val="20"/>
              </w:rPr>
              <w:t xml:space="preserve">The results are analyzed and the </w:t>
            </w:r>
            <w:r w:rsidR="008320AE">
              <w:rPr>
                <w:sz w:val="20"/>
              </w:rPr>
              <w:t>UNICEF</w:t>
            </w:r>
            <w:r w:rsidR="00AB353A">
              <w:rPr>
                <w:sz w:val="20"/>
              </w:rPr>
              <w:t xml:space="preserve">/ WG school environment </w:t>
            </w:r>
            <w:r w:rsidRPr="004923E7" w:rsidR="006F011A">
              <w:rPr>
                <w:sz w:val="20"/>
              </w:rPr>
              <w:t>module is revised in light of the results</w:t>
            </w:r>
            <w:r w:rsidRPr="004923E7" w:rsidR="004923E7">
              <w:rPr>
                <w:sz w:val="20"/>
              </w:rPr>
              <w:t xml:space="preserve"> and feedback received from expert meeting</w:t>
            </w:r>
          </w:p>
        </w:tc>
        <w:tc>
          <w:tcPr>
            <w:tcW w:w="3007" w:type="dxa"/>
            <w:tcBorders>
              <w:right w:val="double" w:color="auto" w:sz="4" w:space="0"/>
            </w:tcBorders>
          </w:tcPr>
          <w:p w:rsidRPr="007B06BC" w:rsidR="00FC3897" w:rsidP="006F011A" w:rsidRDefault="00FC3897" w14:paraId="4B6CEB4C" w14:textId="77777777">
            <w:pPr>
              <w:pStyle w:val="ListParagraph"/>
              <w:spacing w:before="60" w:after="60"/>
              <w:ind w:left="0"/>
              <w:contextualSpacing w:val="0"/>
              <w:jc w:val="both"/>
              <w:rPr>
                <w:sz w:val="20"/>
              </w:rPr>
            </w:pPr>
            <w:r>
              <w:rPr>
                <w:sz w:val="20"/>
              </w:rPr>
              <w:t xml:space="preserve">Second </w:t>
            </w:r>
            <w:r w:rsidR="006F011A">
              <w:rPr>
                <w:sz w:val="20"/>
              </w:rPr>
              <w:t xml:space="preserve">half </w:t>
            </w:r>
            <w:r>
              <w:rPr>
                <w:sz w:val="20"/>
              </w:rPr>
              <w:t>2014</w:t>
            </w:r>
          </w:p>
        </w:tc>
      </w:tr>
      <w:tr w:rsidRPr="007B06BC" w:rsidR="006F011A" w:rsidTr="00C52026" w14:paraId="38C1A2B7" w14:textId="77777777">
        <w:trPr>
          <w:trHeight w:val="458"/>
        </w:trPr>
        <w:tc>
          <w:tcPr>
            <w:tcW w:w="6062" w:type="dxa"/>
            <w:gridSpan w:val="2"/>
            <w:tcBorders>
              <w:left w:val="double" w:color="auto" w:sz="4" w:space="0"/>
            </w:tcBorders>
          </w:tcPr>
          <w:p w:rsidRPr="004923E7" w:rsidR="006F011A" w:rsidP="00C52026" w:rsidRDefault="00896642" w14:paraId="05B27A49" w14:textId="5724ACC1">
            <w:pPr>
              <w:spacing w:before="60" w:after="60"/>
              <w:jc w:val="both"/>
              <w:rPr>
                <w:sz w:val="20"/>
              </w:rPr>
            </w:pPr>
            <w:r>
              <w:rPr>
                <w:sz w:val="20"/>
              </w:rPr>
              <w:t>1.</w:t>
            </w:r>
            <w:r w:rsidR="00C52026">
              <w:rPr>
                <w:sz w:val="20"/>
              </w:rPr>
              <w:t>3.c</w:t>
            </w:r>
            <w:r w:rsidR="004923E7">
              <w:rPr>
                <w:sz w:val="20"/>
              </w:rPr>
              <w:t xml:space="preserve"> </w:t>
            </w:r>
            <w:r w:rsidRPr="004923E7" w:rsidR="006F011A">
              <w:rPr>
                <w:sz w:val="20"/>
              </w:rPr>
              <w:t xml:space="preserve">The manual </w:t>
            </w:r>
            <w:r w:rsidRPr="004923E7" w:rsidR="00FF0AAA">
              <w:rPr>
                <w:sz w:val="20"/>
              </w:rPr>
              <w:t xml:space="preserve">and training instructions </w:t>
            </w:r>
            <w:r w:rsidRPr="004923E7" w:rsidR="006F011A">
              <w:rPr>
                <w:sz w:val="20"/>
              </w:rPr>
              <w:t xml:space="preserve">for the implementation of the module </w:t>
            </w:r>
            <w:r w:rsidRPr="004923E7" w:rsidR="00FF0AAA">
              <w:rPr>
                <w:sz w:val="20"/>
              </w:rPr>
              <w:t>are</w:t>
            </w:r>
            <w:r w:rsidRPr="004923E7" w:rsidR="006F011A">
              <w:rPr>
                <w:sz w:val="20"/>
              </w:rPr>
              <w:t xml:space="preserve"> finalized </w:t>
            </w:r>
          </w:p>
        </w:tc>
        <w:tc>
          <w:tcPr>
            <w:tcW w:w="3007" w:type="dxa"/>
            <w:tcBorders>
              <w:right w:val="double" w:color="auto" w:sz="4" w:space="0"/>
            </w:tcBorders>
          </w:tcPr>
          <w:p w:rsidR="006F011A" w:rsidP="006F011A" w:rsidRDefault="006F011A" w14:paraId="2B09F9D1" w14:textId="77777777">
            <w:pPr>
              <w:pStyle w:val="ListParagraph"/>
              <w:spacing w:before="60" w:after="60"/>
              <w:ind w:left="0"/>
              <w:contextualSpacing w:val="0"/>
              <w:jc w:val="both"/>
              <w:rPr>
                <w:sz w:val="20"/>
              </w:rPr>
            </w:pPr>
            <w:r>
              <w:rPr>
                <w:sz w:val="20"/>
              </w:rPr>
              <w:t>Second half 2014</w:t>
            </w:r>
          </w:p>
        </w:tc>
      </w:tr>
      <w:tr w:rsidRPr="007B06BC" w:rsidR="00C52026" w:rsidTr="00C52026" w14:paraId="05AF7BF3" w14:textId="77777777">
        <w:trPr>
          <w:trHeight w:val="458"/>
        </w:trPr>
        <w:tc>
          <w:tcPr>
            <w:tcW w:w="6062" w:type="dxa"/>
            <w:gridSpan w:val="2"/>
            <w:tcBorders>
              <w:left w:val="double" w:color="auto" w:sz="4" w:space="0"/>
            </w:tcBorders>
          </w:tcPr>
          <w:p w:rsidR="00C52026" w:rsidP="00896642" w:rsidRDefault="00C52026" w14:paraId="0E4FEEAD" w14:textId="631BD7F0">
            <w:pPr>
              <w:spacing w:before="60" w:after="60"/>
              <w:jc w:val="both"/>
              <w:rPr>
                <w:sz w:val="20"/>
              </w:rPr>
            </w:pPr>
            <w:r>
              <w:rPr>
                <w:sz w:val="20"/>
              </w:rPr>
              <w:t xml:space="preserve">1.4 </w:t>
            </w:r>
            <w:r w:rsidRPr="00842287">
              <w:rPr>
                <w:sz w:val="20"/>
              </w:rPr>
              <w:t xml:space="preserve">UNICEF/WG guidelines for the production of statistics on children with disabilities and related training material are finalized </w:t>
            </w:r>
          </w:p>
        </w:tc>
        <w:tc>
          <w:tcPr>
            <w:tcW w:w="3007" w:type="dxa"/>
            <w:tcBorders>
              <w:right w:val="double" w:color="auto" w:sz="4" w:space="0"/>
            </w:tcBorders>
          </w:tcPr>
          <w:p w:rsidR="00C52026" w:rsidP="006F011A" w:rsidRDefault="00C52026" w14:paraId="2B841893" w14:textId="3E37FCD0">
            <w:pPr>
              <w:pStyle w:val="ListParagraph"/>
              <w:spacing w:before="60" w:after="60"/>
              <w:ind w:left="0"/>
              <w:contextualSpacing w:val="0"/>
              <w:jc w:val="both"/>
              <w:rPr>
                <w:sz w:val="20"/>
              </w:rPr>
            </w:pPr>
            <w:r>
              <w:rPr>
                <w:sz w:val="20"/>
              </w:rPr>
              <w:t>First half of 2015</w:t>
            </w:r>
          </w:p>
        </w:tc>
      </w:tr>
      <w:tr w:rsidRPr="00685A94" w:rsidR="00C52026" w:rsidTr="00C52026" w14:paraId="2EA740DB" w14:textId="77777777">
        <w:trPr>
          <w:trHeight w:val="413"/>
        </w:trPr>
        <w:tc>
          <w:tcPr>
            <w:tcW w:w="6062" w:type="dxa"/>
            <w:gridSpan w:val="2"/>
            <w:tcBorders>
              <w:left w:val="double" w:color="auto" w:sz="4" w:space="0"/>
            </w:tcBorders>
            <w:shd w:val="clear" w:color="auto" w:fill="F2F2F2" w:themeFill="background1" w:themeFillShade="F2"/>
          </w:tcPr>
          <w:p w:rsidRPr="00842287" w:rsidR="00C52026" w:rsidP="00C52026" w:rsidRDefault="00C52026" w14:paraId="6C8EEFEA" w14:textId="32D3B0E1">
            <w:pPr>
              <w:pStyle w:val="ListParagraph"/>
              <w:spacing w:before="60" w:after="60"/>
              <w:ind w:left="0"/>
              <w:contextualSpacing w:val="0"/>
              <w:jc w:val="both"/>
              <w:rPr>
                <w:sz w:val="20"/>
              </w:rPr>
            </w:pPr>
            <w:r>
              <w:rPr>
                <w:sz w:val="20"/>
              </w:rPr>
              <w:t xml:space="preserve">1.5. </w:t>
            </w:r>
            <w:r w:rsidRPr="00842287">
              <w:rPr>
                <w:sz w:val="20"/>
              </w:rPr>
              <w:t>Based on experience of other UN agencies, the ILO employment (environmental) module is produced with inputs obtained at ad hoc expert meeting</w:t>
            </w:r>
          </w:p>
        </w:tc>
        <w:tc>
          <w:tcPr>
            <w:tcW w:w="3007" w:type="dxa"/>
            <w:tcBorders>
              <w:right w:val="double" w:color="auto" w:sz="4" w:space="0"/>
            </w:tcBorders>
            <w:shd w:val="clear" w:color="auto" w:fill="F2F2F2" w:themeFill="background1" w:themeFillShade="F2"/>
          </w:tcPr>
          <w:p w:rsidRPr="00C52026" w:rsidR="00C52026" w:rsidP="002706CF" w:rsidRDefault="00C52026" w14:paraId="4296CF9B" w14:textId="15B3269B">
            <w:pPr>
              <w:pStyle w:val="ListParagraph"/>
              <w:spacing w:before="60" w:after="60"/>
              <w:ind w:left="0"/>
              <w:contextualSpacing w:val="0"/>
              <w:jc w:val="both"/>
              <w:rPr>
                <w:sz w:val="20"/>
              </w:rPr>
            </w:pPr>
            <w:r>
              <w:rPr>
                <w:sz w:val="20"/>
              </w:rPr>
              <w:t>First half of 2015</w:t>
            </w:r>
          </w:p>
        </w:tc>
      </w:tr>
      <w:tr w:rsidR="00C52026" w:rsidTr="00C52026" w14:paraId="3C5238DE" w14:textId="77777777">
        <w:trPr>
          <w:trHeight w:val="413"/>
        </w:trPr>
        <w:tc>
          <w:tcPr>
            <w:tcW w:w="6062" w:type="dxa"/>
            <w:gridSpan w:val="2"/>
            <w:tcBorders>
              <w:left w:val="double" w:color="auto" w:sz="4" w:space="0"/>
              <w:bottom w:val="double" w:color="auto" w:sz="4" w:space="0"/>
            </w:tcBorders>
          </w:tcPr>
          <w:p w:rsidRPr="00842287" w:rsidR="00C52026" w:rsidP="001D0CE4" w:rsidRDefault="001D0CE4" w14:paraId="06F89886" w14:textId="6122E9EE">
            <w:pPr>
              <w:rPr>
                <w:sz w:val="20"/>
              </w:rPr>
            </w:pPr>
            <w:r>
              <w:rPr>
                <w:sz w:val="20"/>
              </w:rPr>
              <w:t xml:space="preserve">1.6. </w:t>
            </w:r>
            <w:r w:rsidRPr="00842287">
              <w:rPr>
                <w:sz w:val="20"/>
              </w:rPr>
              <w:t xml:space="preserve">Based on experience of other UN agencies, </w:t>
            </w:r>
            <w:r>
              <w:rPr>
                <w:sz w:val="20"/>
              </w:rPr>
              <w:t>and the practice by UNFPA country offices in developing and rolling-out disability surveys and monographs, the UNFPA SRHR</w:t>
            </w:r>
            <w:r w:rsidRPr="00842287">
              <w:rPr>
                <w:sz w:val="20"/>
              </w:rPr>
              <w:t xml:space="preserve"> module is produced </w:t>
            </w:r>
          </w:p>
        </w:tc>
        <w:tc>
          <w:tcPr>
            <w:tcW w:w="3007" w:type="dxa"/>
            <w:tcBorders>
              <w:bottom w:val="double" w:color="auto" w:sz="4" w:space="0"/>
            </w:tcBorders>
          </w:tcPr>
          <w:p w:rsidR="00C52026" w:rsidP="002706CF" w:rsidRDefault="001D0CE4" w14:paraId="09FFFB24" w14:textId="1375300C">
            <w:pPr>
              <w:pStyle w:val="ListParagraph"/>
              <w:spacing w:before="60" w:after="60"/>
              <w:ind w:left="0"/>
              <w:contextualSpacing w:val="0"/>
              <w:jc w:val="both"/>
              <w:rPr>
                <w:sz w:val="20"/>
              </w:rPr>
            </w:pPr>
            <w:r>
              <w:rPr>
                <w:sz w:val="20"/>
              </w:rPr>
              <w:t>First half of 2015</w:t>
            </w:r>
          </w:p>
        </w:tc>
      </w:tr>
    </w:tbl>
    <w:p w:rsidR="00984AA6" w:rsidRDefault="00984AA6" w14:paraId="395C7D9B" w14:textId="77777777"/>
    <w:tbl>
      <w:tblPr>
        <w:tblStyle w:val="TableGrid"/>
        <w:tblW w:w="0" w:type="auto"/>
        <w:tblInd w:w="468" w:type="dxa"/>
        <w:tblLook w:val="04A0" w:firstRow="1" w:lastRow="0" w:firstColumn="1" w:lastColumn="0" w:noHBand="0" w:noVBand="1"/>
      </w:tblPr>
      <w:tblGrid>
        <w:gridCol w:w="3109"/>
        <w:gridCol w:w="3110"/>
        <w:gridCol w:w="3096"/>
      </w:tblGrid>
      <w:tr w:rsidR="006E2BA8" w:rsidTr="00896642" w14:paraId="77A8FC16" w14:textId="77777777">
        <w:tc>
          <w:tcPr>
            <w:tcW w:w="9315" w:type="dxa"/>
            <w:gridSpan w:val="3"/>
            <w:tcBorders>
              <w:top w:val="double" w:color="auto" w:sz="4" w:space="0"/>
              <w:left w:val="double" w:color="auto" w:sz="4" w:space="0"/>
              <w:bottom w:val="single" w:color="auto" w:sz="4" w:space="0"/>
              <w:right w:val="double" w:color="auto" w:sz="4" w:space="0"/>
            </w:tcBorders>
            <w:shd w:val="clear" w:color="auto" w:fill="A6A6A6" w:themeFill="background1" w:themeFillShade="A6"/>
          </w:tcPr>
          <w:p w:rsidRPr="00685A94" w:rsidR="006E2BA8" w:rsidP="00087DA3" w:rsidRDefault="006E2BA8" w14:paraId="03127F44" w14:textId="2E224393">
            <w:pPr>
              <w:pStyle w:val="ListParagraph"/>
              <w:spacing w:before="60" w:after="60"/>
              <w:ind w:left="0"/>
              <w:contextualSpacing w:val="0"/>
              <w:jc w:val="both"/>
              <w:rPr>
                <w:b/>
                <w:color w:val="FFFFFF" w:themeColor="background1"/>
                <w:sz w:val="20"/>
              </w:rPr>
            </w:pPr>
            <w:r>
              <w:rPr>
                <w:b/>
                <w:color w:val="FFFFFF" w:themeColor="background1"/>
              </w:rPr>
              <w:t xml:space="preserve">Outcome </w:t>
            </w:r>
            <w:r w:rsidR="00087DA3">
              <w:rPr>
                <w:b/>
                <w:color w:val="FFFFFF" w:themeColor="background1"/>
              </w:rPr>
              <w:t>2</w:t>
            </w:r>
          </w:p>
        </w:tc>
      </w:tr>
      <w:tr w:rsidR="006E2BA8" w:rsidTr="00896642" w14:paraId="685749A8" w14:textId="77777777">
        <w:tc>
          <w:tcPr>
            <w:tcW w:w="9315" w:type="dxa"/>
            <w:gridSpan w:val="3"/>
            <w:tcBorders>
              <w:left w:val="single" w:color="auto" w:sz="4" w:space="0"/>
              <w:bottom w:val="single" w:color="auto" w:sz="4" w:space="0"/>
              <w:right w:val="single" w:color="auto" w:sz="4" w:space="0"/>
            </w:tcBorders>
          </w:tcPr>
          <w:p w:rsidR="006E2BA8" w:rsidP="00453094" w:rsidRDefault="009E79EB" w14:paraId="28DBD487" w14:textId="5C633840">
            <w:pPr>
              <w:rPr>
                <w:sz w:val="20"/>
              </w:rPr>
            </w:pPr>
            <w:r>
              <w:rPr>
                <w:sz w:val="20"/>
              </w:rPr>
              <w:t>Countries are provided with a narrative agreed among UN agencies on the purpose of the different statistical tools, their synergies and complementarities.</w:t>
            </w:r>
          </w:p>
          <w:p w:rsidRPr="007B06BC" w:rsidR="006E2BA8" w:rsidP="006E2BA8" w:rsidRDefault="006E2BA8" w14:paraId="14750541" w14:textId="77777777">
            <w:pPr>
              <w:rPr>
                <w:sz w:val="20"/>
              </w:rPr>
            </w:pPr>
          </w:p>
        </w:tc>
      </w:tr>
      <w:tr w:rsidRPr="007B06BC" w:rsidR="006E2BA8" w:rsidTr="00896642" w14:paraId="721332E3" w14:textId="77777777">
        <w:tc>
          <w:tcPr>
            <w:tcW w:w="9315" w:type="dxa"/>
            <w:gridSpan w:val="3"/>
            <w:tcBorders>
              <w:top w:val="single" w:color="auto" w:sz="4" w:space="0"/>
              <w:left w:val="double" w:color="auto" w:sz="4" w:space="0"/>
              <w:right w:val="double" w:color="auto" w:sz="4" w:space="0"/>
            </w:tcBorders>
            <w:shd w:val="clear" w:color="auto" w:fill="A6A6A6" w:themeFill="background1" w:themeFillShade="A6"/>
          </w:tcPr>
          <w:p w:rsidRPr="00685A94" w:rsidR="006E2BA8" w:rsidP="001F1523" w:rsidRDefault="006E2BA8" w14:paraId="77B190F6" w14:textId="77777777">
            <w:pPr>
              <w:pStyle w:val="ListParagraph"/>
              <w:spacing w:before="60" w:after="60"/>
              <w:ind w:left="0"/>
              <w:contextualSpacing w:val="0"/>
              <w:jc w:val="both"/>
              <w:rPr>
                <w:b/>
                <w:color w:val="FFFFFF" w:themeColor="background1"/>
              </w:rPr>
            </w:pPr>
            <w:r>
              <w:rPr>
                <w:b/>
                <w:color w:val="FFFFFF" w:themeColor="background1"/>
              </w:rPr>
              <w:t>Outcome</w:t>
            </w:r>
            <w:r w:rsidRPr="00685A94">
              <w:rPr>
                <w:b/>
                <w:color w:val="FFFFFF" w:themeColor="background1"/>
              </w:rPr>
              <w:t xml:space="preserve"> indicators</w:t>
            </w:r>
          </w:p>
        </w:tc>
      </w:tr>
      <w:tr w:rsidRPr="007B06BC" w:rsidR="006E2BA8" w:rsidTr="009E79EB" w14:paraId="700D0689" w14:textId="77777777">
        <w:trPr>
          <w:trHeight w:val="413"/>
        </w:trPr>
        <w:tc>
          <w:tcPr>
            <w:tcW w:w="3109" w:type="dxa"/>
            <w:tcBorders>
              <w:left w:val="double" w:color="auto" w:sz="4" w:space="0"/>
            </w:tcBorders>
            <w:shd w:val="clear" w:color="auto" w:fill="F2F2F2" w:themeFill="background1" w:themeFillShade="F2"/>
          </w:tcPr>
          <w:p w:rsidRPr="00685A94" w:rsidR="006E2BA8" w:rsidP="001F1523" w:rsidRDefault="006E2BA8" w14:paraId="659422AD" w14:textId="77777777">
            <w:pPr>
              <w:pStyle w:val="ListParagraph"/>
              <w:spacing w:before="60" w:after="60"/>
              <w:ind w:left="0"/>
              <w:contextualSpacing w:val="0"/>
              <w:jc w:val="both"/>
              <w:rPr>
                <w:b/>
                <w:sz w:val="20"/>
              </w:rPr>
            </w:pPr>
            <w:r w:rsidRPr="00685A94">
              <w:rPr>
                <w:b/>
                <w:sz w:val="20"/>
              </w:rPr>
              <w:t>Indicator</w:t>
            </w:r>
          </w:p>
        </w:tc>
        <w:tc>
          <w:tcPr>
            <w:tcW w:w="3110" w:type="dxa"/>
            <w:shd w:val="clear" w:color="auto" w:fill="F2F2F2" w:themeFill="background1" w:themeFillShade="F2"/>
          </w:tcPr>
          <w:p w:rsidRPr="00685A94" w:rsidR="006E2BA8" w:rsidP="001F1523" w:rsidRDefault="006E2BA8" w14:paraId="7F033C8E" w14:textId="77777777">
            <w:pPr>
              <w:pStyle w:val="ListParagraph"/>
              <w:spacing w:before="60" w:after="60"/>
              <w:ind w:left="0"/>
              <w:contextualSpacing w:val="0"/>
              <w:jc w:val="both"/>
              <w:rPr>
                <w:b/>
                <w:sz w:val="20"/>
              </w:rPr>
            </w:pPr>
            <w:r w:rsidRPr="00685A94">
              <w:rPr>
                <w:b/>
                <w:sz w:val="20"/>
              </w:rPr>
              <w:t>Baseline</w:t>
            </w:r>
          </w:p>
        </w:tc>
        <w:tc>
          <w:tcPr>
            <w:tcW w:w="3096" w:type="dxa"/>
            <w:tcBorders>
              <w:right w:val="double" w:color="auto" w:sz="4" w:space="0"/>
            </w:tcBorders>
            <w:shd w:val="clear" w:color="auto" w:fill="F2F2F2" w:themeFill="background1" w:themeFillShade="F2"/>
          </w:tcPr>
          <w:p w:rsidRPr="00685A94" w:rsidR="006E2BA8" w:rsidP="001F1523" w:rsidRDefault="006E2BA8" w14:paraId="3A372180" w14:textId="77777777">
            <w:pPr>
              <w:pStyle w:val="ListParagraph"/>
              <w:spacing w:before="60" w:after="60"/>
              <w:ind w:left="0"/>
              <w:contextualSpacing w:val="0"/>
              <w:jc w:val="both"/>
              <w:rPr>
                <w:b/>
                <w:sz w:val="20"/>
              </w:rPr>
            </w:pPr>
            <w:r w:rsidRPr="00685A94">
              <w:rPr>
                <w:b/>
                <w:sz w:val="20"/>
              </w:rPr>
              <w:t>Means of verification</w:t>
            </w:r>
          </w:p>
        </w:tc>
      </w:tr>
      <w:tr w:rsidRPr="007B06BC" w:rsidR="006E2BA8" w:rsidTr="009E79EB" w14:paraId="0C57D620" w14:textId="77777777">
        <w:trPr>
          <w:trHeight w:val="413"/>
        </w:trPr>
        <w:tc>
          <w:tcPr>
            <w:tcW w:w="3109" w:type="dxa"/>
            <w:tcBorders>
              <w:left w:val="double" w:color="auto" w:sz="4" w:space="0"/>
            </w:tcBorders>
          </w:tcPr>
          <w:p w:rsidRPr="006B1BAD" w:rsidR="006E2BA8" w:rsidP="00453094" w:rsidRDefault="009E79EB" w14:paraId="3EC0AA35" w14:textId="340F053F">
            <w:pPr>
              <w:pStyle w:val="ListParagraph"/>
              <w:spacing w:before="60" w:after="60"/>
              <w:ind w:left="0"/>
              <w:contextualSpacing w:val="0"/>
              <w:jc w:val="both"/>
              <w:rPr>
                <w:sz w:val="20"/>
              </w:rPr>
            </w:pPr>
            <w:r>
              <w:rPr>
                <w:sz w:val="20"/>
              </w:rPr>
              <w:t xml:space="preserve">Jointly agreed narrative on the complementarities and synergies of the different statistical tools and their use in connection with mainstream population based </w:t>
            </w:r>
            <w:r>
              <w:rPr>
                <w:sz w:val="20"/>
              </w:rPr>
              <w:lastRenderedPageBreak/>
              <w:t>surveys</w:t>
            </w:r>
            <w:r w:rsidR="006B1BAD">
              <w:rPr>
                <w:sz w:val="20"/>
              </w:rPr>
              <w:t xml:space="preserve"> </w:t>
            </w:r>
          </w:p>
        </w:tc>
        <w:tc>
          <w:tcPr>
            <w:tcW w:w="3110" w:type="dxa"/>
          </w:tcPr>
          <w:p w:rsidRPr="007B06BC" w:rsidR="006E2BA8" w:rsidP="001F1523" w:rsidRDefault="009E79EB" w14:paraId="004E9796" w14:textId="0F8D796B">
            <w:pPr>
              <w:pStyle w:val="ListParagraph"/>
              <w:spacing w:before="60" w:after="60"/>
              <w:ind w:left="0"/>
              <w:contextualSpacing w:val="0"/>
              <w:jc w:val="both"/>
              <w:rPr>
                <w:sz w:val="20"/>
              </w:rPr>
            </w:pPr>
            <w:r>
              <w:rPr>
                <w:sz w:val="20"/>
              </w:rPr>
              <w:lastRenderedPageBreak/>
              <w:t>0</w:t>
            </w:r>
          </w:p>
        </w:tc>
        <w:tc>
          <w:tcPr>
            <w:tcW w:w="3096" w:type="dxa"/>
            <w:tcBorders>
              <w:right w:val="double" w:color="auto" w:sz="4" w:space="0"/>
            </w:tcBorders>
          </w:tcPr>
          <w:p w:rsidRPr="007B06BC" w:rsidR="006E2BA8" w:rsidP="0090086A" w:rsidRDefault="009E79EB" w14:paraId="6E74A7D7" w14:textId="7BE3D97E">
            <w:pPr>
              <w:pStyle w:val="ListParagraph"/>
              <w:spacing w:before="60" w:after="60"/>
              <w:ind w:left="0"/>
              <w:contextualSpacing w:val="0"/>
              <w:jc w:val="both"/>
              <w:rPr>
                <w:sz w:val="20"/>
              </w:rPr>
            </w:pPr>
            <w:r>
              <w:rPr>
                <w:sz w:val="20"/>
              </w:rPr>
              <w:t>The actual document and the number of agencies and other stakeholders that endorse it</w:t>
            </w:r>
          </w:p>
        </w:tc>
      </w:tr>
      <w:tr w:rsidRPr="00685A94" w:rsidR="006E2BA8" w:rsidTr="009E79EB" w14:paraId="74A4EF3F" w14:textId="77777777">
        <w:tc>
          <w:tcPr>
            <w:tcW w:w="9315" w:type="dxa"/>
            <w:gridSpan w:val="3"/>
            <w:tcBorders>
              <w:top w:val="double" w:color="auto" w:sz="4" w:space="0"/>
              <w:left w:val="double" w:color="auto" w:sz="4" w:space="0"/>
              <w:right w:val="double" w:color="auto" w:sz="4" w:space="0"/>
            </w:tcBorders>
            <w:shd w:val="clear" w:color="auto" w:fill="A6A6A6" w:themeFill="background1" w:themeFillShade="A6"/>
          </w:tcPr>
          <w:p w:rsidRPr="00685A94" w:rsidR="006E2BA8" w:rsidP="001F1523" w:rsidRDefault="006E2BA8" w14:paraId="5D17C9C8" w14:textId="77777777">
            <w:pPr>
              <w:pStyle w:val="ListParagraph"/>
              <w:spacing w:before="60" w:after="60"/>
              <w:ind w:left="0"/>
              <w:contextualSpacing w:val="0"/>
              <w:jc w:val="both"/>
              <w:rPr>
                <w:b/>
                <w:color w:val="FFFFFF" w:themeColor="background1"/>
                <w:sz w:val="20"/>
              </w:rPr>
            </w:pPr>
            <w:r>
              <w:rPr>
                <w:b/>
                <w:color w:val="FFFFFF" w:themeColor="background1"/>
              </w:rPr>
              <w:lastRenderedPageBreak/>
              <w:t>Outputs</w:t>
            </w:r>
          </w:p>
        </w:tc>
      </w:tr>
      <w:tr w:rsidRPr="007B06BC" w:rsidR="006E2BA8" w:rsidTr="009E79EB" w14:paraId="0CEFD94E" w14:textId="77777777">
        <w:trPr>
          <w:trHeight w:val="413"/>
        </w:trPr>
        <w:tc>
          <w:tcPr>
            <w:tcW w:w="6219" w:type="dxa"/>
            <w:gridSpan w:val="2"/>
            <w:tcBorders>
              <w:left w:val="double" w:color="auto" w:sz="4" w:space="0"/>
            </w:tcBorders>
            <w:shd w:val="clear" w:color="auto" w:fill="F2F2F2" w:themeFill="background1" w:themeFillShade="F2"/>
          </w:tcPr>
          <w:p w:rsidRPr="00685A94" w:rsidR="006E2BA8" w:rsidP="001F1523" w:rsidRDefault="006E2BA8" w14:paraId="767B2BCF" w14:textId="77777777">
            <w:pPr>
              <w:pStyle w:val="ListParagraph"/>
              <w:spacing w:before="60" w:after="60"/>
              <w:ind w:left="0"/>
              <w:contextualSpacing w:val="0"/>
              <w:jc w:val="both"/>
              <w:rPr>
                <w:b/>
                <w:sz w:val="20"/>
              </w:rPr>
            </w:pPr>
            <w:r>
              <w:rPr>
                <w:b/>
                <w:sz w:val="20"/>
              </w:rPr>
              <w:t>Formulation</w:t>
            </w:r>
          </w:p>
        </w:tc>
        <w:tc>
          <w:tcPr>
            <w:tcW w:w="3096" w:type="dxa"/>
            <w:tcBorders>
              <w:right w:val="double" w:color="auto" w:sz="4" w:space="0"/>
            </w:tcBorders>
            <w:shd w:val="clear" w:color="auto" w:fill="F2F2F2" w:themeFill="background1" w:themeFillShade="F2"/>
          </w:tcPr>
          <w:p w:rsidRPr="00685A94" w:rsidR="006E2BA8" w:rsidP="001F1523" w:rsidRDefault="006E2BA8" w14:paraId="6E4CA200" w14:textId="77777777">
            <w:pPr>
              <w:pStyle w:val="ListParagraph"/>
              <w:spacing w:before="60" w:after="60"/>
              <w:ind w:left="0"/>
              <w:contextualSpacing w:val="0"/>
              <w:jc w:val="both"/>
              <w:rPr>
                <w:b/>
                <w:sz w:val="20"/>
              </w:rPr>
            </w:pPr>
            <w:r>
              <w:rPr>
                <w:b/>
                <w:sz w:val="20"/>
              </w:rPr>
              <w:t xml:space="preserve">Tentative timeline </w:t>
            </w:r>
          </w:p>
        </w:tc>
      </w:tr>
      <w:tr w:rsidRPr="007B06BC" w:rsidR="006E2BA8" w:rsidTr="009E79EB" w14:paraId="08E3C614" w14:textId="77777777">
        <w:trPr>
          <w:trHeight w:val="413"/>
        </w:trPr>
        <w:tc>
          <w:tcPr>
            <w:tcW w:w="6219" w:type="dxa"/>
            <w:gridSpan w:val="2"/>
            <w:tcBorders>
              <w:left w:val="double" w:color="auto" w:sz="4" w:space="0"/>
            </w:tcBorders>
          </w:tcPr>
          <w:p w:rsidR="00481C48" w:rsidP="00481C48" w:rsidRDefault="00896642" w14:paraId="0C3F64BC" w14:textId="77777777">
            <w:pPr>
              <w:pStyle w:val="NormalWeb"/>
              <w:jc w:val="both"/>
            </w:pPr>
            <w:r w:rsidRPr="00B14E3D">
              <w:rPr>
                <w:sz w:val="20"/>
              </w:rPr>
              <w:t>2.1.</w:t>
            </w:r>
            <w:r w:rsidRPr="00B14E3D" w:rsidR="009E79EB">
              <w:rPr>
                <w:sz w:val="20"/>
              </w:rPr>
              <w:t xml:space="preserve"> An expert meeting is held at which the results of the cognitive testing of the MDS and of the UNICEF/WG environmental module are presented and discussed in order to draw lessons and explore synergies</w:t>
            </w:r>
            <w:r w:rsidRPr="00B14E3D" w:rsidR="00C52026">
              <w:rPr>
                <w:sz w:val="20"/>
              </w:rPr>
              <w:t>. UNICEF will also share lessons from field testing of child functioning module</w:t>
            </w:r>
            <w:r w:rsidRPr="00B14E3D" w:rsidR="00481C48">
              <w:rPr>
                <w:sz w:val="20"/>
              </w:rPr>
              <w:t xml:space="preserve">. </w:t>
            </w:r>
            <w:r w:rsidRPr="00B14E3D" w:rsidR="00481C48">
              <w:rPr>
                <w:sz w:val="20"/>
                <w:szCs w:val="20"/>
              </w:rPr>
              <w:t>The expert meeting, coordinated and hosted by the ILO, will be attended by the involved UN agencies, the Washington Group, IDA/IDDC and other project partners involved in the different elements of the project.</w:t>
            </w:r>
          </w:p>
          <w:p w:rsidRPr="00481C48" w:rsidR="006E2BA8" w:rsidP="00896642" w:rsidRDefault="006E2BA8" w14:paraId="68705030" w14:textId="4CD0170E">
            <w:pPr>
              <w:spacing w:before="60" w:after="60"/>
              <w:jc w:val="both"/>
              <w:rPr>
                <w:sz w:val="20"/>
                <w:lang w:val="en-GB"/>
              </w:rPr>
            </w:pPr>
          </w:p>
        </w:tc>
        <w:tc>
          <w:tcPr>
            <w:tcW w:w="3096" w:type="dxa"/>
            <w:tcBorders>
              <w:right w:val="double" w:color="auto" w:sz="4" w:space="0"/>
            </w:tcBorders>
          </w:tcPr>
          <w:p w:rsidRPr="007B06BC" w:rsidR="006E2BA8" w:rsidP="00C52026" w:rsidRDefault="00C52026" w14:paraId="37C12CE3" w14:textId="3119E311">
            <w:pPr>
              <w:pStyle w:val="ListParagraph"/>
              <w:spacing w:before="60" w:after="60"/>
              <w:ind w:left="0"/>
              <w:contextualSpacing w:val="0"/>
              <w:rPr>
                <w:sz w:val="20"/>
              </w:rPr>
            </w:pPr>
            <w:r>
              <w:rPr>
                <w:sz w:val="20"/>
              </w:rPr>
              <w:t>Second half of 2014</w:t>
            </w:r>
          </w:p>
        </w:tc>
      </w:tr>
      <w:tr w:rsidRPr="007B06BC" w:rsidR="00555040" w:rsidTr="009E79EB" w14:paraId="7585D287" w14:textId="77777777">
        <w:trPr>
          <w:trHeight w:val="413"/>
        </w:trPr>
        <w:tc>
          <w:tcPr>
            <w:tcW w:w="6219" w:type="dxa"/>
            <w:gridSpan w:val="2"/>
            <w:tcBorders>
              <w:left w:val="double" w:color="auto" w:sz="4" w:space="0"/>
            </w:tcBorders>
          </w:tcPr>
          <w:p w:rsidRPr="00B14E3D" w:rsidR="00555040" w:rsidP="00716F95" w:rsidRDefault="00896642" w14:paraId="2A49BF2B" w14:textId="0139A93C">
            <w:pPr>
              <w:spacing w:before="60" w:after="60"/>
              <w:jc w:val="both"/>
              <w:rPr>
                <w:sz w:val="20"/>
                <w:u w:val="single"/>
              </w:rPr>
            </w:pPr>
            <w:r w:rsidRPr="00B14E3D">
              <w:rPr>
                <w:sz w:val="20"/>
              </w:rPr>
              <w:t>2.2.</w:t>
            </w:r>
            <w:r w:rsidRPr="00B14E3D" w:rsidR="009E79EB">
              <w:rPr>
                <w:sz w:val="20"/>
              </w:rPr>
              <w:t xml:space="preserve"> </w:t>
            </w:r>
            <w:r w:rsidRPr="00B14E3D" w:rsidR="00481C48">
              <w:rPr>
                <w:sz w:val="20"/>
                <w:szCs w:val="20"/>
              </w:rPr>
              <w:t>Taking into account the conclusions of the expert meeting, a</w:t>
            </w:r>
            <w:r w:rsidRPr="00B14E3D" w:rsidR="009E79EB">
              <w:rPr>
                <w:sz w:val="20"/>
              </w:rPr>
              <w:t xml:space="preserve"> joint narrative is being developed among all participating UN agencies (and the WG) to explain to countries and other </w:t>
            </w:r>
            <w:r w:rsidRPr="00B14E3D" w:rsidR="00716F95">
              <w:rPr>
                <w:sz w:val="20"/>
              </w:rPr>
              <w:t>stakeholders, including</w:t>
            </w:r>
            <w:r w:rsidRPr="00B14E3D" w:rsidR="009E79EB">
              <w:rPr>
                <w:sz w:val="20"/>
              </w:rPr>
              <w:t xml:space="preserve"> DPOs, the complementarities of the different tools and in particular on how to ensure the comparability of data</w:t>
            </w:r>
            <w:r w:rsidRPr="00B14E3D" w:rsidR="00481C48">
              <w:rPr>
                <w:sz w:val="20"/>
              </w:rPr>
              <w:t xml:space="preserve">. </w:t>
            </w:r>
            <w:r w:rsidRPr="00B14E3D" w:rsidR="00481C48">
              <w:rPr>
                <w:sz w:val="20"/>
                <w:szCs w:val="20"/>
              </w:rPr>
              <w:t xml:space="preserve">To help with this, an independent consultant will be selected by a panel composed of the involved UN agencies. The consultant will have participated at the expert meeting. The work of the consultant will be supervised by a team of experts from all involved UN agencies, WHO and UNICEF </w:t>
            </w:r>
            <w:proofErr w:type="spellStart"/>
            <w:r w:rsidRPr="00B14E3D" w:rsidR="00481C48">
              <w:rPr>
                <w:sz w:val="20"/>
                <w:szCs w:val="20"/>
              </w:rPr>
              <w:t>playina</w:t>
            </w:r>
            <w:proofErr w:type="spellEnd"/>
            <w:r w:rsidRPr="00B14E3D" w:rsidR="00481C48">
              <w:rPr>
                <w:sz w:val="20"/>
                <w:szCs w:val="20"/>
              </w:rPr>
              <w:t xml:space="preserve"> a leading role in this.</w:t>
            </w:r>
          </w:p>
        </w:tc>
        <w:tc>
          <w:tcPr>
            <w:tcW w:w="3096" w:type="dxa"/>
            <w:tcBorders>
              <w:right w:val="double" w:color="auto" w:sz="4" w:space="0"/>
            </w:tcBorders>
          </w:tcPr>
          <w:p w:rsidRPr="007B06BC" w:rsidR="00555040" w:rsidP="00C52026" w:rsidRDefault="00C52026" w14:paraId="6A37B0C8" w14:textId="4928CC75">
            <w:pPr>
              <w:pStyle w:val="ListParagraph"/>
              <w:spacing w:before="60" w:after="60"/>
              <w:ind w:left="0"/>
              <w:contextualSpacing w:val="0"/>
              <w:rPr>
                <w:sz w:val="20"/>
              </w:rPr>
            </w:pPr>
            <w:r>
              <w:rPr>
                <w:sz w:val="20"/>
              </w:rPr>
              <w:t>First half of 2015</w:t>
            </w:r>
          </w:p>
        </w:tc>
      </w:tr>
    </w:tbl>
    <w:p w:rsidRPr="00DA1C17" w:rsidR="00933C73" w:rsidP="00DA1C17" w:rsidRDefault="00DA1C17" w14:paraId="3722A87D" w14:textId="01BD54B9">
      <w:pPr>
        <w:spacing w:before="100" w:beforeAutospacing="1" w:after="60"/>
        <w:jc w:val="both"/>
        <w:rPr>
          <w:b/>
          <w:sz w:val="24"/>
        </w:rPr>
      </w:pPr>
      <w:r>
        <w:rPr>
          <w:b/>
          <w:sz w:val="24"/>
        </w:rPr>
        <w:t xml:space="preserve">4. </w:t>
      </w:r>
      <w:r w:rsidRPr="00DA1C17" w:rsidR="00933C73">
        <w:rPr>
          <w:b/>
          <w:sz w:val="24"/>
        </w:rPr>
        <w:t>Management arrangements</w:t>
      </w:r>
      <w:r w:rsidRPr="00DA1C17" w:rsidR="00640DA4">
        <w:rPr>
          <w:b/>
          <w:sz w:val="24"/>
        </w:rPr>
        <w:t xml:space="preserve"> </w:t>
      </w:r>
      <w:r w:rsidRPr="00DA1C17" w:rsidR="0058788C">
        <w:rPr>
          <w:sz w:val="20"/>
        </w:rPr>
        <w:t>Max 500</w:t>
      </w:r>
      <w:r w:rsidRPr="00DA1C17" w:rsidR="00933C73">
        <w:rPr>
          <w:sz w:val="20"/>
        </w:rPr>
        <w:t xml:space="preserve"> words</w:t>
      </w:r>
      <w:r w:rsidRPr="00DA1C17" w:rsidR="00356A15">
        <w:rPr>
          <w:sz w:val="20"/>
        </w:rPr>
        <w:t>; Ref.</w:t>
      </w:r>
      <w:r w:rsidRPr="00DA1C17" w:rsidR="00F067E4">
        <w:rPr>
          <w:sz w:val="20"/>
        </w:rPr>
        <w:t xml:space="preserve"> UNPRPD SOF Section 3.1.2</w:t>
      </w:r>
    </w:p>
    <w:p w:rsidRPr="0055189A" w:rsidR="0023155F" w:rsidP="00F52461" w:rsidRDefault="0023155F" w14:paraId="40026FE9" w14:textId="029EC537">
      <w:pPr>
        <w:pStyle w:val="ListParagraph"/>
        <w:numPr>
          <w:ilvl w:val="0"/>
          <w:numId w:val="46"/>
        </w:numPr>
        <w:spacing w:before="100" w:beforeAutospacing="1" w:after="60"/>
        <w:jc w:val="both"/>
        <w:rPr>
          <w:b/>
          <w:bCs/>
          <w:sz w:val="20"/>
          <w:szCs w:val="20"/>
        </w:rPr>
      </w:pPr>
      <w:r w:rsidRPr="00A04F1C">
        <w:rPr>
          <w:sz w:val="20"/>
          <w:szCs w:val="20"/>
        </w:rPr>
        <w:t>WHO will lead on the pilot testing</w:t>
      </w:r>
      <w:r>
        <w:rPr>
          <w:sz w:val="20"/>
          <w:szCs w:val="20"/>
        </w:rPr>
        <w:t xml:space="preserve"> of the </w:t>
      </w:r>
      <w:r w:rsidR="00716F95">
        <w:rPr>
          <w:sz w:val="20"/>
          <w:szCs w:val="20"/>
        </w:rPr>
        <w:t xml:space="preserve">WHO/ World Bank </w:t>
      </w:r>
      <w:r>
        <w:rPr>
          <w:sz w:val="20"/>
          <w:szCs w:val="20"/>
        </w:rPr>
        <w:t>Model Disability Survey</w:t>
      </w:r>
      <w:r w:rsidR="0055189A">
        <w:rPr>
          <w:sz w:val="20"/>
          <w:szCs w:val="20"/>
        </w:rPr>
        <w:t xml:space="preserve"> </w:t>
      </w:r>
      <w:r w:rsidR="003E7B7C">
        <w:rPr>
          <w:sz w:val="20"/>
          <w:szCs w:val="20"/>
        </w:rPr>
        <w:t>(Output 1.1)</w:t>
      </w:r>
    </w:p>
    <w:p w:rsidR="00A04F1C" w:rsidP="00716F95" w:rsidRDefault="00A04F1C" w14:paraId="755378F3" w14:textId="0D34F815">
      <w:pPr>
        <w:pStyle w:val="ListParagraph"/>
        <w:numPr>
          <w:ilvl w:val="0"/>
          <w:numId w:val="46"/>
        </w:numPr>
        <w:spacing w:before="100" w:beforeAutospacing="1" w:after="60"/>
        <w:jc w:val="both"/>
        <w:rPr>
          <w:sz w:val="20"/>
          <w:szCs w:val="20"/>
        </w:rPr>
      </w:pPr>
      <w:r w:rsidRPr="00A04F1C">
        <w:rPr>
          <w:iCs/>
          <w:sz w:val="20"/>
        </w:rPr>
        <w:t xml:space="preserve">UNICEF will lead on the development and testing of the </w:t>
      </w:r>
      <w:r w:rsidRPr="00A04F1C">
        <w:rPr>
          <w:sz w:val="20"/>
          <w:szCs w:val="20"/>
        </w:rPr>
        <w:t>UNICEF</w:t>
      </w:r>
      <w:r w:rsidR="00E15075">
        <w:rPr>
          <w:sz w:val="20"/>
          <w:szCs w:val="20"/>
        </w:rPr>
        <w:t>/WG m</w:t>
      </w:r>
      <w:r w:rsidRPr="00A04F1C">
        <w:rPr>
          <w:sz w:val="20"/>
          <w:szCs w:val="20"/>
        </w:rPr>
        <w:t xml:space="preserve">odule </w:t>
      </w:r>
      <w:r w:rsidR="00E15075">
        <w:rPr>
          <w:sz w:val="20"/>
          <w:szCs w:val="20"/>
        </w:rPr>
        <w:t>on child functioning and disabili</w:t>
      </w:r>
      <w:r w:rsidR="009E79EB">
        <w:rPr>
          <w:sz w:val="20"/>
          <w:szCs w:val="20"/>
        </w:rPr>
        <w:t>ty and related manuals</w:t>
      </w:r>
      <w:r w:rsidR="00E15075">
        <w:rPr>
          <w:sz w:val="20"/>
          <w:szCs w:val="20"/>
        </w:rPr>
        <w:t xml:space="preserve">  </w:t>
      </w:r>
      <w:r w:rsidR="00AD1125">
        <w:rPr>
          <w:sz w:val="20"/>
          <w:szCs w:val="20"/>
        </w:rPr>
        <w:t xml:space="preserve"> </w:t>
      </w:r>
      <w:r w:rsidR="003E7B7C">
        <w:rPr>
          <w:sz w:val="20"/>
          <w:szCs w:val="20"/>
        </w:rPr>
        <w:t>(Output 1.2)</w:t>
      </w:r>
    </w:p>
    <w:p w:rsidRPr="00A04F1C" w:rsidR="003E7B7C" w:rsidP="00716F95" w:rsidRDefault="003E7B7C" w14:paraId="0D2122B4" w14:textId="441E0676">
      <w:pPr>
        <w:pStyle w:val="ListParagraph"/>
        <w:numPr>
          <w:ilvl w:val="0"/>
          <w:numId w:val="46"/>
        </w:numPr>
        <w:spacing w:before="100" w:beforeAutospacing="1" w:after="60"/>
        <w:jc w:val="both"/>
        <w:rPr>
          <w:sz w:val="20"/>
          <w:szCs w:val="20"/>
        </w:rPr>
      </w:pPr>
      <w:r w:rsidRPr="00A04F1C">
        <w:rPr>
          <w:iCs/>
          <w:sz w:val="20"/>
        </w:rPr>
        <w:t xml:space="preserve">UNICEF will lead on the development and testing of the </w:t>
      </w:r>
      <w:r>
        <w:rPr>
          <w:sz w:val="20"/>
          <w:szCs w:val="20"/>
        </w:rPr>
        <w:t>UNICEF/WG module</w:t>
      </w:r>
      <w:r w:rsidRPr="00A04F1C">
        <w:rPr>
          <w:sz w:val="20"/>
          <w:szCs w:val="20"/>
        </w:rPr>
        <w:t xml:space="preserve"> on school participation</w:t>
      </w:r>
      <w:r>
        <w:rPr>
          <w:sz w:val="20"/>
          <w:szCs w:val="20"/>
        </w:rPr>
        <w:t xml:space="preserve"> and related manuals  (Output 1.3)</w:t>
      </w:r>
    </w:p>
    <w:p w:rsidRPr="00AD1125" w:rsidR="00AD1125" w:rsidP="00716F95" w:rsidRDefault="00AD1125" w14:paraId="144CA456" w14:textId="4EEAA59F">
      <w:pPr>
        <w:pStyle w:val="ListParagraph"/>
        <w:numPr>
          <w:ilvl w:val="0"/>
          <w:numId w:val="46"/>
        </w:numPr>
        <w:spacing w:before="100" w:beforeAutospacing="1" w:after="60"/>
        <w:jc w:val="both"/>
        <w:rPr>
          <w:sz w:val="20"/>
          <w:szCs w:val="20"/>
        </w:rPr>
      </w:pPr>
      <w:r w:rsidRPr="00A04F1C">
        <w:rPr>
          <w:iCs/>
          <w:sz w:val="20"/>
        </w:rPr>
        <w:t xml:space="preserve">UNICEF will lead on the development </w:t>
      </w:r>
      <w:r>
        <w:rPr>
          <w:iCs/>
          <w:sz w:val="20"/>
        </w:rPr>
        <w:t xml:space="preserve">of the </w:t>
      </w:r>
      <w:r w:rsidRPr="00AD1125">
        <w:rPr>
          <w:sz w:val="20"/>
        </w:rPr>
        <w:t>guidelines for the production of statistics on children with disabilities</w:t>
      </w:r>
      <w:r w:rsidR="0023155F">
        <w:rPr>
          <w:sz w:val="20"/>
        </w:rPr>
        <w:t xml:space="preserve"> </w:t>
      </w:r>
      <w:r w:rsidR="003E7B7C">
        <w:rPr>
          <w:sz w:val="20"/>
        </w:rPr>
        <w:t>(Output 1.4)</w:t>
      </w:r>
    </w:p>
    <w:p w:rsidR="00A04F1C" w:rsidP="00A04F1C" w:rsidRDefault="00A04F1C" w14:paraId="657954CD" w14:textId="4B0ABDBB">
      <w:pPr>
        <w:pStyle w:val="ListParagraph"/>
        <w:numPr>
          <w:ilvl w:val="0"/>
          <w:numId w:val="46"/>
        </w:numPr>
        <w:spacing w:before="100" w:beforeAutospacing="1" w:after="60"/>
        <w:jc w:val="both"/>
        <w:rPr>
          <w:sz w:val="20"/>
          <w:szCs w:val="20"/>
        </w:rPr>
      </w:pPr>
      <w:r w:rsidRPr="00A04F1C">
        <w:rPr>
          <w:sz w:val="20"/>
          <w:szCs w:val="20"/>
        </w:rPr>
        <w:t>ILO will lead on the development of a module on work and employment</w:t>
      </w:r>
      <w:r w:rsidR="003E7B7C">
        <w:rPr>
          <w:sz w:val="20"/>
          <w:szCs w:val="20"/>
        </w:rPr>
        <w:t xml:space="preserve"> (Output 1.5)</w:t>
      </w:r>
    </w:p>
    <w:p w:rsidR="001D0CE4" w:rsidP="00A04F1C" w:rsidRDefault="001D0CE4" w14:paraId="11C0F502" w14:textId="3DE309BD">
      <w:pPr>
        <w:pStyle w:val="ListParagraph"/>
        <w:numPr>
          <w:ilvl w:val="0"/>
          <w:numId w:val="46"/>
        </w:numPr>
        <w:spacing w:before="100" w:beforeAutospacing="1" w:after="60"/>
        <w:jc w:val="both"/>
        <w:rPr>
          <w:sz w:val="20"/>
          <w:szCs w:val="20"/>
        </w:rPr>
      </w:pPr>
      <w:r>
        <w:rPr>
          <w:sz w:val="20"/>
          <w:szCs w:val="20"/>
        </w:rPr>
        <w:t>UNPFA will lead on the development of a module on sexual and reproductive health and rights (O</w:t>
      </w:r>
      <w:r w:rsidR="00EB0187">
        <w:rPr>
          <w:sz w:val="20"/>
          <w:szCs w:val="20"/>
        </w:rPr>
        <w:t>utput 1.6</w:t>
      </w:r>
      <w:r>
        <w:rPr>
          <w:sz w:val="20"/>
          <w:szCs w:val="20"/>
        </w:rPr>
        <w:t>)</w:t>
      </w:r>
    </w:p>
    <w:p w:rsidR="009E79EB" w:rsidP="00A04F1C" w:rsidRDefault="009E79EB" w14:paraId="76F0A67B" w14:textId="761D83E6">
      <w:pPr>
        <w:pStyle w:val="ListParagraph"/>
        <w:numPr>
          <w:ilvl w:val="0"/>
          <w:numId w:val="46"/>
        </w:numPr>
        <w:spacing w:before="100" w:beforeAutospacing="1" w:after="60"/>
        <w:jc w:val="both"/>
        <w:rPr>
          <w:sz w:val="20"/>
          <w:szCs w:val="20"/>
        </w:rPr>
      </w:pPr>
      <w:r>
        <w:rPr>
          <w:sz w:val="20"/>
          <w:szCs w:val="20"/>
        </w:rPr>
        <w:t>ILO will lead in the coordination of the expert meeting</w:t>
      </w:r>
      <w:r w:rsidR="003E7B7C">
        <w:rPr>
          <w:sz w:val="20"/>
          <w:szCs w:val="20"/>
        </w:rPr>
        <w:t xml:space="preserve"> (Output 2.1)</w:t>
      </w:r>
    </w:p>
    <w:p w:rsidRPr="00A04F1C" w:rsidR="003E7B7C" w:rsidP="00A04F1C" w:rsidRDefault="00716F95" w14:paraId="4B1ACB69" w14:textId="1AE0ACEA">
      <w:pPr>
        <w:pStyle w:val="ListParagraph"/>
        <w:numPr>
          <w:ilvl w:val="0"/>
          <w:numId w:val="46"/>
        </w:numPr>
        <w:spacing w:before="100" w:beforeAutospacing="1" w:after="60"/>
        <w:jc w:val="both"/>
        <w:rPr>
          <w:sz w:val="20"/>
          <w:szCs w:val="20"/>
        </w:rPr>
      </w:pPr>
      <w:r>
        <w:rPr>
          <w:sz w:val="20"/>
          <w:szCs w:val="20"/>
        </w:rPr>
        <w:t xml:space="preserve">UNICEF and WHO </w:t>
      </w:r>
      <w:r w:rsidR="003E7B7C">
        <w:rPr>
          <w:sz w:val="20"/>
          <w:szCs w:val="20"/>
        </w:rPr>
        <w:t>for developing the joint narrative (Output 2.2)</w:t>
      </w:r>
    </w:p>
    <w:p w:rsidRPr="00A04F1C" w:rsidR="00A04F1C" w:rsidP="009068A4" w:rsidRDefault="008320AE" w14:paraId="236CA2C9" w14:textId="62B7C6E7">
      <w:pPr>
        <w:pStyle w:val="ListParagraph"/>
        <w:numPr>
          <w:ilvl w:val="0"/>
          <w:numId w:val="46"/>
        </w:numPr>
        <w:spacing w:before="100" w:beforeAutospacing="1" w:after="60"/>
        <w:jc w:val="both"/>
        <w:rPr>
          <w:iCs/>
          <w:sz w:val="20"/>
        </w:rPr>
      </w:pPr>
      <w:r>
        <w:rPr>
          <w:iCs/>
          <w:sz w:val="20"/>
        </w:rPr>
        <w:t>ILO</w:t>
      </w:r>
      <w:r w:rsidRPr="00A04F1C">
        <w:rPr>
          <w:iCs/>
          <w:sz w:val="20"/>
        </w:rPr>
        <w:t xml:space="preserve"> </w:t>
      </w:r>
      <w:r w:rsidRPr="00A04F1C" w:rsidR="00A04F1C">
        <w:rPr>
          <w:iCs/>
          <w:sz w:val="20"/>
        </w:rPr>
        <w:t xml:space="preserve">will coordinate inputs and consolidate reports </w:t>
      </w:r>
      <w:r w:rsidR="009068A4">
        <w:rPr>
          <w:iCs/>
          <w:sz w:val="20"/>
        </w:rPr>
        <w:t>from</w:t>
      </w:r>
      <w:r w:rsidRPr="00A04F1C" w:rsidR="00A04F1C">
        <w:rPr>
          <w:iCs/>
          <w:sz w:val="20"/>
        </w:rPr>
        <w:t xml:space="preserve"> </w:t>
      </w:r>
      <w:r w:rsidR="00A04F1C">
        <w:rPr>
          <w:iCs/>
          <w:sz w:val="20"/>
        </w:rPr>
        <w:t xml:space="preserve">all </w:t>
      </w:r>
      <w:r w:rsidRPr="00A04F1C" w:rsidR="00A04F1C">
        <w:rPr>
          <w:iCs/>
          <w:sz w:val="20"/>
        </w:rPr>
        <w:t>the partners</w:t>
      </w:r>
      <w:r w:rsidR="005722CF">
        <w:rPr>
          <w:iCs/>
          <w:sz w:val="20"/>
        </w:rPr>
        <w:t xml:space="preserve"> to the UNPRPD and the MDTF</w:t>
      </w:r>
      <w:r w:rsidRPr="00A04F1C" w:rsidR="00A04F1C">
        <w:rPr>
          <w:iCs/>
          <w:sz w:val="20"/>
        </w:rPr>
        <w:t xml:space="preserve">. </w:t>
      </w:r>
    </w:p>
    <w:p w:rsidR="004A3EA9" w:rsidP="00E22318" w:rsidRDefault="004A3EA9" w14:paraId="57EE0E7E" w14:textId="77777777">
      <w:pPr>
        <w:pStyle w:val="ListParagraph"/>
        <w:spacing w:before="100" w:beforeAutospacing="1" w:after="60"/>
        <w:ind w:left="360"/>
        <w:contextualSpacing w:val="0"/>
        <w:jc w:val="both"/>
        <w:rPr>
          <w:b/>
          <w:sz w:val="20"/>
        </w:rPr>
      </w:pPr>
    </w:p>
    <w:p w:rsidRPr="008446EA" w:rsidR="00E22318" w:rsidP="00E22318" w:rsidRDefault="00E22318" w14:paraId="5D8116B5" w14:textId="77777777">
      <w:pPr>
        <w:pStyle w:val="ListParagraph"/>
        <w:spacing w:before="100" w:beforeAutospacing="1" w:after="60"/>
        <w:ind w:left="360"/>
        <w:contextualSpacing w:val="0"/>
        <w:jc w:val="both"/>
        <w:rPr>
          <w:sz w:val="20"/>
        </w:rPr>
      </w:pPr>
      <w:r>
        <w:rPr>
          <w:b/>
          <w:sz w:val="20"/>
        </w:rPr>
        <w:t>Table 3</w:t>
      </w:r>
      <w:r w:rsidRPr="008446EA">
        <w:rPr>
          <w:b/>
          <w:sz w:val="20"/>
        </w:rPr>
        <w:t xml:space="preserve">. </w:t>
      </w:r>
      <w:r>
        <w:rPr>
          <w:b/>
          <w:sz w:val="20"/>
        </w:rPr>
        <w:t>Implementation arrangements</w:t>
      </w:r>
    </w:p>
    <w:tbl>
      <w:tblPr>
        <w:tblStyle w:val="TableGrid"/>
        <w:tblW w:w="0" w:type="auto"/>
        <w:tblInd w:w="468" w:type="dxa"/>
        <w:tblLook w:val="04A0" w:firstRow="1" w:lastRow="0" w:firstColumn="1" w:lastColumn="0" w:noHBand="0" w:noVBand="1"/>
      </w:tblPr>
      <w:tblGrid>
        <w:gridCol w:w="1072"/>
        <w:gridCol w:w="2755"/>
        <w:gridCol w:w="2744"/>
        <w:gridCol w:w="2744"/>
      </w:tblGrid>
      <w:tr w:rsidRPr="007B06BC" w:rsidR="00E22318" w:rsidTr="72979116" w14:paraId="731C9DDA" w14:textId="77777777">
        <w:trPr>
          <w:trHeight w:val="413"/>
        </w:trPr>
        <w:tc>
          <w:tcPr>
            <w:tcW w:w="1080" w:type="dxa"/>
            <w:tcBorders>
              <w:top w:val="double" w:color="auto" w:sz="4" w:space="0"/>
              <w:left w:val="double" w:color="auto" w:sz="4" w:space="0"/>
            </w:tcBorders>
            <w:shd w:val="clear" w:color="auto" w:fill="A6A6A6" w:themeFill="background1" w:themeFillShade="A6"/>
            <w:tcMar/>
          </w:tcPr>
          <w:p w:rsidRPr="00E22318" w:rsidR="00E22318" w:rsidP="009A7044" w:rsidRDefault="00E22318" w14:paraId="3C50F62B" w14:textId="77777777">
            <w:pPr>
              <w:pStyle w:val="ListParagraph"/>
              <w:spacing w:before="60" w:after="60"/>
              <w:ind w:left="0"/>
              <w:contextualSpacing w:val="0"/>
              <w:jc w:val="both"/>
              <w:rPr>
                <w:b/>
                <w:color w:val="FFFFFF" w:themeColor="background1"/>
                <w:sz w:val="20"/>
              </w:rPr>
            </w:pPr>
            <w:r>
              <w:rPr>
                <w:b/>
                <w:color w:val="FFFFFF" w:themeColor="background1"/>
                <w:sz w:val="20"/>
              </w:rPr>
              <w:t>Outcome number</w:t>
            </w:r>
          </w:p>
        </w:tc>
        <w:tc>
          <w:tcPr>
            <w:tcW w:w="2856" w:type="dxa"/>
            <w:tcBorders>
              <w:top w:val="double" w:color="auto" w:sz="4" w:space="0"/>
            </w:tcBorders>
            <w:shd w:val="clear" w:color="auto" w:fill="A6A6A6" w:themeFill="background1" w:themeFillShade="A6"/>
            <w:tcMar/>
          </w:tcPr>
          <w:p w:rsidRPr="00E22318" w:rsidR="00E22318" w:rsidP="000066B1" w:rsidRDefault="00412DCC" w14:paraId="0900B65A" w14:textId="77777777">
            <w:pPr>
              <w:pStyle w:val="ListParagraph"/>
              <w:spacing w:before="60" w:after="60"/>
              <w:ind w:left="0"/>
              <w:contextualSpacing w:val="0"/>
              <w:rPr>
                <w:b/>
                <w:color w:val="FFFFFF" w:themeColor="background1"/>
                <w:sz w:val="20"/>
              </w:rPr>
            </w:pPr>
            <w:r>
              <w:rPr>
                <w:b/>
                <w:color w:val="FFFFFF" w:themeColor="background1"/>
                <w:sz w:val="20"/>
              </w:rPr>
              <w:t xml:space="preserve">UNPRPD </w:t>
            </w:r>
            <w:r w:rsidR="000066B1">
              <w:rPr>
                <w:b/>
                <w:color w:val="FFFFFF" w:themeColor="background1"/>
                <w:sz w:val="20"/>
              </w:rPr>
              <w:t>Focal Point</w:t>
            </w:r>
          </w:p>
        </w:tc>
        <w:tc>
          <w:tcPr>
            <w:tcW w:w="2856" w:type="dxa"/>
            <w:tcBorders>
              <w:top w:val="double" w:color="auto" w:sz="4" w:space="0"/>
              <w:right w:val="single" w:color="auto" w:sz="4" w:space="0"/>
            </w:tcBorders>
            <w:shd w:val="clear" w:color="auto" w:fill="A6A6A6" w:themeFill="background1" w:themeFillShade="A6"/>
            <w:tcMar/>
          </w:tcPr>
          <w:p w:rsidRPr="00E22318" w:rsidR="00E22318" w:rsidP="00412DCC" w:rsidRDefault="00412DCC" w14:paraId="7B604F4B" w14:textId="77777777">
            <w:pPr>
              <w:pStyle w:val="ListParagraph"/>
              <w:spacing w:before="60" w:after="60"/>
              <w:ind w:left="0"/>
              <w:contextualSpacing w:val="0"/>
              <w:rPr>
                <w:b/>
                <w:color w:val="FFFFFF" w:themeColor="background1"/>
                <w:sz w:val="20"/>
              </w:rPr>
            </w:pPr>
            <w:r>
              <w:rPr>
                <w:b/>
                <w:color w:val="FFFFFF" w:themeColor="background1"/>
                <w:sz w:val="20"/>
              </w:rPr>
              <w:t xml:space="preserve">Implementing agencies </w:t>
            </w:r>
          </w:p>
        </w:tc>
        <w:tc>
          <w:tcPr>
            <w:tcW w:w="2856" w:type="dxa"/>
            <w:tcBorders>
              <w:top w:val="double" w:color="auto" w:sz="4" w:space="0"/>
              <w:left w:val="single" w:color="auto" w:sz="4" w:space="0"/>
              <w:right w:val="double" w:color="auto" w:sz="4" w:space="0"/>
            </w:tcBorders>
            <w:shd w:val="clear" w:color="auto" w:fill="A6A6A6" w:themeFill="background1" w:themeFillShade="A6"/>
            <w:tcMar/>
          </w:tcPr>
          <w:p w:rsidRPr="00E22318" w:rsidR="00E22318" w:rsidP="009A7044" w:rsidRDefault="00412DCC" w14:paraId="38CEDDB8" w14:textId="77777777">
            <w:pPr>
              <w:pStyle w:val="ListParagraph"/>
              <w:spacing w:before="60" w:after="60"/>
              <w:ind w:left="0"/>
              <w:contextualSpacing w:val="0"/>
              <w:jc w:val="both"/>
              <w:rPr>
                <w:b/>
                <w:color w:val="FFFFFF" w:themeColor="background1"/>
                <w:sz w:val="20"/>
              </w:rPr>
            </w:pPr>
            <w:r>
              <w:rPr>
                <w:b/>
                <w:color w:val="FFFFFF" w:themeColor="background1"/>
                <w:sz w:val="20"/>
              </w:rPr>
              <w:t>Other partners</w:t>
            </w:r>
          </w:p>
        </w:tc>
      </w:tr>
      <w:tr w:rsidRPr="007B06BC" w:rsidR="00E22318" w:rsidTr="72979116" w14:paraId="48634837" w14:textId="77777777">
        <w:trPr>
          <w:trHeight w:val="413"/>
        </w:trPr>
        <w:tc>
          <w:tcPr>
            <w:tcW w:w="1080" w:type="dxa"/>
            <w:tcBorders>
              <w:left w:val="double" w:color="auto" w:sz="4" w:space="0"/>
            </w:tcBorders>
            <w:tcMar/>
          </w:tcPr>
          <w:p w:rsidRPr="007B06BC" w:rsidR="00E22318" w:rsidP="009A7044" w:rsidRDefault="00E22318" w14:paraId="2BE0B560" w14:textId="77777777">
            <w:pPr>
              <w:pStyle w:val="ListParagraph"/>
              <w:spacing w:before="60" w:after="60"/>
              <w:ind w:left="0"/>
              <w:contextualSpacing w:val="0"/>
              <w:jc w:val="both"/>
              <w:rPr>
                <w:sz w:val="20"/>
              </w:rPr>
            </w:pPr>
            <w:r>
              <w:rPr>
                <w:sz w:val="20"/>
              </w:rPr>
              <w:t>1</w:t>
            </w:r>
          </w:p>
        </w:tc>
        <w:tc>
          <w:tcPr>
            <w:tcW w:w="2856" w:type="dxa"/>
            <w:tcMar/>
          </w:tcPr>
          <w:p w:rsidR="00E22318" w:rsidP="009A7044" w:rsidRDefault="00CC3626" w14:paraId="4BE08248" w14:textId="4E4857C9">
            <w:pPr>
              <w:pStyle w:val="ListParagraph"/>
              <w:spacing w:before="60" w:after="60"/>
              <w:ind w:left="0"/>
              <w:contextualSpacing w:val="0"/>
              <w:jc w:val="both"/>
              <w:rPr>
                <w:sz w:val="20"/>
              </w:rPr>
            </w:pPr>
            <w:r>
              <w:rPr>
                <w:sz w:val="20"/>
              </w:rPr>
              <w:t>WHO</w:t>
            </w:r>
            <w:r w:rsidR="00E15075">
              <w:rPr>
                <w:sz w:val="20"/>
              </w:rPr>
              <w:t xml:space="preserve"> </w:t>
            </w:r>
            <w:r w:rsidR="004C21EA">
              <w:rPr>
                <w:sz w:val="20"/>
              </w:rPr>
              <w:t>for MDS</w:t>
            </w:r>
          </w:p>
          <w:p w:rsidR="00E15075" w:rsidP="00AB353A" w:rsidRDefault="00E15075" w14:paraId="7EF2D72C" w14:textId="3F567B56">
            <w:pPr>
              <w:pStyle w:val="ListParagraph"/>
              <w:spacing w:before="60" w:after="60"/>
              <w:ind w:left="0"/>
              <w:contextualSpacing w:val="0"/>
              <w:jc w:val="both"/>
              <w:rPr>
                <w:sz w:val="20"/>
              </w:rPr>
            </w:pPr>
            <w:r>
              <w:rPr>
                <w:sz w:val="20"/>
              </w:rPr>
              <w:t>UNICEF for the child functioning disability module</w:t>
            </w:r>
          </w:p>
          <w:p w:rsidR="003E7B7C" w:rsidP="00AB353A" w:rsidRDefault="003E7B7C" w14:paraId="5A02134F" w14:textId="73C66FE6">
            <w:pPr>
              <w:pStyle w:val="ListParagraph"/>
              <w:spacing w:before="60" w:after="60"/>
              <w:ind w:left="0"/>
              <w:contextualSpacing w:val="0"/>
              <w:jc w:val="both"/>
              <w:rPr>
                <w:sz w:val="20"/>
              </w:rPr>
            </w:pPr>
            <w:r>
              <w:rPr>
                <w:sz w:val="20"/>
              </w:rPr>
              <w:t>UNICEF for the school environment module</w:t>
            </w:r>
          </w:p>
          <w:p w:rsidR="004C21EA" w:rsidP="00AB353A" w:rsidRDefault="002D3C04" w14:paraId="485CA8C3" w14:textId="1EBFCCB5">
            <w:pPr>
              <w:pStyle w:val="ListParagraph"/>
              <w:spacing w:before="60" w:after="60"/>
              <w:ind w:left="0"/>
              <w:contextualSpacing w:val="0"/>
              <w:jc w:val="both"/>
              <w:rPr>
                <w:sz w:val="20"/>
              </w:rPr>
            </w:pPr>
            <w:r>
              <w:rPr>
                <w:sz w:val="20"/>
              </w:rPr>
              <w:t xml:space="preserve">UNICEF for guidelines on the production of statistics on </w:t>
            </w:r>
            <w:r>
              <w:rPr>
                <w:sz w:val="20"/>
              </w:rPr>
              <w:lastRenderedPageBreak/>
              <w:t>children with disabilities</w:t>
            </w:r>
          </w:p>
          <w:p w:rsidR="002D3C04" w:rsidP="002D3C04" w:rsidRDefault="004C21EA" w14:paraId="39A3791D" w14:textId="1AA15293">
            <w:pPr>
              <w:pStyle w:val="ListParagraph"/>
              <w:spacing w:before="60" w:after="60"/>
              <w:ind w:left="0"/>
              <w:contextualSpacing w:val="0"/>
              <w:jc w:val="both"/>
              <w:rPr>
                <w:sz w:val="20"/>
              </w:rPr>
            </w:pPr>
            <w:r>
              <w:rPr>
                <w:sz w:val="20"/>
              </w:rPr>
              <w:t>ILO for the (environmental) employment module</w:t>
            </w:r>
            <w:r w:rsidR="002D3C04">
              <w:rPr>
                <w:sz w:val="20"/>
              </w:rPr>
              <w:t xml:space="preserve"> </w:t>
            </w:r>
          </w:p>
          <w:p w:rsidR="001D0CE4" w:rsidP="002D3C04" w:rsidRDefault="001D0CE4" w14:paraId="794E35CD" w14:textId="4872F7F4">
            <w:pPr>
              <w:pStyle w:val="ListParagraph"/>
              <w:spacing w:before="60" w:after="60"/>
              <w:ind w:left="0"/>
              <w:contextualSpacing w:val="0"/>
              <w:jc w:val="both"/>
              <w:rPr>
                <w:sz w:val="20"/>
              </w:rPr>
            </w:pPr>
            <w:r>
              <w:rPr>
                <w:sz w:val="20"/>
              </w:rPr>
              <w:t>UNFPA for the SRHR module</w:t>
            </w:r>
          </w:p>
          <w:p w:rsidRPr="007B06BC" w:rsidR="00E22318" w:rsidP="009A7044" w:rsidRDefault="00E22318" w14:paraId="669ADD0B" w14:textId="5198EB8E">
            <w:pPr>
              <w:pStyle w:val="ListParagraph"/>
              <w:spacing w:before="60" w:after="60"/>
              <w:ind w:left="0"/>
              <w:contextualSpacing w:val="0"/>
              <w:jc w:val="both"/>
              <w:rPr>
                <w:sz w:val="20"/>
              </w:rPr>
            </w:pPr>
          </w:p>
        </w:tc>
        <w:tc>
          <w:tcPr>
            <w:tcW w:w="2856" w:type="dxa"/>
            <w:tcBorders>
              <w:right w:val="single" w:color="auto" w:sz="4" w:space="0"/>
            </w:tcBorders>
            <w:tcMar/>
          </w:tcPr>
          <w:p w:rsidR="00E22318" w:rsidP="00412DCC" w:rsidRDefault="00CC3626" w14:paraId="5E1EDF89" w14:textId="470F1FDC">
            <w:pPr>
              <w:pStyle w:val="ListParagraph"/>
              <w:numPr>
                <w:ilvl w:val="0"/>
                <w:numId w:val="8"/>
              </w:numPr>
              <w:spacing w:before="60" w:after="60"/>
              <w:ind w:left="186" w:hanging="186"/>
              <w:contextualSpacing w:val="0"/>
              <w:jc w:val="both"/>
              <w:rPr>
                <w:sz w:val="20"/>
              </w:rPr>
            </w:pPr>
            <w:r>
              <w:rPr>
                <w:sz w:val="20"/>
              </w:rPr>
              <w:lastRenderedPageBreak/>
              <w:t>WHO</w:t>
            </w:r>
          </w:p>
          <w:p w:rsidRPr="004A3EA9" w:rsidR="00E15075" w:rsidP="00586FAE" w:rsidRDefault="00CC3626" w14:paraId="36670032" w14:textId="57039A39">
            <w:pPr>
              <w:pStyle w:val="ListParagraph"/>
              <w:numPr>
                <w:ilvl w:val="0"/>
                <w:numId w:val="8"/>
              </w:numPr>
              <w:spacing w:before="60" w:after="60" w:line="276" w:lineRule="auto"/>
              <w:ind w:left="186" w:hanging="186"/>
              <w:contextualSpacing w:val="0"/>
              <w:jc w:val="both"/>
              <w:rPr>
                <w:sz w:val="20"/>
              </w:rPr>
            </w:pPr>
            <w:r>
              <w:rPr>
                <w:sz w:val="20"/>
              </w:rPr>
              <w:t>UNICEF</w:t>
            </w:r>
          </w:p>
          <w:p w:rsidR="004C21EA" w:rsidP="00F52461" w:rsidRDefault="004C21EA" w14:paraId="39E9A3D3" w14:textId="533EA7FF">
            <w:pPr>
              <w:pStyle w:val="ListParagraph"/>
              <w:numPr>
                <w:ilvl w:val="0"/>
                <w:numId w:val="8"/>
              </w:numPr>
              <w:spacing w:before="60" w:after="60"/>
              <w:ind w:left="186" w:hanging="186"/>
              <w:contextualSpacing w:val="0"/>
              <w:jc w:val="both"/>
              <w:rPr>
                <w:sz w:val="20"/>
              </w:rPr>
            </w:pPr>
            <w:r>
              <w:rPr>
                <w:sz w:val="20"/>
              </w:rPr>
              <w:t>ILO</w:t>
            </w:r>
          </w:p>
          <w:p w:rsidR="001D0CE4" w:rsidP="00F52461" w:rsidRDefault="001D0CE4" w14:paraId="7D9F167E" w14:textId="5B2ECB38">
            <w:pPr>
              <w:pStyle w:val="ListParagraph"/>
              <w:numPr>
                <w:ilvl w:val="0"/>
                <w:numId w:val="8"/>
              </w:numPr>
              <w:spacing w:before="60" w:after="60"/>
              <w:ind w:left="186" w:hanging="186"/>
              <w:contextualSpacing w:val="0"/>
              <w:jc w:val="both"/>
              <w:rPr>
                <w:sz w:val="20"/>
              </w:rPr>
            </w:pPr>
            <w:r>
              <w:rPr>
                <w:sz w:val="20"/>
              </w:rPr>
              <w:t>UNFPA</w:t>
            </w:r>
          </w:p>
          <w:p w:rsidRPr="004A3EA9" w:rsidR="00412DCC" w:rsidP="00586FAE" w:rsidRDefault="00412DCC" w14:paraId="6172843A" w14:textId="190F020F">
            <w:pPr>
              <w:spacing w:before="60" w:after="60" w:line="276" w:lineRule="auto"/>
              <w:jc w:val="both"/>
              <w:rPr>
                <w:sz w:val="20"/>
              </w:rPr>
            </w:pPr>
          </w:p>
        </w:tc>
        <w:tc>
          <w:tcPr>
            <w:tcW w:w="2856" w:type="dxa"/>
            <w:tcBorders>
              <w:left w:val="single" w:color="auto" w:sz="4" w:space="0"/>
              <w:right w:val="double" w:color="auto" w:sz="4" w:space="0"/>
            </w:tcBorders>
            <w:tcMar/>
          </w:tcPr>
          <w:p w:rsidR="00586FAE" w:rsidP="00412DCC" w:rsidRDefault="00586FAE" w14:paraId="217384F5" w14:textId="77777777">
            <w:pPr>
              <w:pStyle w:val="ListParagraph"/>
              <w:numPr>
                <w:ilvl w:val="0"/>
                <w:numId w:val="8"/>
              </w:numPr>
              <w:spacing w:before="60" w:after="60"/>
              <w:ind w:left="186" w:hanging="186"/>
              <w:contextualSpacing w:val="0"/>
              <w:jc w:val="both"/>
              <w:rPr>
                <w:sz w:val="20"/>
              </w:rPr>
            </w:pPr>
            <w:r>
              <w:rPr>
                <w:sz w:val="20"/>
              </w:rPr>
              <w:t xml:space="preserve">Washington Group </w:t>
            </w:r>
          </w:p>
          <w:p w:rsidR="00412DCC" w:rsidP="00412DCC" w:rsidRDefault="00CC3626" w14:paraId="01478FC6" w14:textId="0066E15D">
            <w:pPr>
              <w:pStyle w:val="ListParagraph"/>
              <w:numPr>
                <w:ilvl w:val="0"/>
                <w:numId w:val="8"/>
              </w:numPr>
              <w:spacing w:before="60" w:after="60"/>
              <w:ind w:left="186" w:hanging="186"/>
              <w:contextualSpacing w:val="0"/>
              <w:jc w:val="both"/>
              <w:rPr>
                <w:sz w:val="20"/>
              </w:rPr>
            </w:pPr>
            <w:r>
              <w:rPr>
                <w:sz w:val="20"/>
              </w:rPr>
              <w:t>IDA</w:t>
            </w:r>
            <w:r w:rsidR="004C21EA">
              <w:rPr>
                <w:sz w:val="20"/>
              </w:rPr>
              <w:t>/IDDC</w:t>
            </w:r>
          </w:p>
          <w:p w:rsidR="004C21EA" w:rsidP="00412DCC" w:rsidRDefault="004C21EA" w14:paraId="5258DA27" w14:textId="538A6C3A">
            <w:pPr>
              <w:pStyle w:val="ListParagraph"/>
              <w:numPr>
                <w:ilvl w:val="0"/>
                <w:numId w:val="8"/>
              </w:numPr>
              <w:spacing w:before="60" w:after="60"/>
              <w:ind w:left="186" w:hanging="186"/>
              <w:contextualSpacing w:val="0"/>
              <w:jc w:val="both"/>
              <w:rPr>
                <w:sz w:val="20"/>
              </w:rPr>
            </w:pPr>
            <w:r>
              <w:rPr>
                <w:sz w:val="20"/>
              </w:rPr>
              <w:t>UN DESA</w:t>
            </w:r>
          </w:p>
          <w:p w:rsidR="00087DA3" w:rsidP="00087DA3" w:rsidRDefault="004C21EA" w14:paraId="57C1A2B9" w14:textId="1DE74D7E">
            <w:pPr>
              <w:pStyle w:val="ListParagraph"/>
              <w:numPr>
                <w:ilvl w:val="0"/>
                <w:numId w:val="8"/>
              </w:numPr>
              <w:spacing w:before="60" w:after="60"/>
              <w:ind w:left="186" w:hanging="186"/>
              <w:contextualSpacing w:val="0"/>
              <w:jc w:val="both"/>
              <w:rPr>
                <w:sz w:val="20"/>
              </w:rPr>
            </w:pPr>
            <w:r>
              <w:rPr>
                <w:sz w:val="20"/>
              </w:rPr>
              <w:t>National Statistics Offices</w:t>
            </w:r>
            <w:r w:rsidR="00087DA3">
              <w:rPr>
                <w:sz w:val="20"/>
              </w:rPr>
              <w:t xml:space="preserve"> </w:t>
            </w:r>
          </w:p>
          <w:p w:rsidR="00087DA3" w:rsidP="00087DA3" w:rsidRDefault="00087DA3" w14:paraId="6641F06D" w14:textId="5F8CD392">
            <w:pPr>
              <w:pStyle w:val="ListParagraph"/>
              <w:numPr>
                <w:ilvl w:val="0"/>
                <w:numId w:val="8"/>
              </w:numPr>
              <w:spacing w:before="60" w:after="60"/>
              <w:ind w:left="186" w:hanging="186"/>
              <w:contextualSpacing w:val="0"/>
              <w:jc w:val="both"/>
              <w:rPr>
                <w:sz w:val="20"/>
              </w:rPr>
            </w:pPr>
            <w:r>
              <w:rPr>
                <w:sz w:val="20"/>
              </w:rPr>
              <w:t>World Bank</w:t>
            </w:r>
          </w:p>
          <w:p w:rsidR="004C21EA" w:rsidP="00087DA3" w:rsidRDefault="004C21EA" w14:paraId="0F178B46" w14:textId="1546A5F1">
            <w:pPr>
              <w:pStyle w:val="ListParagraph"/>
              <w:numPr>
                <w:ilvl w:val="0"/>
                <w:numId w:val="8"/>
              </w:numPr>
              <w:spacing w:before="60" w:after="60"/>
              <w:ind w:left="186" w:hanging="186"/>
              <w:contextualSpacing w:val="0"/>
              <w:jc w:val="both"/>
              <w:rPr>
                <w:sz w:val="20"/>
              </w:rPr>
            </w:pPr>
            <w:r>
              <w:rPr>
                <w:sz w:val="20"/>
              </w:rPr>
              <w:t>Academic institutions</w:t>
            </w:r>
          </w:p>
          <w:p w:rsidR="00586FAE" w:rsidP="00586FAE" w:rsidRDefault="00570240" w14:paraId="17648EC5" w14:textId="77777777">
            <w:pPr>
              <w:pStyle w:val="ListParagraph"/>
              <w:numPr>
                <w:ilvl w:val="0"/>
                <w:numId w:val="8"/>
              </w:numPr>
              <w:spacing w:before="60" w:after="60"/>
              <w:ind w:left="186" w:hanging="186"/>
              <w:contextualSpacing w:val="0"/>
              <w:jc w:val="both"/>
              <w:rPr>
                <w:sz w:val="20"/>
              </w:rPr>
            </w:pPr>
            <w:r>
              <w:rPr>
                <w:sz w:val="20"/>
              </w:rPr>
              <w:lastRenderedPageBreak/>
              <w:t>GIZ</w:t>
            </w:r>
          </w:p>
          <w:p w:rsidRPr="004A3EA9" w:rsidR="00570240" w:rsidP="00A146FC" w:rsidRDefault="00586FAE" w14:paraId="6F148CA0" w14:textId="31286B43">
            <w:pPr>
              <w:pStyle w:val="ListParagraph"/>
              <w:numPr>
                <w:ilvl w:val="0"/>
                <w:numId w:val="8"/>
              </w:numPr>
              <w:spacing w:before="60" w:after="60" w:line="276" w:lineRule="auto"/>
              <w:ind w:left="186" w:hanging="186"/>
              <w:contextualSpacing w:val="0"/>
              <w:jc w:val="both"/>
              <w:rPr>
                <w:sz w:val="20"/>
              </w:rPr>
            </w:pPr>
            <w:r>
              <w:rPr>
                <w:sz w:val="20"/>
              </w:rPr>
              <w:t xml:space="preserve"> Statistics Norway </w:t>
            </w:r>
          </w:p>
          <w:p w:rsidRPr="00CC3626" w:rsidR="00E22318" w:rsidP="00CC3626" w:rsidRDefault="00E22318" w14:paraId="31634538" w14:textId="4C3E5CBE">
            <w:pPr>
              <w:spacing w:before="60" w:after="60"/>
              <w:jc w:val="both"/>
              <w:rPr>
                <w:sz w:val="20"/>
              </w:rPr>
            </w:pPr>
          </w:p>
        </w:tc>
      </w:tr>
      <w:tr w:rsidRPr="007B06BC" w:rsidR="00E22318" w:rsidTr="72979116" w14:paraId="7E58A454" w14:textId="77777777">
        <w:trPr>
          <w:trHeight w:val="413"/>
        </w:trPr>
        <w:tc>
          <w:tcPr>
            <w:tcW w:w="1080" w:type="dxa"/>
            <w:tcBorders>
              <w:left w:val="double" w:color="auto" w:sz="4" w:space="0"/>
            </w:tcBorders>
            <w:tcMar/>
          </w:tcPr>
          <w:p w:rsidRPr="007B06BC" w:rsidR="00E22318" w:rsidP="009A7044" w:rsidRDefault="00E22318" w14:paraId="23D64747" w14:textId="67C06333">
            <w:pPr>
              <w:pStyle w:val="ListParagraph"/>
              <w:spacing w:before="60" w:after="60"/>
              <w:ind w:left="0"/>
              <w:contextualSpacing w:val="0"/>
              <w:jc w:val="both"/>
              <w:rPr>
                <w:sz w:val="20"/>
              </w:rPr>
            </w:pPr>
            <w:r>
              <w:rPr>
                <w:sz w:val="20"/>
              </w:rPr>
              <w:lastRenderedPageBreak/>
              <w:t>2</w:t>
            </w:r>
          </w:p>
        </w:tc>
        <w:tc>
          <w:tcPr>
            <w:tcW w:w="2856" w:type="dxa"/>
            <w:tcMar/>
          </w:tcPr>
          <w:p w:rsidR="004C21EA" w:rsidP="00D519F4" w:rsidRDefault="004C21EA" w14:paraId="1DD4C85E" w14:textId="77777777">
            <w:pPr>
              <w:pStyle w:val="ListParagraph"/>
              <w:spacing w:before="60" w:after="60"/>
              <w:ind w:left="0"/>
              <w:contextualSpacing w:val="0"/>
              <w:jc w:val="both"/>
              <w:rPr>
                <w:sz w:val="20"/>
              </w:rPr>
            </w:pPr>
            <w:r>
              <w:rPr>
                <w:sz w:val="20"/>
              </w:rPr>
              <w:t xml:space="preserve">ILO for expert meeting </w:t>
            </w:r>
          </w:p>
          <w:p w:rsidR="004C21EA" w:rsidP="00D519F4" w:rsidRDefault="008320AE" w14:paraId="2BDD2CCD" w14:textId="4040508D">
            <w:pPr>
              <w:pStyle w:val="ListParagraph"/>
              <w:spacing w:before="60" w:after="60"/>
              <w:ind w:left="0"/>
              <w:contextualSpacing w:val="0"/>
              <w:jc w:val="both"/>
              <w:rPr>
                <w:sz w:val="20"/>
              </w:rPr>
            </w:pPr>
            <w:r>
              <w:rPr>
                <w:sz w:val="20"/>
              </w:rPr>
              <w:t xml:space="preserve">UNICEF and WHO </w:t>
            </w:r>
            <w:r w:rsidR="004C21EA">
              <w:rPr>
                <w:sz w:val="20"/>
              </w:rPr>
              <w:t>for joint narrative</w:t>
            </w:r>
          </w:p>
          <w:p w:rsidRPr="007B06BC" w:rsidR="00E22318" w:rsidP="00087DA3" w:rsidRDefault="00E22318" w14:paraId="6E793021" w14:textId="4177C85A">
            <w:pPr>
              <w:pStyle w:val="ListParagraph"/>
              <w:spacing w:before="60" w:after="60"/>
              <w:ind w:left="0"/>
              <w:contextualSpacing w:val="0"/>
              <w:jc w:val="both"/>
              <w:rPr>
                <w:sz w:val="20"/>
              </w:rPr>
            </w:pPr>
          </w:p>
        </w:tc>
        <w:tc>
          <w:tcPr>
            <w:tcW w:w="2856" w:type="dxa"/>
            <w:tcBorders>
              <w:right w:val="single" w:color="auto" w:sz="4" w:space="0"/>
            </w:tcBorders>
            <w:tcMar/>
          </w:tcPr>
          <w:p w:rsidR="00E22318" w:rsidP="00087DA3" w:rsidRDefault="00087DA3" w14:paraId="0813E40B" w14:textId="77777777">
            <w:pPr>
              <w:pStyle w:val="ListParagraph"/>
              <w:numPr>
                <w:ilvl w:val="0"/>
                <w:numId w:val="45"/>
              </w:numPr>
              <w:spacing w:before="60" w:after="60"/>
              <w:contextualSpacing w:val="0"/>
              <w:jc w:val="both"/>
              <w:rPr>
                <w:sz w:val="20"/>
              </w:rPr>
            </w:pPr>
            <w:r>
              <w:rPr>
                <w:sz w:val="20"/>
              </w:rPr>
              <w:t xml:space="preserve">UNICEF </w:t>
            </w:r>
          </w:p>
          <w:p w:rsidR="00087DA3" w:rsidP="00087DA3" w:rsidRDefault="00087DA3" w14:paraId="5C92E573" w14:textId="77777777">
            <w:pPr>
              <w:pStyle w:val="ListParagraph"/>
              <w:numPr>
                <w:ilvl w:val="0"/>
                <w:numId w:val="45"/>
              </w:numPr>
              <w:spacing w:before="60" w:after="60"/>
              <w:contextualSpacing w:val="0"/>
              <w:jc w:val="both"/>
              <w:rPr>
                <w:sz w:val="20"/>
              </w:rPr>
            </w:pPr>
            <w:r>
              <w:rPr>
                <w:sz w:val="20"/>
              </w:rPr>
              <w:t>WHO</w:t>
            </w:r>
          </w:p>
          <w:p w:rsidR="004C21EA" w:rsidP="00087DA3" w:rsidRDefault="004C21EA" w14:paraId="7B51479F" w14:textId="783595BF">
            <w:pPr>
              <w:pStyle w:val="ListParagraph"/>
              <w:numPr>
                <w:ilvl w:val="0"/>
                <w:numId w:val="45"/>
              </w:numPr>
              <w:spacing w:before="60" w:after="60"/>
              <w:contextualSpacing w:val="0"/>
              <w:jc w:val="both"/>
              <w:rPr>
                <w:sz w:val="20"/>
              </w:rPr>
            </w:pPr>
            <w:r>
              <w:rPr>
                <w:sz w:val="20"/>
              </w:rPr>
              <w:t>ILO</w:t>
            </w:r>
          </w:p>
          <w:p w:rsidR="00281622" w:rsidP="00087DA3" w:rsidRDefault="004C21EA" w14:paraId="2D370F77" w14:textId="77777777">
            <w:pPr>
              <w:pStyle w:val="ListParagraph"/>
              <w:numPr>
                <w:ilvl w:val="0"/>
                <w:numId w:val="45"/>
              </w:numPr>
              <w:spacing w:before="60" w:after="60"/>
              <w:contextualSpacing w:val="0"/>
              <w:jc w:val="both"/>
              <w:rPr>
                <w:sz w:val="20"/>
              </w:rPr>
            </w:pPr>
            <w:r>
              <w:rPr>
                <w:sz w:val="20"/>
              </w:rPr>
              <w:t>DESA</w:t>
            </w:r>
          </w:p>
          <w:p w:rsidRPr="007B06BC" w:rsidR="001D0CE4" w:rsidP="00087DA3" w:rsidRDefault="001D0CE4" w14:paraId="3A384AD0" w14:textId="34592631">
            <w:pPr>
              <w:pStyle w:val="ListParagraph"/>
              <w:numPr>
                <w:ilvl w:val="0"/>
                <w:numId w:val="45"/>
              </w:numPr>
              <w:spacing w:before="60" w:after="60"/>
              <w:contextualSpacing w:val="0"/>
              <w:jc w:val="both"/>
              <w:rPr>
                <w:sz w:val="20"/>
              </w:rPr>
            </w:pPr>
            <w:r>
              <w:rPr>
                <w:sz w:val="20"/>
              </w:rPr>
              <w:t>UNFPA</w:t>
            </w:r>
          </w:p>
        </w:tc>
        <w:tc>
          <w:tcPr>
            <w:tcW w:w="2856" w:type="dxa"/>
            <w:tcBorders>
              <w:left w:val="single" w:color="auto" w:sz="4" w:space="0"/>
              <w:right w:val="double" w:color="auto" w:sz="4" w:space="0"/>
            </w:tcBorders>
            <w:tcMar/>
          </w:tcPr>
          <w:p w:rsidR="00586FAE" w:rsidP="00586FAE" w:rsidRDefault="00586FAE" w14:paraId="6E1D45A4" w14:textId="77777777">
            <w:pPr>
              <w:pStyle w:val="ListParagraph"/>
              <w:numPr>
                <w:ilvl w:val="0"/>
                <w:numId w:val="45"/>
              </w:numPr>
              <w:spacing w:before="60" w:after="60"/>
              <w:contextualSpacing w:val="0"/>
              <w:jc w:val="both"/>
              <w:rPr>
                <w:sz w:val="20"/>
              </w:rPr>
            </w:pPr>
            <w:r>
              <w:rPr>
                <w:sz w:val="20"/>
              </w:rPr>
              <w:t>WG</w:t>
            </w:r>
          </w:p>
          <w:p w:rsidR="00B33BFC" w:rsidP="00B33BFC" w:rsidRDefault="00B33BFC" w14:paraId="23B2B980" w14:textId="77777777">
            <w:pPr>
              <w:pStyle w:val="ListParagraph"/>
              <w:numPr>
                <w:ilvl w:val="0"/>
                <w:numId w:val="45"/>
              </w:numPr>
              <w:spacing w:before="60" w:after="60"/>
              <w:contextualSpacing w:val="0"/>
              <w:jc w:val="both"/>
              <w:rPr>
                <w:sz w:val="20"/>
              </w:rPr>
            </w:pPr>
            <w:r>
              <w:rPr>
                <w:sz w:val="20"/>
              </w:rPr>
              <w:t>IDA/IDDC</w:t>
            </w:r>
          </w:p>
          <w:p w:rsidR="00B33BFC" w:rsidP="00B33BFC" w:rsidRDefault="00B33BFC" w14:paraId="1A83370C" w14:textId="77777777">
            <w:pPr>
              <w:pStyle w:val="ListParagraph"/>
              <w:numPr>
                <w:ilvl w:val="0"/>
                <w:numId w:val="45"/>
              </w:numPr>
              <w:spacing w:before="60" w:after="60"/>
              <w:contextualSpacing w:val="0"/>
              <w:jc w:val="both"/>
              <w:rPr>
                <w:sz w:val="20"/>
              </w:rPr>
            </w:pPr>
            <w:r>
              <w:rPr>
                <w:sz w:val="20"/>
              </w:rPr>
              <w:t>UN DESA</w:t>
            </w:r>
          </w:p>
          <w:p w:rsidR="00B33BFC" w:rsidP="00B33BFC" w:rsidRDefault="00B33BFC" w14:paraId="36E38F24" w14:textId="77777777">
            <w:pPr>
              <w:pStyle w:val="ListParagraph"/>
              <w:numPr>
                <w:ilvl w:val="0"/>
                <w:numId w:val="45"/>
              </w:numPr>
              <w:spacing w:before="60" w:after="60"/>
              <w:contextualSpacing w:val="0"/>
              <w:jc w:val="both"/>
              <w:rPr>
                <w:sz w:val="20"/>
              </w:rPr>
            </w:pPr>
            <w:r>
              <w:rPr>
                <w:sz w:val="20"/>
              </w:rPr>
              <w:t xml:space="preserve">National Statistics Offices </w:t>
            </w:r>
          </w:p>
          <w:p w:rsidR="00B33BFC" w:rsidP="00B33BFC" w:rsidRDefault="00B33BFC" w14:paraId="52F7325E" w14:textId="77777777">
            <w:pPr>
              <w:pStyle w:val="ListParagraph"/>
              <w:numPr>
                <w:ilvl w:val="0"/>
                <w:numId w:val="45"/>
              </w:numPr>
              <w:spacing w:before="60" w:after="60"/>
              <w:contextualSpacing w:val="0"/>
              <w:jc w:val="both"/>
              <w:rPr>
                <w:sz w:val="20"/>
              </w:rPr>
            </w:pPr>
            <w:r>
              <w:rPr>
                <w:sz w:val="20"/>
              </w:rPr>
              <w:t>World Bank</w:t>
            </w:r>
          </w:p>
          <w:p w:rsidR="00B33BFC" w:rsidP="00B33BFC" w:rsidRDefault="00B33BFC" w14:paraId="70541544" w14:textId="77777777">
            <w:pPr>
              <w:pStyle w:val="ListParagraph"/>
              <w:numPr>
                <w:ilvl w:val="0"/>
                <w:numId w:val="45"/>
              </w:numPr>
              <w:spacing w:before="60" w:after="60"/>
              <w:contextualSpacing w:val="0"/>
              <w:jc w:val="both"/>
              <w:rPr>
                <w:sz w:val="20"/>
              </w:rPr>
            </w:pPr>
            <w:r>
              <w:rPr>
                <w:sz w:val="20"/>
              </w:rPr>
              <w:t>Academic institutions</w:t>
            </w:r>
          </w:p>
          <w:p w:rsidRPr="00CC3626" w:rsidR="00B33BFC" w:rsidP="00B33BFC" w:rsidRDefault="00B33BFC" w14:paraId="64C0B8BA" w14:textId="77777777">
            <w:pPr>
              <w:pStyle w:val="ListParagraph"/>
              <w:numPr>
                <w:ilvl w:val="0"/>
                <w:numId w:val="45"/>
              </w:numPr>
              <w:spacing w:before="60" w:after="60"/>
              <w:contextualSpacing w:val="0"/>
              <w:jc w:val="both"/>
              <w:rPr>
                <w:sz w:val="20"/>
              </w:rPr>
            </w:pPr>
            <w:r>
              <w:rPr>
                <w:sz w:val="20"/>
              </w:rPr>
              <w:t>GIZ</w:t>
            </w:r>
          </w:p>
          <w:p w:rsidR="00570240" w:rsidP="00B33BFC" w:rsidRDefault="00570240" w14:paraId="4BE5B465" w14:textId="04C9AE63">
            <w:pPr>
              <w:pStyle w:val="ListParagraph"/>
              <w:spacing w:before="60" w:after="60"/>
              <w:ind w:left="360"/>
              <w:contextualSpacing w:val="0"/>
              <w:jc w:val="both"/>
              <w:rPr>
                <w:sz w:val="20"/>
              </w:rPr>
            </w:pPr>
          </w:p>
          <w:p w:rsidRPr="00281622" w:rsidR="00281622" w:rsidP="00281622" w:rsidRDefault="00281622" w14:paraId="3EE39175" w14:textId="77777777">
            <w:pPr>
              <w:spacing w:before="60" w:after="60"/>
              <w:jc w:val="both"/>
              <w:rPr>
                <w:sz w:val="20"/>
              </w:rPr>
            </w:pPr>
          </w:p>
          <w:p w:rsidRPr="007B06BC" w:rsidR="00E22318" w:rsidP="009A7044" w:rsidRDefault="00E22318" w14:paraId="1C9AEBE6" w14:textId="77777777">
            <w:pPr>
              <w:pStyle w:val="ListParagraph"/>
              <w:spacing w:before="60" w:after="60"/>
              <w:ind w:left="0"/>
              <w:contextualSpacing w:val="0"/>
              <w:jc w:val="both"/>
              <w:rPr>
                <w:sz w:val="20"/>
              </w:rPr>
            </w:pPr>
          </w:p>
        </w:tc>
      </w:tr>
      <w:tr w:rsidRPr="007B06BC" w:rsidR="00E22318" w:rsidTr="72979116" w14:paraId="7BA3AAC5" w14:textId="77777777">
        <w:trPr>
          <w:trHeight w:val="413"/>
        </w:trPr>
        <w:tc>
          <w:tcPr>
            <w:tcW w:w="1080" w:type="dxa"/>
            <w:tcBorders>
              <w:left w:val="double" w:color="auto" w:sz="4" w:space="0"/>
              <w:bottom w:val="double" w:color="auto" w:sz="4" w:space="0"/>
            </w:tcBorders>
            <w:tcMar/>
          </w:tcPr>
          <w:p w:rsidRPr="007B06BC" w:rsidR="00E22318" w:rsidP="009A7044" w:rsidRDefault="00E22318" w14:paraId="29A51930" w14:textId="7E202274">
            <w:pPr>
              <w:pStyle w:val="ListParagraph"/>
              <w:spacing w:before="60" w:after="60"/>
              <w:ind w:left="0"/>
              <w:contextualSpacing w:val="0"/>
              <w:jc w:val="both"/>
              <w:rPr>
                <w:sz w:val="20"/>
              </w:rPr>
            </w:pPr>
          </w:p>
        </w:tc>
        <w:tc>
          <w:tcPr>
            <w:tcW w:w="2856" w:type="dxa"/>
            <w:tcBorders>
              <w:bottom w:val="double" w:color="auto" w:sz="4" w:space="0"/>
            </w:tcBorders>
            <w:tcMar/>
          </w:tcPr>
          <w:p w:rsidRPr="007B06BC" w:rsidR="00E22318" w:rsidP="009A7044" w:rsidRDefault="00E22318" w14:paraId="3DC404DA" w14:textId="3E3DE5F2">
            <w:pPr>
              <w:pStyle w:val="ListParagraph"/>
              <w:spacing w:before="60" w:after="60"/>
              <w:ind w:left="0"/>
              <w:contextualSpacing w:val="0"/>
              <w:jc w:val="both"/>
              <w:rPr>
                <w:sz w:val="20"/>
              </w:rPr>
            </w:pPr>
          </w:p>
        </w:tc>
        <w:tc>
          <w:tcPr>
            <w:tcW w:w="2856" w:type="dxa"/>
            <w:tcBorders>
              <w:bottom w:val="double" w:color="auto" w:sz="4" w:space="0"/>
              <w:right w:val="single" w:color="auto" w:sz="4" w:space="0"/>
            </w:tcBorders>
            <w:tcMar/>
          </w:tcPr>
          <w:p w:rsidRPr="007B06BC" w:rsidR="00E22318" w:rsidP="009A7044" w:rsidRDefault="00E22318" w14:paraId="23FB04CD" w14:textId="77777777">
            <w:pPr>
              <w:pStyle w:val="ListParagraph"/>
              <w:spacing w:before="60" w:after="60"/>
              <w:ind w:left="0"/>
              <w:contextualSpacing w:val="0"/>
              <w:jc w:val="both"/>
              <w:rPr>
                <w:sz w:val="20"/>
              </w:rPr>
            </w:pPr>
          </w:p>
        </w:tc>
        <w:tc>
          <w:tcPr>
            <w:tcW w:w="2856" w:type="dxa"/>
            <w:tcBorders>
              <w:left w:val="single" w:color="auto" w:sz="4" w:space="0"/>
              <w:bottom w:val="double" w:color="auto" w:sz="4" w:space="0"/>
              <w:right w:val="double" w:color="auto" w:sz="4" w:space="0"/>
            </w:tcBorders>
            <w:tcMar/>
          </w:tcPr>
          <w:p w:rsidRPr="007B06BC" w:rsidR="00E22318" w:rsidP="009A7044" w:rsidRDefault="00E22318" w14:paraId="6FF3EBA2" w14:textId="77777777">
            <w:pPr>
              <w:pStyle w:val="ListParagraph"/>
              <w:spacing w:before="60" w:after="60"/>
              <w:ind w:left="0"/>
              <w:contextualSpacing w:val="0"/>
              <w:jc w:val="both"/>
              <w:rPr>
                <w:sz w:val="20"/>
              </w:rPr>
            </w:pPr>
          </w:p>
        </w:tc>
      </w:tr>
    </w:tbl>
    <w:p w:rsidR="72979116" w:rsidRDefault="72979116" w14:paraId="1807C6E2" w14:textId="134372FA"/>
    <w:p w:rsidRPr="00DA1C17" w:rsidR="00933C73" w:rsidP="00DA1C17" w:rsidRDefault="00DA1C17" w14:paraId="50DB50C2" w14:textId="5767F06B">
      <w:pPr>
        <w:spacing w:before="100" w:beforeAutospacing="1" w:after="60"/>
        <w:jc w:val="both"/>
        <w:rPr>
          <w:b/>
          <w:sz w:val="24"/>
        </w:rPr>
      </w:pPr>
      <w:r w:rsidRPr="00DA1C17">
        <w:rPr>
          <w:b/>
          <w:sz w:val="24"/>
        </w:rPr>
        <w:t xml:space="preserve">5. </w:t>
      </w:r>
      <w:r w:rsidRPr="00DA1C17" w:rsidR="008331E5">
        <w:rPr>
          <w:b/>
          <w:sz w:val="24"/>
        </w:rPr>
        <w:t xml:space="preserve">National ownership, participation and partnership-building </w:t>
      </w:r>
      <w:r w:rsidRPr="00DA1C17" w:rsidR="00640DA4">
        <w:rPr>
          <w:b/>
          <w:sz w:val="24"/>
        </w:rPr>
        <w:t xml:space="preserve"> </w:t>
      </w:r>
      <w:r w:rsidRPr="00DA1C17" w:rsidR="00933C73">
        <w:rPr>
          <w:sz w:val="20"/>
        </w:rPr>
        <w:t>Max 500 words</w:t>
      </w:r>
      <w:r w:rsidRPr="00DA1C17" w:rsidR="00412DCC">
        <w:rPr>
          <w:sz w:val="20"/>
        </w:rPr>
        <w:t xml:space="preserve">; </w:t>
      </w:r>
      <w:r w:rsidRPr="00DA1C17" w:rsidR="00F067E4">
        <w:rPr>
          <w:sz w:val="20"/>
        </w:rPr>
        <w:t>ref. UNPRPD SOF Section 3.1.3</w:t>
      </w:r>
    </w:p>
    <w:p w:rsidR="00B33BFC" w:rsidP="00947065" w:rsidRDefault="00B33BFC" w14:paraId="507BAE7B" w14:textId="5D6A5AA6">
      <w:pPr>
        <w:rPr>
          <w:sz w:val="20"/>
          <w:szCs w:val="20"/>
        </w:rPr>
      </w:pPr>
      <w:r>
        <w:rPr>
          <w:sz w:val="20"/>
          <w:szCs w:val="20"/>
        </w:rPr>
        <w:t>The key feature of the proposal is the partnership approach which should seek to ensure that the different initiatives currently in process (or planned) not only learn from each other, but also produce comparable data. In other words, a one-UN approach in terms of disability statistics, as a major contribution to the “data revolution” which is being promoted as part of the post-2015 development framework and in response to the UN CRPD and in particular its article 31.</w:t>
      </w:r>
    </w:p>
    <w:p w:rsidR="00B33BFC" w:rsidP="00E72DE9" w:rsidRDefault="00B33BFC" w14:paraId="33E188A4" w14:textId="1CECDD59">
      <w:pPr>
        <w:rPr>
          <w:sz w:val="20"/>
          <w:szCs w:val="20"/>
        </w:rPr>
      </w:pPr>
      <w:r>
        <w:rPr>
          <w:sz w:val="20"/>
          <w:szCs w:val="20"/>
        </w:rPr>
        <w:t xml:space="preserve">This coordination among the different UN agencies </w:t>
      </w:r>
      <w:r w:rsidR="00E72DE9">
        <w:rPr>
          <w:sz w:val="20"/>
          <w:szCs w:val="20"/>
        </w:rPr>
        <w:t xml:space="preserve">, </w:t>
      </w:r>
      <w:r>
        <w:rPr>
          <w:sz w:val="20"/>
          <w:szCs w:val="20"/>
        </w:rPr>
        <w:t>the Washington Group</w:t>
      </w:r>
      <w:r w:rsidR="00E72DE9">
        <w:rPr>
          <w:sz w:val="20"/>
          <w:szCs w:val="20"/>
        </w:rPr>
        <w:t xml:space="preserve"> and other key stakeholders </w:t>
      </w:r>
      <w:r>
        <w:rPr>
          <w:sz w:val="20"/>
          <w:szCs w:val="20"/>
        </w:rPr>
        <w:t xml:space="preserve"> </w:t>
      </w:r>
      <w:r w:rsidR="00E72DE9">
        <w:rPr>
          <w:sz w:val="20"/>
          <w:szCs w:val="20"/>
        </w:rPr>
        <w:t xml:space="preserve">work to avoid confusion and improve comparability of disability data as requested by the </w:t>
      </w:r>
      <w:r>
        <w:rPr>
          <w:sz w:val="20"/>
          <w:szCs w:val="20"/>
        </w:rPr>
        <w:t>UN Statistical Commission.</w:t>
      </w:r>
      <w:r w:rsidR="00E72DE9">
        <w:rPr>
          <w:sz w:val="20"/>
          <w:szCs w:val="20"/>
        </w:rPr>
        <w:t xml:space="preserve">in March 2014. </w:t>
      </w:r>
    </w:p>
    <w:p w:rsidR="009068A4" w:rsidP="005722CF" w:rsidRDefault="00B33BFC" w14:paraId="24B4CBF3" w14:textId="354F8DC1">
      <w:pPr>
        <w:rPr>
          <w:sz w:val="20"/>
          <w:szCs w:val="20"/>
        </w:rPr>
      </w:pPr>
      <w:r>
        <w:rPr>
          <w:sz w:val="20"/>
          <w:szCs w:val="20"/>
        </w:rPr>
        <w:t>The participation of representative DPOs in the different stages of the process will also ensure a better understanding of the functioning of each of the tools, the role that DPOs can play in their implementation and in the dissemination of results and their use for effective UN CRPD compliant policy design.</w:t>
      </w:r>
    </w:p>
    <w:p w:rsidRPr="00DA1C17" w:rsidR="00162885" w:rsidP="00DA1C17" w:rsidRDefault="00DA1C17" w14:paraId="4BFBDA4D" w14:textId="16A45C9F">
      <w:pPr>
        <w:spacing w:before="100" w:beforeAutospacing="1" w:after="60"/>
        <w:jc w:val="both"/>
        <w:rPr>
          <w:b/>
          <w:sz w:val="24"/>
        </w:rPr>
      </w:pPr>
      <w:r>
        <w:rPr>
          <w:b/>
          <w:sz w:val="24"/>
        </w:rPr>
        <w:t xml:space="preserve">6. </w:t>
      </w:r>
      <w:r w:rsidRPr="00DA1C17" w:rsidR="00162885">
        <w:rPr>
          <w:b/>
          <w:sz w:val="24"/>
        </w:rPr>
        <w:t>Knowledge</w:t>
      </w:r>
      <w:r w:rsidRPr="00DA1C17" w:rsidR="00C27C47">
        <w:rPr>
          <w:b/>
          <w:sz w:val="24"/>
        </w:rPr>
        <w:t xml:space="preserve"> </w:t>
      </w:r>
      <w:r w:rsidRPr="00DA1C17" w:rsidR="00C33654">
        <w:rPr>
          <w:b/>
          <w:sz w:val="24"/>
        </w:rPr>
        <w:t>generation and potential for replication</w:t>
      </w:r>
      <w:r w:rsidRPr="00DA1C17" w:rsidR="00640DA4">
        <w:rPr>
          <w:b/>
          <w:sz w:val="24"/>
        </w:rPr>
        <w:t xml:space="preserve"> </w:t>
      </w:r>
      <w:r w:rsidRPr="00DA1C17" w:rsidR="00162885">
        <w:rPr>
          <w:sz w:val="20"/>
        </w:rPr>
        <w:t>Max 500 words</w:t>
      </w:r>
      <w:r w:rsidRPr="00DA1C17" w:rsidR="00F067E4">
        <w:rPr>
          <w:sz w:val="20"/>
        </w:rPr>
        <w:t xml:space="preserve"> ref. UNPRPD SOF Section 3.1.4</w:t>
      </w:r>
    </w:p>
    <w:p w:rsidR="00E37840" w:rsidP="00E37840" w:rsidRDefault="001A66C9" w14:paraId="65EE698A" w14:textId="6CF06896">
      <w:pPr>
        <w:rPr>
          <w:sz w:val="20"/>
          <w:szCs w:val="20"/>
        </w:rPr>
      </w:pPr>
      <w:r w:rsidRPr="001A66C9">
        <w:rPr>
          <w:sz w:val="20"/>
          <w:szCs w:val="20"/>
        </w:rPr>
        <w:t xml:space="preserve">Knowledge generation </w:t>
      </w:r>
      <w:r w:rsidR="00E37840">
        <w:rPr>
          <w:sz w:val="20"/>
          <w:szCs w:val="20"/>
        </w:rPr>
        <w:t xml:space="preserve">and dissemination </w:t>
      </w:r>
      <w:r w:rsidRPr="001A66C9">
        <w:rPr>
          <w:sz w:val="20"/>
          <w:szCs w:val="20"/>
        </w:rPr>
        <w:t>is an integral part of the project</w:t>
      </w:r>
      <w:r w:rsidR="00702538">
        <w:rPr>
          <w:sz w:val="20"/>
          <w:szCs w:val="20"/>
        </w:rPr>
        <w:t xml:space="preserve"> ensuring a high </w:t>
      </w:r>
      <w:r w:rsidR="00E37840">
        <w:rPr>
          <w:sz w:val="20"/>
          <w:szCs w:val="20"/>
        </w:rPr>
        <w:t xml:space="preserve">potential </w:t>
      </w:r>
      <w:r w:rsidR="00702538">
        <w:rPr>
          <w:sz w:val="20"/>
          <w:szCs w:val="20"/>
        </w:rPr>
        <w:t>for</w:t>
      </w:r>
      <w:r w:rsidR="00E37840">
        <w:rPr>
          <w:sz w:val="20"/>
          <w:szCs w:val="20"/>
        </w:rPr>
        <w:t xml:space="preserve"> replication</w:t>
      </w:r>
      <w:r w:rsidR="00702538">
        <w:rPr>
          <w:sz w:val="20"/>
          <w:szCs w:val="20"/>
        </w:rPr>
        <w:t xml:space="preserve">. </w:t>
      </w:r>
      <w:r w:rsidRPr="001A66C9">
        <w:rPr>
          <w:sz w:val="20"/>
          <w:szCs w:val="20"/>
        </w:rPr>
        <w:t xml:space="preserve"> </w:t>
      </w:r>
      <w:r w:rsidR="00702538">
        <w:rPr>
          <w:sz w:val="20"/>
          <w:szCs w:val="20"/>
        </w:rPr>
        <w:t xml:space="preserve"> Outcomes 1 and 2 will contribute to the development of</w:t>
      </w:r>
      <w:r w:rsidR="00E37840">
        <w:rPr>
          <w:sz w:val="20"/>
          <w:szCs w:val="20"/>
        </w:rPr>
        <w:t xml:space="preserve"> </w:t>
      </w:r>
      <w:r w:rsidR="00702538">
        <w:rPr>
          <w:sz w:val="20"/>
          <w:szCs w:val="20"/>
        </w:rPr>
        <w:t xml:space="preserve">tools that can be used across countries to collect comprehensive information on disability and for the first time comparable information on environmental factors. </w:t>
      </w:r>
    </w:p>
    <w:p w:rsidR="00E37840" w:rsidP="00E37840" w:rsidRDefault="00E37840" w14:paraId="56FC71A4" w14:textId="77777777">
      <w:pPr>
        <w:rPr>
          <w:sz w:val="20"/>
          <w:szCs w:val="20"/>
        </w:rPr>
      </w:pPr>
    </w:p>
    <w:p w:rsidRPr="005B1EB7" w:rsidR="00A3140F" w:rsidP="004A3EA9" w:rsidRDefault="005B1EB7" w14:paraId="04884688" w14:textId="4BAA7670">
      <w:pPr>
        <w:rPr>
          <w:i/>
          <w:sz w:val="20"/>
        </w:rPr>
      </w:pPr>
      <w:r>
        <w:rPr>
          <w:b/>
          <w:sz w:val="24"/>
        </w:rPr>
        <w:t>Budget</w:t>
      </w:r>
      <w:r w:rsidR="00DA1C17">
        <w:rPr>
          <w:b/>
          <w:sz w:val="24"/>
        </w:rPr>
        <w:t xml:space="preserve"> </w:t>
      </w:r>
      <w:r w:rsidR="00A3140F">
        <w:rPr>
          <w:i/>
          <w:sz w:val="20"/>
        </w:rPr>
        <w:t>Please use</w:t>
      </w:r>
      <w:r w:rsidRPr="002B0B2B" w:rsidR="00A3140F">
        <w:rPr>
          <w:i/>
          <w:sz w:val="20"/>
        </w:rPr>
        <w:t xml:space="preserve"> the template</w:t>
      </w:r>
      <w:r w:rsidR="00A3140F">
        <w:rPr>
          <w:i/>
          <w:sz w:val="20"/>
        </w:rPr>
        <w:t xml:space="preserve"> below,</w:t>
      </w:r>
      <w:r w:rsidRPr="002B0B2B" w:rsidR="00A3140F">
        <w:rPr>
          <w:i/>
          <w:sz w:val="20"/>
        </w:rPr>
        <w:t xml:space="preserve"> based on the format approved by the UNDG Financial Policy Working Group</w:t>
      </w:r>
      <w:r w:rsidR="00A3140F">
        <w:rPr>
          <w:i/>
          <w:sz w:val="20"/>
        </w:rPr>
        <w:t>, to provide overall budget information</w:t>
      </w:r>
      <w:r w:rsidRPr="002B0B2B" w:rsidR="00A3140F">
        <w:rPr>
          <w:i/>
          <w:sz w:val="20"/>
        </w:rPr>
        <w:t xml:space="preserve">. </w:t>
      </w:r>
      <w:r w:rsidR="00A3140F">
        <w:rPr>
          <w:i/>
          <w:sz w:val="20"/>
        </w:rPr>
        <w:t>Please also utilize the attached Excel spreadsheet to provide a budget breakdown by fund recipient (Sheet 1) and by outcome (Sheet 2).</w:t>
      </w:r>
    </w:p>
    <w:tbl>
      <w:tblPr>
        <w:tblStyle w:val="TableGrid"/>
        <w:tblW w:w="9648" w:type="dxa"/>
        <w:tblInd w:w="468" w:type="dxa"/>
        <w:tblLayout w:type="fixed"/>
        <w:tblLook w:val="04A0" w:firstRow="1" w:lastRow="0" w:firstColumn="1" w:lastColumn="0" w:noHBand="0" w:noVBand="1"/>
      </w:tblPr>
      <w:tblGrid>
        <w:gridCol w:w="1665"/>
        <w:gridCol w:w="1665"/>
        <w:gridCol w:w="1053"/>
        <w:gridCol w:w="1053"/>
        <w:gridCol w:w="1053"/>
        <w:gridCol w:w="1053"/>
        <w:gridCol w:w="1053"/>
        <w:gridCol w:w="1053"/>
      </w:tblGrid>
      <w:tr w:rsidR="00A3140F" w:rsidTr="72979116" w14:paraId="4100AA7E" w14:textId="77777777">
        <w:tc>
          <w:tcPr>
            <w:tcW w:w="9648" w:type="dxa"/>
            <w:gridSpan w:val="8"/>
            <w:tcBorders>
              <w:top w:val="double" w:color="auto" w:sz="4" w:space="0"/>
              <w:left w:val="double" w:color="auto" w:sz="4" w:space="0"/>
              <w:right w:val="double" w:color="auto" w:sz="4" w:space="0"/>
            </w:tcBorders>
            <w:shd w:val="clear" w:color="auto" w:fill="A6A6A6" w:themeFill="background1" w:themeFillShade="A6"/>
            <w:tcMar/>
          </w:tcPr>
          <w:p w:rsidRPr="00F067E4" w:rsidR="00A3140F" w:rsidP="009A7044" w:rsidRDefault="00A3140F" w14:paraId="7B066FEC" w14:textId="77777777">
            <w:pPr>
              <w:pStyle w:val="ListParagraph"/>
              <w:spacing w:before="60" w:after="60"/>
              <w:ind w:left="0"/>
              <w:contextualSpacing w:val="0"/>
              <w:rPr>
                <w:b/>
                <w:color w:val="FFFFFF" w:themeColor="background1"/>
                <w:sz w:val="20"/>
              </w:rPr>
            </w:pPr>
            <w:r>
              <w:rPr>
                <w:b/>
                <w:color w:val="FFFFFF" w:themeColor="background1"/>
                <w:sz w:val="20"/>
              </w:rPr>
              <w:t>Overall budget</w:t>
            </w:r>
          </w:p>
        </w:tc>
      </w:tr>
      <w:tr w:rsidR="00A3140F" w:rsidTr="72979116" w14:paraId="1F596EC7" w14:textId="77777777">
        <w:tc>
          <w:tcPr>
            <w:tcW w:w="1665" w:type="dxa"/>
            <w:tcBorders>
              <w:top w:val="double" w:color="auto" w:sz="4" w:space="0"/>
              <w:left w:val="double" w:color="auto" w:sz="4" w:space="0"/>
              <w:bottom w:val="double" w:color="auto" w:sz="4" w:space="0"/>
            </w:tcBorders>
            <w:shd w:val="clear" w:color="auto" w:fill="D9D9D9" w:themeFill="background1" w:themeFillShade="D9"/>
            <w:tcMar/>
          </w:tcPr>
          <w:p w:rsidRPr="00DC7BFE" w:rsidR="00A3140F" w:rsidP="009A7044" w:rsidRDefault="00A3140F" w14:paraId="5199840E" w14:textId="77777777">
            <w:pPr>
              <w:pStyle w:val="ListParagraph"/>
              <w:spacing w:before="60" w:after="60"/>
              <w:ind w:left="0"/>
              <w:contextualSpacing w:val="0"/>
              <w:rPr>
                <w:sz w:val="18"/>
              </w:rPr>
            </w:pPr>
            <w:r w:rsidRPr="00DC7BFE">
              <w:rPr>
                <w:sz w:val="18"/>
              </w:rPr>
              <w:t>Category</w:t>
            </w:r>
          </w:p>
        </w:tc>
        <w:tc>
          <w:tcPr>
            <w:tcW w:w="1665" w:type="dxa"/>
            <w:tcBorders>
              <w:top w:val="double" w:color="auto" w:sz="4" w:space="0"/>
              <w:bottom w:val="double" w:color="auto" w:sz="4" w:space="0"/>
              <w:right w:val="double" w:color="auto" w:sz="4" w:space="0"/>
            </w:tcBorders>
            <w:shd w:val="clear" w:color="auto" w:fill="D9D9D9" w:themeFill="background1" w:themeFillShade="D9"/>
            <w:tcMar/>
          </w:tcPr>
          <w:p w:rsidRPr="00DC7BFE" w:rsidR="00A3140F" w:rsidP="009A7044" w:rsidRDefault="00A3140F" w14:paraId="096BF697" w14:textId="77777777">
            <w:pPr>
              <w:pStyle w:val="ListParagraph"/>
              <w:spacing w:before="60" w:after="60"/>
              <w:ind w:left="0"/>
              <w:contextualSpacing w:val="0"/>
              <w:rPr>
                <w:sz w:val="18"/>
              </w:rPr>
            </w:pPr>
            <w:r w:rsidRPr="00DC7BFE">
              <w:rPr>
                <w:sz w:val="18"/>
              </w:rPr>
              <w:t>Item</w:t>
            </w:r>
          </w:p>
        </w:tc>
        <w:tc>
          <w:tcPr>
            <w:tcW w:w="1053" w:type="dxa"/>
            <w:tcBorders>
              <w:top w:val="double" w:color="auto" w:sz="4" w:space="0"/>
              <w:left w:val="double" w:color="auto" w:sz="4" w:space="0"/>
              <w:bottom w:val="double" w:color="auto" w:sz="4" w:space="0"/>
            </w:tcBorders>
            <w:shd w:val="clear" w:color="auto" w:fill="D9D9D9" w:themeFill="background1" w:themeFillShade="D9"/>
            <w:tcMar/>
          </w:tcPr>
          <w:p w:rsidRPr="00DC7BFE" w:rsidR="00A3140F" w:rsidP="009A7044" w:rsidRDefault="00A3140F" w14:paraId="0DDFA8BE" w14:textId="77777777">
            <w:pPr>
              <w:pStyle w:val="ListParagraph"/>
              <w:spacing w:before="60" w:after="60"/>
              <w:ind w:left="0"/>
              <w:contextualSpacing w:val="0"/>
              <w:rPr>
                <w:sz w:val="18"/>
              </w:rPr>
            </w:pPr>
            <w:r w:rsidRPr="00DC7BFE">
              <w:rPr>
                <w:sz w:val="18"/>
              </w:rPr>
              <w:t>Unit cost</w:t>
            </w:r>
          </w:p>
        </w:tc>
        <w:tc>
          <w:tcPr>
            <w:tcW w:w="1053" w:type="dxa"/>
            <w:tcBorders>
              <w:top w:val="double" w:color="auto" w:sz="4" w:space="0"/>
              <w:bottom w:val="double" w:color="auto" w:sz="4" w:space="0"/>
            </w:tcBorders>
            <w:shd w:val="clear" w:color="auto" w:fill="D9D9D9" w:themeFill="background1" w:themeFillShade="D9"/>
            <w:tcMar/>
          </w:tcPr>
          <w:p w:rsidRPr="00DC7BFE" w:rsidR="00A3140F" w:rsidP="009A7044" w:rsidRDefault="00A3140F" w14:paraId="5859491A" w14:textId="77777777">
            <w:pPr>
              <w:pStyle w:val="ListParagraph"/>
              <w:spacing w:before="60" w:after="60"/>
              <w:ind w:left="0"/>
              <w:contextualSpacing w:val="0"/>
              <w:rPr>
                <w:sz w:val="18"/>
              </w:rPr>
            </w:pPr>
            <w:r w:rsidRPr="00DC7BFE">
              <w:rPr>
                <w:sz w:val="18"/>
              </w:rPr>
              <w:t>No. units</w:t>
            </w:r>
          </w:p>
        </w:tc>
        <w:tc>
          <w:tcPr>
            <w:tcW w:w="1053" w:type="dxa"/>
            <w:tcBorders>
              <w:top w:val="double" w:color="auto" w:sz="4" w:space="0"/>
              <w:bottom w:val="double" w:color="auto" w:sz="4" w:space="0"/>
              <w:right w:val="double" w:color="auto" w:sz="4" w:space="0"/>
            </w:tcBorders>
            <w:shd w:val="clear" w:color="auto" w:fill="D9D9D9" w:themeFill="background1" w:themeFillShade="D9"/>
            <w:tcMar/>
          </w:tcPr>
          <w:p w:rsidRPr="00DC7BFE" w:rsidR="00A3140F" w:rsidP="009A7044" w:rsidRDefault="00A3140F" w14:paraId="7456609B" w14:textId="77777777">
            <w:pPr>
              <w:pStyle w:val="ListParagraph"/>
              <w:spacing w:before="60" w:after="60"/>
              <w:ind w:left="0"/>
              <w:contextualSpacing w:val="0"/>
              <w:rPr>
                <w:sz w:val="18"/>
              </w:rPr>
            </w:pPr>
            <w:r w:rsidRPr="00DC7BFE">
              <w:rPr>
                <w:sz w:val="18"/>
              </w:rPr>
              <w:t>Total cost</w:t>
            </w:r>
          </w:p>
        </w:tc>
        <w:tc>
          <w:tcPr>
            <w:tcW w:w="1053" w:type="dxa"/>
            <w:tcBorders>
              <w:top w:val="double" w:color="auto" w:sz="4" w:space="0"/>
              <w:left w:val="double" w:color="auto" w:sz="4" w:space="0"/>
              <w:bottom w:val="double" w:color="auto" w:sz="4" w:space="0"/>
            </w:tcBorders>
            <w:shd w:val="clear" w:color="auto" w:fill="D9D9D9" w:themeFill="background1" w:themeFillShade="D9"/>
            <w:tcMar/>
          </w:tcPr>
          <w:p w:rsidRPr="00DC7BFE" w:rsidR="00A3140F" w:rsidP="009A7044" w:rsidRDefault="00A3140F" w14:paraId="30C5054F" w14:textId="77777777">
            <w:pPr>
              <w:pStyle w:val="ListParagraph"/>
              <w:spacing w:before="60" w:after="60"/>
              <w:ind w:left="0"/>
              <w:contextualSpacing w:val="0"/>
              <w:rPr>
                <w:sz w:val="18"/>
              </w:rPr>
            </w:pPr>
            <w:r w:rsidRPr="00DC7BFE">
              <w:rPr>
                <w:sz w:val="18"/>
              </w:rPr>
              <w:t xml:space="preserve">Request from </w:t>
            </w:r>
            <w:r w:rsidRPr="00DC7BFE">
              <w:rPr>
                <w:sz w:val="18"/>
              </w:rPr>
              <w:lastRenderedPageBreak/>
              <w:t>UNPRPD Fund</w:t>
            </w:r>
          </w:p>
        </w:tc>
        <w:tc>
          <w:tcPr>
            <w:tcW w:w="1053" w:type="dxa"/>
            <w:tcBorders>
              <w:top w:val="double" w:color="auto" w:sz="4" w:space="0"/>
              <w:bottom w:val="double" w:color="auto" w:sz="4" w:space="0"/>
            </w:tcBorders>
            <w:shd w:val="clear" w:color="auto" w:fill="D9D9D9" w:themeFill="background1" w:themeFillShade="D9"/>
            <w:tcMar/>
          </w:tcPr>
          <w:p w:rsidRPr="00DC7BFE" w:rsidR="00A3140F" w:rsidP="009A7044" w:rsidRDefault="00A3140F" w14:paraId="116969DD" w14:textId="77777777">
            <w:pPr>
              <w:pStyle w:val="ListParagraph"/>
              <w:spacing w:before="60" w:after="60"/>
              <w:ind w:left="0"/>
              <w:contextualSpacing w:val="0"/>
              <w:rPr>
                <w:sz w:val="18"/>
              </w:rPr>
            </w:pPr>
            <w:r w:rsidRPr="00DC7BFE">
              <w:rPr>
                <w:sz w:val="18"/>
              </w:rPr>
              <w:lastRenderedPageBreak/>
              <w:t>UNDPRPD PO</w:t>
            </w:r>
            <w:r w:rsidR="00B415E4">
              <w:rPr>
                <w:sz w:val="18"/>
              </w:rPr>
              <w:t>s</w:t>
            </w:r>
            <w:r w:rsidRPr="00DC7BFE">
              <w:rPr>
                <w:sz w:val="18"/>
              </w:rPr>
              <w:t xml:space="preserve"> cost-</w:t>
            </w:r>
            <w:r w:rsidRPr="00DC7BFE">
              <w:rPr>
                <w:sz w:val="18"/>
              </w:rPr>
              <w:lastRenderedPageBreak/>
              <w:t>sharing</w:t>
            </w:r>
          </w:p>
        </w:tc>
        <w:tc>
          <w:tcPr>
            <w:tcW w:w="1053" w:type="dxa"/>
            <w:tcBorders>
              <w:top w:val="double" w:color="auto" w:sz="4" w:space="0"/>
              <w:bottom w:val="double" w:color="auto" w:sz="4" w:space="0"/>
              <w:right w:val="double" w:color="auto" w:sz="4" w:space="0"/>
            </w:tcBorders>
            <w:shd w:val="clear" w:color="auto" w:fill="D9D9D9" w:themeFill="background1" w:themeFillShade="D9"/>
            <w:tcMar/>
          </w:tcPr>
          <w:p w:rsidRPr="00DC7BFE" w:rsidR="00A3140F" w:rsidP="009A7044" w:rsidRDefault="00A3140F" w14:paraId="140F05AD" w14:textId="77777777">
            <w:pPr>
              <w:pStyle w:val="ListParagraph"/>
              <w:spacing w:before="60" w:after="60"/>
              <w:ind w:left="0"/>
              <w:contextualSpacing w:val="0"/>
              <w:rPr>
                <w:sz w:val="18"/>
              </w:rPr>
            </w:pPr>
            <w:r w:rsidRPr="00DC7BFE">
              <w:rPr>
                <w:sz w:val="18"/>
              </w:rPr>
              <w:lastRenderedPageBreak/>
              <w:t xml:space="preserve">Other partners </w:t>
            </w:r>
            <w:r w:rsidRPr="00DC7BFE">
              <w:rPr>
                <w:sz w:val="18"/>
              </w:rPr>
              <w:lastRenderedPageBreak/>
              <w:t>cost-sharing</w:t>
            </w:r>
          </w:p>
        </w:tc>
      </w:tr>
      <w:tr w:rsidR="00A3140F" w:rsidTr="72979116" w14:paraId="22E26087" w14:textId="77777777">
        <w:tc>
          <w:tcPr>
            <w:tcW w:w="1665" w:type="dxa"/>
            <w:vMerge w:val="restart"/>
            <w:tcBorders>
              <w:top w:val="double" w:color="auto" w:sz="4" w:space="0"/>
              <w:left w:val="double" w:color="auto" w:sz="4" w:space="0"/>
            </w:tcBorders>
            <w:tcMar/>
          </w:tcPr>
          <w:p w:rsidRPr="00D9405B" w:rsidR="00A3140F" w:rsidP="009A7044" w:rsidRDefault="00A3140F" w14:paraId="44FB9339" w14:textId="77777777">
            <w:pPr>
              <w:pStyle w:val="ListParagraph"/>
              <w:spacing w:before="60" w:after="60"/>
              <w:ind w:left="0"/>
              <w:contextualSpacing w:val="0"/>
              <w:rPr>
                <w:sz w:val="18"/>
              </w:rPr>
            </w:pPr>
            <w:r w:rsidRPr="00660B36">
              <w:rPr>
                <w:sz w:val="18"/>
              </w:rPr>
              <w:lastRenderedPageBreak/>
              <w:t>Supplies, commodities, equipment and transport</w:t>
            </w:r>
          </w:p>
        </w:tc>
        <w:tc>
          <w:tcPr>
            <w:tcW w:w="1665" w:type="dxa"/>
            <w:tcBorders>
              <w:top w:val="double" w:color="auto" w:sz="4" w:space="0"/>
              <w:right w:val="double" w:color="auto" w:sz="4" w:space="0"/>
            </w:tcBorders>
            <w:tcMar/>
          </w:tcPr>
          <w:p w:rsidRPr="00D9405B" w:rsidR="00A3140F" w:rsidP="009A7044" w:rsidRDefault="002A2C59" w14:paraId="024BBDC3" w14:textId="6E7A747D">
            <w:pPr>
              <w:spacing w:before="60" w:after="60"/>
              <w:rPr>
                <w:sz w:val="18"/>
              </w:rPr>
            </w:pPr>
            <w:r w:rsidRPr="00D9405B">
              <w:rPr>
                <w:sz w:val="18"/>
              </w:rPr>
              <w:t xml:space="preserve">Travel costs to countries for international consultant </w:t>
            </w:r>
            <w:r w:rsidRPr="00D9405B" w:rsidR="00896642">
              <w:rPr>
                <w:sz w:val="18"/>
              </w:rPr>
              <w:t>(Output 1.1)</w:t>
            </w:r>
          </w:p>
        </w:tc>
        <w:tc>
          <w:tcPr>
            <w:tcW w:w="1053" w:type="dxa"/>
            <w:tcBorders>
              <w:top w:val="double" w:color="auto" w:sz="4" w:space="0"/>
              <w:left w:val="double" w:color="auto" w:sz="4" w:space="0"/>
            </w:tcBorders>
            <w:tcMar/>
          </w:tcPr>
          <w:p w:rsidRPr="00D9405B" w:rsidR="00A3140F" w:rsidP="009A7044" w:rsidRDefault="002A2C59" w14:paraId="2EBBA354" w14:textId="25DCFF64">
            <w:pPr>
              <w:pStyle w:val="ListParagraph"/>
              <w:spacing w:before="60" w:after="60"/>
              <w:ind w:left="0"/>
              <w:contextualSpacing w:val="0"/>
              <w:rPr>
                <w:sz w:val="18"/>
              </w:rPr>
            </w:pPr>
            <w:r w:rsidRPr="00D9405B">
              <w:rPr>
                <w:sz w:val="18"/>
              </w:rPr>
              <w:t>8000</w:t>
            </w:r>
          </w:p>
        </w:tc>
        <w:tc>
          <w:tcPr>
            <w:tcW w:w="1053" w:type="dxa"/>
            <w:tcBorders>
              <w:top w:val="double" w:color="auto" w:sz="4" w:space="0"/>
            </w:tcBorders>
            <w:tcMar/>
          </w:tcPr>
          <w:p w:rsidRPr="00D9405B" w:rsidR="00A3140F" w:rsidP="009A7044" w:rsidRDefault="00367771" w14:paraId="6F759DEA" w14:textId="2FD79E1B">
            <w:pPr>
              <w:pStyle w:val="ListParagraph"/>
              <w:spacing w:before="60" w:after="60"/>
              <w:ind w:left="0"/>
              <w:contextualSpacing w:val="0"/>
              <w:rPr>
                <w:sz w:val="18"/>
              </w:rPr>
            </w:pPr>
            <w:r w:rsidRPr="00D9405B">
              <w:rPr>
                <w:sz w:val="18"/>
              </w:rPr>
              <w:t>4</w:t>
            </w:r>
          </w:p>
        </w:tc>
        <w:tc>
          <w:tcPr>
            <w:tcW w:w="1053" w:type="dxa"/>
            <w:tcBorders>
              <w:top w:val="double" w:color="auto" w:sz="4" w:space="0"/>
              <w:right w:val="double" w:color="auto" w:sz="4" w:space="0"/>
            </w:tcBorders>
            <w:tcMar/>
          </w:tcPr>
          <w:p w:rsidRPr="00D9405B" w:rsidR="00A3140F" w:rsidP="009A7044" w:rsidRDefault="00367771" w14:paraId="0E380708" w14:textId="10389F05">
            <w:pPr>
              <w:pStyle w:val="ListParagraph"/>
              <w:spacing w:before="60" w:after="60"/>
              <w:ind w:left="0"/>
              <w:contextualSpacing w:val="0"/>
              <w:rPr>
                <w:sz w:val="18"/>
              </w:rPr>
            </w:pPr>
            <w:r w:rsidRPr="00D9405B">
              <w:rPr>
                <w:sz w:val="18"/>
              </w:rPr>
              <w:t>32</w:t>
            </w:r>
            <w:r w:rsidRPr="00D9405B" w:rsidR="002A2C59">
              <w:rPr>
                <w:sz w:val="18"/>
              </w:rPr>
              <w:t>000</w:t>
            </w:r>
          </w:p>
        </w:tc>
        <w:tc>
          <w:tcPr>
            <w:tcW w:w="1053" w:type="dxa"/>
            <w:tcBorders>
              <w:top w:val="double" w:color="auto" w:sz="4" w:space="0"/>
              <w:left w:val="double" w:color="auto" w:sz="4" w:space="0"/>
            </w:tcBorders>
            <w:tcMar/>
          </w:tcPr>
          <w:p w:rsidRPr="00D9405B" w:rsidR="00A3140F" w:rsidP="009A7044" w:rsidRDefault="00367771" w14:paraId="16727C79" w14:textId="2E347DEA">
            <w:pPr>
              <w:pStyle w:val="ListParagraph"/>
              <w:spacing w:before="60" w:after="60"/>
              <w:ind w:left="0"/>
              <w:contextualSpacing w:val="0"/>
              <w:rPr>
                <w:sz w:val="18"/>
              </w:rPr>
            </w:pPr>
            <w:r w:rsidRPr="00D9405B">
              <w:rPr>
                <w:sz w:val="18"/>
              </w:rPr>
              <w:t>12,000</w:t>
            </w:r>
          </w:p>
        </w:tc>
        <w:tc>
          <w:tcPr>
            <w:tcW w:w="1053" w:type="dxa"/>
            <w:tcBorders>
              <w:top w:val="double" w:color="auto" w:sz="4" w:space="0"/>
            </w:tcBorders>
            <w:tcMar/>
          </w:tcPr>
          <w:p w:rsidRPr="00D9405B" w:rsidR="00A3140F" w:rsidP="009A7044" w:rsidRDefault="00367771" w14:paraId="411DFB22" w14:textId="79C0D918">
            <w:pPr>
              <w:pStyle w:val="ListParagraph"/>
              <w:spacing w:before="60" w:after="60"/>
              <w:ind w:left="0"/>
              <w:contextualSpacing w:val="0"/>
              <w:rPr>
                <w:sz w:val="18"/>
              </w:rPr>
            </w:pPr>
            <w:r w:rsidRPr="00D9405B">
              <w:rPr>
                <w:sz w:val="18"/>
              </w:rPr>
              <w:t>20,000 (WHO)</w:t>
            </w:r>
          </w:p>
        </w:tc>
        <w:tc>
          <w:tcPr>
            <w:tcW w:w="1053" w:type="dxa"/>
            <w:tcBorders>
              <w:top w:val="double" w:color="auto" w:sz="4" w:space="0"/>
              <w:right w:val="double" w:color="auto" w:sz="4" w:space="0"/>
            </w:tcBorders>
            <w:tcMar/>
          </w:tcPr>
          <w:p w:rsidRPr="00D9405B" w:rsidR="00A3140F" w:rsidP="009A7044" w:rsidRDefault="00A3140F" w14:paraId="363824A3" w14:textId="77777777">
            <w:pPr>
              <w:pStyle w:val="ListParagraph"/>
              <w:spacing w:before="60" w:after="60"/>
              <w:ind w:left="0"/>
              <w:contextualSpacing w:val="0"/>
              <w:rPr>
                <w:sz w:val="18"/>
              </w:rPr>
            </w:pPr>
          </w:p>
        </w:tc>
      </w:tr>
      <w:tr w:rsidR="00A3140F" w:rsidTr="72979116" w14:paraId="69817B04" w14:textId="77777777">
        <w:tc>
          <w:tcPr>
            <w:tcW w:w="1665" w:type="dxa"/>
            <w:vMerge/>
            <w:tcBorders/>
            <w:tcMar/>
          </w:tcPr>
          <w:p w:rsidRPr="00D9405B" w:rsidR="00A3140F" w:rsidP="009A7044" w:rsidRDefault="00A3140F" w14:paraId="619DD051" w14:textId="77777777">
            <w:pPr>
              <w:pStyle w:val="ListParagraph"/>
              <w:spacing w:before="60" w:after="60"/>
              <w:ind w:left="0"/>
              <w:contextualSpacing w:val="0"/>
              <w:rPr>
                <w:sz w:val="18"/>
              </w:rPr>
            </w:pPr>
          </w:p>
        </w:tc>
        <w:tc>
          <w:tcPr>
            <w:tcW w:w="1665" w:type="dxa"/>
            <w:tcBorders>
              <w:right w:val="double" w:color="auto" w:sz="4" w:space="0"/>
            </w:tcBorders>
            <w:tcMar/>
          </w:tcPr>
          <w:p w:rsidRPr="00D9405B" w:rsidR="00A3140F" w:rsidP="00896642" w:rsidRDefault="002A2C59" w14:paraId="7E4D92E2" w14:textId="6AD3E18F">
            <w:pPr>
              <w:pStyle w:val="ListParagraph"/>
              <w:spacing w:before="60" w:after="60"/>
              <w:ind w:left="0"/>
              <w:contextualSpacing w:val="0"/>
              <w:rPr>
                <w:sz w:val="18"/>
              </w:rPr>
            </w:pPr>
            <w:r w:rsidRPr="00D9405B">
              <w:rPr>
                <w:sz w:val="18"/>
              </w:rPr>
              <w:t xml:space="preserve">Local travel for enumerators </w:t>
            </w:r>
            <w:r w:rsidRPr="00D9405B" w:rsidR="00896642">
              <w:rPr>
                <w:sz w:val="18"/>
              </w:rPr>
              <w:t>(Output 1.1</w:t>
            </w:r>
            <w:r w:rsidRPr="00D9405B" w:rsidR="002F2A48">
              <w:rPr>
                <w:sz w:val="18"/>
              </w:rPr>
              <w:t>)</w:t>
            </w:r>
          </w:p>
        </w:tc>
        <w:tc>
          <w:tcPr>
            <w:tcW w:w="1053" w:type="dxa"/>
            <w:tcBorders>
              <w:left w:val="double" w:color="auto" w:sz="4" w:space="0"/>
            </w:tcBorders>
            <w:tcMar/>
          </w:tcPr>
          <w:p w:rsidRPr="00D9405B" w:rsidR="00A3140F" w:rsidP="009A7044" w:rsidRDefault="00367771" w14:paraId="0108D1AE" w14:textId="7AD2C6C2">
            <w:pPr>
              <w:pStyle w:val="ListParagraph"/>
              <w:spacing w:before="60" w:after="60"/>
              <w:ind w:left="0"/>
              <w:contextualSpacing w:val="0"/>
              <w:rPr>
                <w:sz w:val="18"/>
              </w:rPr>
            </w:pPr>
            <w:r w:rsidRPr="00D9405B">
              <w:rPr>
                <w:sz w:val="18"/>
              </w:rPr>
              <w:t>4</w:t>
            </w:r>
            <w:r w:rsidRPr="00D9405B" w:rsidR="002A2C59">
              <w:rPr>
                <w:sz w:val="18"/>
              </w:rPr>
              <w:t>000</w:t>
            </w:r>
          </w:p>
        </w:tc>
        <w:tc>
          <w:tcPr>
            <w:tcW w:w="1053" w:type="dxa"/>
            <w:tcMar/>
          </w:tcPr>
          <w:p w:rsidRPr="00D9405B" w:rsidR="00A3140F" w:rsidP="009A7044" w:rsidRDefault="002A2C59" w14:paraId="4A60B124" w14:textId="38BE60E2">
            <w:pPr>
              <w:pStyle w:val="ListParagraph"/>
              <w:spacing w:before="60" w:after="60"/>
              <w:ind w:left="0"/>
              <w:contextualSpacing w:val="0"/>
              <w:rPr>
                <w:sz w:val="18"/>
              </w:rPr>
            </w:pPr>
            <w:r w:rsidRPr="00D9405B">
              <w:rPr>
                <w:sz w:val="18"/>
              </w:rPr>
              <w:t>2</w:t>
            </w:r>
          </w:p>
        </w:tc>
        <w:tc>
          <w:tcPr>
            <w:tcW w:w="1053" w:type="dxa"/>
            <w:tcBorders>
              <w:right w:val="double" w:color="auto" w:sz="4" w:space="0"/>
            </w:tcBorders>
            <w:tcMar/>
          </w:tcPr>
          <w:p w:rsidRPr="00D9405B" w:rsidR="00A3140F" w:rsidP="009A7044" w:rsidRDefault="00367771" w14:paraId="7A787D01" w14:textId="7C28F794">
            <w:pPr>
              <w:pStyle w:val="ListParagraph"/>
              <w:spacing w:before="60" w:after="60"/>
              <w:ind w:left="0"/>
              <w:contextualSpacing w:val="0"/>
              <w:rPr>
                <w:sz w:val="18"/>
              </w:rPr>
            </w:pPr>
            <w:r w:rsidRPr="00D9405B">
              <w:rPr>
                <w:sz w:val="18"/>
              </w:rPr>
              <w:t>8</w:t>
            </w:r>
            <w:r w:rsidRPr="00D9405B" w:rsidR="002A2C59">
              <w:rPr>
                <w:sz w:val="18"/>
              </w:rPr>
              <w:t>000</w:t>
            </w:r>
          </w:p>
        </w:tc>
        <w:tc>
          <w:tcPr>
            <w:tcW w:w="1053" w:type="dxa"/>
            <w:tcBorders>
              <w:left w:val="double" w:color="auto" w:sz="4" w:space="0"/>
            </w:tcBorders>
            <w:tcMar/>
          </w:tcPr>
          <w:p w:rsidRPr="00D9405B" w:rsidR="00A3140F" w:rsidP="002B0BEE" w:rsidRDefault="002B0BEE" w14:paraId="7B608D3D" w14:textId="45F465FD">
            <w:pPr>
              <w:pStyle w:val="ListParagraph"/>
              <w:spacing w:before="60" w:after="60"/>
              <w:ind w:left="0"/>
              <w:contextualSpacing w:val="0"/>
              <w:rPr>
                <w:sz w:val="18"/>
              </w:rPr>
            </w:pPr>
            <w:r>
              <w:rPr>
                <w:sz w:val="18"/>
              </w:rPr>
              <w:t>5</w:t>
            </w:r>
            <w:r w:rsidRPr="00D9405B" w:rsidR="00367771">
              <w:rPr>
                <w:sz w:val="18"/>
              </w:rPr>
              <w:t>,</w:t>
            </w:r>
            <w:r w:rsidRPr="00D9405B" w:rsidR="002A2C59">
              <w:rPr>
                <w:sz w:val="18"/>
              </w:rPr>
              <w:t>000</w:t>
            </w:r>
          </w:p>
        </w:tc>
        <w:tc>
          <w:tcPr>
            <w:tcW w:w="1053" w:type="dxa"/>
            <w:tcMar/>
          </w:tcPr>
          <w:p w:rsidRPr="00D9405B" w:rsidR="00A3140F" w:rsidP="009A7044" w:rsidRDefault="002B0BEE" w14:paraId="4217635B" w14:textId="4BF97FC3">
            <w:pPr>
              <w:pStyle w:val="ListParagraph"/>
              <w:spacing w:before="60" w:after="60"/>
              <w:ind w:left="0"/>
              <w:contextualSpacing w:val="0"/>
              <w:rPr>
                <w:sz w:val="18"/>
              </w:rPr>
            </w:pPr>
            <w:r>
              <w:rPr>
                <w:sz w:val="18"/>
              </w:rPr>
              <w:t>3</w:t>
            </w:r>
            <w:r w:rsidRPr="00D9405B" w:rsidR="00367771">
              <w:rPr>
                <w:sz w:val="18"/>
              </w:rPr>
              <w:t>,000 (WHO)</w:t>
            </w:r>
          </w:p>
        </w:tc>
        <w:tc>
          <w:tcPr>
            <w:tcW w:w="1053" w:type="dxa"/>
            <w:tcBorders>
              <w:right w:val="double" w:color="auto" w:sz="4" w:space="0"/>
            </w:tcBorders>
            <w:tcMar/>
          </w:tcPr>
          <w:p w:rsidRPr="00D9405B" w:rsidR="00A3140F" w:rsidP="009A7044" w:rsidRDefault="00A3140F" w14:paraId="164B8030" w14:textId="77777777">
            <w:pPr>
              <w:pStyle w:val="ListParagraph"/>
              <w:spacing w:before="60" w:after="60"/>
              <w:ind w:left="0"/>
              <w:contextualSpacing w:val="0"/>
              <w:rPr>
                <w:sz w:val="18"/>
              </w:rPr>
            </w:pPr>
          </w:p>
        </w:tc>
      </w:tr>
      <w:tr w:rsidR="009A567A" w:rsidTr="72979116" w14:paraId="7692B1FD" w14:textId="77777777">
        <w:tc>
          <w:tcPr>
            <w:tcW w:w="1665" w:type="dxa"/>
            <w:vMerge/>
            <w:tcBorders/>
            <w:tcMar/>
          </w:tcPr>
          <w:p w:rsidRPr="00D9405B" w:rsidR="009A567A" w:rsidP="009A7044" w:rsidRDefault="009A567A" w14:paraId="169A100C" w14:textId="77777777">
            <w:pPr>
              <w:pStyle w:val="ListParagraph"/>
              <w:spacing w:before="60" w:after="60"/>
              <w:ind w:left="0"/>
              <w:contextualSpacing w:val="0"/>
              <w:rPr>
                <w:sz w:val="18"/>
              </w:rPr>
            </w:pPr>
          </w:p>
        </w:tc>
        <w:tc>
          <w:tcPr>
            <w:tcW w:w="1665" w:type="dxa"/>
            <w:tcBorders>
              <w:bottom w:val="single" w:color="000000" w:themeColor="text1" w:sz="4" w:space="0"/>
              <w:right w:val="double" w:color="auto" w:sz="4" w:space="0"/>
            </w:tcBorders>
            <w:tcMar/>
          </w:tcPr>
          <w:p w:rsidRPr="00D9405B" w:rsidR="009A567A" w:rsidP="009A7044" w:rsidRDefault="00660B36" w14:paraId="2F666424" w14:textId="416A144E">
            <w:pPr>
              <w:pStyle w:val="ListParagraph"/>
              <w:spacing w:before="60" w:after="60"/>
              <w:ind w:left="0"/>
              <w:contextualSpacing w:val="0"/>
              <w:rPr>
                <w:sz w:val="18"/>
              </w:rPr>
            </w:pPr>
            <w:r w:rsidRPr="00D9405B">
              <w:rPr>
                <w:sz w:val="18"/>
              </w:rPr>
              <w:t xml:space="preserve">Travel cost for </w:t>
            </w:r>
            <w:r w:rsidRPr="00D9405B" w:rsidR="00B40750">
              <w:rPr>
                <w:sz w:val="18"/>
              </w:rPr>
              <w:t>Output 1.2</w:t>
            </w:r>
          </w:p>
        </w:tc>
        <w:tc>
          <w:tcPr>
            <w:tcW w:w="1053" w:type="dxa"/>
            <w:tcBorders>
              <w:left w:val="double" w:color="auto" w:sz="4" w:space="0"/>
              <w:bottom w:val="single" w:color="000000" w:themeColor="text1" w:sz="4" w:space="0"/>
            </w:tcBorders>
            <w:tcMar/>
          </w:tcPr>
          <w:p w:rsidRPr="00D9405B" w:rsidR="009A567A" w:rsidP="009A7044" w:rsidRDefault="00660B36" w14:paraId="061C935F" w14:textId="24126439">
            <w:pPr>
              <w:pStyle w:val="ListParagraph"/>
              <w:spacing w:before="60" w:after="60"/>
              <w:ind w:left="0"/>
              <w:contextualSpacing w:val="0"/>
              <w:rPr>
                <w:sz w:val="18"/>
              </w:rPr>
            </w:pPr>
            <w:r>
              <w:rPr>
                <w:sz w:val="18"/>
              </w:rPr>
              <w:t>4</w:t>
            </w:r>
            <w:r w:rsidR="00D9405B">
              <w:rPr>
                <w:sz w:val="18"/>
              </w:rPr>
              <w:t>,</w:t>
            </w:r>
            <w:r>
              <w:rPr>
                <w:sz w:val="18"/>
              </w:rPr>
              <w:t>000</w:t>
            </w:r>
          </w:p>
        </w:tc>
        <w:tc>
          <w:tcPr>
            <w:tcW w:w="1053" w:type="dxa"/>
            <w:tcBorders>
              <w:bottom w:val="single" w:color="000000" w:themeColor="text1" w:sz="4" w:space="0"/>
            </w:tcBorders>
            <w:tcMar/>
          </w:tcPr>
          <w:p w:rsidRPr="00D9405B" w:rsidR="009A567A" w:rsidP="009A7044" w:rsidRDefault="00660B36" w14:paraId="114E5245" w14:textId="1A363AFC">
            <w:pPr>
              <w:pStyle w:val="ListParagraph"/>
              <w:spacing w:before="60" w:after="60"/>
              <w:ind w:left="0"/>
              <w:contextualSpacing w:val="0"/>
              <w:rPr>
                <w:sz w:val="18"/>
              </w:rPr>
            </w:pPr>
            <w:r>
              <w:rPr>
                <w:sz w:val="18"/>
              </w:rPr>
              <w:t>2</w:t>
            </w:r>
          </w:p>
        </w:tc>
        <w:tc>
          <w:tcPr>
            <w:tcW w:w="1053" w:type="dxa"/>
            <w:tcBorders>
              <w:bottom w:val="single" w:color="000000" w:themeColor="text1" w:sz="4" w:space="0"/>
              <w:right w:val="double" w:color="auto" w:sz="4" w:space="0"/>
            </w:tcBorders>
            <w:tcMar/>
          </w:tcPr>
          <w:p w:rsidRPr="00D9405B" w:rsidR="009A567A" w:rsidP="009A7044" w:rsidRDefault="00660B36" w14:paraId="04B6E1BC" w14:textId="1BFBDE79">
            <w:pPr>
              <w:pStyle w:val="ListParagraph"/>
              <w:spacing w:before="60" w:after="60"/>
              <w:ind w:left="0"/>
              <w:contextualSpacing w:val="0"/>
              <w:rPr>
                <w:sz w:val="18"/>
              </w:rPr>
            </w:pPr>
            <w:r>
              <w:rPr>
                <w:sz w:val="18"/>
              </w:rPr>
              <w:t>8</w:t>
            </w:r>
            <w:r w:rsidR="00D9405B">
              <w:rPr>
                <w:sz w:val="18"/>
              </w:rPr>
              <w:t>,</w:t>
            </w:r>
            <w:r>
              <w:rPr>
                <w:sz w:val="18"/>
              </w:rPr>
              <w:t>000</w:t>
            </w:r>
          </w:p>
        </w:tc>
        <w:tc>
          <w:tcPr>
            <w:tcW w:w="1053" w:type="dxa"/>
            <w:tcBorders>
              <w:left w:val="double" w:color="auto" w:sz="4" w:space="0"/>
              <w:bottom w:val="single" w:color="000000" w:themeColor="text1" w:sz="4" w:space="0"/>
            </w:tcBorders>
            <w:tcMar/>
          </w:tcPr>
          <w:p w:rsidRPr="00D9405B" w:rsidR="009A567A" w:rsidP="009A7044" w:rsidRDefault="009A567A" w14:paraId="76FE9367" w14:textId="77777777">
            <w:pPr>
              <w:pStyle w:val="ListParagraph"/>
              <w:spacing w:before="60" w:after="60"/>
              <w:ind w:left="0"/>
              <w:contextualSpacing w:val="0"/>
              <w:rPr>
                <w:sz w:val="18"/>
              </w:rPr>
            </w:pPr>
          </w:p>
        </w:tc>
        <w:tc>
          <w:tcPr>
            <w:tcW w:w="1053" w:type="dxa"/>
            <w:tcBorders>
              <w:bottom w:val="single" w:color="000000" w:themeColor="text1" w:sz="4" w:space="0"/>
            </w:tcBorders>
            <w:tcMar/>
          </w:tcPr>
          <w:p w:rsidR="009A567A" w:rsidP="009A7044" w:rsidRDefault="00660B36" w14:paraId="6974DE85" w14:textId="17429B3D">
            <w:pPr>
              <w:pStyle w:val="ListParagraph"/>
              <w:spacing w:before="60" w:after="60"/>
              <w:ind w:left="0"/>
              <w:contextualSpacing w:val="0"/>
              <w:rPr>
                <w:sz w:val="18"/>
              </w:rPr>
            </w:pPr>
            <w:r>
              <w:rPr>
                <w:sz w:val="18"/>
              </w:rPr>
              <w:t>8</w:t>
            </w:r>
            <w:r w:rsidR="00D9405B">
              <w:rPr>
                <w:sz w:val="18"/>
              </w:rPr>
              <w:t>,</w:t>
            </w:r>
            <w:r>
              <w:rPr>
                <w:sz w:val="18"/>
              </w:rPr>
              <w:t>000</w:t>
            </w:r>
          </w:p>
          <w:p w:rsidRPr="00D9405B" w:rsidR="00660B36" w:rsidP="009A7044" w:rsidRDefault="00660B36" w14:paraId="1F69D9C5" w14:textId="438989CE">
            <w:pPr>
              <w:pStyle w:val="ListParagraph"/>
              <w:spacing w:before="60" w:after="60"/>
              <w:ind w:left="0"/>
              <w:contextualSpacing w:val="0"/>
              <w:rPr>
                <w:sz w:val="18"/>
              </w:rPr>
            </w:pPr>
            <w:r>
              <w:rPr>
                <w:sz w:val="18"/>
              </w:rPr>
              <w:t>(UNICEF)</w:t>
            </w:r>
          </w:p>
        </w:tc>
        <w:tc>
          <w:tcPr>
            <w:tcW w:w="1053" w:type="dxa"/>
            <w:tcBorders>
              <w:bottom w:val="single" w:color="000000" w:themeColor="text1" w:sz="4" w:space="0"/>
              <w:right w:val="double" w:color="auto" w:sz="4" w:space="0"/>
            </w:tcBorders>
            <w:tcMar/>
          </w:tcPr>
          <w:p w:rsidRPr="00D9405B" w:rsidR="009A567A" w:rsidP="009A7044" w:rsidRDefault="009A567A" w14:paraId="3AD41E14" w14:textId="77777777">
            <w:pPr>
              <w:pStyle w:val="ListParagraph"/>
              <w:spacing w:before="60" w:after="60"/>
              <w:ind w:left="0"/>
              <w:contextualSpacing w:val="0"/>
              <w:rPr>
                <w:sz w:val="18"/>
              </w:rPr>
            </w:pPr>
          </w:p>
        </w:tc>
      </w:tr>
      <w:tr w:rsidR="00A3140F" w:rsidTr="72979116" w14:paraId="76E29402" w14:textId="77777777">
        <w:tc>
          <w:tcPr>
            <w:tcW w:w="1665" w:type="dxa"/>
            <w:vMerge/>
            <w:tcBorders/>
            <w:tcMar/>
          </w:tcPr>
          <w:p w:rsidRPr="00D9405B" w:rsidR="00A3140F" w:rsidP="009A7044" w:rsidRDefault="00A3140F" w14:paraId="27593088" w14:textId="77777777">
            <w:pPr>
              <w:pStyle w:val="ListParagraph"/>
              <w:spacing w:before="60" w:after="60"/>
              <w:ind w:left="0"/>
              <w:contextualSpacing w:val="0"/>
              <w:rPr>
                <w:sz w:val="18"/>
              </w:rPr>
            </w:pPr>
          </w:p>
        </w:tc>
        <w:tc>
          <w:tcPr>
            <w:tcW w:w="1665" w:type="dxa"/>
            <w:tcBorders>
              <w:top w:val="single" w:color="000000" w:themeColor="text1" w:sz="4" w:space="0"/>
              <w:bottom w:val="double" w:color="auto" w:sz="4" w:space="0"/>
              <w:right w:val="double" w:color="auto" w:sz="4" w:space="0"/>
            </w:tcBorders>
            <w:tcMar/>
          </w:tcPr>
          <w:p w:rsidRPr="00D9405B" w:rsidR="00A3140F" w:rsidP="009A7044" w:rsidRDefault="00660B36" w14:paraId="23A79059" w14:textId="344D72B4">
            <w:pPr>
              <w:pStyle w:val="ListParagraph"/>
              <w:spacing w:before="60" w:after="60"/>
              <w:ind w:left="0"/>
              <w:contextualSpacing w:val="0"/>
              <w:rPr>
                <w:sz w:val="18"/>
              </w:rPr>
            </w:pPr>
            <w:r w:rsidRPr="00D9405B">
              <w:rPr>
                <w:sz w:val="18"/>
              </w:rPr>
              <w:t xml:space="preserve">Travel costs for </w:t>
            </w:r>
            <w:r w:rsidRPr="00D9405B" w:rsidR="00B40750">
              <w:rPr>
                <w:sz w:val="18"/>
              </w:rPr>
              <w:t>Output 1.3</w:t>
            </w:r>
          </w:p>
        </w:tc>
        <w:tc>
          <w:tcPr>
            <w:tcW w:w="1053" w:type="dxa"/>
            <w:tcBorders>
              <w:top w:val="single" w:color="000000" w:themeColor="text1" w:sz="4" w:space="0"/>
              <w:left w:val="double" w:color="auto" w:sz="4" w:space="0"/>
              <w:bottom w:val="double" w:color="auto" w:sz="4" w:space="0"/>
            </w:tcBorders>
            <w:tcMar/>
          </w:tcPr>
          <w:p w:rsidRPr="00D9405B" w:rsidR="00A3140F" w:rsidP="009A7044" w:rsidRDefault="00660B36" w14:paraId="6E596FFC" w14:textId="709B96FA">
            <w:pPr>
              <w:pStyle w:val="ListParagraph"/>
              <w:spacing w:before="60" w:after="60"/>
              <w:ind w:left="0"/>
              <w:contextualSpacing w:val="0"/>
              <w:rPr>
                <w:sz w:val="18"/>
              </w:rPr>
            </w:pPr>
            <w:r>
              <w:rPr>
                <w:sz w:val="18"/>
              </w:rPr>
              <w:t>6</w:t>
            </w:r>
            <w:r w:rsidR="00D9405B">
              <w:rPr>
                <w:sz w:val="18"/>
              </w:rPr>
              <w:t>,</w:t>
            </w:r>
            <w:r>
              <w:rPr>
                <w:sz w:val="18"/>
              </w:rPr>
              <w:t>000</w:t>
            </w:r>
          </w:p>
        </w:tc>
        <w:tc>
          <w:tcPr>
            <w:tcW w:w="1053" w:type="dxa"/>
            <w:tcBorders>
              <w:top w:val="single" w:color="000000" w:themeColor="text1" w:sz="4" w:space="0"/>
              <w:bottom w:val="double" w:color="auto" w:sz="4" w:space="0"/>
            </w:tcBorders>
            <w:tcMar/>
          </w:tcPr>
          <w:p w:rsidRPr="00D9405B" w:rsidR="00A3140F" w:rsidP="009A7044" w:rsidRDefault="00660B36" w14:paraId="782A0596" w14:textId="41712098">
            <w:pPr>
              <w:pStyle w:val="ListParagraph"/>
              <w:spacing w:before="60" w:after="60"/>
              <w:ind w:left="0"/>
              <w:contextualSpacing w:val="0"/>
              <w:rPr>
                <w:sz w:val="18"/>
              </w:rPr>
            </w:pPr>
            <w:r>
              <w:rPr>
                <w:sz w:val="18"/>
              </w:rPr>
              <w:t>3</w:t>
            </w:r>
          </w:p>
        </w:tc>
        <w:tc>
          <w:tcPr>
            <w:tcW w:w="1053" w:type="dxa"/>
            <w:tcBorders>
              <w:top w:val="single" w:color="000000" w:themeColor="text1" w:sz="4" w:space="0"/>
              <w:bottom w:val="double" w:color="auto" w:sz="4" w:space="0"/>
              <w:right w:val="double" w:color="auto" w:sz="4" w:space="0"/>
            </w:tcBorders>
            <w:tcMar/>
          </w:tcPr>
          <w:p w:rsidRPr="00D9405B" w:rsidR="00A3140F" w:rsidP="009A7044" w:rsidRDefault="00660B36" w14:paraId="7F25532F" w14:textId="28927FEE">
            <w:pPr>
              <w:pStyle w:val="ListParagraph"/>
              <w:spacing w:before="60" w:after="60"/>
              <w:ind w:left="0"/>
              <w:contextualSpacing w:val="0"/>
              <w:rPr>
                <w:sz w:val="18"/>
              </w:rPr>
            </w:pPr>
            <w:r>
              <w:rPr>
                <w:sz w:val="18"/>
              </w:rPr>
              <w:t>18</w:t>
            </w:r>
            <w:r w:rsidR="00D9405B">
              <w:rPr>
                <w:sz w:val="18"/>
              </w:rPr>
              <w:t>,</w:t>
            </w:r>
            <w:r>
              <w:rPr>
                <w:sz w:val="18"/>
              </w:rPr>
              <w:t>000</w:t>
            </w:r>
          </w:p>
        </w:tc>
        <w:tc>
          <w:tcPr>
            <w:tcW w:w="1053" w:type="dxa"/>
            <w:tcBorders>
              <w:top w:val="single" w:color="000000" w:themeColor="text1" w:sz="4" w:space="0"/>
              <w:left w:val="double" w:color="auto" w:sz="4" w:space="0"/>
              <w:bottom w:val="double" w:color="auto" w:sz="4" w:space="0"/>
            </w:tcBorders>
            <w:tcMar/>
          </w:tcPr>
          <w:p w:rsidRPr="00D9405B" w:rsidR="00A3140F" w:rsidP="009A7044" w:rsidRDefault="00A3140F" w14:paraId="55F5307A" w14:textId="77777777">
            <w:pPr>
              <w:pStyle w:val="ListParagraph"/>
              <w:spacing w:before="60" w:after="60"/>
              <w:ind w:left="0"/>
              <w:contextualSpacing w:val="0"/>
              <w:rPr>
                <w:sz w:val="18"/>
              </w:rPr>
            </w:pPr>
          </w:p>
        </w:tc>
        <w:tc>
          <w:tcPr>
            <w:tcW w:w="1053" w:type="dxa"/>
            <w:tcBorders>
              <w:top w:val="single" w:color="000000" w:themeColor="text1" w:sz="4" w:space="0"/>
              <w:bottom w:val="double" w:color="auto" w:sz="4" w:space="0"/>
            </w:tcBorders>
            <w:tcMar/>
          </w:tcPr>
          <w:p w:rsidR="00A3140F" w:rsidP="009A7044" w:rsidRDefault="00660B36" w14:paraId="19E1EEC8" w14:textId="714A3B77">
            <w:pPr>
              <w:pStyle w:val="ListParagraph"/>
              <w:spacing w:before="60" w:after="60"/>
              <w:ind w:left="0"/>
              <w:contextualSpacing w:val="0"/>
              <w:rPr>
                <w:sz w:val="18"/>
              </w:rPr>
            </w:pPr>
            <w:r>
              <w:rPr>
                <w:sz w:val="18"/>
              </w:rPr>
              <w:t>18</w:t>
            </w:r>
            <w:r w:rsidR="00D9405B">
              <w:rPr>
                <w:sz w:val="18"/>
              </w:rPr>
              <w:t>,</w:t>
            </w:r>
            <w:r>
              <w:rPr>
                <w:sz w:val="18"/>
              </w:rPr>
              <w:t>000</w:t>
            </w:r>
          </w:p>
          <w:p w:rsidRPr="00D9405B" w:rsidR="00660B36" w:rsidP="009A7044" w:rsidRDefault="00660B36" w14:paraId="3A51A2A5" w14:textId="04D48EBF">
            <w:pPr>
              <w:pStyle w:val="ListParagraph"/>
              <w:spacing w:before="60" w:after="60"/>
              <w:ind w:left="0"/>
              <w:contextualSpacing w:val="0"/>
              <w:rPr>
                <w:sz w:val="18"/>
              </w:rPr>
            </w:pPr>
            <w:r>
              <w:rPr>
                <w:sz w:val="18"/>
              </w:rPr>
              <w:t>(UNICEF)</w:t>
            </w:r>
          </w:p>
        </w:tc>
        <w:tc>
          <w:tcPr>
            <w:tcW w:w="1053" w:type="dxa"/>
            <w:tcBorders>
              <w:top w:val="single" w:color="000000" w:themeColor="text1" w:sz="4" w:space="0"/>
              <w:bottom w:val="double" w:color="auto" w:sz="4" w:space="0"/>
              <w:right w:val="double" w:color="auto" w:sz="4" w:space="0"/>
            </w:tcBorders>
            <w:tcMar/>
          </w:tcPr>
          <w:p w:rsidRPr="00D9405B" w:rsidR="00A3140F" w:rsidP="009A7044" w:rsidRDefault="00A3140F" w14:paraId="68D9641D" w14:textId="77777777">
            <w:pPr>
              <w:pStyle w:val="ListParagraph"/>
              <w:spacing w:before="60" w:after="60"/>
              <w:ind w:left="0"/>
              <w:contextualSpacing w:val="0"/>
              <w:rPr>
                <w:sz w:val="18"/>
              </w:rPr>
            </w:pPr>
          </w:p>
        </w:tc>
      </w:tr>
      <w:tr w:rsidR="00A3140F" w:rsidTr="72979116" w14:paraId="6A615336" w14:textId="77777777">
        <w:tc>
          <w:tcPr>
            <w:tcW w:w="1665" w:type="dxa"/>
            <w:vMerge w:val="restart"/>
            <w:tcBorders>
              <w:top w:val="double" w:color="auto" w:sz="4" w:space="0"/>
              <w:left w:val="double" w:color="auto" w:sz="4" w:space="0"/>
              <w:right w:val="single" w:color="auto" w:sz="4" w:space="0"/>
            </w:tcBorders>
            <w:tcMar/>
          </w:tcPr>
          <w:p w:rsidRPr="00D9405B" w:rsidR="00A3140F" w:rsidP="009A7044" w:rsidRDefault="00A3140F" w14:paraId="6D550B02" w14:textId="0B924102">
            <w:pPr>
              <w:pStyle w:val="ListParagraph"/>
              <w:spacing w:before="60" w:after="60"/>
              <w:ind w:left="0"/>
              <w:contextualSpacing w:val="0"/>
              <w:rPr>
                <w:sz w:val="18"/>
              </w:rPr>
            </w:pPr>
            <w:r w:rsidRPr="00660B36">
              <w:rPr>
                <w:sz w:val="18"/>
              </w:rPr>
              <w:t>Personnel (</w:t>
            </w:r>
            <w:r w:rsidRPr="00D9405B" w:rsidR="00B415E4">
              <w:rPr>
                <w:sz w:val="18"/>
              </w:rPr>
              <w:t xml:space="preserve">staff, </w:t>
            </w:r>
            <w:r w:rsidRPr="00D9405B">
              <w:rPr>
                <w:sz w:val="18"/>
              </w:rPr>
              <w:t>consultants, travel and training)</w:t>
            </w:r>
          </w:p>
        </w:tc>
        <w:tc>
          <w:tcPr>
            <w:tcW w:w="1665" w:type="dxa"/>
            <w:tcBorders>
              <w:top w:val="double" w:color="auto" w:sz="4" w:space="0"/>
              <w:left w:val="single" w:color="auto" w:sz="4" w:space="0"/>
              <w:bottom w:val="single" w:color="auto" w:sz="4" w:space="0"/>
              <w:right w:val="double" w:color="auto" w:sz="4" w:space="0"/>
            </w:tcBorders>
            <w:tcMar/>
          </w:tcPr>
          <w:p w:rsidRPr="00D9405B" w:rsidR="00A3140F" w:rsidP="00586FAE" w:rsidRDefault="00586FAE" w14:paraId="72943659" w14:textId="54549128">
            <w:pPr>
              <w:pStyle w:val="ListParagraph"/>
              <w:spacing w:before="60" w:after="60"/>
              <w:ind w:left="0"/>
              <w:contextualSpacing w:val="0"/>
              <w:rPr>
                <w:sz w:val="18"/>
              </w:rPr>
            </w:pPr>
            <w:r>
              <w:rPr>
                <w:sz w:val="18"/>
              </w:rPr>
              <w:t>Personnel costs (statistician, manual developer etc)</w:t>
            </w:r>
            <w:r w:rsidRPr="00D9405B" w:rsidR="00896642">
              <w:rPr>
                <w:sz w:val="18"/>
              </w:rPr>
              <w:t>Output 1.1)</w:t>
            </w:r>
          </w:p>
        </w:tc>
        <w:tc>
          <w:tcPr>
            <w:tcW w:w="1053" w:type="dxa"/>
            <w:tcBorders>
              <w:top w:val="double" w:color="auto" w:sz="4" w:space="0"/>
              <w:left w:val="double" w:color="auto" w:sz="4" w:space="0"/>
              <w:bottom w:val="single" w:color="auto" w:sz="4" w:space="0"/>
              <w:right w:val="single" w:color="auto" w:sz="4" w:space="0"/>
            </w:tcBorders>
            <w:tcMar/>
          </w:tcPr>
          <w:p w:rsidRPr="00D9405B" w:rsidR="00A3140F" w:rsidP="009A7044" w:rsidRDefault="00586FAE" w14:paraId="3AF5E074" w14:textId="4B518AB1">
            <w:pPr>
              <w:pStyle w:val="ListParagraph"/>
              <w:spacing w:before="60" w:after="60"/>
              <w:ind w:left="0"/>
              <w:contextualSpacing w:val="0"/>
              <w:rPr>
                <w:sz w:val="18"/>
              </w:rPr>
            </w:pPr>
            <w:r>
              <w:rPr>
                <w:sz w:val="18"/>
              </w:rPr>
              <w:t>40000</w:t>
            </w:r>
          </w:p>
        </w:tc>
        <w:tc>
          <w:tcPr>
            <w:tcW w:w="1053" w:type="dxa"/>
            <w:tcBorders>
              <w:top w:val="double" w:color="auto" w:sz="4" w:space="0"/>
              <w:left w:val="single" w:color="auto" w:sz="4" w:space="0"/>
              <w:bottom w:val="single" w:color="auto" w:sz="4" w:space="0"/>
              <w:right w:val="single" w:color="auto" w:sz="4" w:space="0"/>
            </w:tcBorders>
            <w:tcMar/>
          </w:tcPr>
          <w:p w:rsidRPr="00D9405B" w:rsidR="00A3140F" w:rsidP="009A7044" w:rsidRDefault="00A3140F" w14:paraId="05B0A02E" w14:textId="1AB5C5B4">
            <w:pPr>
              <w:pStyle w:val="ListParagraph"/>
              <w:spacing w:before="60" w:after="60"/>
              <w:ind w:left="0"/>
              <w:contextualSpacing w:val="0"/>
              <w:rPr>
                <w:sz w:val="18"/>
              </w:rPr>
            </w:pPr>
          </w:p>
        </w:tc>
        <w:tc>
          <w:tcPr>
            <w:tcW w:w="1053" w:type="dxa"/>
            <w:tcBorders>
              <w:top w:val="double" w:color="auto" w:sz="4" w:space="0"/>
              <w:left w:val="single" w:color="auto" w:sz="4" w:space="0"/>
              <w:bottom w:val="single" w:color="auto" w:sz="4" w:space="0"/>
              <w:right w:val="double" w:color="auto" w:sz="4" w:space="0"/>
            </w:tcBorders>
            <w:tcMar/>
          </w:tcPr>
          <w:p w:rsidRPr="00D9405B" w:rsidR="00A3140F" w:rsidP="009A7044" w:rsidRDefault="002A2C59" w14:paraId="63FDB69C" w14:textId="69A85BAA">
            <w:pPr>
              <w:pStyle w:val="ListParagraph"/>
              <w:spacing w:before="60" w:after="60"/>
              <w:ind w:left="0"/>
              <w:contextualSpacing w:val="0"/>
              <w:rPr>
                <w:sz w:val="18"/>
              </w:rPr>
            </w:pPr>
            <w:r w:rsidRPr="00D9405B">
              <w:rPr>
                <w:sz w:val="18"/>
              </w:rPr>
              <w:t>12</w:t>
            </w:r>
            <w:r w:rsidRPr="00D9405B" w:rsidR="005722CF">
              <w:rPr>
                <w:sz w:val="18"/>
              </w:rPr>
              <w:t>0000</w:t>
            </w:r>
          </w:p>
        </w:tc>
        <w:tc>
          <w:tcPr>
            <w:tcW w:w="1053" w:type="dxa"/>
            <w:tcBorders>
              <w:top w:val="double" w:color="auto" w:sz="4" w:space="0"/>
              <w:left w:val="double" w:color="auto" w:sz="4" w:space="0"/>
              <w:bottom w:val="single" w:color="auto" w:sz="4" w:space="0"/>
              <w:right w:val="single" w:color="auto" w:sz="4" w:space="0"/>
            </w:tcBorders>
            <w:tcMar/>
          </w:tcPr>
          <w:p w:rsidRPr="00D9405B" w:rsidR="00A3140F" w:rsidP="009A7044" w:rsidRDefault="00D439EF" w14:paraId="17537DD4" w14:textId="4A6E4CDA">
            <w:pPr>
              <w:pStyle w:val="ListParagraph"/>
              <w:spacing w:before="60" w:after="60"/>
              <w:ind w:left="0"/>
              <w:contextualSpacing w:val="0"/>
              <w:rPr>
                <w:sz w:val="18"/>
              </w:rPr>
            </w:pPr>
            <w:r>
              <w:rPr>
                <w:sz w:val="18"/>
              </w:rPr>
              <w:t>50</w:t>
            </w:r>
            <w:r w:rsidRPr="00D9405B" w:rsidR="00367771">
              <w:rPr>
                <w:sz w:val="18"/>
              </w:rPr>
              <w:t>,</w:t>
            </w:r>
            <w:r w:rsidRPr="00D9405B" w:rsidR="002A2C59">
              <w:rPr>
                <w:sz w:val="18"/>
              </w:rPr>
              <w:t>000</w:t>
            </w:r>
          </w:p>
        </w:tc>
        <w:tc>
          <w:tcPr>
            <w:tcW w:w="1053" w:type="dxa"/>
            <w:tcBorders>
              <w:top w:val="double" w:color="auto" w:sz="4" w:space="0"/>
              <w:left w:val="single" w:color="auto" w:sz="4" w:space="0"/>
              <w:bottom w:val="single" w:color="auto" w:sz="4" w:space="0"/>
              <w:right w:val="single" w:color="auto" w:sz="4" w:space="0"/>
            </w:tcBorders>
            <w:tcMar/>
          </w:tcPr>
          <w:p w:rsidRPr="00D9405B" w:rsidR="00A3140F" w:rsidP="009A7044" w:rsidRDefault="002B0BEE" w14:paraId="790EEADB" w14:textId="35BF7D0D">
            <w:pPr>
              <w:pStyle w:val="ListParagraph"/>
              <w:spacing w:before="60" w:after="60"/>
              <w:ind w:left="0"/>
              <w:contextualSpacing w:val="0"/>
              <w:rPr>
                <w:sz w:val="18"/>
              </w:rPr>
            </w:pPr>
            <w:r>
              <w:rPr>
                <w:sz w:val="18"/>
              </w:rPr>
              <w:t>7</w:t>
            </w:r>
            <w:r w:rsidR="004A3EA9">
              <w:rPr>
                <w:sz w:val="18"/>
              </w:rPr>
              <w:t>0</w:t>
            </w:r>
            <w:r w:rsidRPr="00D9405B" w:rsidR="00367771">
              <w:rPr>
                <w:sz w:val="18"/>
              </w:rPr>
              <w:t>,000 (</w:t>
            </w:r>
            <w:r w:rsidRPr="00D9405B" w:rsidR="002A2C59">
              <w:rPr>
                <w:sz w:val="18"/>
              </w:rPr>
              <w:t>WHO</w:t>
            </w:r>
            <w:r w:rsidRPr="00D9405B" w:rsidR="00367771">
              <w:rPr>
                <w:sz w:val="18"/>
              </w:rPr>
              <w:t>)</w:t>
            </w:r>
          </w:p>
        </w:tc>
        <w:tc>
          <w:tcPr>
            <w:tcW w:w="1053" w:type="dxa"/>
            <w:tcBorders>
              <w:top w:val="double" w:color="auto" w:sz="4" w:space="0"/>
              <w:left w:val="single" w:color="auto" w:sz="4" w:space="0"/>
              <w:bottom w:val="single" w:color="auto" w:sz="4" w:space="0"/>
              <w:right w:val="double" w:color="auto" w:sz="4" w:space="0"/>
            </w:tcBorders>
            <w:tcMar/>
          </w:tcPr>
          <w:p w:rsidRPr="00D9405B" w:rsidR="00A3140F" w:rsidP="009A7044" w:rsidRDefault="00A3140F" w14:paraId="4C54C047" w14:textId="77777777">
            <w:pPr>
              <w:pStyle w:val="ListParagraph"/>
              <w:spacing w:before="60" w:after="60"/>
              <w:ind w:left="0"/>
              <w:contextualSpacing w:val="0"/>
              <w:rPr>
                <w:sz w:val="18"/>
              </w:rPr>
            </w:pPr>
          </w:p>
        </w:tc>
      </w:tr>
      <w:tr w:rsidR="00831FCF" w:rsidTr="72979116" w14:paraId="2B8E7D11" w14:textId="77777777">
        <w:tc>
          <w:tcPr>
            <w:tcW w:w="1665" w:type="dxa"/>
            <w:vMerge/>
            <w:tcBorders/>
            <w:tcMar/>
          </w:tcPr>
          <w:p w:rsidRPr="00D9405B" w:rsidR="00831FCF" w:rsidP="00831FCF" w:rsidRDefault="00831FCF" w14:paraId="32C21C47" w14:textId="77777777">
            <w:pPr>
              <w:pStyle w:val="ListParagraph"/>
              <w:spacing w:before="60" w:after="60"/>
              <w:ind w:left="0"/>
              <w:contextualSpacing w:val="0"/>
              <w:rPr>
                <w:sz w:val="18"/>
              </w:rPr>
            </w:pPr>
          </w:p>
        </w:tc>
        <w:tc>
          <w:tcPr>
            <w:tcW w:w="1665" w:type="dxa"/>
            <w:tcBorders>
              <w:left w:val="single" w:color="auto" w:sz="4" w:space="0"/>
              <w:bottom w:val="single" w:color="auto" w:sz="4" w:space="0"/>
              <w:right w:val="double" w:color="auto" w:sz="4" w:space="0"/>
            </w:tcBorders>
            <w:tcMar/>
          </w:tcPr>
          <w:p w:rsidRPr="00D9405B" w:rsidR="00831FCF" w:rsidP="00831FCF" w:rsidRDefault="00831FCF" w14:paraId="5BC3AB94" w14:textId="667DC0CA">
            <w:pPr>
              <w:pStyle w:val="ListParagraph"/>
              <w:spacing w:before="60" w:after="60"/>
              <w:ind w:left="0"/>
              <w:contextualSpacing w:val="0"/>
              <w:rPr>
                <w:sz w:val="18"/>
              </w:rPr>
            </w:pPr>
            <w:r w:rsidRPr="00D9405B">
              <w:rPr>
                <w:sz w:val="18"/>
              </w:rPr>
              <w:t>Personnel cost for output 1.2</w:t>
            </w:r>
          </w:p>
        </w:tc>
        <w:tc>
          <w:tcPr>
            <w:tcW w:w="1053" w:type="dxa"/>
            <w:tcBorders>
              <w:left w:val="double" w:color="auto" w:sz="4" w:space="0"/>
              <w:bottom w:val="single" w:color="auto" w:sz="4" w:space="0"/>
              <w:right w:val="single" w:color="auto" w:sz="4" w:space="0"/>
            </w:tcBorders>
            <w:tcMar/>
          </w:tcPr>
          <w:p w:rsidRPr="00D9405B" w:rsidR="00831FCF" w:rsidP="00831FCF" w:rsidRDefault="003238BA" w14:paraId="7C9A3A28" w14:textId="28D924AA">
            <w:pPr>
              <w:pStyle w:val="ListParagraph"/>
              <w:spacing w:before="60" w:after="60"/>
              <w:ind w:left="0"/>
              <w:contextualSpacing w:val="0"/>
              <w:rPr>
                <w:sz w:val="18"/>
              </w:rPr>
            </w:pPr>
            <w:r>
              <w:rPr>
                <w:sz w:val="18"/>
              </w:rPr>
              <w:t>20</w:t>
            </w:r>
            <w:r w:rsidR="00831FCF">
              <w:rPr>
                <w:sz w:val="18"/>
              </w:rPr>
              <w:t>,000</w:t>
            </w:r>
          </w:p>
        </w:tc>
        <w:tc>
          <w:tcPr>
            <w:tcW w:w="1053" w:type="dxa"/>
            <w:tcBorders>
              <w:left w:val="single" w:color="auto" w:sz="4" w:space="0"/>
              <w:bottom w:val="single" w:color="auto" w:sz="4" w:space="0"/>
              <w:right w:val="single" w:color="auto" w:sz="4" w:space="0"/>
            </w:tcBorders>
            <w:tcMar/>
          </w:tcPr>
          <w:p w:rsidRPr="00D9405B" w:rsidR="00831FCF" w:rsidP="00831FCF" w:rsidRDefault="00831FCF" w14:paraId="43B6183A" w14:textId="77777777">
            <w:pPr>
              <w:pStyle w:val="ListParagraph"/>
              <w:spacing w:before="60" w:after="60"/>
              <w:ind w:left="0"/>
              <w:contextualSpacing w:val="0"/>
              <w:rPr>
                <w:sz w:val="18"/>
              </w:rPr>
            </w:pPr>
          </w:p>
        </w:tc>
        <w:tc>
          <w:tcPr>
            <w:tcW w:w="1053" w:type="dxa"/>
            <w:tcBorders>
              <w:left w:val="single" w:color="auto" w:sz="4" w:space="0"/>
              <w:bottom w:val="single" w:color="auto" w:sz="4" w:space="0"/>
              <w:right w:val="double" w:color="auto" w:sz="4" w:space="0"/>
            </w:tcBorders>
            <w:tcMar/>
          </w:tcPr>
          <w:p w:rsidRPr="00D9405B" w:rsidR="00831FCF" w:rsidP="00831FCF" w:rsidRDefault="003238BA" w14:paraId="3BCC411D" w14:textId="6317B0EC">
            <w:pPr>
              <w:pStyle w:val="ListParagraph"/>
              <w:spacing w:before="60" w:after="60"/>
              <w:ind w:left="0"/>
              <w:contextualSpacing w:val="0"/>
              <w:rPr>
                <w:sz w:val="18"/>
              </w:rPr>
            </w:pPr>
            <w:r>
              <w:rPr>
                <w:sz w:val="18"/>
              </w:rPr>
              <w:t>20,000</w:t>
            </w:r>
          </w:p>
        </w:tc>
        <w:tc>
          <w:tcPr>
            <w:tcW w:w="1053" w:type="dxa"/>
            <w:tcBorders>
              <w:left w:val="double" w:color="auto" w:sz="4" w:space="0"/>
              <w:bottom w:val="single" w:color="auto" w:sz="4" w:space="0"/>
              <w:right w:val="single" w:color="auto" w:sz="4" w:space="0"/>
            </w:tcBorders>
            <w:tcMar/>
          </w:tcPr>
          <w:p w:rsidRPr="00D9405B" w:rsidR="00831FCF" w:rsidP="00831FCF" w:rsidRDefault="00831FCF" w14:paraId="25EAB96C" w14:textId="5A9CEB93">
            <w:pPr>
              <w:pStyle w:val="ListParagraph"/>
              <w:spacing w:before="60" w:after="60"/>
              <w:ind w:left="0"/>
              <w:contextualSpacing w:val="0"/>
              <w:rPr>
                <w:sz w:val="18"/>
              </w:rPr>
            </w:pPr>
            <w:r>
              <w:rPr>
                <w:sz w:val="18"/>
              </w:rPr>
              <w:t>10,000</w:t>
            </w:r>
          </w:p>
        </w:tc>
        <w:tc>
          <w:tcPr>
            <w:tcW w:w="1053" w:type="dxa"/>
            <w:tcBorders>
              <w:left w:val="single" w:color="auto" w:sz="4" w:space="0"/>
              <w:bottom w:val="single" w:color="auto" w:sz="4" w:space="0"/>
              <w:right w:val="single" w:color="auto" w:sz="4" w:space="0"/>
            </w:tcBorders>
            <w:tcMar/>
          </w:tcPr>
          <w:p w:rsidR="00831FCF" w:rsidP="00831FCF" w:rsidRDefault="003238BA" w14:paraId="1EEB2BB2" w14:textId="77777777">
            <w:pPr>
              <w:pStyle w:val="ListParagraph"/>
              <w:spacing w:before="60" w:after="60"/>
              <w:ind w:left="0"/>
              <w:contextualSpacing w:val="0"/>
              <w:rPr>
                <w:sz w:val="18"/>
              </w:rPr>
            </w:pPr>
            <w:r>
              <w:rPr>
                <w:sz w:val="18"/>
              </w:rPr>
              <w:t>10,000</w:t>
            </w:r>
          </w:p>
          <w:p w:rsidRPr="00D9405B" w:rsidR="003238BA" w:rsidP="00831FCF" w:rsidRDefault="003238BA" w14:paraId="38D82D71" w14:textId="4F7BE647">
            <w:pPr>
              <w:pStyle w:val="ListParagraph"/>
              <w:spacing w:before="60" w:after="60"/>
              <w:ind w:left="0"/>
              <w:contextualSpacing w:val="0"/>
              <w:rPr>
                <w:sz w:val="18"/>
              </w:rPr>
            </w:pPr>
            <w:r>
              <w:rPr>
                <w:sz w:val="18"/>
              </w:rPr>
              <w:t>(UNICEF)</w:t>
            </w:r>
          </w:p>
        </w:tc>
        <w:tc>
          <w:tcPr>
            <w:tcW w:w="1053" w:type="dxa"/>
            <w:tcBorders>
              <w:left w:val="single" w:color="auto" w:sz="4" w:space="0"/>
              <w:bottom w:val="single" w:color="auto" w:sz="4" w:space="0"/>
              <w:right w:val="double" w:color="auto" w:sz="4" w:space="0"/>
            </w:tcBorders>
            <w:tcMar/>
          </w:tcPr>
          <w:p w:rsidRPr="00D9405B" w:rsidR="00831FCF" w:rsidP="00831FCF" w:rsidRDefault="00831FCF" w14:paraId="58540D49" w14:textId="77777777">
            <w:pPr>
              <w:pStyle w:val="ListParagraph"/>
              <w:spacing w:before="60" w:after="60"/>
              <w:ind w:left="0"/>
              <w:contextualSpacing w:val="0"/>
              <w:rPr>
                <w:sz w:val="18"/>
              </w:rPr>
            </w:pPr>
          </w:p>
        </w:tc>
      </w:tr>
      <w:tr w:rsidR="00831FCF" w:rsidTr="72979116" w14:paraId="448D2A2E" w14:textId="77777777">
        <w:tc>
          <w:tcPr>
            <w:tcW w:w="1665" w:type="dxa"/>
            <w:vMerge/>
            <w:tcBorders/>
            <w:tcMar/>
          </w:tcPr>
          <w:p w:rsidRPr="00D9405B" w:rsidR="00831FCF" w:rsidP="00831FCF" w:rsidRDefault="00831FCF" w14:paraId="62A78506" w14:textId="3EF81CF6">
            <w:pPr>
              <w:pStyle w:val="ListParagraph"/>
              <w:spacing w:before="60" w:after="60"/>
              <w:ind w:left="0"/>
              <w:contextualSpacing w:val="0"/>
              <w:rPr>
                <w:sz w:val="18"/>
              </w:rPr>
            </w:pPr>
          </w:p>
        </w:tc>
        <w:tc>
          <w:tcPr>
            <w:tcW w:w="1665" w:type="dxa"/>
            <w:tcBorders>
              <w:left w:val="single" w:color="auto" w:sz="4" w:space="0"/>
              <w:bottom w:val="single" w:color="000000" w:themeColor="text1" w:sz="4" w:space="0"/>
              <w:right w:val="double" w:color="auto" w:sz="4" w:space="0"/>
            </w:tcBorders>
            <w:tcMar/>
          </w:tcPr>
          <w:p w:rsidRPr="00D9405B" w:rsidR="00831FCF" w:rsidP="00831FCF" w:rsidRDefault="00831FCF" w14:paraId="4FA73595" w14:textId="746FEA5A">
            <w:pPr>
              <w:pStyle w:val="ListParagraph"/>
              <w:spacing w:before="60" w:after="60"/>
              <w:ind w:left="0"/>
              <w:contextualSpacing w:val="0"/>
              <w:rPr>
                <w:sz w:val="18"/>
              </w:rPr>
            </w:pPr>
            <w:r w:rsidRPr="00D9405B">
              <w:rPr>
                <w:sz w:val="18"/>
              </w:rPr>
              <w:t>Personnel cost for output 1.3</w:t>
            </w:r>
          </w:p>
        </w:tc>
        <w:tc>
          <w:tcPr>
            <w:tcW w:w="1053" w:type="dxa"/>
            <w:tcBorders>
              <w:left w:val="double" w:color="auto" w:sz="4" w:space="0"/>
              <w:bottom w:val="single" w:color="000000" w:themeColor="text1" w:sz="4" w:space="0"/>
              <w:right w:val="single" w:color="auto" w:sz="4" w:space="0"/>
            </w:tcBorders>
            <w:tcMar/>
          </w:tcPr>
          <w:p w:rsidRPr="00D9405B" w:rsidR="00831FCF" w:rsidP="00831FCF" w:rsidRDefault="00831FCF" w14:paraId="5CBF7F60" w14:textId="3B571A83">
            <w:pPr>
              <w:pStyle w:val="ListParagraph"/>
              <w:spacing w:before="60" w:after="60"/>
              <w:ind w:left="0"/>
              <w:contextualSpacing w:val="0"/>
              <w:rPr>
                <w:sz w:val="18"/>
              </w:rPr>
            </w:pPr>
            <w:r>
              <w:rPr>
                <w:sz w:val="18"/>
              </w:rPr>
              <w:t>90,000</w:t>
            </w:r>
          </w:p>
        </w:tc>
        <w:tc>
          <w:tcPr>
            <w:tcW w:w="1053" w:type="dxa"/>
            <w:tcBorders>
              <w:left w:val="single" w:color="auto" w:sz="4" w:space="0"/>
              <w:bottom w:val="single" w:color="000000" w:themeColor="text1" w:sz="4" w:space="0"/>
              <w:right w:val="single" w:color="auto" w:sz="4" w:space="0"/>
            </w:tcBorders>
            <w:tcMar/>
          </w:tcPr>
          <w:p w:rsidRPr="00D9405B" w:rsidR="00831FCF" w:rsidP="00831FCF" w:rsidRDefault="00831FCF" w14:paraId="39867572" w14:textId="77777777">
            <w:pPr>
              <w:pStyle w:val="ListParagraph"/>
              <w:spacing w:before="60" w:after="60"/>
              <w:ind w:left="0"/>
              <w:contextualSpacing w:val="0"/>
              <w:rPr>
                <w:sz w:val="18"/>
              </w:rPr>
            </w:pPr>
          </w:p>
        </w:tc>
        <w:tc>
          <w:tcPr>
            <w:tcW w:w="1053" w:type="dxa"/>
            <w:tcBorders>
              <w:left w:val="single" w:color="auto" w:sz="4" w:space="0"/>
              <w:bottom w:val="single" w:color="000000" w:themeColor="text1" w:sz="4" w:space="0"/>
              <w:right w:val="double" w:color="auto" w:sz="4" w:space="0"/>
            </w:tcBorders>
            <w:tcMar/>
          </w:tcPr>
          <w:p w:rsidRPr="00D9405B" w:rsidR="00831FCF" w:rsidP="00831FCF" w:rsidRDefault="003238BA" w14:paraId="76545BA5" w14:textId="61FD62FD">
            <w:pPr>
              <w:pStyle w:val="ListParagraph"/>
              <w:spacing w:before="60" w:after="60"/>
              <w:ind w:left="0"/>
              <w:contextualSpacing w:val="0"/>
              <w:rPr>
                <w:sz w:val="18"/>
              </w:rPr>
            </w:pPr>
            <w:r>
              <w:rPr>
                <w:sz w:val="18"/>
              </w:rPr>
              <w:t>90,000</w:t>
            </w:r>
          </w:p>
        </w:tc>
        <w:tc>
          <w:tcPr>
            <w:tcW w:w="1053" w:type="dxa"/>
            <w:tcBorders>
              <w:left w:val="double" w:color="auto" w:sz="4" w:space="0"/>
              <w:bottom w:val="single" w:color="000000" w:themeColor="text1" w:sz="4" w:space="0"/>
              <w:right w:val="single" w:color="auto" w:sz="4" w:space="0"/>
            </w:tcBorders>
            <w:tcMar/>
          </w:tcPr>
          <w:p w:rsidRPr="00D9405B" w:rsidR="00831FCF" w:rsidP="00831FCF" w:rsidRDefault="00D217DF" w14:paraId="1D4CC2DA" w14:textId="266A558E">
            <w:pPr>
              <w:pStyle w:val="ListParagraph"/>
              <w:spacing w:before="60" w:after="60"/>
              <w:ind w:left="0"/>
              <w:contextualSpacing w:val="0"/>
              <w:rPr>
                <w:sz w:val="18"/>
              </w:rPr>
            </w:pPr>
            <w:r>
              <w:rPr>
                <w:sz w:val="18"/>
              </w:rPr>
              <w:t>3</w:t>
            </w:r>
            <w:r w:rsidR="00831FCF">
              <w:rPr>
                <w:sz w:val="18"/>
              </w:rPr>
              <w:t>0,000</w:t>
            </w:r>
          </w:p>
        </w:tc>
        <w:tc>
          <w:tcPr>
            <w:tcW w:w="1053" w:type="dxa"/>
            <w:tcBorders>
              <w:left w:val="single" w:color="auto" w:sz="4" w:space="0"/>
              <w:bottom w:val="single" w:color="000000" w:themeColor="text1" w:sz="4" w:space="0"/>
              <w:right w:val="single" w:color="auto" w:sz="4" w:space="0"/>
            </w:tcBorders>
            <w:tcMar/>
          </w:tcPr>
          <w:p w:rsidR="00831FCF" w:rsidP="00831FCF" w:rsidRDefault="00D217DF" w14:paraId="4CA40EB3" w14:textId="1C2866F6">
            <w:pPr>
              <w:pStyle w:val="ListParagraph"/>
              <w:spacing w:before="60" w:after="60"/>
              <w:ind w:left="0"/>
              <w:contextualSpacing w:val="0"/>
              <w:rPr>
                <w:sz w:val="18"/>
              </w:rPr>
            </w:pPr>
            <w:r>
              <w:rPr>
                <w:sz w:val="18"/>
              </w:rPr>
              <w:t>6</w:t>
            </w:r>
            <w:r w:rsidR="00E716B0">
              <w:rPr>
                <w:sz w:val="18"/>
              </w:rPr>
              <w:t>0,000</w:t>
            </w:r>
          </w:p>
          <w:p w:rsidRPr="00D9405B" w:rsidR="00E716B0" w:rsidP="00831FCF" w:rsidRDefault="00E716B0" w14:paraId="24DBED0E" w14:textId="4CD4BEAC">
            <w:pPr>
              <w:pStyle w:val="ListParagraph"/>
              <w:spacing w:before="60" w:after="60"/>
              <w:ind w:left="0"/>
              <w:contextualSpacing w:val="0"/>
              <w:rPr>
                <w:sz w:val="18"/>
              </w:rPr>
            </w:pPr>
            <w:r>
              <w:rPr>
                <w:sz w:val="18"/>
              </w:rPr>
              <w:t>(UNICEF)</w:t>
            </w:r>
          </w:p>
        </w:tc>
        <w:tc>
          <w:tcPr>
            <w:tcW w:w="1053" w:type="dxa"/>
            <w:tcBorders>
              <w:left w:val="single" w:color="auto" w:sz="4" w:space="0"/>
              <w:bottom w:val="double" w:color="auto" w:sz="4" w:space="0"/>
              <w:right w:val="double" w:color="auto" w:sz="4" w:space="0"/>
            </w:tcBorders>
            <w:tcMar/>
          </w:tcPr>
          <w:p w:rsidRPr="00D9405B" w:rsidR="00831FCF" w:rsidP="00831FCF" w:rsidRDefault="00831FCF" w14:paraId="2421ECFB" w14:textId="77777777">
            <w:pPr>
              <w:pStyle w:val="ListParagraph"/>
              <w:spacing w:before="60" w:after="60"/>
              <w:ind w:left="0"/>
              <w:contextualSpacing w:val="0"/>
              <w:rPr>
                <w:sz w:val="18"/>
              </w:rPr>
            </w:pPr>
          </w:p>
        </w:tc>
      </w:tr>
      <w:tr w:rsidR="00831FCF" w:rsidTr="72979116" w14:paraId="728800A9" w14:textId="77777777">
        <w:tc>
          <w:tcPr>
            <w:tcW w:w="1665" w:type="dxa"/>
            <w:vMerge/>
            <w:tcBorders/>
            <w:tcMar/>
          </w:tcPr>
          <w:p w:rsidRPr="00D9405B" w:rsidR="00831FCF" w:rsidP="00831FCF" w:rsidRDefault="00831FCF" w14:paraId="1460BCF6" w14:textId="77777777">
            <w:pPr>
              <w:pStyle w:val="ListParagraph"/>
              <w:spacing w:before="60" w:after="60"/>
              <w:ind w:left="0"/>
              <w:contextualSpacing w:val="0"/>
              <w:rPr>
                <w:sz w:val="18"/>
              </w:rPr>
            </w:pPr>
          </w:p>
        </w:tc>
        <w:tc>
          <w:tcPr>
            <w:tcW w:w="1665" w:type="dxa"/>
            <w:tcBorders>
              <w:top w:val="single" w:color="000000" w:themeColor="text1" w:sz="4" w:space="0"/>
              <w:left w:val="single" w:color="auto" w:sz="4" w:space="0"/>
              <w:bottom w:val="double" w:color="auto" w:sz="4" w:space="0"/>
              <w:right w:val="double" w:color="auto" w:sz="4" w:space="0"/>
            </w:tcBorders>
            <w:tcMar/>
          </w:tcPr>
          <w:p w:rsidRPr="00D9405B" w:rsidR="00831FCF" w:rsidP="00831FCF" w:rsidRDefault="00831FCF" w14:paraId="5E3DDD4A" w14:textId="03869E77">
            <w:pPr>
              <w:pStyle w:val="ListParagraph"/>
              <w:spacing w:before="60" w:after="60"/>
              <w:ind w:left="0"/>
              <w:contextualSpacing w:val="0"/>
              <w:rPr>
                <w:sz w:val="18"/>
              </w:rPr>
            </w:pPr>
            <w:r w:rsidRPr="00D9405B">
              <w:rPr>
                <w:sz w:val="18"/>
              </w:rPr>
              <w:t>Personnel cost for output 1.4</w:t>
            </w:r>
          </w:p>
        </w:tc>
        <w:tc>
          <w:tcPr>
            <w:tcW w:w="1053" w:type="dxa"/>
            <w:tcBorders>
              <w:top w:val="single" w:color="000000" w:themeColor="text1" w:sz="4" w:space="0"/>
              <w:left w:val="double" w:color="auto" w:sz="4" w:space="0"/>
              <w:bottom w:val="double" w:color="auto" w:sz="4" w:space="0"/>
              <w:right w:val="single" w:color="auto" w:sz="4" w:space="0"/>
            </w:tcBorders>
            <w:tcMar/>
          </w:tcPr>
          <w:p w:rsidRPr="00D9405B" w:rsidR="00831FCF" w:rsidP="00831FCF" w:rsidRDefault="00831FCF" w14:paraId="065F5B5E" w14:textId="7DECF55B">
            <w:pPr>
              <w:pStyle w:val="ListParagraph"/>
              <w:spacing w:before="60" w:after="60"/>
              <w:ind w:left="0"/>
              <w:contextualSpacing w:val="0"/>
              <w:rPr>
                <w:sz w:val="18"/>
              </w:rPr>
            </w:pPr>
            <w:r>
              <w:rPr>
                <w:sz w:val="18"/>
              </w:rPr>
              <w:t>70,000</w:t>
            </w:r>
          </w:p>
        </w:tc>
        <w:tc>
          <w:tcPr>
            <w:tcW w:w="1053" w:type="dxa"/>
            <w:tcBorders>
              <w:top w:val="single" w:color="000000" w:themeColor="text1" w:sz="4" w:space="0"/>
              <w:left w:val="single" w:color="auto" w:sz="4" w:space="0"/>
              <w:bottom w:val="double" w:color="auto" w:sz="4" w:space="0"/>
              <w:right w:val="single" w:color="auto" w:sz="4" w:space="0"/>
            </w:tcBorders>
            <w:tcMar/>
          </w:tcPr>
          <w:p w:rsidRPr="00D9405B" w:rsidR="00831FCF" w:rsidP="00831FCF" w:rsidRDefault="00831FCF" w14:paraId="1340E5D1" w14:textId="77777777">
            <w:pPr>
              <w:pStyle w:val="ListParagraph"/>
              <w:spacing w:before="60" w:after="60"/>
              <w:ind w:left="0"/>
              <w:contextualSpacing w:val="0"/>
              <w:rPr>
                <w:sz w:val="18"/>
              </w:rPr>
            </w:pPr>
          </w:p>
        </w:tc>
        <w:tc>
          <w:tcPr>
            <w:tcW w:w="1053" w:type="dxa"/>
            <w:tcBorders>
              <w:top w:val="single" w:color="000000" w:themeColor="text1" w:sz="4" w:space="0"/>
              <w:left w:val="single" w:color="auto" w:sz="4" w:space="0"/>
              <w:bottom w:val="double" w:color="auto" w:sz="4" w:space="0"/>
              <w:right w:val="double" w:color="auto" w:sz="4" w:space="0"/>
            </w:tcBorders>
            <w:tcMar/>
          </w:tcPr>
          <w:p w:rsidRPr="00D9405B" w:rsidR="00831FCF" w:rsidP="00831FCF" w:rsidRDefault="003238BA" w14:paraId="3BBD2D09" w14:textId="50CB5E33">
            <w:pPr>
              <w:pStyle w:val="ListParagraph"/>
              <w:spacing w:before="60" w:after="60"/>
              <w:ind w:left="0"/>
              <w:contextualSpacing w:val="0"/>
              <w:rPr>
                <w:sz w:val="18"/>
              </w:rPr>
            </w:pPr>
            <w:r>
              <w:rPr>
                <w:sz w:val="18"/>
              </w:rPr>
              <w:t>70,000</w:t>
            </w:r>
          </w:p>
        </w:tc>
        <w:tc>
          <w:tcPr>
            <w:tcW w:w="1053" w:type="dxa"/>
            <w:tcBorders>
              <w:top w:val="single" w:color="000000" w:themeColor="text1" w:sz="4" w:space="0"/>
              <w:left w:val="double" w:color="auto" w:sz="4" w:space="0"/>
              <w:bottom w:val="double" w:color="auto" w:sz="4" w:space="0"/>
              <w:right w:val="single" w:color="auto" w:sz="4" w:space="0"/>
            </w:tcBorders>
            <w:tcMar/>
          </w:tcPr>
          <w:p w:rsidRPr="00D9405B" w:rsidR="00831FCF" w:rsidP="00831FCF" w:rsidRDefault="00831FCF" w14:paraId="63758F41" w14:textId="7B8A31C6">
            <w:pPr>
              <w:pStyle w:val="ListParagraph"/>
              <w:spacing w:before="60" w:after="60"/>
              <w:ind w:left="0"/>
              <w:contextualSpacing w:val="0"/>
              <w:rPr>
                <w:sz w:val="18"/>
              </w:rPr>
            </w:pPr>
            <w:r>
              <w:rPr>
                <w:sz w:val="18"/>
              </w:rPr>
              <w:t>30,000</w:t>
            </w:r>
          </w:p>
        </w:tc>
        <w:tc>
          <w:tcPr>
            <w:tcW w:w="1053" w:type="dxa"/>
            <w:tcBorders>
              <w:top w:val="single" w:color="000000" w:themeColor="text1" w:sz="4" w:space="0"/>
              <w:left w:val="single" w:color="auto" w:sz="4" w:space="0"/>
              <w:bottom w:val="double" w:color="auto" w:sz="4" w:space="0"/>
              <w:right w:val="single" w:color="auto" w:sz="4" w:space="0"/>
            </w:tcBorders>
            <w:tcMar/>
          </w:tcPr>
          <w:p w:rsidR="00831FCF" w:rsidP="00831FCF" w:rsidRDefault="00831FCF" w14:paraId="18A39791" w14:textId="77777777">
            <w:pPr>
              <w:pStyle w:val="ListParagraph"/>
              <w:spacing w:before="60" w:after="60"/>
              <w:ind w:left="0"/>
              <w:contextualSpacing w:val="0"/>
              <w:rPr>
                <w:sz w:val="18"/>
              </w:rPr>
            </w:pPr>
            <w:r>
              <w:rPr>
                <w:sz w:val="18"/>
              </w:rPr>
              <w:t>40,000</w:t>
            </w:r>
          </w:p>
          <w:p w:rsidRPr="00D9405B" w:rsidR="00E716B0" w:rsidP="00831FCF" w:rsidRDefault="00E716B0" w14:paraId="30059A6A" w14:textId="56FA494D">
            <w:pPr>
              <w:pStyle w:val="ListParagraph"/>
              <w:spacing w:before="60" w:after="60"/>
              <w:ind w:left="0"/>
              <w:contextualSpacing w:val="0"/>
              <w:rPr>
                <w:sz w:val="18"/>
              </w:rPr>
            </w:pPr>
            <w:r>
              <w:rPr>
                <w:sz w:val="18"/>
              </w:rPr>
              <w:t>(UNICEF)</w:t>
            </w:r>
          </w:p>
        </w:tc>
        <w:tc>
          <w:tcPr>
            <w:tcW w:w="1053" w:type="dxa"/>
            <w:tcBorders>
              <w:left w:val="single" w:color="auto" w:sz="4" w:space="0"/>
              <w:bottom w:val="double" w:color="auto" w:sz="4" w:space="0"/>
              <w:right w:val="double" w:color="auto" w:sz="4" w:space="0"/>
            </w:tcBorders>
            <w:tcMar/>
          </w:tcPr>
          <w:p w:rsidRPr="00D9405B" w:rsidR="00831FCF" w:rsidP="00831FCF" w:rsidRDefault="00831FCF" w14:paraId="62019A44" w14:textId="77777777">
            <w:pPr>
              <w:pStyle w:val="ListParagraph"/>
              <w:spacing w:before="60" w:after="60"/>
              <w:ind w:left="0"/>
              <w:contextualSpacing w:val="0"/>
              <w:rPr>
                <w:sz w:val="18"/>
              </w:rPr>
            </w:pPr>
          </w:p>
        </w:tc>
      </w:tr>
      <w:tr w:rsidR="00831FCF" w:rsidTr="72979116" w14:paraId="0CF8C79F" w14:textId="77777777">
        <w:tc>
          <w:tcPr>
            <w:tcW w:w="1665" w:type="dxa"/>
            <w:vMerge w:val="restart"/>
            <w:tcBorders>
              <w:top w:val="double" w:color="auto" w:sz="4" w:space="0"/>
              <w:left w:val="double" w:color="auto" w:sz="4" w:space="0"/>
              <w:right w:val="single" w:color="auto" w:sz="4" w:space="0"/>
            </w:tcBorders>
            <w:tcMar/>
          </w:tcPr>
          <w:p w:rsidRPr="00D9405B" w:rsidR="00831FCF" w:rsidP="00831FCF" w:rsidRDefault="00831FCF" w14:paraId="668E4B0E" w14:textId="77777777">
            <w:pPr>
              <w:pStyle w:val="ListParagraph"/>
              <w:spacing w:before="60" w:after="60"/>
              <w:ind w:left="0"/>
              <w:contextualSpacing w:val="0"/>
              <w:rPr>
                <w:sz w:val="18"/>
              </w:rPr>
            </w:pPr>
            <w:r w:rsidRPr="00660B36">
              <w:rPr>
                <w:sz w:val="18"/>
              </w:rPr>
              <w:t>Training of counterparts</w:t>
            </w:r>
          </w:p>
        </w:tc>
        <w:tc>
          <w:tcPr>
            <w:tcW w:w="1665" w:type="dxa"/>
            <w:tcBorders>
              <w:top w:val="double" w:color="auto" w:sz="4" w:space="0"/>
              <w:left w:val="single" w:color="auto" w:sz="4" w:space="0"/>
              <w:bottom w:val="single" w:color="auto" w:sz="4" w:space="0"/>
              <w:right w:val="double" w:color="auto" w:sz="4" w:space="0"/>
            </w:tcBorders>
            <w:tcMar/>
          </w:tcPr>
          <w:p w:rsidRPr="00586FAE" w:rsidR="00831FCF" w:rsidP="00831FCF" w:rsidRDefault="00831FCF" w14:paraId="7BE23512" w14:textId="4FB4C04F">
            <w:pPr>
              <w:pStyle w:val="ListParagraph"/>
              <w:spacing w:before="60" w:after="60"/>
              <w:ind w:left="0"/>
              <w:contextualSpacing w:val="0"/>
              <w:rPr>
                <w:sz w:val="18"/>
              </w:rPr>
            </w:pPr>
            <w:r w:rsidRPr="00586FAE">
              <w:rPr>
                <w:sz w:val="18"/>
              </w:rPr>
              <w:t>Training cost for output 1.</w:t>
            </w:r>
            <w:r w:rsidRPr="00586FAE" w:rsidR="00586FAE">
              <w:rPr>
                <w:sz w:val="18"/>
              </w:rPr>
              <w:t>1</w:t>
            </w:r>
          </w:p>
        </w:tc>
        <w:tc>
          <w:tcPr>
            <w:tcW w:w="1053" w:type="dxa"/>
            <w:tcBorders>
              <w:top w:val="double" w:color="auto" w:sz="4" w:space="0"/>
              <w:left w:val="double" w:color="auto" w:sz="4" w:space="0"/>
              <w:bottom w:val="single" w:color="auto" w:sz="4" w:space="0"/>
              <w:right w:val="single" w:color="auto" w:sz="4" w:space="0"/>
            </w:tcBorders>
            <w:tcMar/>
          </w:tcPr>
          <w:p w:rsidRPr="00586FAE" w:rsidR="00831FCF" w:rsidP="00831FCF" w:rsidRDefault="00831FCF" w14:paraId="301ADD57" w14:textId="7EAA71F4">
            <w:pPr>
              <w:pStyle w:val="ListParagraph"/>
              <w:spacing w:before="60" w:after="60"/>
              <w:ind w:left="0"/>
              <w:contextualSpacing w:val="0"/>
              <w:rPr>
                <w:sz w:val="18"/>
              </w:rPr>
            </w:pPr>
            <w:r w:rsidRPr="00586FAE">
              <w:rPr>
                <w:sz w:val="18"/>
              </w:rPr>
              <w:t>5,000</w:t>
            </w:r>
          </w:p>
        </w:tc>
        <w:tc>
          <w:tcPr>
            <w:tcW w:w="1053" w:type="dxa"/>
            <w:tcBorders>
              <w:top w:val="double" w:color="auto" w:sz="4" w:space="0"/>
              <w:left w:val="single" w:color="auto" w:sz="4" w:space="0"/>
              <w:bottom w:val="single" w:color="auto" w:sz="4" w:space="0"/>
              <w:right w:val="single" w:color="auto" w:sz="4" w:space="0"/>
            </w:tcBorders>
            <w:tcMar/>
          </w:tcPr>
          <w:p w:rsidRPr="00586FAE" w:rsidR="00831FCF" w:rsidP="00831FCF" w:rsidRDefault="00831FCF" w14:paraId="11AA185E" w14:textId="474725E9">
            <w:pPr>
              <w:pStyle w:val="ListParagraph"/>
              <w:spacing w:before="60" w:after="60"/>
              <w:ind w:left="0"/>
              <w:contextualSpacing w:val="0"/>
              <w:rPr>
                <w:sz w:val="18"/>
              </w:rPr>
            </w:pPr>
            <w:r w:rsidRPr="00586FAE">
              <w:rPr>
                <w:sz w:val="18"/>
              </w:rPr>
              <w:t xml:space="preserve">2 </w:t>
            </w:r>
          </w:p>
        </w:tc>
        <w:tc>
          <w:tcPr>
            <w:tcW w:w="1053" w:type="dxa"/>
            <w:tcBorders>
              <w:top w:val="double" w:color="auto" w:sz="4" w:space="0"/>
              <w:left w:val="single" w:color="auto" w:sz="4" w:space="0"/>
              <w:bottom w:val="single" w:color="auto" w:sz="4" w:space="0"/>
              <w:right w:val="double" w:color="auto" w:sz="4" w:space="0"/>
            </w:tcBorders>
            <w:tcMar/>
          </w:tcPr>
          <w:p w:rsidRPr="00586FAE" w:rsidR="00831FCF" w:rsidP="00831FCF" w:rsidRDefault="00831FCF" w14:paraId="457585BF" w14:textId="0606A07A">
            <w:pPr>
              <w:pStyle w:val="ListParagraph"/>
              <w:spacing w:before="60" w:after="60"/>
              <w:ind w:left="0"/>
              <w:contextualSpacing w:val="0"/>
              <w:rPr>
                <w:sz w:val="18"/>
              </w:rPr>
            </w:pPr>
            <w:r w:rsidRPr="00586FAE">
              <w:rPr>
                <w:sz w:val="18"/>
              </w:rPr>
              <w:t>10,000</w:t>
            </w:r>
          </w:p>
        </w:tc>
        <w:tc>
          <w:tcPr>
            <w:tcW w:w="1053" w:type="dxa"/>
            <w:tcBorders>
              <w:top w:val="double" w:color="auto" w:sz="4" w:space="0"/>
              <w:left w:val="double" w:color="auto" w:sz="4" w:space="0"/>
              <w:bottom w:val="single" w:color="auto" w:sz="4" w:space="0"/>
              <w:right w:val="single" w:color="auto" w:sz="4" w:space="0"/>
            </w:tcBorders>
            <w:tcMar/>
          </w:tcPr>
          <w:p w:rsidRPr="00586FAE" w:rsidR="00831FCF" w:rsidP="00831FCF" w:rsidRDefault="003238BA" w14:paraId="4898C1AF" w14:textId="6663003A">
            <w:pPr>
              <w:pStyle w:val="ListParagraph"/>
              <w:spacing w:before="60" w:after="60"/>
              <w:ind w:left="0"/>
              <w:contextualSpacing w:val="0"/>
              <w:rPr>
                <w:sz w:val="18"/>
              </w:rPr>
            </w:pPr>
            <w:r w:rsidRPr="00586FAE">
              <w:rPr>
                <w:sz w:val="18"/>
              </w:rPr>
              <w:t>5,000</w:t>
            </w:r>
          </w:p>
        </w:tc>
        <w:tc>
          <w:tcPr>
            <w:tcW w:w="1053" w:type="dxa"/>
            <w:tcBorders>
              <w:top w:val="double" w:color="auto" w:sz="4" w:space="0"/>
              <w:left w:val="single" w:color="auto" w:sz="4" w:space="0"/>
              <w:bottom w:val="single" w:color="auto" w:sz="4" w:space="0"/>
              <w:right w:val="single" w:color="auto" w:sz="4" w:space="0"/>
            </w:tcBorders>
            <w:tcMar/>
          </w:tcPr>
          <w:p w:rsidRPr="00586FAE" w:rsidR="00831FCF" w:rsidP="00831FCF" w:rsidRDefault="003238BA" w14:paraId="599DA263" w14:textId="150C8DAF">
            <w:pPr>
              <w:pStyle w:val="ListParagraph"/>
              <w:spacing w:before="60" w:after="60"/>
              <w:ind w:left="0"/>
              <w:contextualSpacing w:val="0"/>
              <w:rPr>
                <w:sz w:val="18"/>
              </w:rPr>
            </w:pPr>
            <w:r w:rsidRPr="00586FAE">
              <w:rPr>
                <w:sz w:val="18"/>
              </w:rPr>
              <w:t>5,000</w:t>
            </w:r>
          </w:p>
          <w:p w:rsidRPr="00586FAE" w:rsidR="003238BA" w:rsidP="00586FAE" w:rsidRDefault="003238BA" w14:paraId="274B337D" w14:textId="248BE32F">
            <w:pPr>
              <w:pStyle w:val="ListParagraph"/>
              <w:spacing w:before="60" w:after="60"/>
              <w:ind w:left="0"/>
              <w:contextualSpacing w:val="0"/>
              <w:rPr>
                <w:sz w:val="18"/>
              </w:rPr>
            </w:pPr>
            <w:r w:rsidRPr="00586FAE">
              <w:rPr>
                <w:sz w:val="18"/>
              </w:rPr>
              <w:t>(</w:t>
            </w:r>
            <w:r w:rsidRPr="00586FAE" w:rsidR="00586FAE">
              <w:rPr>
                <w:sz w:val="18"/>
              </w:rPr>
              <w:t>WHO</w:t>
            </w:r>
            <w:r w:rsidRPr="00586FAE">
              <w:rPr>
                <w:sz w:val="18"/>
              </w:rPr>
              <w:t>)</w:t>
            </w:r>
          </w:p>
        </w:tc>
        <w:tc>
          <w:tcPr>
            <w:tcW w:w="1053" w:type="dxa"/>
            <w:tcBorders>
              <w:top w:val="double" w:color="auto" w:sz="4" w:space="0"/>
              <w:left w:val="single" w:color="auto" w:sz="4" w:space="0"/>
              <w:bottom w:val="single" w:color="auto" w:sz="4" w:space="0"/>
              <w:right w:val="double" w:color="auto" w:sz="4" w:space="0"/>
            </w:tcBorders>
            <w:tcMar/>
          </w:tcPr>
          <w:p w:rsidRPr="00D9405B" w:rsidR="00831FCF" w:rsidP="00831FCF" w:rsidRDefault="00831FCF" w14:paraId="0B02FEE1" w14:textId="77777777">
            <w:pPr>
              <w:pStyle w:val="ListParagraph"/>
              <w:spacing w:before="60" w:after="60"/>
              <w:ind w:left="0"/>
              <w:contextualSpacing w:val="0"/>
              <w:rPr>
                <w:sz w:val="18"/>
              </w:rPr>
            </w:pPr>
          </w:p>
        </w:tc>
      </w:tr>
      <w:tr w:rsidR="00586FAE" w:rsidTr="72979116" w14:paraId="3512095D" w14:textId="77777777">
        <w:tc>
          <w:tcPr>
            <w:tcW w:w="1665" w:type="dxa"/>
            <w:vMerge/>
            <w:tcBorders/>
            <w:tcMar/>
          </w:tcPr>
          <w:p w:rsidRPr="00D9405B" w:rsidR="00586FAE" w:rsidP="00831FCF" w:rsidRDefault="00586FAE" w14:paraId="08995201" w14:textId="77777777">
            <w:pPr>
              <w:pStyle w:val="ListParagraph"/>
              <w:spacing w:before="60" w:after="60"/>
              <w:ind w:left="0"/>
              <w:contextualSpacing w:val="0"/>
              <w:rPr>
                <w:sz w:val="18"/>
              </w:rPr>
            </w:pPr>
          </w:p>
        </w:tc>
        <w:tc>
          <w:tcPr>
            <w:tcW w:w="1665" w:type="dxa"/>
            <w:tcBorders>
              <w:left w:val="single" w:color="auto" w:sz="4" w:space="0"/>
              <w:bottom w:val="single" w:color="auto" w:sz="4" w:space="0"/>
              <w:right w:val="double" w:color="auto" w:sz="4" w:space="0"/>
            </w:tcBorders>
            <w:tcMar/>
          </w:tcPr>
          <w:p w:rsidRPr="00D9405B" w:rsidR="00586FAE" w:rsidP="00831FCF" w:rsidRDefault="00586FAE" w14:paraId="7CEBAC87" w14:textId="23516CE9">
            <w:pPr>
              <w:pStyle w:val="ListParagraph"/>
              <w:spacing w:before="60" w:after="60"/>
              <w:ind w:left="0"/>
              <w:contextualSpacing w:val="0"/>
              <w:rPr>
                <w:sz w:val="18"/>
              </w:rPr>
            </w:pPr>
            <w:r w:rsidRPr="00D9405B">
              <w:rPr>
                <w:sz w:val="18"/>
              </w:rPr>
              <w:t>Training cost for output 1.2</w:t>
            </w:r>
          </w:p>
        </w:tc>
        <w:tc>
          <w:tcPr>
            <w:tcW w:w="1053" w:type="dxa"/>
            <w:tcBorders>
              <w:left w:val="double" w:color="auto" w:sz="4" w:space="0"/>
              <w:bottom w:val="single" w:color="auto" w:sz="4" w:space="0"/>
              <w:right w:val="single" w:color="auto" w:sz="4" w:space="0"/>
            </w:tcBorders>
            <w:tcMar/>
          </w:tcPr>
          <w:p w:rsidR="00586FAE" w:rsidP="00831FCF" w:rsidRDefault="00586FAE" w14:paraId="7846B1C6" w14:textId="05CBF7F2">
            <w:pPr>
              <w:pStyle w:val="ListParagraph"/>
              <w:spacing w:before="60" w:after="60"/>
              <w:ind w:left="0"/>
              <w:contextualSpacing w:val="0"/>
              <w:rPr>
                <w:sz w:val="18"/>
              </w:rPr>
            </w:pPr>
            <w:r>
              <w:rPr>
                <w:sz w:val="18"/>
              </w:rPr>
              <w:t>5,000</w:t>
            </w:r>
          </w:p>
        </w:tc>
        <w:tc>
          <w:tcPr>
            <w:tcW w:w="1053" w:type="dxa"/>
            <w:tcBorders>
              <w:left w:val="single" w:color="auto" w:sz="4" w:space="0"/>
              <w:bottom w:val="single" w:color="auto" w:sz="4" w:space="0"/>
              <w:right w:val="single" w:color="auto" w:sz="4" w:space="0"/>
            </w:tcBorders>
            <w:tcMar/>
          </w:tcPr>
          <w:p w:rsidR="00586FAE" w:rsidP="00831FCF" w:rsidRDefault="00586FAE" w14:paraId="4B1EE700" w14:textId="7CF3B575">
            <w:pPr>
              <w:pStyle w:val="ListParagraph"/>
              <w:spacing w:before="60" w:after="60"/>
              <w:ind w:left="0"/>
              <w:contextualSpacing w:val="0"/>
              <w:rPr>
                <w:sz w:val="18"/>
              </w:rPr>
            </w:pPr>
            <w:r>
              <w:rPr>
                <w:sz w:val="18"/>
              </w:rPr>
              <w:t xml:space="preserve">2 </w:t>
            </w:r>
          </w:p>
        </w:tc>
        <w:tc>
          <w:tcPr>
            <w:tcW w:w="1053" w:type="dxa"/>
            <w:tcBorders>
              <w:left w:val="single" w:color="auto" w:sz="4" w:space="0"/>
              <w:bottom w:val="single" w:color="auto" w:sz="4" w:space="0"/>
              <w:right w:val="double" w:color="auto" w:sz="4" w:space="0"/>
            </w:tcBorders>
            <w:tcMar/>
          </w:tcPr>
          <w:p w:rsidR="00586FAE" w:rsidP="00831FCF" w:rsidRDefault="00586FAE" w14:paraId="7B90BE64" w14:textId="2C8552B3">
            <w:pPr>
              <w:pStyle w:val="ListParagraph"/>
              <w:spacing w:before="60" w:after="60"/>
              <w:ind w:left="0"/>
              <w:contextualSpacing w:val="0"/>
              <w:rPr>
                <w:sz w:val="18"/>
              </w:rPr>
            </w:pPr>
            <w:r>
              <w:rPr>
                <w:sz w:val="18"/>
              </w:rPr>
              <w:t>10,000</w:t>
            </w:r>
          </w:p>
        </w:tc>
        <w:tc>
          <w:tcPr>
            <w:tcW w:w="1053" w:type="dxa"/>
            <w:tcBorders>
              <w:left w:val="double" w:color="auto" w:sz="4" w:space="0"/>
              <w:bottom w:val="single" w:color="auto" w:sz="4" w:space="0"/>
              <w:right w:val="single" w:color="auto" w:sz="4" w:space="0"/>
            </w:tcBorders>
            <w:tcMar/>
          </w:tcPr>
          <w:p w:rsidR="00586FAE" w:rsidP="00831FCF" w:rsidRDefault="00586FAE" w14:paraId="7AE508E5" w14:textId="11C266FC">
            <w:pPr>
              <w:pStyle w:val="ListParagraph"/>
              <w:spacing w:before="60" w:after="60"/>
              <w:ind w:left="0"/>
              <w:contextualSpacing w:val="0"/>
              <w:rPr>
                <w:sz w:val="18"/>
              </w:rPr>
            </w:pPr>
            <w:r>
              <w:rPr>
                <w:sz w:val="18"/>
              </w:rPr>
              <w:t>5,000</w:t>
            </w:r>
          </w:p>
        </w:tc>
        <w:tc>
          <w:tcPr>
            <w:tcW w:w="1053" w:type="dxa"/>
            <w:tcBorders>
              <w:left w:val="single" w:color="auto" w:sz="4" w:space="0"/>
              <w:bottom w:val="single" w:color="auto" w:sz="4" w:space="0"/>
              <w:right w:val="single" w:color="auto" w:sz="4" w:space="0"/>
            </w:tcBorders>
            <w:tcMar/>
          </w:tcPr>
          <w:p w:rsidR="00586FAE" w:rsidP="00617CF0" w:rsidRDefault="00D439EF" w14:paraId="69F58FBC" w14:textId="758F9C00">
            <w:pPr>
              <w:pStyle w:val="ListParagraph"/>
              <w:spacing w:before="60" w:after="60"/>
              <w:ind w:left="0"/>
              <w:contextualSpacing w:val="0"/>
              <w:rPr>
                <w:sz w:val="18"/>
              </w:rPr>
            </w:pPr>
            <w:r>
              <w:rPr>
                <w:sz w:val="18"/>
              </w:rPr>
              <w:t>5</w:t>
            </w:r>
            <w:r w:rsidR="00586FAE">
              <w:rPr>
                <w:sz w:val="18"/>
              </w:rPr>
              <w:t>,000</w:t>
            </w:r>
          </w:p>
          <w:p w:rsidR="00586FAE" w:rsidP="00831FCF" w:rsidRDefault="00586FAE" w14:paraId="3F934216" w14:textId="0C98165D">
            <w:pPr>
              <w:pStyle w:val="ListParagraph"/>
              <w:spacing w:before="60" w:after="60"/>
              <w:ind w:left="0"/>
              <w:contextualSpacing w:val="0"/>
              <w:rPr>
                <w:sz w:val="18"/>
              </w:rPr>
            </w:pPr>
            <w:r>
              <w:rPr>
                <w:sz w:val="18"/>
              </w:rPr>
              <w:t>(UNICEF)</w:t>
            </w:r>
          </w:p>
        </w:tc>
        <w:tc>
          <w:tcPr>
            <w:tcW w:w="1053" w:type="dxa"/>
            <w:tcBorders>
              <w:left w:val="single" w:color="auto" w:sz="4" w:space="0"/>
              <w:bottom w:val="single" w:color="auto" w:sz="4" w:space="0"/>
              <w:right w:val="double" w:color="auto" w:sz="4" w:space="0"/>
            </w:tcBorders>
            <w:tcMar/>
          </w:tcPr>
          <w:p w:rsidRPr="00D9405B" w:rsidR="00586FAE" w:rsidP="00831FCF" w:rsidRDefault="00586FAE" w14:paraId="0F5B1A71" w14:textId="77777777">
            <w:pPr>
              <w:pStyle w:val="ListParagraph"/>
              <w:spacing w:before="60" w:after="60"/>
              <w:ind w:left="0"/>
              <w:contextualSpacing w:val="0"/>
              <w:rPr>
                <w:sz w:val="18"/>
              </w:rPr>
            </w:pPr>
          </w:p>
        </w:tc>
      </w:tr>
      <w:tr w:rsidR="00586FAE" w:rsidTr="72979116" w14:paraId="45AD10C6" w14:textId="77777777">
        <w:tc>
          <w:tcPr>
            <w:tcW w:w="1665" w:type="dxa"/>
            <w:vMerge/>
            <w:tcBorders/>
            <w:tcMar/>
          </w:tcPr>
          <w:p w:rsidRPr="00D9405B" w:rsidR="00586FAE" w:rsidP="00831FCF" w:rsidRDefault="00586FAE" w14:paraId="3F0ED5FC" w14:textId="0F6BA84E">
            <w:pPr>
              <w:pStyle w:val="ListParagraph"/>
              <w:spacing w:before="60" w:after="60"/>
              <w:ind w:left="0"/>
              <w:contextualSpacing w:val="0"/>
              <w:rPr>
                <w:sz w:val="18"/>
              </w:rPr>
            </w:pPr>
          </w:p>
        </w:tc>
        <w:tc>
          <w:tcPr>
            <w:tcW w:w="1665" w:type="dxa"/>
            <w:tcBorders>
              <w:left w:val="single" w:color="auto" w:sz="4" w:space="0"/>
              <w:bottom w:val="single" w:color="auto" w:sz="4" w:space="0"/>
              <w:right w:val="double" w:color="auto" w:sz="4" w:space="0"/>
            </w:tcBorders>
            <w:tcMar/>
          </w:tcPr>
          <w:p w:rsidRPr="00D9405B" w:rsidR="00586FAE" w:rsidP="00831FCF" w:rsidRDefault="00586FAE" w14:paraId="3733F95E" w14:textId="35AFC484">
            <w:pPr>
              <w:pStyle w:val="ListParagraph"/>
              <w:spacing w:before="60" w:after="60"/>
              <w:ind w:left="0"/>
              <w:contextualSpacing w:val="0"/>
              <w:rPr>
                <w:sz w:val="18"/>
              </w:rPr>
            </w:pPr>
            <w:r w:rsidRPr="00D9405B">
              <w:rPr>
                <w:sz w:val="18"/>
              </w:rPr>
              <w:t>Training cost for output 1.3</w:t>
            </w:r>
          </w:p>
        </w:tc>
        <w:tc>
          <w:tcPr>
            <w:tcW w:w="1053" w:type="dxa"/>
            <w:tcBorders>
              <w:left w:val="double" w:color="auto" w:sz="4" w:space="0"/>
              <w:bottom w:val="single" w:color="auto" w:sz="4" w:space="0"/>
              <w:right w:val="single" w:color="auto" w:sz="4" w:space="0"/>
            </w:tcBorders>
            <w:tcMar/>
          </w:tcPr>
          <w:p w:rsidRPr="00D9405B" w:rsidR="00586FAE" w:rsidP="00831FCF" w:rsidRDefault="00586FAE" w14:paraId="5FF2564D" w14:textId="625DAF64">
            <w:pPr>
              <w:pStyle w:val="ListParagraph"/>
              <w:spacing w:before="60" w:after="60"/>
              <w:ind w:left="0"/>
              <w:contextualSpacing w:val="0"/>
              <w:rPr>
                <w:sz w:val="18"/>
              </w:rPr>
            </w:pPr>
            <w:r>
              <w:rPr>
                <w:sz w:val="18"/>
              </w:rPr>
              <w:t>5,000</w:t>
            </w:r>
          </w:p>
        </w:tc>
        <w:tc>
          <w:tcPr>
            <w:tcW w:w="1053" w:type="dxa"/>
            <w:tcBorders>
              <w:left w:val="single" w:color="auto" w:sz="4" w:space="0"/>
              <w:bottom w:val="single" w:color="auto" w:sz="4" w:space="0"/>
              <w:right w:val="single" w:color="auto" w:sz="4" w:space="0"/>
            </w:tcBorders>
            <w:tcMar/>
          </w:tcPr>
          <w:p w:rsidRPr="00D9405B" w:rsidR="00586FAE" w:rsidP="00831FCF" w:rsidRDefault="00586FAE" w14:paraId="6EE5A8ED" w14:textId="3363674C">
            <w:pPr>
              <w:pStyle w:val="ListParagraph"/>
              <w:spacing w:before="60" w:after="60"/>
              <w:ind w:left="0"/>
              <w:contextualSpacing w:val="0"/>
              <w:rPr>
                <w:sz w:val="18"/>
              </w:rPr>
            </w:pPr>
            <w:r>
              <w:rPr>
                <w:sz w:val="18"/>
              </w:rPr>
              <w:t>3</w:t>
            </w:r>
          </w:p>
        </w:tc>
        <w:tc>
          <w:tcPr>
            <w:tcW w:w="1053" w:type="dxa"/>
            <w:tcBorders>
              <w:left w:val="single" w:color="auto" w:sz="4" w:space="0"/>
              <w:bottom w:val="single" w:color="auto" w:sz="4" w:space="0"/>
              <w:right w:val="double" w:color="auto" w:sz="4" w:space="0"/>
            </w:tcBorders>
            <w:tcMar/>
          </w:tcPr>
          <w:p w:rsidRPr="00D9405B" w:rsidR="00586FAE" w:rsidP="00831FCF" w:rsidRDefault="00586FAE" w14:paraId="7B8E8DF2" w14:textId="3F1E844B">
            <w:pPr>
              <w:pStyle w:val="ListParagraph"/>
              <w:spacing w:before="60" w:after="60"/>
              <w:ind w:left="0"/>
              <w:contextualSpacing w:val="0"/>
              <w:rPr>
                <w:sz w:val="18"/>
              </w:rPr>
            </w:pPr>
            <w:r>
              <w:rPr>
                <w:sz w:val="18"/>
              </w:rPr>
              <w:t>15,000</w:t>
            </w:r>
          </w:p>
        </w:tc>
        <w:tc>
          <w:tcPr>
            <w:tcW w:w="1053" w:type="dxa"/>
            <w:tcBorders>
              <w:left w:val="double" w:color="auto" w:sz="4" w:space="0"/>
              <w:bottom w:val="single" w:color="auto" w:sz="4" w:space="0"/>
              <w:right w:val="single" w:color="auto" w:sz="4" w:space="0"/>
            </w:tcBorders>
            <w:tcMar/>
          </w:tcPr>
          <w:p w:rsidRPr="00D9405B" w:rsidR="00586FAE" w:rsidP="00831FCF" w:rsidRDefault="00586FAE" w14:paraId="26E874E0" w14:textId="0B8708F4">
            <w:pPr>
              <w:pStyle w:val="ListParagraph"/>
              <w:spacing w:before="60" w:after="60"/>
              <w:ind w:left="0"/>
              <w:contextualSpacing w:val="0"/>
              <w:rPr>
                <w:sz w:val="18"/>
              </w:rPr>
            </w:pPr>
            <w:r>
              <w:rPr>
                <w:sz w:val="18"/>
              </w:rPr>
              <w:t>5,000</w:t>
            </w:r>
          </w:p>
        </w:tc>
        <w:tc>
          <w:tcPr>
            <w:tcW w:w="1053" w:type="dxa"/>
            <w:tcBorders>
              <w:left w:val="single" w:color="auto" w:sz="4" w:space="0"/>
              <w:bottom w:val="single" w:color="auto" w:sz="4" w:space="0"/>
              <w:right w:val="single" w:color="auto" w:sz="4" w:space="0"/>
            </w:tcBorders>
            <w:tcMar/>
          </w:tcPr>
          <w:p w:rsidR="00586FAE" w:rsidP="00831FCF" w:rsidRDefault="00586FAE" w14:paraId="220D5F27" w14:textId="2FFB9A6D">
            <w:pPr>
              <w:pStyle w:val="ListParagraph"/>
              <w:spacing w:before="60" w:after="60"/>
              <w:ind w:left="0"/>
              <w:contextualSpacing w:val="0"/>
              <w:rPr>
                <w:sz w:val="18"/>
              </w:rPr>
            </w:pPr>
            <w:r>
              <w:rPr>
                <w:sz w:val="18"/>
              </w:rPr>
              <w:t>10,000</w:t>
            </w:r>
          </w:p>
          <w:p w:rsidRPr="00D9405B" w:rsidR="00586FAE" w:rsidP="00831FCF" w:rsidRDefault="00586FAE" w14:paraId="3ED887DF" w14:textId="2FB90F82">
            <w:pPr>
              <w:pStyle w:val="ListParagraph"/>
              <w:spacing w:before="60" w:after="60"/>
              <w:ind w:left="0"/>
              <w:contextualSpacing w:val="0"/>
              <w:rPr>
                <w:sz w:val="18"/>
              </w:rPr>
            </w:pPr>
            <w:r>
              <w:rPr>
                <w:sz w:val="18"/>
              </w:rPr>
              <w:t>(UNICEF)</w:t>
            </w:r>
          </w:p>
        </w:tc>
        <w:tc>
          <w:tcPr>
            <w:tcW w:w="1053" w:type="dxa"/>
            <w:tcBorders>
              <w:left w:val="single" w:color="auto" w:sz="4" w:space="0"/>
              <w:bottom w:val="single" w:color="auto" w:sz="4" w:space="0"/>
              <w:right w:val="double" w:color="auto" w:sz="4" w:space="0"/>
            </w:tcBorders>
            <w:tcMar/>
          </w:tcPr>
          <w:p w:rsidRPr="00D9405B" w:rsidR="00586FAE" w:rsidP="00831FCF" w:rsidRDefault="00586FAE" w14:paraId="13E14F54" w14:textId="77777777">
            <w:pPr>
              <w:pStyle w:val="ListParagraph"/>
              <w:spacing w:before="60" w:after="60"/>
              <w:ind w:left="0"/>
              <w:contextualSpacing w:val="0"/>
              <w:rPr>
                <w:sz w:val="18"/>
              </w:rPr>
            </w:pPr>
          </w:p>
        </w:tc>
      </w:tr>
      <w:tr w:rsidR="00586FAE" w:rsidTr="72979116" w14:paraId="0FE18A36" w14:textId="77777777">
        <w:tc>
          <w:tcPr>
            <w:tcW w:w="1665" w:type="dxa"/>
            <w:vMerge/>
            <w:tcBorders/>
            <w:tcMar/>
          </w:tcPr>
          <w:p w:rsidRPr="00D9405B" w:rsidR="00586FAE" w:rsidP="00831FCF" w:rsidRDefault="00586FAE" w14:paraId="1B694BCE" w14:textId="76081921">
            <w:pPr>
              <w:pStyle w:val="ListParagraph"/>
              <w:spacing w:before="60" w:after="60"/>
              <w:ind w:left="0"/>
              <w:contextualSpacing w:val="0"/>
              <w:rPr>
                <w:sz w:val="18"/>
              </w:rPr>
            </w:pPr>
          </w:p>
        </w:tc>
        <w:tc>
          <w:tcPr>
            <w:tcW w:w="1665" w:type="dxa"/>
            <w:tcBorders>
              <w:left w:val="single" w:color="auto" w:sz="4" w:space="0"/>
              <w:bottom w:val="double" w:color="auto" w:sz="4" w:space="0"/>
              <w:right w:val="double" w:color="auto" w:sz="4" w:space="0"/>
            </w:tcBorders>
            <w:tcMar/>
          </w:tcPr>
          <w:p w:rsidRPr="00D9405B" w:rsidR="00586FAE" w:rsidP="00831FCF" w:rsidRDefault="00586FAE" w14:paraId="318DE971" w14:textId="77777777">
            <w:pPr>
              <w:pStyle w:val="ListParagraph"/>
              <w:spacing w:before="60" w:after="60"/>
              <w:ind w:left="0"/>
              <w:contextualSpacing w:val="0"/>
              <w:rPr>
                <w:sz w:val="18"/>
              </w:rPr>
            </w:pPr>
          </w:p>
        </w:tc>
        <w:tc>
          <w:tcPr>
            <w:tcW w:w="1053" w:type="dxa"/>
            <w:tcBorders>
              <w:left w:val="double" w:color="auto" w:sz="4" w:space="0"/>
              <w:bottom w:val="double" w:color="auto" w:sz="4" w:space="0"/>
              <w:right w:val="single" w:color="auto" w:sz="4" w:space="0"/>
            </w:tcBorders>
            <w:tcMar/>
          </w:tcPr>
          <w:p w:rsidRPr="00D9405B" w:rsidR="00586FAE" w:rsidP="00831FCF" w:rsidRDefault="00586FAE" w14:paraId="2C415218" w14:textId="77777777">
            <w:pPr>
              <w:pStyle w:val="ListParagraph"/>
              <w:spacing w:before="60" w:after="60"/>
              <w:ind w:left="0"/>
              <w:contextualSpacing w:val="0"/>
              <w:rPr>
                <w:sz w:val="18"/>
              </w:rPr>
            </w:pPr>
          </w:p>
        </w:tc>
        <w:tc>
          <w:tcPr>
            <w:tcW w:w="1053" w:type="dxa"/>
            <w:tcBorders>
              <w:left w:val="single" w:color="auto" w:sz="4" w:space="0"/>
              <w:bottom w:val="double" w:color="auto" w:sz="4" w:space="0"/>
              <w:right w:val="single" w:color="auto" w:sz="4" w:space="0"/>
            </w:tcBorders>
            <w:tcMar/>
          </w:tcPr>
          <w:p w:rsidRPr="00D9405B" w:rsidR="00586FAE" w:rsidP="00831FCF" w:rsidRDefault="00586FAE" w14:paraId="60F7257A" w14:textId="77777777">
            <w:pPr>
              <w:pStyle w:val="ListParagraph"/>
              <w:spacing w:before="60" w:after="60"/>
              <w:ind w:left="0"/>
              <w:contextualSpacing w:val="0"/>
              <w:rPr>
                <w:sz w:val="18"/>
              </w:rPr>
            </w:pPr>
          </w:p>
        </w:tc>
        <w:tc>
          <w:tcPr>
            <w:tcW w:w="1053" w:type="dxa"/>
            <w:tcBorders>
              <w:left w:val="single" w:color="auto" w:sz="4" w:space="0"/>
              <w:bottom w:val="double" w:color="auto" w:sz="4" w:space="0"/>
              <w:right w:val="double" w:color="auto" w:sz="4" w:space="0"/>
            </w:tcBorders>
            <w:tcMar/>
          </w:tcPr>
          <w:p w:rsidRPr="00D9405B" w:rsidR="00586FAE" w:rsidP="00831FCF" w:rsidRDefault="00586FAE" w14:paraId="0465B375" w14:textId="77777777">
            <w:pPr>
              <w:pStyle w:val="ListParagraph"/>
              <w:spacing w:before="60" w:after="60"/>
              <w:ind w:left="0"/>
              <w:contextualSpacing w:val="0"/>
              <w:rPr>
                <w:sz w:val="18"/>
              </w:rPr>
            </w:pPr>
          </w:p>
        </w:tc>
        <w:tc>
          <w:tcPr>
            <w:tcW w:w="1053" w:type="dxa"/>
            <w:tcBorders>
              <w:left w:val="double" w:color="auto" w:sz="4" w:space="0"/>
              <w:bottom w:val="double" w:color="auto" w:sz="4" w:space="0"/>
              <w:right w:val="single" w:color="auto" w:sz="4" w:space="0"/>
            </w:tcBorders>
            <w:tcMar/>
          </w:tcPr>
          <w:p w:rsidRPr="00D9405B" w:rsidR="00586FAE" w:rsidP="00831FCF" w:rsidRDefault="00586FAE" w14:paraId="4CA245D4" w14:textId="77777777">
            <w:pPr>
              <w:pStyle w:val="ListParagraph"/>
              <w:spacing w:before="60" w:after="60"/>
              <w:ind w:left="0"/>
              <w:contextualSpacing w:val="0"/>
              <w:rPr>
                <w:sz w:val="18"/>
              </w:rPr>
            </w:pPr>
          </w:p>
        </w:tc>
        <w:tc>
          <w:tcPr>
            <w:tcW w:w="1053" w:type="dxa"/>
            <w:tcBorders>
              <w:left w:val="single" w:color="auto" w:sz="4" w:space="0"/>
              <w:bottom w:val="double" w:color="auto" w:sz="4" w:space="0"/>
              <w:right w:val="single" w:color="auto" w:sz="4" w:space="0"/>
            </w:tcBorders>
            <w:tcMar/>
          </w:tcPr>
          <w:p w:rsidRPr="00D9405B" w:rsidR="00586FAE" w:rsidP="00831FCF" w:rsidRDefault="00586FAE" w14:paraId="085DA3F2" w14:textId="77777777">
            <w:pPr>
              <w:pStyle w:val="ListParagraph"/>
              <w:spacing w:before="60" w:after="60"/>
              <w:ind w:left="0"/>
              <w:contextualSpacing w:val="0"/>
              <w:rPr>
                <w:sz w:val="18"/>
              </w:rPr>
            </w:pPr>
          </w:p>
        </w:tc>
        <w:tc>
          <w:tcPr>
            <w:tcW w:w="1053" w:type="dxa"/>
            <w:tcBorders>
              <w:left w:val="single" w:color="auto" w:sz="4" w:space="0"/>
              <w:bottom w:val="double" w:color="auto" w:sz="4" w:space="0"/>
              <w:right w:val="double" w:color="auto" w:sz="4" w:space="0"/>
            </w:tcBorders>
            <w:tcMar/>
          </w:tcPr>
          <w:p w:rsidRPr="00D9405B" w:rsidR="00586FAE" w:rsidP="00831FCF" w:rsidRDefault="00586FAE" w14:paraId="0B672ACC" w14:textId="77777777">
            <w:pPr>
              <w:pStyle w:val="ListParagraph"/>
              <w:spacing w:before="60" w:after="60"/>
              <w:ind w:left="0"/>
              <w:contextualSpacing w:val="0"/>
              <w:rPr>
                <w:sz w:val="18"/>
              </w:rPr>
            </w:pPr>
          </w:p>
        </w:tc>
      </w:tr>
      <w:tr w:rsidR="00586FAE" w:rsidTr="72979116" w14:paraId="7123D076" w14:textId="77777777">
        <w:tc>
          <w:tcPr>
            <w:tcW w:w="1665" w:type="dxa"/>
            <w:vMerge w:val="restart"/>
            <w:tcBorders>
              <w:top w:val="double" w:color="auto" w:sz="4" w:space="0"/>
              <w:left w:val="double" w:color="auto" w:sz="4" w:space="0"/>
              <w:right w:val="single" w:color="auto" w:sz="4" w:space="0"/>
            </w:tcBorders>
            <w:tcMar/>
          </w:tcPr>
          <w:p w:rsidRPr="00DC7BFE" w:rsidR="00586FAE" w:rsidP="00831FCF" w:rsidRDefault="00586FAE" w14:paraId="5A7FF2A3" w14:textId="77777777">
            <w:pPr>
              <w:pStyle w:val="ListParagraph"/>
              <w:spacing w:before="60" w:after="60"/>
              <w:ind w:left="0"/>
              <w:contextualSpacing w:val="0"/>
              <w:rPr>
                <w:sz w:val="18"/>
              </w:rPr>
            </w:pPr>
            <w:r>
              <w:rPr>
                <w:sz w:val="18"/>
              </w:rPr>
              <w:t>Contracts</w:t>
            </w:r>
          </w:p>
        </w:tc>
        <w:tc>
          <w:tcPr>
            <w:tcW w:w="1665" w:type="dxa"/>
            <w:tcBorders>
              <w:top w:val="double" w:color="auto" w:sz="4" w:space="0"/>
              <w:left w:val="single" w:color="auto" w:sz="4" w:space="0"/>
              <w:bottom w:val="single" w:color="auto" w:sz="4" w:space="0"/>
              <w:right w:val="double" w:color="auto" w:sz="4" w:space="0"/>
            </w:tcBorders>
            <w:tcMar/>
          </w:tcPr>
          <w:p w:rsidRPr="00DC7BFE" w:rsidR="00586FAE" w:rsidP="00B14E3D" w:rsidRDefault="00586FAE" w14:paraId="798C39D1" w14:textId="71BECBAE">
            <w:pPr>
              <w:pStyle w:val="ListParagraph"/>
              <w:spacing w:before="60" w:after="60"/>
              <w:ind w:left="0"/>
              <w:contextualSpacing w:val="0"/>
              <w:rPr>
                <w:sz w:val="18"/>
              </w:rPr>
            </w:pPr>
            <w:r>
              <w:rPr>
                <w:sz w:val="18"/>
              </w:rPr>
              <w:t>Commission research on survey questions for work and employment (Output 1.</w:t>
            </w:r>
            <w:r w:rsidR="00B14E3D">
              <w:rPr>
                <w:sz w:val="18"/>
              </w:rPr>
              <w:t>5</w:t>
            </w:r>
            <w:r>
              <w:rPr>
                <w:sz w:val="18"/>
              </w:rPr>
              <w:t xml:space="preserve">) </w:t>
            </w:r>
          </w:p>
        </w:tc>
        <w:tc>
          <w:tcPr>
            <w:tcW w:w="1053" w:type="dxa"/>
            <w:tcBorders>
              <w:top w:val="double" w:color="auto" w:sz="4" w:space="0"/>
              <w:left w:val="double" w:color="auto" w:sz="4" w:space="0"/>
              <w:bottom w:val="single" w:color="auto" w:sz="4" w:space="0"/>
              <w:right w:val="single" w:color="auto" w:sz="4" w:space="0"/>
            </w:tcBorders>
            <w:tcMar/>
          </w:tcPr>
          <w:p w:rsidRPr="00DC7BFE" w:rsidR="00586FAE" w:rsidP="00831FCF" w:rsidRDefault="00586FAE" w14:paraId="139308A1" w14:textId="256479E5">
            <w:pPr>
              <w:pStyle w:val="ListParagraph"/>
              <w:spacing w:before="60" w:after="60"/>
              <w:ind w:left="0"/>
              <w:contextualSpacing w:val="0"/>
              <w:rPr>
                <w:sz w:val="18"/>
              </w:rPr>
            </w:pPr>
            <w:r>
              <w:rPr>
                <w:sz w:val="18"/>
              </w:rPr>
              <w:t>30000</w:t>
            </w:r>
          </w:p>
        </w:tc>
        <w:tc>
          <w:tcPr>
            <w:tcW w:w="1053" w:type="dxa"/>
            <w:tcBorders>
              <w:top w:val="double" w:color="auto" w:sz="4" w:space="0"/>
              <w:left w:val="single" w:color="auto" w:sz="4" w:space="0"/>
              <w:bottom w:val="single" w:color="auto" w:sz="4" w:space="0"/>
              <w:right w:val="single" w:color="auto" w:sz="4" w:space="0"/>
            </w:tcBorders>
            <w:tcMar/>
          </w:tcPr>
          <w:p w:rsidRPr="00DC7BFE" w:rsidR="00586FAE" w:rsidP="00831FCF" w:rsidRDefault="00586FAE" w14:paraId="0ABECC27" w14:textId="0C9B42B1">
            <w:pPr>
              <w:pStyle w:val="ListParagraph"/>
              <w:spacing w:before="60" w:after="60"/>
              <w:ind w:left="0"/>
              <w:contextualSpacing w:val="0"/>
              <w:rPr>
                <w:sz w:val="18"/>
              </w:rPr>
            </w:pPr>
            <w:r>
              <w:rPr>
                <w:sz w:val="18"/>
              </w:rPr>
              <w:t>1</w:t>
            </w:r>
          </w:p>
        </w:tc>
        <w:tc>
          <w:tcPr>
            <w:tcW w:w="1053" w:type="dxa"/>
            <w:tcBorders>
              <w:top w:val="double" w:color="auto" w:sz="4" w:space="0"/>
              <w:left w:val="single" w:color="auto" w:sz="4" w:space="0"/>
              <w:bottom w:val="single" w:color="auto" w:sz="4" w:space="0"/>
              <w:right w:val="double" w:color="auto" w:sz="4" w:space="0"/>
            </w:tcBorders>
            <w:tcMar/>
          </w:tcPr>
          <w:p w:rsidRPr="00DC7BFE" w:rsidR="00586FAE" w:rsidP="00831FCF" w:rsidRDefault="00586FAE" w14:paraId="54AAA878" w14:textId="62373D84">
            <w:pPr>
              <w:pStyle w:val="ListParagraph"/>
              <w:spacing w:before="60" w:after="60"/>
              <w:ind w:left="0"/>
              <w:contextualSpacing w:val="0"/>
              <w:rPr>
                <w:sz w:val="18"/>
              </w:rPr>
            </w:pPr>
            <w:r>
              <w:rPr>
                <w:sz w:val="18"/>
              </w:rPr>
              <w:t>30000</w:t>
            </w:r>
          </w:p>
        </w:tc>
        <w:tc>
          <w:tcPr>
            <w:tcW w:w="1053" w:type="dxa"/>
            <w:tcBorders>
              <w:top w:val="double" w:color="auto" w:sz="4" w:space="0"/>
              <w:left w:val="double" w:color="auto" w:sz="4" w:space="0"/>
              <w:bottom w:val="single" w:color="auto" w:sz="4" w:space="0"/>
              <w:right w:val="single" w:color="auto" w:sz="4" w:space="0"/>
            </w:tcBorders>
            <w:tcMar/>
          </w:tcPr>
          <w:p w:rsidRPr="00DC7BFE" w:rsidR="00586FAE" w:rsidP="00831FCF" w:rsidRDefault="00586FAE" w14:paraId="320DD531" w14:textId="3F3815BA">
            <w:pPr>
              <w:pStyle w:val="ListParagraph"/>
              <w:spacing w:before="60" w:after="60"/>
              <w:ind w:left="0"/>
              <w:contextualSpacing w:val="0"/>
              <w:rPr>
                <w:sz w:val="18"/>
              </w:rPr>
            </w:pPr>
            <w:r>
              <w:rPr>
                <w:sz w:val="18"/>
              </w:rPr>
              <w:t>20000</w:t>
            </w:r>
          </w:p>
        </w:tc>
        <w:tc>
          <w:tcPr>
            <w:tcW w:w="1053" w:type="dxa"/>
            <w:tcBorders>
              <w:top w:val="double" w:color="auto" w:sz="4" w:space="0"/>
              <w:left w:val="single" w:color="auto" w:sz="4" w:space="0"/>
              <w:bottom w:val="single" w:color="auto" w:sz="4" w:space="0"/>
              <w:right w:val="single" w:color="auto" w:sz="4" w:space="0"/>
            </w:tcBorders>
            <w:tcMar/>
          </w:tcPr>
          <w:p w:rsidRPr="00DC7BFE" w:rsidR="00586FAE" w:rsidP="00831FCF" w:rsidRDefault="00586FAE" w14:paraId="57B88B39" w14:textId="39408751">
            <w:pPr>
              <w:pStyle w:val="ListParagraph"/>
              <w:spacing w:before="60" w:after="60"/>
              <w:ind w:left="0"/>
              <w:contextualSpacing w:val="0"/>
              <w:rPr>
                <w:sz w:val="18"/>
              </w:rPr>
            </w:pPr>
            <w:r>
              <w:rPr>
                <w:sz w:val="18"/>
              </w:rPr>
              <w:t>10,000 (ILO)</w:t>
            </w:r>
          </w:p>
        </w:tc>
        <w:tc>
          <w:tcPr>
            <w:tcW w:w="1053" w:type="dxa"/>
            <w:tcBorders>
              <w:top w:val="double" w:color="auto" w:sz="4" w:space="0"/>
              <w:left w:val="single" w:color="auto" w:sz="4" w:space="0"/>
              <w:bottom w:val="single" w:color="auto" w:sz="4" w:space="0"/>
              <w:right w:val="double" w:color="auto" w:sz="4" w:space="0"/>
            </w:tcBorders>
            <w:tcMar/>
          </w:tcPr>
          <w:p w:rsidRPr="00DC7BFE" w:rsidR="00586FAE" w:rsidP="00831FCF" w:rsidRDefault="00586FAE" w14:paraId="5DC1DC0D" w14:textId="77777777">
            <w:pPr>
              <w:pStyle w:val="ListParagraph"/>
              <w:spacing w:before="60" w:after="60"/>
              <w:ind w:left="0"/>
              <w:contextualSpacing w:val="0"/>
              <w:rPr>
                <w:sz w:val="18"/>
              </w:rPr>
            </w:pPr>
          </w:p>
        </w:tc>
      </w:tr>
      <w:tr w:rsidR="00EB0187" w:rsidTr="72979116" w14:paraId="414D447F" w14:textId="77777777">
        <w:tc>
          <w:tcPr>
            <w:tcW w:w="1665" w:type="dxa"/>
            <w:vMerge/>
            <w:tcBorders/>
            <w:tcMar/>
          </w:tcPr>
          <w:p w:rsidR="00EB0187" w:rsidP="00831FCF" w:rsidRDefault="00EB0187" w14:paraId="4B9B03B9" w14:textId="77777777">
            <w:pPr>
              <w:pStyle w:val="ListParagraph"/>
              <w:spacing w:before="60" w:after="60"/>
              <w:ind w:left="0"/>
              <w:contextualSpacing w:val="0"/>
              <w:rPr>
                <w:sz w:val="18"/>
              </w:rPr>
            </w:pPr>
          </w:p>
        </w:tc>
        <w:tc>
          <w:tcPr>
            <w:tcW w:w="1665" w:type="dxa"/>
            <w:tcBorders>
              <w:top w:val="double" w:color="auto" w:sz="4" w:space="0"/>
              <w:left w:val="single" w:color="auto" w:sz="4" w:space="0"/>
              <w:bottom w:val="single" w:color="auto" w:sz="4" w:space="0"/>
              <w:right w:val="double" w:color="auto" w:sz="4" w:space="0"/>
            </w:tcBorders>
            <w:tcMar/>
          </w:tcPr>
          <w:p w:rsidR="00EB0187" w:rsidP="00831FCF" w:rsidRDefault="00EB0187" w14:paraId="14EA9EBD" w14:textId="4C4989C4">
            <w:pPr>
              <w:pStyle w:val="ListParagraph"/>
              <w:spacing w:before="60" w:after="60"/>
              <w:ind w:left="0"/>
              <w:contextualSpacing w:val="0"/>
              <w:rPr>
                <w:sz w:val="18"/>
              </w:rPr>
            </w:pPr>
            <w:r>
              <w:rPr>
                <w:sz w:val="18"/>
              </w:rPr>
              <w:t>Commission research on survey questions for sexual and reproductive health and rights (Output 1.6)</w:t>
            </w:r>
          </w:p>
        </w:tc>
        <w:tc>
          <w:tcPr>
            <w:tcW w:w="1053" w:type="dxa"/>
            <w:tcBorders>
              <w:top w:val="double" w:color="auto" w:sz="4" w:space="0"/>
              <w:left w:val="double" w:color="auto" w:sz="4" w:space="0"/>
              <w:bottom w:val="single" w:color="auto" w:sz="4" w:space="0"/>
              <w:right w:val="single" w:color="auto" w:sz="4" w:space="0"/>
            </w:tcBorders>
            <w:tcMar/>
          </w:tcPr>
          <w:p w:rsidR="00EB0187" w:rsidP="00831FCF" w:rsidRDefault="00EB0187" w14:paraId="07D86A91" w14:textId="45F9E8C8">
            <w:pPr>
              <w:pStyle w:val="ListParagraph"/>
              <w:spacing w:before="60" w:after="60"/>
              <w:ind w:left="0"/>
              <w:contextualSpacing w:val="0"/>
              <w:rPr>
                <w:sz w:val="18"/>
              </w:rPr>
            </w:pPr>
            <w:r>
              <w:rPr>
                <w:sz w:val="18"/>
              </w:rPr>
              <w:t>25,000</w:t>
            </w:r>
          </w:p>
        </w:tc>
        <w:tc>
          <w:tcPr>
            <w:tcW w:w="1053" w:type="dxa"/>
            <w:tcBorders>
              <w:top w:val="double" w:color="auto" w:sz="4" w:space="0"/>
              <w:left w:val="single" w:color="auto" w:sz="4" w:space="0"/>
              <w:bottom w:val="single" w:color="auto" w:sz="4" w:space="0"/>
              <w:right w:val="single" w:color="auto" w:sz="4" w:space="0"/>
            </w:tcBorders>
            <w:tcMar/>
          </w:tcPr>
          <w:p w:rsidR="00EB0187" w:rsidP="00831FCF" w:rsidRDefault="00EB0187" w14:paraId="147CEF1B" w14:textId="2377EC49">
            <w:pPr>
              <w:pStyle w:val="ListParagraph"/>
              <w:spacing w:before="60" w:after="60"/>
              <w:ind w:left="0"/>
              <w:contextualSpacing w:val="0"/>
              <w:rPr>
                <w:sz w:val="18"/>
              </w:rPr>
            </w:pPr>
            <w:r>
              <w:rPr>
                <w:sz w:val="18"/>
              </w:rPr>
              <w:t>1</w:t>
            </w:r>
          </w:p>
        </w:tc>
        <w:tc>
          <w:tcPr>
            <w:tcW w:w="1053" w:type="dxa"/>
            <w:tcBorders>
              <w:top w:val="double" w:color="auto" w:sz="4" w:space="0"/>
              <w:left w:val="single" w:color="auto" w:sz="4" w:space="0"/>
              <w:bottom w:val="single" w:color="auto" w:sz="4" w:space="0"/>
              <w:right w:val="double" w:color="auto" w:sz="4" w:space="0"/>
            </w:tcBorders>
            <w:tcMar/>
          </w:tcPr>
          <w:p w:rsidR="00EB0187" w:rsidP="00831FCF" w:rsidRDefault="00EB0187" w14:paraId="17ED9BA7" w14:textId="12CBD0B7">
            <w:pPr>
              <w:pStyle w:val="ListParagraph"/>
              <w:spacing w:before="60" w:after="60"/>
              <w:ind w:left="0"/>
              <w:contextualSpacing w:val="0"/>
              <w:rPr>
                <w:sz w:val="18"/>
              </w:rPr>
            </w:pPr>
            <w:r>
              <w:rPr>
                <w:sz w:val="18"/>
              </w:rPr>
              <w:t>2</w:t>
            </w:r>
            <w:r w:rsidR="008C1D58">
              <w:rPr>
                <w:sz w:val="18"/>
              </w:rPr>
              <w:t>5</w:t>
            </w:r>
            <w:r>
              <w:rPr>
                <w:sz w:val="18"/>
              </w:rPr>
              <w:t>,000</w:t>
            </w:r>
          </w:p>
        </w:tc>
        <w:tc>
          <w:tcPr>
            <w:tcW w:w="1053" w:type="dxa"/>
            <w:tcBorders>
              <w:top w:val="double" w:color="auto" w:sz="4" w:space="0"/>
              <w:left w:val="double" w:color="auto" w:sz="4" w:space="0"/>
              <w:bottom w:val="single" w:color="auto" w:sz="4" w:space="0"/>
              <w:right w:val="single" w:color="auto" w:sz="4" w:space="0"/>
            </w:tcBorders>
            <w:tcMar/>
          </w:tcPr>
          <w:p w:rsidR="00EB0187" w:rsidP="00831FCF" w:rsidRDefault="00EB0187" w14:paraId="11791C07" w14:textId="6C1A62E6">
            <w:pPr>
              <w:pStyle w:val="ListParagraph"/>
              <w:spacing w:before="60" w:after="60"/>
              <w:ind w:left="0"/>
              <w:contextualSpacing w:val="0"/>
              <w:rPr>
                <w:sz w:val="18"/>
              </w:rPr>
            </w:pPr>
            <w:r>
              <w:rPr>
                <w:sz w:val="18"/>
              </w:rPr>
              <w:t>20,000</w:t>
            </w:r>
          </w:p>
        </w:tc>
        <w:tc>
          <w:tcPr>
            <w:tcW w:w="1053" w:type="dxa"/>
            <w:tcBorders>
              <w:top w:val="double" w:color="auto" w:sz="4" w:space="0"/>
              <w:left w:val="single" w:color="auto" w:sz="4" w:space="0"/>
              <w:bottom w:val="single" w:color="auto" w:sz="4" w:space="0"/>
              <w:right w:val="single" w:color="auto" w:sz="4" w:space="0"/>
            </w:tcBorders>
            <w:tcMar/>
          </w:tcPr>
          <w:p w:rsidR="00EB0187" w:rsidP="00831FCF" w:rsidRDefault="00EB0187" w14:paraId="1F6410FB" w14:textId="77777777">
            <w:pPr>
              <w:pStyle w:val="ListParagraph"/>
              <w:spacing w:before="60" w:after="60"/>
              <w:ind w:left="0"/>
              <w:contextualSpacing w:val="0"/>
              <w:rPr>
                <w:sz w:val="18"/>
              </w:rPr>
            </w:pPr>
            <w:r>
              <w:rPr>
                <w:sz w:val="18"/>
              </w:rPr>
              <w:t>5,000</w:t>
            </w:r>
          </w:p>
          <w:p w:rsidR="00EB0187" w:rsidP="00831FCF" w:rsidRDefault="00EB0187" w14:paraId="6E350185" w14:textId="6DCF9579">
            <w:pPr>
              <w:pStyle w:val="ListParagraph"/>
              <w:spacing w:before="60" w:after="60"/>
              <w:ind w:left="0"/>
              <w:contextualSpacing w:val="0"/>
              <w:rPr>
                <w:sz w:val="18"/>
              </w:rPr>
            </w:pPr>
            <w:r>
              <w:rPr>
                <w:sz w:val="18"/>
              </w:rPr>
              <w:t>(UNFPA)</w:t>
            </w:r>
          </w:p>
        </w:tc>
        <w:tc>
          <w:tcPr>
            <w:tcW w:w="1053" w:type="dxa"/>
            <w:tcBorders>
              <w:top w:val="double" w:color="auto" w:sz="4" w:space="0"/>
              <w:left w:val="single" w:color="auto" w:sz="4" w:space="0"/>
              <w:bottom w:val="single" w:color="auto" w:sz="4" w:space="0"/>
              <w:right w:val="double" w:color="auto" w:sz="4" w:space="0"/>
            </w:tcBorders>
            <w:tcMar/>
          </w:tcPr>
          <w:p w:rsidRPr="00DC7BFE" w:rsidR="00EB0187" w:rsidP="00831FCF" w:rsidRDefault="00EB0187" w14:paraId="02884860" w14:textId="77777777">
            <w:pPr>
              <w:pStyle w:val="ListParagraph"/>
              <w:spacing w:before="60" w:after="60"/>
              <w:ind w:left="0"/>
              <w:contextualSpacing w:val="0"/>
              <w:rPr>
                <w:sz w:val="18"/>
              </w:rPr>
            </w:pPr>
          </w:p>
        </w:tc>
      </w:tr>
      <w:tr w:rsidR="00586FAE" w:rsidTr="72979116" w14:paraId="0CE942F1" w14:textId="77777777">
        <w:tc>
          <w:tcPr>
            <w:tcW w:w="1665" w:type="dxa"/>
            <w:vMerge/>
            <w:tcBorders/>
            <w:tcMar/>
          </w:tcPr>
          <w:p w:rsidR="00586FAE" w:rsidP="00831FCF" w:rsidRDefault="00586FAE" w14:paraId="060134BC" w14:textId="5CEC3C3B">
            <w:pPr>
              <w:pStyle w:val="ListParagraph"/>
              <w:spacing w:before="60" w:after="60"/>
              <w:ind w:left="0"/>
              <w:contextualSpacing w:val="0"/>
              <w:rPr>
                <w:sz w:val="18"/>
              </w:rPr>
            </w:pPr>
          </w:p>
        </w:tc>
        <w:tc>
          <w:tcPr>
            <w:tcW w:w="1665" w:type="dxa"/>
            <w:tcBorders>
              <w:top w:val="single" w:color="auto" w:sz="4" w:space="0"/>
              <w:left w:val="single" w:color="auto" w:sz="4" w:space="0"/>
              <w:right w:val="double" w:color="auto" w:sz="4" w:space="0"/>
            </w:tcBorders>
            <w:tcMar/>
          </w:tcPr>
          <w:p w:rsidRPr="00DC7BFE" w:rsidR="00586FAE" w:rsidP="00CD6D34" w:rsidRDefault="00586FAE" w14:paraId="7750B921" w14:textId="6442897D">
            <w:pPr>
              <w:pStyle w:val="ListParagraph"/>
              <w:spacing w:before="60" w:after="60"/>
              <w:ind w:left="0"/>
              <w:contextualSpacing w:val="0"/>
              <w:rPr>
                <w:sz w:val="18"/>
              </w:rPr>
            </w:pPr>
            <w:r>
              <w:rPr>
                <w:sz w:val="18"/>
              </w:rPr>
              <w:t>National personnel from statistical offices to carry out pilot tests  of the MDS (Output 1.1)</w:t>
            </w:r>
          </w:p>
        </w:tc>
        <w:tc>
          <w:tcPr>
            <w:tcW w:w="1053" w:type="dxa"/>
            <w:tcBorders>
              <w:top w:val="single" w:color="auto" w:sz="4" w:space="0"/>
              <w:left w:val="double" w:color="auto" w:sz="4" w:space="0"/>
              <w:right w:val="single" w:color="auto" w:sz="4" w:space="0"/>
            </w:tcBorders>
            <w:tcMar/>
          </w:tcPr>
          <w:p w:rsidRPr="00DC7BFE" w:rsidR="00586FAE" w:rsidP="00D439EF" w:rsidRDefault="00D439EF" w14:paraId="6EDB26F7" w14:textId="67A164BD">
            <w:pPr>
              <w:pStyle w:val="ListParagraph"/>
              <w:spacing w:before="60" w:after="60"/>
              <w:ind w:left="0"/>
              <w:contextualSpacing w:val="0"/>
              <w:rPr>
                <w:sz w:val="18"/>
              </w:rPr>
            </w:pPr>
            <w:r>
              <w:rPr>
                <w:sz w:val="18"/>
              </w:rPr>
              <w:t>40000</w:t>
            </w:r>
          </w:p>
        </w:tc>
        <w:tc>
          <w:tcPr>
            <w:tcW w:w="1053" w:type="dxa"/>
            <w:tcBorders>
              <w:top w:val="single" w:color="auto" w:sz="4" w:space="0"/>
              <w:left w:val="single" w:color="auto" w:sz="4" w:space="0"/>
              <w:right w:val="single" w:color="auto" w:sz="4" w:space="0"/>
            </w:tcBorders>
            <w:tcMar/>
          </w:tcPr>
          <w:p w:rsidRPr="00DC7BFE" w:rsidR="00586FAE" w:rsidP="00831FCF" w:rsidRDefault="00586FAE" w14:paraId="6872B4DC" w14:textId="00B82418">
            <w:pPr>
              <w:pStyle w:val="ListParagraph"/>
              <w:spacing w:before="60" w:after="60"/>
              <w:ind w:left="0"/>
              <w:contextualSpacing w:val="0"/>
              <w:rPr>
                <w:sz w:val="18"/>
              </w:rPr>
            </w:pPr>
            <w:r>
              <w:rPr>
                <w:sz w:val="18"/>
              </w:rPr>
              <w:t xml:space="preserve">2 countries </w:t>
            </w:r>
          </w:p>
        </w:tc>
        <w:tc>
          <w:tcPr>
            <w:tcW w:w="1053" w:type="dxa"/>
            <w:tcBorders>
              <w:top w:val="single" w:color="auto" w:sz="4" w:space="0"/>
              <w:left w:val="single" w:color="auto" w:sz="4" w:space="0"/>
              <w:right w:val="double" w:color="auto" w:sz="4" w:space="0"/>
            </w:tcBorders>
            <w:tcMar/>
          </w:tcPr>
          <w:p w:rsidRPr="00DC7BFE" w:rsidR="00586FAE" w:rsidP="00831FCF" w:rsidRDefault="00D439EF" w14:paraId="139141C1" w14:textId="35A288D1">
            <w:pPr>
              <w:pStyle w:val="ListParagraph"/>
              <w:spacing w:before="60" w:after="60"/>
              <w:ind w:left="0"/>
              <w:contextualSpacing w:val="0"/>
              <w:rPr>
                <w:sz w:val="18"/>
              </w:rPr>
            </w:pPr>
            <w:r>
              <w:rPr>
                <w:sz w:val="18"/>
              </w:rPr>
              <w:t>80000</w:t>
            </w:r>
          </w:p>
        </w:tc>
        <w:tc>
          <w:tcPr>
            <w:tcW w:w="1053" w:type="dxa"/>
            <w:tcBorders>
              <w:top w:val="single" w:color="auto" w:sz="4" w:space="0"/>
              <w:left w:val="double" w:color="auto" w:sz="4" w:space="0"/>
              <w:right w:val="single" w:color="auto" w:sz="4" w:space="0"/>
            </w:tcBorders>
            <w:tcMar/>
          </w:tcPr>
          <w:p w:rsidRPr="00DC7BFE" w:rsidR="00586FAE" w:rsidP="002B0BEE" w:rsidRDefault="002B0BEE" w14:paraId="469436D2" w14:textId="376791D1">
            <w:pPr>
              <w:pStyle w:val="ListParagraph"/>
              <w:spacing w:before="60" w:after="60"/>
              <w:ind w:left="0"/>
              <w:contextualSpacing w:val="0"/>
              <w:rPr>
                <w:sz w:val="18"/>
              </w:rPr>
            </w:pPr>
            <w:r>
              <w:rPr>
                <w:sz w:val="18"/>
              </w:rPr>
              <w:t>38</w:t>
            </w:r>
            <w:r w:rsidR="00586FAE">
              <w:rPr>
                <w:sz w:val="18"/>
              </w:rPr>
              <w:t>,000</w:t>
            </w:r>
          </w:p>
        </w:tc>
        <w:tc>
          <w:tcPr>
            <w:tcW w:w="1053" w:type="dxa"/>
            <w:tcBorders>
              <w:top w:val="single" w:color="auto" w:sz="4" w:space="0"/>
              <w:left w:val="single" w:color="auto" w:sz="4" w:space="0"/>
              <w:right w:val="single" w:color="auto" w:sz="4" w:space="0"/>
            </w:tcBorders>
            <w:tcMar/>
          </w:tcPr>
          <w:p w:rsidRPr="00DC7BFE" w:rsidR="00586FAE" w:rsidP="002B0BEE" w:rsidRDefault="00D439EF" w14:paraId="3F07E87C" w14:textId="2E54849C">
            <w:pPr>
              <w:pStyle w:val="ListParagraph"/>
              <w:spacing w:before="60" w:after="60"/>
              <w:ind w:left="0"/>
              <w:contextualSpacing w:val="0"/>
              <w:rPr>
                <w:sz w:val="18"/>
              </w:rPr>
            </w:pPr>
            <w:r>
              <w:rPr>
                <w:sz w:val="18"/>
              </w:rPr>
              <w:t>4</w:t>
            </w:r>
            <w:r w:rsidR="002B0BEE">
              <w:rPr>
                <w:sz w:val="18"/>
              </w:rPr>
              <w:t>2</w:t>
            </w:r>
            <w:r>
              <w:rPr>
                <w:sz w:val="18"/>
              </w:rPr>
              <w:t>0</w:t>
            </w:r>
            <w:r w:rsidR="00586FAE">
              <w:rPr>
                <w:sz w:val="18"/>
              </w:rPr>
              <w:t>00 (WHO)</w:t>
            </w:r>
          </w:p>
        </w:tc>
        <w:tc>
          <w:tcPr>
            <w:tcW w:w="1053" w:type="dxa"/>
            <w:tcBorders>
              <w:top w:val="single" w:color="auto" w:sz="4" w:space="0"/>
              <w:left w:val="single" w:color="auto" w:sz="4" w:space="0"/>
              <w:right w:val="double" w:color="auto" w:sz="4" w:space="0"/>
            </w:tcBorders>
            <w:tcMar/>
          </w:tcPr>
          <w:p w:rsidRPr="00DC7BFE" w:rsidR="00586FAE" w:rsidP="00831FCF" w:rsidRDefault="00586FAE" w14:paraId="2D6EC0DA" w14:textId="77777777">
            <w:pPr>
              <w:pStyle w:val="ListParagraph"/>
              <w:spacing w:before="60" w:after="60"/>
              <w:ind w:left="0"/>
              <w:contextualSpacing w:val="0"/>
              <w:rPr>
                <w:sz w:val="18"/>
              </w:rPr>
            </w:pPr>
          </w:p>
        </w:tc>
      </w:tr>
      <w:tr w:rsidR="00586FAE" w:rsidTr="72979116" w14:paraId="3AB9469A" w14:textId="77777777">
        <w:tc>
          <w:tcPr>
            <w:tcW w:w="1665" w:type="dxa"/>
            <w:vMerge/>
            <w:tcBorders/>
            <w:tcMar/>
          </w:tcPr>
          <w:p w:rsidR="00586FAE" w:rsidP="00831FCF" w:rsidRDefault="00586FAE" w14:paraId="2E3561B2" w14:textId="77777777">
            <w:pPr>
              <w:pStyle w:val="ListParagraph"/>
              <w:spacing w:before="60" w:after="60"/>
              <w:ind w:left="0"/>
              <w:contextualSpacing w:val="0"/>
              <w:rPr>
                <w:sz w:val="18"/>
              </w:rPr>
            </w:pPr>
          </w:p>
        </w:tc>
        <w:tc>
          <w:tcPr>
            <w:tcW w:w="1665" w:type="dxa"/>
            <w:tcBorders>
              <w:top w:val="single" w:color="auto" w:sz="4" w:space="0"/>
              <w:left w:val="single" w:color="auto" w:sz="4" w:space="0"/>
              <w:right w:val="double" w:color="auto" w:sz="4" w:space="0"/>
            </w:tcBorders>
            <w:tcMar/>
          </w:tcPr>
          <w:p w:rsidR="00586FAE" w:rsidP="00D9405B" w:rsidRDefault="00586FAE" w14:paraId="50F1BFFB" w14:textId="1681EE1F">
            <w:pPr>
              <w:pStyle w:val="ListParagraph"/>
              <w:spacing w:before="60" w:after="60"/>
              <w:ind w:left="0"/>
              <w:contextualSpacing w:val="0"/>
              <w:rPr>
                <w:sz w:val="18"/>
              </w:rPr>
            </w:pPr>
            <w:r>
              <w:rPr>
                <w:sz w:val="18"/>
              </w:rPr>
              <w:t xml:space="preserve">Production of manual and training material  </w:t>
            </w:r>
            <w:r>
              <w:rPr>
                <w:sz w:val="18"/>
              </w:rPr>
              <w:lastRenderedPageBreak/>
              <w:t>(Output 1.2)</w:t>
            </w:r>
          </w:p>
        </w:tc>
        <w:tc>
          <w:tcPr>
            <w:tcW w:w="1053" w:type="dxa"/>
            <w:tcBorders>
              <w:top w:val="single" w:color="auto" w:sz="4" w:space="0"/>
              <w:left w:val="double" w:color="auto" w:sz="4" w:space="0"/>
              <w:right w:val="single" w:color="auto" w:sz="4" w:space="0"/>
            </w:tcBorders>
            <w:tcMar/>
          </w:tcPr>
          <w:p w:rsidR="00586FAE" w:rsidP="00831FCF" w:rsidRDefault="00586FAE" w14:paraId="655EE39D" w14:textId="31BB123E">
            <w:pPr>
              <w:pStyle w:val="ListParagraph"/>
              <w:spacing w:before="60" w:after="60"/>
              <w:ind w:left="0"/>
              <w:contextualSpacing w:val="0"/>
              <w:rPr>
                <w:sz w:val="18"/>
              </w:rPr>
            </w:pPr>
            <w:r>
              <w:rPr>
                <w:sz w:val="18"/>
              </w:rPr>
              <w:lastRenderedPageBreak/>
              <w:t>10,000</w:t>
            </w:r>
          </w:p>
        </w:tc>
        <w:tc>
          <w:tcPr>
            <w:tcW w:w="1053" w:type="dxa"/>
            <w:tcBorders>
              <w:top w:val="single" w:color="auto" w:sz="4" w:space="0"/>
              <w:left w:val="single" w:color="auto" w:sz="4" w:space="0"/>
              <w:right w:val="single" w:color="auto" w:sz="4" w:space="0"/>
            </w:tcBorders>
            <w:tcMar/>
          </w:tcPr>
          <w:p w:rsidR="00586FAE" w:rsidP="00831FCF" w:rsidRDefault="00586FAE" w14:paraId="044ED94D" w14:textId="1550721D">
            <w:pPr>
              <w:pStyle w:val="ListParagraph"/>
              <w:spacing w:before="60" w:after="60"/>
              <w:ind w:left="0"/>
              <w:contextualSpacing w:val="0"/>
              <w:rPr>
                <w:sz w:val="18"/>
              </w:rPr>
            </w:pPr>
            <w:r>
              <w:rPr>
                <w:sz w:val="18"/>
              </w:rPr>
              <w:t>1</w:t>
            </w:r>
          </w:p>
        </w:tc>
        <w:tc>
          <w:tcPr>
            <w:tcW w:w="1053" w:type="dxa"/>
            <w:tcBorders>
              <w:top w:val="single" w:color="auto" w:sz="4" w:space="0"/>
              <w:left w:val="single" w:color="auto" w:sz="4" w:space="0"/>
              <w:right w:val="double" w:color="auto" w:sz="4" w:space="0"/>
            </w:tcBorders>
            <w:tcMar/>
          </w:tcPr>
          <w:p w:rsidR="00586FAE" w:rsidP="00831FCF" w:rsidRDefault="00586FAE" w14:paraId="5FF31B97" w14:textId="70B7A25F">
            <w:pPr>
              <w:pStyle w:val="ListParagraph"/>
              <w:spacing w:before="60" w:after="60"/>
              <w:ind w:left="0"/>
              <w:contextualSpacing w:val="0"/>
              <w:rPr>
                <w:sz w:val="18"/>
              </w:rPr>
            </w:pPr>
            <w:r>
              <w:rPr>
                <w:sz w:val="18"/>
              </w:rPr>
              <w:t>10,000</w:t>
            </w:r>
          </w:p>
        </w:tc>
        <w:tc>
          <w:tcPr>
            <w:tcW w:w="1053" w:type="dxa"/>
            <w:tcBorders>
              <w:top w:val="single" w:color="auto" w:sz="4" w:space="0"/>
              <w:left w:val="double" w:color="auto" w:sz="4" w:space="0"/>
              <w:right w:val="single" w:color="auto" w:sz="4" w:space="0"/>
            </w:tcBorders>
            <w:tcMar/>
          </w:tcPr>
          <w:p w:rsidR="00586FAE" w:rsidP="00831FCF" w:rsidRDefault="00586FAE" w14:paraId="0C7647AD" w14:textId="4FDD0C26">
            <w:pPr>
              <w:pStyle w:val="ListParagraph"/>
              <w:spacing w:before="60" w:after="60"/>
              <w:ind w:left="0"/>
              <w:contextualSpacing w:val="0"/>
              <w:rPr>
                <w:sz w:val="18"/>
              </w:rPr>
            </w:pPr>
            <w:r>
              <w:rPr>
                <w:sz w:val="18"/>
              </w:rPr>
              <w:t>5,000</w:t>
            </w:r>
          </w:p>
        </w:tc>
        <w:tc>
          <w:tcPr>
            <w:tcW w:w="1053" w:type="dxa"/>
            <w:tcBorders>
              <w:top w:val="single" w:color="auto" w:sz="4" w:space="0"/>
              <w:left w:val="single" w:color="auto" w:sz="4" w:space="0"/>
              <w:right w:val="single" w:color="auto" w:sz="4" w:space="0"/>
            </w:tcBorders>
            <w:tcMar/>
          </w:tcPr>
          <w:p w:rsidR="00586FAE" w:rsidP="00831FCF" w:rsidRDefault="00586FAE" w14:paraId="610ECA2D" w14:textId="5CD4EFD3">
            <w:pPr>
              <w:pStyle w:val="ListParagraph"/>
              <w:spacing w:before="60" w:after="60"/>
              <w:ind w:left="0"/>
              <w:contextualSpacing w:val="0"/>
              <w:rPr>
                <w:sz w:val="18"/>
              </w:rPr>
            </w:pPr>
            <w:r>
              <w:rPr>
                <w:sz w:val="18"/>
              </w:rPr>
              <w:t>5,000</w:t>
            </w:r>
          </w:p>
          <w:p w:rsidR="00586FAE" w:rsidP="00831FCF" w:rsidRDefault="00586FAE" w14:paraId="30A866D4" w14:textId="2515A4BC">
            <w:pPr>
              <w:pStyle w:val="ListParagraph"/>
              <w:spacing w:before="60" w:after="60"/>
              <w:ind w:left="0"/>
              <w:contextualSpacing w:val="0"/>
              <w:rPr>
                <w:sz w:val="18"/>
              </w:rPr>
            </w:pPr>
            <w:r>
              <w:rPr>
                <w:sz w:val="18"/>
              </w:rPr>
              <w:t>(UNICEF)</w:t>
            </w:r>
          </w:p>
        </w:tc>
        <w:tc>
          <w:tcPr>
            <w:tcW w:w="1053" w:type="dxa"/>
            <w:tcBorders>
              <w:top w:val="single" w:color="auto" w:sz="4" w:space="0"/>
              <w:left w:val="single" w:color="auto" w:sz="4" w:space="0"/>
              <w:right w:val="double" w:color="auto" w:sz="4" w:space="0"/>
            </w:tcBorders>
            <w:tcMar/>
          </w:tcPr>
          <w:p w:rsidRPr="00DC7BFE" w:rsidR="00586FAE" w:rsidP="00831FCF" w:rsidRDefault="00586FAE" w14:paraId="477DA895" w14:textId="77777777">
            <w:pPr>
              <w:pStyle w:val="ListParagraph"/>
              <w:spacing w:before="60" w:after="60"/>
              <w:ind w:left="0"/>
              <w:contextualSpacing w:val="0"/>
              <w:rPr>
                <w:sz w:val="18"/>
              </w:rPr>
            </w:pPr>
          </w:p>
        </w:tc>
      </w:tr>
      <w:tr w:rsidR="00586FAE" w:rsidTr="72979116" w14:paraId="76CFE107" w14:textId="77777777">
        <w:tc>
          <w:tcPr>
            <w:tcW w:w="1665" w:type="dxa"/>
            <w:vMerge/>
            <w:tcBorders/>
            <w:tcMar/>
          </w:tcPr>
          <w:p w:rsidR="00586FAE" w:rsidP="00831FCF" w:rsidRDefault="00586FAE" w14:paraId="0D071AEF" w14:textId="0F6F0954">
            <w:pPr>
              <w:pStyle w:val="ListParagraph"/>
              <w:spacing w:before="60" w:after="60"/>
              <w:ind w:left="0"/>
              <w:contextualSpacing w:val="0"/>
              <w:rPr>
                <w:sz w:val="18"/>
              </w:rPr>
            </w:pPr>
          </w:p>
        </w:tc>
        <w:tc>
          <w:tcPr>
            <w:tcW w:w="1665" w:type="dxa"/>
            <w:tcBorders>
              <w:top w:val="single" w:color="auto" w:sz="4" w:space="0"/>
              <w:left w:val="single" w:color="auto" w:sz="4" w:space="0"/>
              <w:right w:val="double" w:color="auto" w:sz="4" w:space="0"/>
            </w:tcBorders>
            <w:tcMar/>
          </w:tcPr>
          <w:p w:rsidR="00586FAE" w:rsidP="00D9405B" w:rsidRDefault="00586FAE" w14:paraId="64A0F40D" w14:textId="6E27EE89">
            <w:pPr>
              <w:pStyle w:val="ListParagraph"/>
              <w:spacing w:before="60" w:after="60"/>
              <w:ind w:left="0"/>
              <w:contextualSpacing w:val="0"/>
              <w:rPr>
                <w:sz w:val="18"/>
              </w:rPr>
            </w:pPr>
            <w:r>
              <w:rPr>
                <w:sz w:val="18"/>
              </w:rPr>
              <w:t>Production of manual and training material (Output 1.3)</w:t>
            </w:r>
          </w:p>
        </w:tc>
        <w:tc>
          <w:tcPr>
            <w:tcW w:w="1053" w:type="dxa"/>
            <w:tcBorders>
              <w:top w:val="single" w:color="auto" w:sz="4" w:space="0"/>
              <w:left w:val="double" w:color="auto" w:sz="4" w:space="0"/>
              <w:right w:val="single" w:color="auto" w:sz="4" w:space="0"/>
            </w:tcBorders>
            <w:tcMar/>
          </w:tcPr>
          <w:p w:rsidR="00586FAE" w:rsidP="00831FCF" w:rsidRDefault="00586FAE" w14:paraId="0DBF7D87" w14:textId="0CF6EAB8">
            <w:pPr>
              <w:pStyle w:val="ListParagraph"/>
              <w:spacing w:before="60" w:after="60"/>
              <w:ind w:left="0"/>
              <w:contextualSpacing w:val="0"/>
              <w:rPr>
                <w:sz w:val="18"/>
              </w:rPr>
            </w:pPr>
            <w:r>
              <w:rPr>
                <w:sz w:val="18"/>
              </w:rPr>
              <w:t>10,000</w:t>
            </w:r>
          </w:p>
        </w:tc>
        <w:tc>
          <w:tcPr>
            <w:tcW w:w="1053" w:type="dxa"/>
            <w:tcBorders>
              <w:top w:val="single" w:color="auto" w:sz="4" w:space="0"/>
              <w:left w:val="single" w:color="auto" w:sz="4" w:space="0"/>
              <w:right w:val="single" w:color="auto" w:sz="4" w:space="0"/>
            </w:tcBorders>
            <w:tcMar/>
          </w:tcPr>
          <w:p w:rsidR="00586FAE" w:rsidP="00831FCF" w:rsidRDefault="00586FAE" w14:paraId="063F5F9D" w14:textId="2A4B155F">
            <w:pPr>
              <w:pStyle w:val="ListParagraph"/>
              <w:spacing w:before="60" w:after="60"/>
              <w:ind w:left="0"/>
              <w:contextualSpacing w:val="0"/>
              <w:rPr>
                <w:sz w:val="18"/>
              </w:rPr>
            </w:pPr>
            <w:r>
              <w:rPr>
                <w:sz w:val="18"/>
              </w:rPr>
              <w:t>1</w:t>
            </w:r>
          </w:p>
        </w:tc>
        <w:tc>
          <w:tcPr>
            <w:tcW w:w="1053" w:type="dxa"/>
            <w:tcBorders>
              <w:top w:val="single" w:color="auto" w:sz="4" w:space="0"/>
              <w:left w:val="single" w:color="auto" w:sz="4" w:space="0"/>
              <w:right w:val="double" w:color="auto" w:sz="4" w:space="0"/>
            </w:tcBorders>
            <w:tcMar/>
          </w:tcPr>
          <w:p w:rsidR="00586FAE" w:rsidP="00831FCF" w:rsidRDefault="00586FAE" w14:paraId="4843CD05" w14:textId="77974C83">
            <w:pPr>
              <w:pStyle w:val="ListParagraph"/>
              <w:spacing w:before="60" w:after="60"/>
              <w:ind w:left="0"/>
              <w:contextualSpacing w:val="0"/>
              <w:rPr>
                <w:sz w:val="18"/>
              </w:rPr>
            </w:pPr>
            <w:r>
              <w:rPr>
                <w:sz w:val="18"/>
              </w:rPr>
              <w:t>10,000</w:t>
            </w:r>
          </w:p>
        </w:tc>
        <w:tc>
          <w:tcPr>
            <w:tcW w:w="1053" w:type="dxa"/>
            <w:tcBorders>
              <w:top w:val="single" w:color="auto" w:sz="4" w:space="0"/>
              <w:left w:val="double" w:color="auto" w:sz="4" w:space="0"/>
              <w:right w:val="single" w:color="auto" w:sz="4" w:space="0"/>
            </w:tcBorders>
            <w:tcMar/>
          </w:tcPr>
          <w:p w:rsidR="00586FAE" w:rsidP="00D9405B" w:rsidRDefault="00586FAE" w14:paraId="6C1D217D" w14:textId="1A960949">
            <w:pPr>
              <w:pStyle w:val="ListParagraph"/>
              <w:spacing w:before="60" w:after="60"/>
              <w:ind w:left="0"/>
              <w:contextualSpacing w:val="0"/>
              <w:rPr>
                <w:sz w:val="18"/>
              </w:rPr>
            </w:pPr>
            <w:r>
              <w:rPr>
                <w:sz w:val="18"/>
              </w:rPr>
              <w:t>5,000</w:t>
            </w:r>
          </w:p>
        </w:tc>
        <w:tc>
          <w:tcPr>
            <w:tcW w:w="1053" w:type="dxa"/>
            <w:tcBorders>
              <w:top w:val="single" w:color="auto" w:sz="4" w:space="0"/>
              <w:left w:val="single" w:color="auto" w:sz="4" w:space="0"/>
              <w:right w:val="single" w:color="auto" w:sz="4" w:space="0"/>
            </w:tcBorders>
            <w:tcMar/>
          </w:tcPr>
          <w:p w:rsidR="00586FAE" w:rsidP="00831FCF" w:rsidRDefault="00586FAE" w14:paraId="31C591FD" w14:textId="13ED1680">
            <w:pPr>
              <w:pStyle w:val="ListParagraph"/>
              <w:spacing w:before="60" w:after="60"/>
              <w:ind w:left="0"/>
              <w:contextualSpacing w:val="0"/>
              <w:rPr>
                <w:sz w:val="18"/>
              </w:rPr>
            </w:pPr>
            <w:r>
              <w:rPr>
                <w:sz w:val="18"/>
              </w:rPr>
              <w:t>5,000</w:t>
            </w:r>
          </w:p>
          <w:p w:rsidR="00586FAE" w:rsidP="00831FCF" w:rsidRDefault="00586FAE" w14:paraId="349AAF19" w14:textId="4A5D9424">
            <w:pPr>
              <w:pStyle w:val="ListParagraph"/>
              <w:spacing w:before="60" w:after="60"/>
              <w:ind w:left="0"/>
              <w:contextualSpacing w:val="0"/>
              <w:rPr>
                <w:sz w:val="18"/>
              </w:rPr>
            </w:pPr>
            <w:r>
              <w:rPr>
                <w:sz w:val="18"/>
              </w:rPr>
              <w:t>(UNICEF)</w:t>
            </w:r>
          </w:p>
        </w:tc>
        <w:tc>
          <w:tcPr>
            <w:tcW w:w="1053" w:type="dxa"/>
            <w:tcBorders>
              <w:top w:val="single" w:color="auto" w:sz="4" w:space="0"/>
              <w:left w:val="single" w:color="auto" w:sz="4" w:space="0"/>
              <w:right w:val="double" w:color="auto" w:sz="4" w:space="0"/>
            </w:tcBorders>
            <w:tcMar/>
          </w:tcPr>
          <w:p w:rsidRPr="00DC7BFE" w:rsidR="00586FAE" w:rsidP="00831FCF" w:rsidRDefault="00586FAE" w14:paraId="2D3C2122" w14:textId="77777777">
            <w:pPr>
              <w:pStyle w:val="ListParagraph"/>
              <w:spacing w:before="60" w:after="60"/>
              <w:ind w:left="0"/>
              <w:contextualSpacing w:val="0"/>
              <w:rPr>
                <w:sz w:val="18"/>
              </w:rPr>
            </w:pPr>
          </w:p>
        </w:tc>
      </w:tr>
      <w:tr w:rsidR="00586FAE" w:rsidTr="72979116" w14:paraId="00CD5F44" w14:textId="77777777">
        <w:tc>
          <w:tcPr>
            <w:tcW w:w="1665" w:type="dxa"/>
            <w:vMerge/>
            <w:tcBorders/>
            <w:tcMar/>
          </w:tcPr>
          <w:p w:rsidR="00586FAE" w:rsidP="00831FCF" w:rsidRDefault="00586FAE" w14:paraId="5DE7A6DE" w14:textId="037E72C7">
            <w:pPr>
              <w:pStyle w:val="ListParagraph"/>
              <w:spacing w:before="60" w:after="60"/>
              <w:ind w:left="0"/>
              <w:contextualSpacing w:val="0"/>
              <w:rPr>
                <w:sz w:val="18"/>
              </w:rPr>
            </w:pPr>
          </w:p>
        </w:tc>
        <w:tc>
          <w:tcPr>
            <w:tcW w:w="1665" w:type="dxa"/>
            <w:tcBorders>
              <w:top w:val="single" w:color="auto" w:sz="4" w:space="0"/>
              <w:left w:val="single" w:color="auto" w:sz="4" w:space="0"/>
              <w:right w:val="double" w:color="auto" w:sz="4" w:space="0"/>
            </w:tcBorders>
            <w:tcMar/>
          </w:tcPr>
          <w:p w:rsidR="00586FAE" w:rsidP="00D9405B" w:rsidRDefault="00586FAE" w14:paraId="1AF97123" w14:textId="53EB5F17">
            <w:pPr>
              <w:pStyle w:val="ListParagraph"/>
              <w:spacing w:before="60" w:after="60"/>
              <w:ind w:left="0"/>
              <w:contextualSpacing w:val="0"/>
              <w:rPr>
                <w:sz w:val="18"/>
              </w:rPr>
            </w:pPr>
            <w:r>
              <w:rPr>
                <w:sz w:val="18"/>
              </w:rPr>
              <w:t>Production of manual and training material  (Output 1.4)</w:t>
            </w:r>
          </w:p>
        </w:tc>
        <w:tc>
          <w:tcPr>
            <w:tcW w:w="1053" w:type="dxa"/>
            <w:tcBorders>
              <w:top w:val="single" w:color="auto" w:sz="4" w:space="0"/>
              <w:left w:val="double" w:color="auto" w:sz="4" w:space="0"/>
              <w:right w:val="single" w:color="auto" w:sz="4" w:space="0"/>
            </w:tcBorders>
            <w:tcMar/>
          </w:tcPr>
          <w:p w:rsidR="00586FAE" w:rsidP="00D9405B" w:rsidRDefault="00586FAE" w14:paraId="6E760110" w14:textId="07ABDC63">
            <w:pPr>
              <w:pStyle w:val="ListParagraph"/>
              <w:spacing w:before="60" w:after="60"/>
              <w:ind w:left="0"/>
              <w:contextualSpacing w:val="0"/>
              <w:rPr>
                <w:sz w:val="18"/>
              </w:rPr>
            </w:pPr>
            <w:r>
              <w:rPr>
                <w:sz w:val="18"/>
              </w:rPr>
              <w:t>30,000</w:t>
            </w:r>
          </w:p>
        </w:tc>
        <w:tc>
          <w:tcPr>
            <w:tcW w:w="1053" w:type="dxa"/>
            <w:tcBorders>
              <w:top w:val="single" w:color="auto" w:sz="4" w:space="0"/>
              <w:left w:val="single" w:color="auto" w:sz="4" w:space="0"/>
              <w:right w:val="single" w:color="auto" w:sz="4" w:space="0"/>
            </w:tcBorders>
            <w:tcMar/>
          </w:tcPr>
          <w:p w:rsidR="00586FAE" w:rsidP="00831FCF" w:rsidRDefault="00586FAE" w14:paraId="4013A93D" w14:textId="438AD8D4">
            <w:pPr>
              <w:pStyle w:val="ListParagraph"/>
              <w:spacing w:before="60" w:after="60"/>
              <w:ind w:left="0"/>
              <w:contextualSpacing w:val="0"/>
              <w:rPr>
                <w:sz w:val="18"/>
              </w:rPr>
            </w:pPr>
            <w:r>
              <w:rPr>
                <w:sz w:val="18"/>
              </w:rPr>
              <w:t>1</w:t>
            </w:r>
          </w:p>
        </w:tc>
        <w:tc>
          <w:tcPr>
            <w:tcW w:w="1053" w:type="dxa"/>
            <w:tcBorders>
              <w:top w:val="single" w:color="auto" w:sz="4" w:space="0"/>
              <w:left w:val="single" w:color="auto" w:sz="4" w:space="0"/>
              <w:right w:val="double" w:color="auto" w:sz="4" w:space="0"/>
            </w:tcBorders>
            <w:tcMar/>
          </w:tcPr>
          <w:p w:rsidR="00586FAE" w:rsidP="00831FCF" w:rsidRDefault="00586FAE" w14:paraId="4D506EB0" w14:textId="16758116">
            <w:pPr>
              <w:pStyle w:val="ListParagraph"/>
              <w:spacing w:before="60" w:after="60"/>
              <w:ind w:left="0"/>
              <w:contextualSpacing w:val="0"/>
              <w:rPr>
                <w:sz w:val="18"/>
              </w:rPr>
            </w:pPr>
            <w:r>
              <w:rPr>
                <w:sz w:val="18"/>
              </w:rPr>
              <w:t>30,000</w:t>
            </w:r>
          </w:p>
        </w:tc>
        <w:tc>
          <w:tcPr>
            <w:tcW w:w="1053" w:type="dxa"/>
            <w:tcBorders>
              <w:top w:val="single" w:color="auto" w:sz="4" w:space="0"/>
              <w:left w:val="double" w:color="auto" w:sz="4" w:space="0"/>
              <w:right w:val="single" w:color="auto" w:sz="4" w:space="0"/>
            </w:tcBorders>
            <w:tcMar/>
          </w:tcPr>
          <w:p w:rsidR="00586FAE" w:rsidP="00831FCF" w:rsidRDefault="00586FAE" w14:paraId="21B33480" w14:textId="67326C13">
            <w:pPr>
              <w:pStyle w:val="ListParagraph"/>
              <w:spacing w:before="60" w:after="60"/>
              <w:ind w:left="0"/>
              <w:contextualSpacing w:val="0"/>
              <w:rPr>
                <w:sz w:val="18"/>
              </w:rPr>
            </w:pPr>
            <w:r>
              <w:rPr>
                <w:sz w:val="18"/>
              </w:rPr>
              <w:t>20,000</w:t>
            </w:r>
          </w:p>
        </w:tc>
        <w:tc>
          <w:tcPr>
            <w:tcW w:w="1053" w:type="dxa"/>
            <w:tcBorders>
              <w:top w:val="single" w:color="auto" w:sz="4" w:space="0"/>
              <w:left w:val="single" w:color="auto" w:sz="4" w:space="0"/>
              <w:right w:val="single" w:color="auto" w:sz="4" w:space="0"/>
            </w:tcBorders>
            <w:tcMar/>
          </w:tcPr>
          <w:p w:rsidR="00586FAE" w:rsidP="00831FCF" w:rsidRDefault="00586FAE" w14:paraId="16B03B48" w14:textId="5565348E">
            <w:pPr>
              <w:pStyle w:val="ListParagraph"/>
              <w:spacing w:before="60" w:after="60"/>
              <w:ind w:left="0"/>
              <w:contextualSpacing w:val="0"/>
              <w:rPr>
                <w:sz w:val="18"/>
              </w:rPr>
            </w:pPr>
            <w:r>
              <w:rPr>
                <w:sz w:val="18"/>
              </w:rPr>
              <w:t>10,000</w:t>
            </w:r>
          </w:p>
          <w:p w:rsidR="00586FAE" w:rsidP="00831FCF" w:rsidRDefault="00586FAE" w14:paraId="72F1CED1" w14:textId="03090CBD">
            <w:pPr>
              <w:pStyle w:val="ListParagraph"/>
              <w:spacing w:before="60" w:after="60"/>
              <w:ind w:left="0"/>
              <w:contextualSpacing w:val="0"/>
              <w:rPr>
                <w:sz w:val="18"/>
              </w:rPr>
            </w:pPr>
            <w:r>
              <w:rPr>
                <w:sz w:val="18"/>
              </w:rPr>
              <w:t>(UNICEF)</w:t>
            </w:r>
          </w:p>
        </w:tc>
        <w:tc>
          <w:tcPr>
            <w:tcW w:w="1053" w:type="dxa"/>
            <w:tcBorders>
              <w:top w:val="single" w:color="auto" w:sz="4" w:space="0"/>
              <w:left w:val="single" w:color="auto" w:sz="4" w:space="0"/>
              <w:right w:val="double" w:color="auto" w:sz="4" w:space="0"/>
            </w:tcBorders>
            <w:tcMar/>
          </w:tcPr>
          <w:p w:rsidRPr="00DC7BFE" w:rsidR="00586FAE" w:rsidP="00831FCF" w:rsidRDefault="00586FAE" w14:paraId="41980A3B" w14:textId="77777777">
            <w:pPr>
              <w:pStyle w:val="ListParagraph"/>
              <w:spacing w:before="60" w:after="60"/>
              <w:ind w:left="0"/>
              <w:contextualSpacing w:val="0"/>
              <w:rPr>
                <w:sz w:val="18"/>
              </w:rPr>
            </w:pPr>
          </w:p>
        </w:tc>
      </w:tr>
      <w:tr w:rsidR="00586FAE" w:rsidTr="72979116" w14:paraId="4B2FC4EA" w14:textId="77777777">
        <w:tc>
          <w:tcPr>
            <w:tcW w:w="1665" w:type="dxa"/>
            <w:vMerge/>
            <w:tcBorders/>
            <w:tcMar/>
          </w:tcPr>
          <w:p w:rsidR="00586FAE" w:rsidP="00831FCF" w:rsidRDefault="00586FAE" w14:paraId="6BB9BF8F" w14:textId="01DEF2A1">
            <w:pPr>
              <w:pStyle w:val="ListParagraph"/>
              <w:spacing w:before="60" w:after="60"/>
              <w:ind w:left="0"/>
              <w:contextualSpacing w:val="0"/>
              <w:rPr>
                <w:sz w:val="18"/>
              </w:rPr>
            </w:pPr>
          </w:p>
        </w:tc>
        <w:tc>
          <w:tcPr>
            <w:tcW w:w="1665" w:type="dxa"/>
            <w:tcBorders>
              <w:top w:val="single" w:color="auto" w:sz="4" w:space="0"/>
              <w:left w:val="single" w:color="auto" w:sz="4" w:space="0"/>
              <w:bottom w:val="double" w:color="auto" w:sz="4" w:space="0"/>
              <w:right w:val="double" w:color="auto" w:sz="4" w:space="0"/>
            </w:tcBorders>
            <w:tcMar/>
          </w:tcPr>
          <w:p w:rsidRPr="00DC7BFE" w:rsidR="00586FAE" w:rsidP="00831FCF" w:rsidRDefault="00586FAE" w14:paraId="4FF6D100" w14:textId="56FB3666">
            <w:pPr>
              <w:pStyle w:val="ListParagraph"/>
              <w:spacing w:before="60" w:after="60"/>
              <w:ind w:left="0"/>
              <w:contextualSpacing w:val="0"/>
              <w:rPr>
                <w:sz w:val="18"/>
              </w:rPr>
            </w:pPr>
            <w:r>
              <w:rPr>
                <w:sz w:val="18"/>
              </w:rPr>
              <w:t>Commission work on joint narrative (Output 2.2)</w:t>
            </w:r>
          </w:p>
        </w:tc>
        <w:tc>
          <w:tcPr>
            <w:tcW w:w="1053" w:type="dxa"/>
            <w:tcBorders>
              <w:top w:val="single" w:color="auto" w:sz="4" w:space="0"/>
              <w:left w:val="double" w:color="auto" w:sz="4" w:space="0"/>
              <w:bottom w:val="double" w:color="auto" w:sz="4" w:space="0"/>
              <w:right w:val="single" w:color="auto" w:sz="4" w:space="0"/>
            </w:tcBorders>
            <w:tcMar/>
          </w:tcPr>
          <w:p w:rsidRPr="00DC7BFE" w:rsidR="00586FAE" w:rsidP="00831FCF" w:rsidRDefault="00586FAE" w14:paraId="4ABCD72C" w14:textId="1468F1E4">
            <w:pPr>
              <w:pStyle w:val="ListParagraph"/>
              <w:spacing w:before="60" w:after="60"/>
              <w:ind w:left="0"/>
              <w:contextualSpacing w:val="0"/>
              <w:rPr>
                <w:sz w:val="18"/>
              </w:rPr>
            </w:pPr>
            <w:r>
              <w:rPr>
                <w:sz w:val="18"/>
              </w:rPr>
              <w:t>2</w:t>
            </w:r>
            <w:r w:rsidR="00D439EF">
              <w:rPr>
                <w:sz w:val="18"/>
              </w:rPr>
              <w:t>0</w:t>
            </w:r>
            <w:r>
              <w:rPr>
                <w:sz w:val="18"/>
              </w:rPr>
              <w:t>000</w:t>
            </w:r>
          </w:p>
        </w:tc>
        <w:tc>
          <w:tcPr>
            <w:tcW w:w="1053" w:type="dxa"/>
            <w:tcBorders>
              <w:top w:val="single" w:color="auto" w:sz="4" w:space="0"/>
              <w:left w:val="single" w:color="auto" w:sz="4" w:space="0"/>
              <w:bottom w:val="double" w:color="auto" w:sz="4" w:space="0"/>
              <w:right w:val="single" w:color="auto" w:sz="4" w:space="0"/>
            </w:tcBorders>
            <w:tcMar/>
          </w:tcPr>
          <w:p w:rsidRPr="00DC7BFE" w:rsidR="00586FAE" w:rsidP="00831FCF" w:rsidRDefault="00586FAE" w14:paraId="49979B96" w14:textId="4DB125F1">
            <w:pPr>
              <w:pStyle w:val="ListParagraph"/>
              <w:spacing w:before="60" w:after="60"/>
              <w:ind w:left="0"/>
              <w:contextualSpacing w:val="0"/>
              <w:rPr>
                <w:sz w:val="18"/>
              </w:rPr>
            </w:pPr>
            <w:r>
              <w:rPr>
                <w:sz w:val="18"/>
              </w:rPr>
              <w:t>1</w:t>
            </w:r>
          </w:p>
        </w:tc>
        <w:tc>
          <w:tcPr>
            <w:tcW w:w="1053" w:type="dxa"/>
            <w:tcBorders>
              <w:top w:val="single" w:color="auto" w:sz="4" w:space="0"/>
              <w:left w:val="single" w:color="auto" w:sz="4" w:space="0"/>
              <w:bottom w:val="double" w:color="auto" w:sz="4" w:space="0"/>
              <w:right w:val="double" w:color="auto" w:sz="4" w:space="0"/>
            </w:tcBorders>
            <w:tcMar/>
          </w:tcPr>
          <w:p w:rsidRPr="00DC7BFE" w:rsidR="00586FAE" w:rsidP="00831FCF" w:rsidRDefault="00586FAE" w14:paraId="583892D9" w14:textId="19147B44">
            <w:pPr>
              <w:pStyle w:val="ListParagraph"/>
              <w:spacing w:before="60" w:after="60"/>
              <w:ind w:left="0"/>
              <w:contextualSpacing w:val="0"/>
              <w:rPr>
                <w:sz w:val="18"/>
              </w:rPr>
            </w:pPr>
            <w:r>
              <w:rPr>
                <w:sz w:val="18"/>
              </w:rPr>
              <w:t>2</w:t>
            </w:r>
            <w:r w:rsidR="00D439EF">
              <w:rPr>
                <w:sz w:val="18"/>
              </w:rPr>
              <w:t>0</w:t>
            </w:r>
            <w:r>
              <w:rPr>
                <w:sz w:val="18"/>
              </w:rPr>
              <w:t>000</w:t>
            </w:r>
          </w:p>
        </w:tc>
        <w:tc>
          <w:tcPr>
            <w:tcW w:w="1053" w:type="dxa"/>
            <w:tcBorders>
              <w:top w:val="single" w:color="auto" w:sz="4" w:space="0"/>
              <w:left w:val="double" w:color="auto" w:sz="4" w:space="0"/>
              <w:bottom w:val="double" w:color="auto" w:sz="4" w:space="0"/>
              <w:right w:val="single" w:color="auto" w:sz="4" w:space="0"/>
            </w:tcBorders>
            <w:tcMar/>
          </w:tcPr>
          <w:p w:rsidRPr="00DC7BFE" w:rsidR="00586FAE" w:rsidP="00831FCF" w:rsidRDefault="00586FAE" w14:paraId="0D666201" w14:textId="41C9A576">
            <w:pPr>
              <w:pStyle w:val="ListParagraph"/>
              <w:spacing w:before="60" w:after="60"/>
              <w:ind w:left="0"/>
              <w:contextualSpacing w:val="0"/>
              <w:rPr>
                <w:sz w:val="18"/>
              </w:rPr>
            </w:pPr>
            <w:r>
              <w:rPr>
                <w:sz w:val="18"/>
              </w:rPr>
              <w:t>2</w:t>
            </w:r>
            <w:r w:rsidR="00D439EF">
              <w:rPr>
                <w:sz w:val="18"/>
              </w:rPr>
              <w:t>0</w:t>
            </w:r>
            <w:r>
              <w:rPr>
                <w:sz w:val="18"/>
              </w:rPr>
              <w:t>000</w:t>
            </w:r>
          </w:p>
        </w:tc>
        <w:tc>
          <w:tcPr>
            <w:tcW w:w="1053" w:type="dxa"/>
            <w:tcBorders>
              <w:top w:val="single" w:color="auto" w:sz="4" w:space="0"/>
              <w:left w:val="single" w:color="auto" w:sz="4" w:space="0"/>
              <w:bottom w:val="double" w:color="auto" w:sz="4" w:space="0"/>
              <w:right w:val="single" w:color="auto" w:sz="4" w:space="0"/>
            </w:tcBorders>
            <w:tcMar/>
          </w:tcPr>
          <w:p w:rsidRPr="00DC7BFE" w:rsidR="00586FAE" w:rsidP="00831FCF" w:rsidRDefault="00586FAE" w14:paraId="2BCA8BAB" w14:textId="77777777">
            <w:pPr>
              <w:pStyle w:val="ListParagraph"/>
              <w:spacing w:before="60" w:after="60"/>
              <w:ind w:left="0"/>
              <w:contextualSpacing w:val="0"/>
              <w:rPr>
                <w:sz w:val="18"/>
              </w:rPr>
            </w:pPr>
          </w:p>
        </w:tc>
        <w:tc>
          <w:tcPr>
            <w:tcW w:w="1053" w:type="dxa"/>
            <w:tcBorders>
              <w:top w:val="single" w:color="auto" w:sz="4" w:space="0"/>
              <w:left w:val="single" w:color="auto" w:sz="4" w:space="0"/>
              <w:bottom w:val="double" w:color="auto" w:sz="4" w:space="0"/>
              <w:right w:val="double" w:color="auto" w:sz="4" w:space="0"/>
            </w:tcBorders>
            <w:tcMar/>
          </w:tcPr>
          <w:p w:rsidRPr="00DC7BFE" w:rsidR="00586FAE" w:rsidP="00831FCF" w:rsidRDefault="00586FAE" w14:paraId="145CE7A8" w14:textId="77777777">
            <w:pPr>
              <w:pStyle w:val="ListParagraph"/>
              <w:spacing w:before="60" w:after="60"/>
              <w:ind w:left="0"/>
              <w:contextualSpacing w:val="0"/>
              <w:rPr>
                <w:sz w:val="18"/>
              </w:rPr>
            </w:pPr>
          </w:p>
        </w:tc>
      </w:tr>
      <w:tr w:rsidR="00586FAE" w:rsidTr="72979116" w14:paraId="1673D5BF" w14:textId="77777777">
        <w:tc>
          <w:tcPr>
            <w:tcW w:w="1665" w:type="dxa"/>
            <w:vMerge w:val="restart"/>
            <w:tcBorders>
              <w:top w:val="double" w:color="auto" w:sz="4" w:space="0"/>
              <w:left w:val="double" w:color="auto" w:sz="4" w:space="0"/>
              <w:right w:val="single" w:color="auto" w:sz="4" w:space="0"/>
            </w:tcBorders>
            <w:tcMar/>
          </w:tcPr>
          <w:p w:rsidR="00586FAE" w:rsidP="00831FCF" w:rsidRDefault="00586FAE" w14:paraId="02A21748" w14:textId="77777777">
            <w:pPr>
              <w:pStyle w:val="ListParagraph"/>
              <w:spacing w:before="60" w:after="60"/>
              <w:ind w:left="0"/>
              <w:contextualSpacing w:val="0"/>
              <w:rPr>
                <w:sz w:val="18"/>
              </w:rPr>
            </w:pPr>
            <w:r>
              <w:rPr>
                <w:sz w:val="18"/>
              </w:rPr>
              <w:t>Other direct costs</w:t>
            </w:r>
          </w:p>
        </w:tc>
        <w:tc>
          <w:tcPr>
            <w:tcW w:w="1665" w:type="dxa"/>
            <w:tcBorders>
              <w:top w:val="double" w:color="auto" w:sz="4" w:space="0"/>
              <w:left w:val="single" w:color="auto" w:sz="4" w:space="0"/>
              <w:right w:val="double" w:color="auto" w:sz="4" w:space="0"/>
            </w:tcBorders>
            <w:tcMar/>
          </w:tcPr>
          <w:p w:rsidRPr="00DC7BFE" w:rsidR="00586FAE" w:rsidP="00831FCF" w:rsidRDefault="00586FAE" w14:paraId="1F63E991" w14:textId="30B817CE">
            <w:pPr>
              <w:pStyle w:val="ListParagraph"/>
              <w:spacing w:before="60" w:after="60"/>
              <w:ind w:left="0"/>
              <w:contextualSpacing w:val="0"/>
              <w:rPr>
                <w:sz w:val="18"/>
              </w:rPr>
            </w:pPr>
            <w:r>
              <w:rPr>
                <w:sz w:val="18"/>
              </w:rPr>
              <w:t>Expert meeting for module on employment (Output 1.5)</w:t>
            </w:r>
          </w:p>
        </w:tc>
        <w:tc>
          <w:tcPr>
            <w:tcW w:w="1053" w:type="dxa"/>
            <w:tcBorders>
              <w:top w:val="double" w:color="auto" w:sz="4" w:space="0"/>
              <w:left w:val="double" w:color="auto" w:sz="4" w:space="0"/>
              <w:right w:val="single" w:color="auto" w:sz="4" w:space="0"/>
            </w:tcBorders>
            <w:tcMar/>
          </w:tcPr>
          <w:p w:rsidRPr="00DC7BFE" w:rsidR="00586FAE" w:rsidP="00831FCF" w:rsidRDefault="00586FAE" w14:paraId="5704334C" w14:textId="30C67A42">
            <w:pPr>
              <w:pStyle w:val="ListParagraph"/>
              <w:spacing w:before="60" w:after="60"/>
              <w:ind w:left="0"/>
              <w:contextualSpacing w:val="0"/>
              <w:rPr>
                <w:sz w:val="18"/>
              </w:rPr>
            </w:pPr>
            <w:r>
              <w:rPr>
                <w:sz w:val="18"/>
              </w:rPr>
              <w:t>30000</w:t>
            </w:r>
          </w:p>
        </w:tc>
        <w:tc>
          <w:tcPr>
            <w:tcW w:w="1053" w:type="dxa"/>
            <w:tcBorders>
              <w:top w:val="double" w:color="auto" w:sz="4" w:space="0"/>
              <w:left w:val="single" w:color="auto" w:sz="4" w:space="0"/>
              <w:right w:val="single" w:color="auto" w:sz="4" w:space="0"/>
            </w:tcBorders>
            <w:tcMar/>
          </w:tcPr>
          <w:p w:rsidRPr="00DC7BFE" w:rsidR="00586FAE" w:rsidP="00831FCF" w:rsidRDefault="00586FAE" w14:paraId="5730D05C" w14:textId="25D0E0AA">
            <w:pPr>
              <w:pStyle w:val="ListParagraph"/>
              <w:spacing w:before="60" w:after="60"/>
              <w:ind w:left="0"/>
              <w:contextualSpacing w:val="0"/>
              <w:rPr>
                <w:sz w:val="18"/>
              </w:rPr>
            </w:pPr>
            <w:r>
              <w:rPr>
                <w:sz w:val="18"/>
              </w:rPr>
              <w:t>1</w:t>
            </w:r>
          </w:p>
        </w:tc>
        <w:tc>
          <w:tcPr>
            <w:tcW w:w="1053" w:type="dxa"/>
            <w:tcBorders>
              <w:top w:val="double" w:color="auto" w:sz="4" w:space="0"/>
              <w:left w:val="single" w:color="auto" w:sz="4" w:space="0"/>
              <w:right w:val="double" w:color="auto" w:sz="4" w:space="0"/>
            </w:tcBorders>
            <w:tcMar/>
          </w:tcPr>
          <w:p w:rsidRPr="00DC7BFE" w:rsidR="00586FAE" w:rsidP="00831FCF" w:rsidRDefault="00586FAE" w14:paraId="06B64CE4" w14:textId="2B67A1FB">
            <w:pPr>
              <w:pStyle w:val="ListParagraph"/>
              <w:spacing w:before="60" w:after="60"/>
              <w:ind w:left="0"/>
              <w:contextualSpacing w:val="0"/>
              <w:rPr>
                <w:sz w:val="18"/>
              </w:rPr>
            </w:pPr>
            <w:r>
              <w:rPr>
                <w:sz w:val="18"/>
              </w:rPr>
              <w:t>30000</w:t>
            </w:r>
          </w:p>
        </w:tc>
        <w:tc>
          <w:tcPr>
            <w:tcW w:w="1053" w:type="dxa"/>
            <w:tcBorders>
              <w:top w:val="double" w:color="auto" w:sz="4" w:space="0"/>
              <w:left w:val="double" w:color="auto" w:sz="4" w:space="0"/>
              <w:right w:val="single" w:color="auto" w:sz="4" w:space="0"/>
            </w:tcBorders>
            <w:tcMar/>
          </w:tcPr>
          <w:p w:rsidRPr="00DC7BFE" w:rsidR="00586FAE" w:rsidP="00831FCF" w:rsidRDefault="00586FAE" w14:paraId="1AB076C9" w14:textId="2C1140D7">
            <w:pPr>
              <w:pStyle w:val="ListParagraph"/>
              <w:spacing w:before="60" w:after="60"/>
              <w:ind w:left="0"/>
              <w:contextualSpacing w:val="0"/>
              <w:rPr>
                <w:sz w:val="18"/>
              </w:rPr>
            </w:pPr>
            <w:r>
              <w:rPr>
                <w:sz w:val="18"/>
              </w:rPr>
              <w:t>30000</w:t>
            </w:r>
          </w:p>
        </w:tc>
        <w:tc>
          <w:tcPr>
            <w:tcW w:w="1053" w:type="dxa"/>
            <w:tcBorders>
              <w:top w:val="double" w:color="auto" w:sz="4" w:space="0"/>
              <w:left w:val="single" w:color="auto" w:sz="4" w:space="0"/>
              <w:right w:val="single" w:color="auto" w:sz="4" w:space="0"/>
            </w:tcBorders>
            <w:tcMar/>
          </w:tcPr>
          <w:p w:rsidRPr="00DC7BFE" w:rsidR="00586FAE" w:rsidP="00831FCF" w:rsidRDefault="00586FAE" w14:paraId="7EC9BA15" w14:textId="77777777">
            <w:pPr>
              <w:pStyle w:val="ListParagraph"/>
              <w:spacing w:before="60" w:after="60"/>
              <w:ind w:left="0"/>
              <w:contextualSpacing w:val="0"/>
              <w:rPr>
                <w:sz w:val="18"/>
              </w:rPr>
            </w:pPr>
          </w:p>
        </w:tc>
        <w:tc>
          <w:tcPr>
            <w:tcW w:w="1053" w:type="dxa"/>
            <w:tcBorders>
              <w:top w:val="double" w:color="auto" w:sz="4" w:space="0"/>
              <w:left w:val="single" w:color="auto" w:sz="4" w:space="0"/>
              <w:right w:val="double" w:color="auto" w:sz="4" w:space="0"/>
            </w:tcBorders>
            <w:tcMar/>
          </w:tcPr>
          <w:p w:rsidRPr="00DC7BFE" w:rsidR="00586FAE" w:rsidP="00831FCF" w:rsidRDefault="00586FAE" w14:paraId="1BF4B942" w14:textId="77777777">
            <w:pPr>
              <w:pStyle w:val="ListParagraph"/>
              <w:spacing w:before="60" w:after="60"/>
              <w:ind w:left="0"/>
              <w:contextualSpacing w:val="0"/>
              <w:rPr>
                <w:sz w:val="18"/>
              </w:rPr>
            </w:pPr>
          </w:p>
        </w:tc>
      </w:tr>
      <w:tr w:rsidR="00586FAE" w:rsidTr="72979116" w14:paraId="3395D46C" w14:textId="77777777">
        <w:tc>
          <w:tcPr>
            <w:tcW w:w="1665" w:type="dxa"/>
            <w:vMerge/>
            <w:tcBorders/>
            <w:tcMar/>
          </w:tcPr>
          <w:p w:rsidR="00586FAE" w:rsidP="00831FCF" w:rsidRDefault="00586FAE" w14:paraId="74DBBFC6" w14:textId="77777777">
            <w:pPr>
              <w:pStyle w:val="ListParagraph"/>
              <w:spacing w:before="60" w:after="60"/>
              <w:ind w:left="0"/>
              <w:contextualSpacing w:val="0"/>
              <w:rPr>
                <w:sz w:val="18"/>
              </w:rPr>
            </w:pPr>
          </w:p>
        </w:tc>
        <w:tc>
          <w:tcPr>
            <w:tcW w:w="1665" w:type="dxa"/>
            <w:tcBorders>
              <w:top w:val="single" w:color="auto" w:sz="4" w:space="0"/>
              <w:left w:val="single" w:color="auto" w:sz="4" w:space="0"/>
              <w:right w:val="double" w:color="auto" w:sz="4" w:space="0"/>
            </w:tcBorders>
            <w:tcMar/>
          </w:tcPr>
          <w:p w:rsidRPr="00DC7BFE" w:rsidR="00586FAE" w:rsidP="00831FCF" w:rsidRDefault="00586FAE" w14:paraId="2D590265" w14:textId="30326479">
            <w:pPr>
              <w:pStyle w:val="ListParagraph"/>
              <w:spacing w:before="60" w:after="60"/>
              <w:ind w:left="0"/>
              <w:contextualSpacing w:val="0"/>
              <w:rPr>
                <w:sz w:val="18"/>
              </w:rPr>
            </w:pPr>
            <w:r>
              <w:rPr>
                <w:sz w:val="18"/>
              </w:rPr>
              <w:t>Expert meeting to discuss results of MDS and of child and environmental module (Output 2.1)</w:t>
            </w:r>
          </w:p>
        </w:tc>
        <w:tc>
          <w:tcPr>
            <w:tcW w:w="1053" w:type="dxa"/>
            <w:tcBorders>
              <w:top w:val="single" w:color="auto" w:sz="4" w:space="0"/>
              <w:left w:val="double" w:color="auto" w:sz="4" w:space="0"/>
              <w:right w:val="single" w:color="auto" w:sz="4" w:space="0"/>
            </w:tcBorders>
            <w:tcMar/>
          </w:tcPr>
          <w:p w:rsidRPr="00DC7BFE" w:rsidR="00586FAE" w:rsidP="00D439EF" w:rsidRDefault="00D439EF" w14:paraId="4ABDB315" w14:textId="6FDD7DD3">
            <w:pPr>
              <w:pStyle w:val="ListParagraph"/>
              <w:spacing w:before="60" w:after="60"/>
              <w:ind w:left="0"/>
              <w:contextualSpacing w:val="0"/>
              <w:rPr>
                <w:sz w:val="18"/>
              </w:rPr>
            </w:pPr>
            <w:r>
              <w:rPr>
                <w:sz w:val="18"/>
              </w:rPr>
              <w:t>37000</w:t>
            </w:r>
          </w:p>
        </w:tc>
        <w:tc>
          <w:tcPr>
            <w:tcW w:w="1053" w:type="dxa"/>
            <w:tcBorders>
              <w:top w:val="single" w:color="auto" w:sz="4" w:space="0"/>
              <w:left w:val="single" w:color="auto" w:sz="4" w:space="0"/>
              <w:right w:val="single" w:color="auto" w:sz="4" w:space="0"/>
            </w:tcBorders>
            <w:tcMar/>
          </w:tcPr>
          <w:p w:rsidRPr="00DC7BFE" w:rsidR="00586FAE" w:rsidP="00831FCF" w:rsidRDefault="00586FAE" w14:paraId="6A8C1706" w14:textId="2A861703">
            <w:pPr>
              <w:pStyle w:val="ListParagraph"/>
              <w:spacing w:before="60" w:after="60"/>
              <w:ind w:left="0"/>
              <w:contextualSpacing w:val="0"/>
              <w:rPr>
                <w:sz w:val="18"/>
              </w:rPr>
            </w:pPr>
            <w:r>
              <w:rPr>
                <w:sz w:val="18"/>
              </w:rPr>
              <w:t>1</w:t>
            </w:r>
          </w:p>
        </w:tc>
        <w:tc>
          <w:tcPr>
            <w:tcW w:w="1053" w:type="dxa"/>
            <w:tcBorders>
              <w:top w:val="single" w:color="auto" w:sz="4" w:space="0"/>
              <w:left w:val="single" w:color="auto" w:sz="4" w:space="0"/>
              <w:right w:val="double" w:color="auto" w:sz="4" w:space="0"/>
            </w:tcBorders>
            <w:tcMar/>
          </w:tcPr>
          <w:p w:rsidRPr="00DC7BFE" w:rsidR="00586FAE" w:rsidP="004A3EA9" w:rsidRDefault="00586FAE" w14:paraId="1B5C3EB0" w14:textId="74112DA6">
            <w:pPr>
              <w:pStyle w:val="ListParagraph"/>
              <w:spacing w:before="60" w:after="60"/>
              <w:ind w:left="0"/>
              <w:contextualSpacing w:val="0"/>
              <w:rPr>
                <w:sz w:val="18"/>
              </w:rPr>
            </w:pPr>
            <w:r>
              <w:rPr>
                <w:sz w:val="18"/>
              </w:rPr>
              <w:t>3</w:t>
            </w:r>
            <w:r w:rsidR="004A3EA9">
              <w:rPr>
                <w:sz w:val="18"/>
              </w:rPr>
              <w:t>7</w:t>
            </w:r>
            <w:r>
              <w:rPr>
                <w:sz w:val="18"/>
              </w:rPr>
              <w:t>000</w:t>
            </w:r>
          </w:p>
        </w:tc>
        <w:tc>
          <w:tcPr>
            <w:tcW w:w="1053" w:type="dxa"/>
            <w:tcBorders>
              <w:top w:val="single" w:color="auto" w:sz="4" w:space="0"/>
              <w:left w:val="double" w:color="auto" w:sz="4" w:space="0"/>
              <w:right w:val="single" w:color="auto" w:sz="4" w:space="0"/>
            </w:tcBorders>
            <w:tcMar/>
          </w:tcPr>
          <w:p w:rsidRPr="00DC7BFE" w:rsidR="00586FAE" w:rsidP="00D439EF" w:rsidRDefault="00D439EF" w14:paraId="3CDDA2EE" w14:textId="1F30FF51">
            <w:pPr>
              <w:pStyle w:val="ListParagraph"/>
              <w:spacing w:before="60" w:after="60"/>
              <w:ind w:left="0"/>
              <w:contextualSpacing w:val="0"/>
              <w:rPr>
                <w:sz w:val="18"/>
              </w:rPr>
            </w:pPr>
            <w:r>
              <w:rPr>
                <w:sz w:val="18"/>
              </w:rPr>
              <w:t>37000</w:t>
            </w:r>
          </w:p>
        </w:tc>
        <w:tc>
          <w:tcPr>
            <w:tcW w:w="1053" w:type="dxa"/>
            <w:tcBorders>
              <w:top w:val="single" w:color="auto" w:sz="4" w:space="0"/>
              <w:left w:val="single" w:color="auto" w:sz="4" w:space="0"/>
              <w:right w:val="single" w:color="auto" w:sz="4" w:space="0"/>
            </w:tcBorders>
            <w:tcMar/>
          </w:tcPr>
          <w:p w:rsidRPr="00DC7BFE" w:rsidR="00586FAE" w:rsidP="00831FCF" w:rsidRDefault="00586FAE" w14:paraId="1DC058C2" w14:textId="5172831D">
            <w:pPr>
              <w:pStyle w:val="ListParagraph"/>
              <w:spacing w:before="60" w:after="60"/>
              <w:ind w:left="0"/>
              <w:contextualSpacing w:val="0"/>
              <w:rPr>
                <w:sz w:val="18"/>
              </w:rPr>
            </w:pPr>
          </w:p>
        </w:tc>
        <w:tc>
          <w:tcPr>
            <w:tcW w:w="1053" w:type="dxa"/>
            <w:tcBorders>
              <w:top w:val="single" w:color="auto" w:sz="4" w:space="0"/>
              <w:left w:val="single" w:color="auto" w:sz="4" w:space="0"/>
              <w:right w:val="double" w:color="auto" w:sz="4" w:space="0"/>
            </w:tcBorders>
            <w:tcMar/>
          </w:tcPr>
          <w:p w:rsidRPr="00DC7BFE" w:rsidR="00586FAE" w:rsidP="00831FCF" w:rsidRDefault="00586FAE" w14:paraId="7719CB36" w14:textId="77777777">
            <w:pPr>
              <w:pStyle w:val="ListParagraph"/>
              <w:spacing w:before="60" w:after="60"/>
              <w:ind w:left="0"/>
              <w:contextualSpacing w:val="0"/>
              <w:rPr>
                <w:sz w:val="18"/>
              </w:rPr>
            </w:pPr>
          </w:p>
        </w:tc>
      </w:tr>
      <w:tr w:rsidR="00586FAE" w:rsidTr="72979116" w14:paraId="69CB13BB" w14:textId="77777777">
        <w:tc>
          <w:tcPr>
            <w:tcW w:w="1665" w:type="dxa"/>
            <w:vMerge/>
            <w:tcBorders/>
            <w:tcMar/>
          </w:tcPr>
          <w:p w:rsidR="00586FAE" w:rsidP="00831FCF" w:rsidRDefault="00586FAE" w14:paraId="16030C2D" w14:textId="77777777">
            <w:pPr>
              <w:pStyle w:val="ListParagraph"/>
              <w:spacing w:before="60" w:after="60"/>
              <w:ind w:left="0"/>
              <w:contextualSpacing w:val="0"/>
              <w:rPr>
                <w:sz w:val="18"/>
              </w:rPr>
            </w:pPr>
          </w:p>
        </w:tc>
        <w:tc>
          <w:tcPr>
            <w:tcW w:w="1665" w:type="dxa"/>
            <w:tcBorders>
              <w:top w:val="single" w:color="auto" w:sz="4" w:space="0"/>
              <w:left w:val="single" w:color="auto" w:sz="4" w:space="0"/>
              <w:bottom w:val="double" w:color="auto" w:sz="4" w:space="0"/>
              <w:right w:val="double" w:color="auto" w:sz="4" w:space="0"/>
            </w:tcBorders>
            <w:tcMar/>
          </w:tcPr>
          <w:p w:rsidRPr="00DC7BFE" w:rsidR="00586FAE" w:rsidP="00831FCF" w:rsidRDefault="00586FAE" w14:paraId="0DF6E521" w14:textId="77777777">
            <w:pPr>
              <w:pStyle w:val="ListParagraph"/>
              <w:spacing w:before="60" w:after="60"/>
              <w:ind w:left="0"/>
              <w:contextualSpacing w:val="0"/>
              <w:rPr>
                <w:sz w:val="18"/>
              </w:rPr>
            </w:pPr>
          </w:p>
        </w:tc>
        <w:tc>
          <w:tcPr>
            <w:tcW w:w="1053" w:type="dxa"/>
            <w:tcBorders>
              <w:top w:val="single" w:color="auto" w:sz="4" w:space="0"/>
              <w:left w:val="double" w:color="auto" w:sz="4" w:space="0"/>
              <w:bottom w:val="double" w:color="auto" w:sz="4" w:space="0"/>
              <w:right w:val="single" w:color="auto" w:sz="4" w:space="0"/>
            </w:tcBorders>
            <w:tcMar/>
          </w:tcPr>
          <w:p w:rsidRPr="00DC7BFE" w:rsidR="00586FAE" w:rsidP="00831FCF" w:rsidRDefault="00586FAE" w14:paraId="53C0E11A" w14:textId="77777777">
            <w:pPr>
              <w:pStyle w:val="ListParagraph"/>
              <w:spacing w:before="60" w:after="60"/>
              <w:ind w:left="0"/>
              <w:contextualSpacing w:val="0"/>
              <w:rPr>
                <w:sz w:val="18"/>
              </w:rPr>
            </w:pPr>
          </w:p>
        </w:tc>
        <w:tc>
          <w:tcPr>
            <w:tcW w:w="1053" w:type="dxa"/>
            <w:tcBorders>
              <w:top w:val="single" w:color="auto" w:sz="4" w:space="0"/>
              <w:left w:val="single" w:color="auto" w:sz="4" w:space="0"/>
              <w:bottom w:val="double" w:color="auto" w:sz="4" w:space="0"/>
              <w:right w:val="single" w:color="auto" w:sz="4" w:space="0"/>
            </w:tcBorders>
            <w:tcMar/>
          </w:tcPr>
          <w:p w:rsidRPr="00DC7BFE" w:rsidR="00586FAE" w:rsidP="00831FCF" w:rsidRDefault="00586FAE" w14:paraId="2988928A" w14:textId="77777777">
            <w:pPr>
              <w:pStyle w:val="ListParagraph"/>
              <w:spacing w:before="60" w:after="60"/>
              <w:ind w:left="0"/>
              <w:contextualSpacing w:val="0"/>
              <w:rPr>
                <w:sz w:val="18"/>
              </w:rPr>
            </w:pPr>
          </w:p>
        </w:tc>
        <w:tc>
          <w:tcPr>
            <w:tcW w:w="1053" w:type="dxa"/>
            <w:tcBorders>
              <w:top w:val="single" w:color="auto" w:sz="4" w:space="0"/>
              <w:left w:val="single" w:color="auto" w:sz="4" w:space="0"/>
              <w:bottom w:val="double" w:color="auto" w:sz="4" w:space="0"/>
              <w:right w:val="double" w:color="auto" w:sz="4" w:space="0"/>
            </w:tcBorders>
            <w:tcMar/>
          </w:tcPr>
          <w:p w:rsidRPr="00DC7BFE" w:rsidR="00586FAE" w:rsidP="00831FCF" w:rsidRDefault="00586FAE" w14:paraId="776A87C7" w14:textId="77777777">
            <w:pPr>
              <w:pStyle w:val="ListParagraph"/>
              <w:spacing w:before="60" w:after="60"/>
              <w:ind w:left="0"/>
              <w:contextualSpacing w:val="0"/>
              <w:rPr>
                <w:sz w:val="18"/>
              </w:rPr>
            </w:pPr>
          </w:p>
        </w:tc>
        <w:tc>
          <w:tcPr>
            <w:tcW w:w="1053" w:type="dxa"/>
            <w:tcBorders>
              <w:top w:val="single" w:color="auto" w:sz="4" w:space="0"/>
              <w:left w:val="double" w:color="auto" w:sz="4" w:space="0"/>
              <w:bottom w:val="double" w:color="auto" w:sz="4" w:space="0"/>
              <w:right w:val="single" w:color="auto" w:sz="4" w:space="0"/>
            </w:tcBorders>
            <w:tcMar/>
          </w:tcPr>
          <w:p w:rsidRPr="00DC7BFE" w:rsidR="00586FAE" w:rsidP="00831FCF" w:rsidRDefault="00586FAE" w14:paraId="4CE7E0B7" w14:textId="77777777">
            <w:pPr>
              <w:pStyle w:val="ListParagraph"/>
              <w:spacing w:before="60" w:after="60"/>
              <w:ind w:left="0"/>
              <w:contextualSpacing w:val="0"/>
              <w:rPr>
                <w:sz w:val="18"/>
              </w:rPr>
            </w:pPr>
          </w:p>
        </w:tc>
        <w:tc>
          <w:tcPr>
            <w:tcW w:w="1053" w:type="dxa"/>
            <w:tcBorders>
              <w:top w:val="single" w:color="auto" w:sz="4" w:space="0"/>
              <w:left w:val="single" w:color="auto" w:sz="4" w:space="0"/>
              <w:bottom w:val="double" w:color="auto" w:sz="4" w:space="0"/>
              <w:right w:val="single" w:color="auto" w:sz="4" w:space="0"/>
            </w:tcBorders>
            <w:tcMar/>
          </w:tcPr>
          <w:p w:rsidRPr="00DC7BFE" w:rsidR="00586FAE" w:rsidP="00831FCF" w:rsidRDefault="00586FAE" w14:paraId="76A4BD65" w14:textId="77777777">
            <w:pPr>
              <w:pStyle w:val="ListParagraph"/>
              <w:spacing w:before="60" w:after="60"/>
              <w:ind w:left="0"/>
              <w:contextualSpacing w:val="0"/>
              <w:rPr>
                <w:sz w:val="18"/>
              </w:rPr>
            </w:pPr>
          </w:p>
        </w:tc>
        <w:tc>
          <w:tcPr>
            <w:tcW w:w="1053" w:type="dxa"/>
            <w:tcBorders>
              <w:top w:val="single" w:color="auto" w:sz="4" w:space="0"/>
              <w:left w:val="single" w:color="auto" w:sz="4" w:space="0"/>
              <w:bottom w:val="double" w:color="auto" w:sz="4" w:space="0"/>
              <w:right w:val="double" w:color="auto" w:sz="4" w:space="0"/>
            </w:tcBorders>
            <w:tcMar/>
          </w:tcPr>
          <w:p w:rsidRPr="00DC7BFE" w:rsidR="00586FAE" w:rsidP="00831FCF" w:rsidRDefault="00586FAE" w14:paraId="2902C1A1" w14:textId="77777777">
            <w:pPr>
              <w:pStyle w:val="ListParagraph"/>
              <w:spacing w:before="60" w:after="60"/>
              <w:ind w:left="0"/>
              <w:contextualSpacing w:val="0"/>
              <w:rPr>
                <w:sz w:val="18"/>
              </w:rPr>
            </w:pPr>
          </w:p>
        </w:tc>
      </w:tr>
      <w:tr w:rsidR="00586FAE" w:rsidTr="72979116" w14:paraId="6D26A204" w14:textId="77777777">
        <w:tc>
          <w:tcPr>
            <w:tcW w:w="1665" w:type="dxa"/>
            <w:tcBorders>
              <w:top w:val="double" w:color="auto" w:sz="4" w:space="0"/>
              <w:left w:val="double" w:color="auto" w:sz="4" w:space="0"/>
              <w:bottom w:val="double" w:color="auto" w:sz="4" w:space="0"/>
              <w:right w:val="single" w:color="auto" w:sz="4" w:space="0"/>
            </w:tcBorders>
            <w:shd w:val="clear" w:color="auto" w:fill="D9D9D9" w:themeFill="background1" w:themeFillShade="D9"/>
            <w:tcMar/>
          </w:tcPr>
          <w:p w:rsidRPr="00991779" w:rsidR="00586FAE" w:rsidP="00831FCF" w:rsidRDefault="00586FAE" w14:paraId="2EC0C965" w14:textId="77777777">
            <w:pPr>
              <w:pStyle w:val="ListParagraph"/>
              <w:spacing w:before="60" w:after="60"/>
              <w:ind w:left="0"/>
              <w:contextualSpacing w:val="0"/>
              <w:rPr>
                <w:b/>
                <w:sz w:val="18"/>
              </w:rPr>
            </w:pPr>
            <w:r w:rsidRPr="00991779">
              <w:rPr>
                <w:b/>
                <w:sz w:val="18"/>
              </w:rPr>
              <w:t>Subtotal</w:t>
            </w:r>
          </w:p>
        </w:tc>
        <w:tc>
          <w:tcPr>
            <w:tcW w:w="1665" w:type="dxa"/>
            <w:tcBorders>
              <w:top w:val="double" w:color="auto" w:sz="4" w:space="0"/>
              <w:left w:val="single" w:color="auto" w:sz="4" w:space="0"/>
              <w:bottom w:val="double" w:color="auto" w:sz="4" w:space="0"/>
              <w:right w:val="double" w:color="auto" w:sz="4" w:space="0"/>
            </w:tcBorders>
            <w:shd w:val="clear" w:color="auto" w:fill="D9D9D9" w:themeFill="background1" w:themeFillShade="D9"/>
            <w:tcMar/>
          </w:tcPr>
          <w:p w:rsidRPr="00991779" w:rsidR="00586FAE" w:rsidP="00831FCF" w:rsidRDefault="00586FAE" w14:paraId="34FB0713" w14:textId="77777777">
            <w:pPr>
              <w:pStyle w:val="ListParagraph"/>
              <w:spacing w:before="60" w:after="60"/>
              <w:ind w:left="0"/>
              <w:contextualSpacing w:val="0"/>
              <w:rPr>
                <w:b/>
                <w:sz w:val="18"/>
              </w:rPr>
            </w:pPr>
          </w:p>
        </w:tc>
        <w:tc>
          <w:tcPr>
            <w:tcW w:w="1053" w:type="dxa"/>
            <w:tcBorders>
              <w:top w:val="double" w:color="auto" w:sz="4" w:space="0"/>
              <w:left w:val="double" w:color="auto" w:sz="4" w:space="0"/>
              <w:bottom w:val="double" w:color="auto" w:sz="4" w:space="0"/>
              <w:right w:val="single" w:color="auto" w:sz="4" w:space="0"/>
            </w:tcBorders>
            <w:shd w:val="clear" w:color="auto" w:fill="D9D9D9" w:themeFill="background1" w:themeFillShade="D9"/>
            <w:tcMar/>
          </w:tcPr>
          <w:p w:rsidRPr="00991779" w:rsidR="00586FAE" w:rsidP="00831FCF" w:rsidRDefault="00586FAE" w14:paraId="1D4B4683" w14:textId="77777777">
            <w:pPr>
              <w:pStyle w:val="ListParagraph"/>
              <w:spacing w:before="60" w:after="60"/>
              <w:ind w:left="0"/>
              <w:contextualSpacing w:val="0"/>
              <w:rPr>
                <w:b/>
                <w:sz w:val="18"/>
              </w:rPr>
            </w:pPr>
          </w:p>
        </w:tc>
        <w:tc>
          <w:tcPr>
            <w:tcW w:w="1053" w:type="dxa"/>
            <w:tcBorders>
              <w:top w:val="double" w:color="auto" w:sz="4" w:space="0"/>
              <w:left w:val="single" w:color="auto" w:sz="4" w:space="0"/>
              <w:bottom w:val="double" w:color="auto" w:sz="4" w:space="0"/>
              <w:right w:val="single" w:color="auto" w:sz="4" w:space="0"/>
            </w:tcBorders>
            <w:shd w:val="clear" w:color="auto" w:fill="D9D9D9" w:themeFill="background1" w:themeFillShade="D9"/>
            <w:tcMar/>
          </w:tcPr>
          <w:p w:rsidRPr="00991779" w:rsidR="00586FAE" w:rsidP="00831FCF" w:rsidRDefault="00586FAE" w14:paraId="6BDCC490" w14:textId="77777777">
            <w:pPr>
              <w:pStyle w:val="ListParagraph"/>
              <w:spacing w:before="60" w:after="60"/>
              <w:ind w:left="0"/>
              <w:contextualSpacing w:val="0"/>
              <w:rPr>
                <w:b/>
                <w:sz w:val="18"/>
              </w:rPr>
            </w:pPr>
          </w:p>
        </w:tc>
        <w:tc>
          <w:tcPr>
            <w:tcW w:w="1053" w:type="dxa"/>
            <w:tcBorders>
              <w:top w:val="double" w:color="auto" w:sz="4" w:space="0"/>
              <w:left w:val="single" w:color="auto" w:sz="4" w:space="0"/>
              <w:bottom w:val="double" w:color="auto" w:sz="4" w:space="0"/>
              <w:right w:val="double" w:color="auto" w:sz="4" w:space="0"/>
            </w:tcBorders>
            <w:shd w:val="clear" w:color="auto" w:fill="D9D9D9" w:themeFill="background1" w:themeFillShade="D9"/>
            <w:tcMar/>
          </w:tcPr>
          <w:p w:rsidRPr="00991779" w:rsidR="00586FAE" w:rsidP="004A3EA9" w:rsidRDefault="004A3EA9" w14:paraId="0F6DB244" w14:textId="1AF9BB5C">
            <w:pPr>
              <w:pStyle w:val="ListParagraph"/>
              <w:spacing w:before="60" w:after="60"/>
              <w:ind w:left="0"/>
              <w:contextualSpacing w:val="0"/>
              <w:rPr>
                <w:b/>
                <w:sz w:val="18"/>
              </w:rPr>
            </w:pPr>
            <w:r>
              <w:rPr>
                <w:b/>
                <w:sz w:val="18"/>
              </w:rPr>
              <w:t>6</w:t>
            </w:r>
            <w:r w:rsidR="008C1D58">
              <w:rPr>
                <w:b/>
                <w:sz w:val="18"/>
              </w:rPr>
              <w:t>73</w:t>
            </w:r>
            <w:r w:rsidR="00586FAE">
              <w:rPr>
                <w:b/>
                <w:sz w:val="18"/>
              </w:rPr>
              <w:t>000</w:t>
            </w:r>
          </w:p>
        </w:tc>
        <w:tc>
          <w:tcPr>
            <w:tcW w:w="1053" w:type="dxa"/>
            <w:tcBorders>
              <w:top w:val="double" w:color="auto" w:sz="4" w:space="0"/>
              <w:left w:val="double" w:color="auto" w:sz="4" w:space="0"/>
              <w:bottom w:val="double" w:color="auto" w:sz="4" w:space="0"/>
              <w:right w:val="single" w:color="auto" w:sz="4" w:space="0"/>
            </w:tcBorders>
            <w:shd w:val="clear" w:color="auto" w:fill="D9D9D9" w:themeFill="background1" w:themeFillShade="D9"/>
            <w:tcMar/>
          </w:tcPr>
          <w:p w:rsidRPr="00991779" w:rsidR="00586FAE" w:rsidP="004A3EA9" w:rsidRDefault="00586FAE" w14:paraId="7E5C882E" w14:textId="79956CB8">
            <w:pPr>
              <w:pStyle w:val="ListParagraph"/>
              <w:spacing w:before="60" w:after="60"/>
              <w:ind w:left="0"/>
              <w:contextualSpacing w:val="0"/>
              <w:rPr>
                <w:b/>
                <w:sz w:val="18"/>
              </w:rPr>
            </w:pPr>
            <w:r>
              <w:rPr>
                <w:b/>
                <w:sz w:val="18"/>
              </w:rPr>
              <w:t>3</w:t>
            </w:r>
            <w:r w:rsidR="008C1D58">
              <w:rPr>
                <w:b/>
                <w:sz w:val="18"/>
              </w:rPr>
              <w:t>4</w:t>
            </w:r>
            <w:r>
              <w:rPr>
                <w:b/>
                <w:sz w:val="18"/>
              </w:rPr>
              <w:t>7000</w:t>
            </w:r>
          </w:p>
        </w:tc>
        <w:tc>
          <w:tcPr>
            <w:tcW w:w="1053" w:type="dxa"/>
            <w:tcBorders>
              <w:top w:val="double" w:color="auto" w:sz="4" w:space="0"/>
              <w:left w:val="single" w:color="auto" w:sz="4" w:space="0"/>
              <w:bottom w:val="double" w:color="auto" w:sz="4" w:space="0"/>
              <w:right w:val="single" w:color="auto" w:sz="4" w:space="0"/>
            </w:tcBorders>
            <w:shd w:val="clear" w:color="auto" w:fill="D9D9D9" w:themeFill="background1" w:themeFillShade="D9"/>
            <w:tcMar/>
          </w:tcPr>
          <w:p w:rsidRPr="00991779" w:rsidR="00586FAE" w:rsidP="004A3EA9" w:rsidRDefault="004A3EA9" w14:paraId="3EE156BB" w14:textId="7478C6CD">
            <w:pPr>
              <w:pStyle w:val="ListParagraph"/>
              <w:spacing w:before="60" w:after="60"/>
              <w:ind w:left="0"/>
              <w:contextualSpacing w:val="0"/>
              <w:rPr>
                <w:b/>
                <w:sz w:val="18"/>
              </w:rPr>
            </w:pPr>
            <w:r>
              <w:rPr>
                <w:b/>
                <w:sz w:val="18"/>
              </w:rPr>
              <w:t>32</w:t>
            </w:r>
            <w:r w:rsidR="008C1D58">
              <w:rPr>
                <w:b/>
                <w:sz w:val="18"/>
              </w:rPr>
              <w:t>6</w:t>
            </w:r>
            <w:r w:rsidR="00586FAE">
              <w:rPr>
                <w:b/>
                <w:sz w:val="18"/>
              </w:rPr>
              <w:t>000</w:t>
            </w:r>
          </w:p>
        </w:tc>
        <w:tc>
          <w:tcPr>
            <w:tcW w:w="1053" w:type="dxa"/>
            <w:tcBorders>
              <w:top w:val="double" w:color="auto" w:sz="4" w:space="0"/>
              <w:left w:val="single" w:color="auto" w:sz="4" w:space="0"/>
              <w:bottom w:val="double" w:color="auto" w:sz="4" w:space="0"/>
              <w:right w:val="double" w:color="auto" w:sz="4" w:space="0"/>
            </w:tcBorders>
            <w:shd w:val="clear" w:color="auto" w:fill="D9D9D9" w:themeFill="background1" w:themeFillShade="D9"/>
            <w:tcMar/>
          </w:tcPr>
          <w:p w:rsidRPr="00991779" w:rsidR="00586FAE" w:rsidP="00831FCF" w:rsidRDefault="00586FAE" w14:paraId="65C90DE3" w14:textId="77777777">
            <w:pPr>
              <w:pStyle w:val="ListParagraph"/>
              <w:spacing w:before="60" w:after="60"/>
              <w:ind w:left="0"/>
              <w:contextualSpacing w:val="0"/>
              <w:rPr>
                <w:b/>
                <w:sz w:val="18"/>
              </w:rPr>
            </w:pPr>
          </w:p>
        </w:tc>
      </w:tr>
      <w:tr w:rsidR="00586FAE" w:rsidTr="72979116" w14:paraId="0A922AD4" w14:textId="77777777">
        <w:tc>
          <w:tcPr>
            <w:tcW w:w="1665" w:type="dxa"/>
            <w:tcBorders>
              <w:top w:val="double" w:color="auto" w:sz="4" w:space="0"/>
              <w:left w:val="double" w:color="auto" w:sz="4" w:space="0"/>
              <w:bottom w:val="double" w:color="auto" w:sz="4" w:space="0"/>
              <w:right w:val="single" w:color="auto" w:sz="4" w:space="0"/>
            </w:tcBorders>
            <w:tcMar/>
          </w:tcPr>
          <w:p w:rsidR="00586FAE" w:rsidP="00831FCF" w:rsidRDefault="00586FAE" w14:paraId="7E226A83" w14:textId="77777777">
            <w:pPr>
              <w:pStyle w:val="ListParagraph"/>
              <w:spacing w:before="60" w:after="60"/>
              <w:ind w:left="0"/>
              <w:contextualSpacing w:val="0"/>
              <w:rPr>
                <w:sz w:val="18"/>
              </w:rPr>
            </w:pPr>
            <w:r>
              <w:rPr>
                <w:sz w:val="18"/>
              </w:rPr>
              <w:t>Indirect costs (7%)</w:t>
            </w:r>
          </w:p>
        </w:tc>
        <w:tc>
          <w:tcPr>
            <w:tcW w:w="1665" w:type="dxa"/>
            <w:tcBorders>
              <w:top w:val="double" w:color="auto" w:sz="4" w:space="0"/>
              <w:left w:val="single" w:color="auto" w:sz="4" w:space="0"/>
              <w:bottom w:val="double" w:color="auto" w:sz="4" w:space="0"/>
              <w:right w:val="double" w:color="auto" w:sz="4" w:space="0"/>
            </w:tcBorders>
            <w:tcMar/>
          </w:tcPr>
          <w:p w:rsidRPr="00DC7BFE" w:rsidR="00586FAE" w:rsidP="00831FCF" w:rsidRDefault="00586FAE" w14:paraId="095D158F" w14:textId="77777777">
            <w:pPr>
              <w:pStyle w:val="ListParagraph"/>
              <w:spacing w:before="60" w:after="60"/>
              <w:ind w:left="0"/>
              <w:contextualSpacing w:val="0"/>
              <w:rPr>
                <w:sz w:val="18"/>
              </w:rPr>
            </w:pPr>
          </w:p>
        </w:tc>
        <w:tc>
          <w:tcPr>
            <w:tcW w:w="1053" w:type="dxa"/>
            <w:tcBorders>
              <w:top w:val="double" w:color="auto" w:sz="4" w:space="0"/>
              <w:left w:val="double" w:color="auto" w:sz="4" w:space="0"/>
              <w:bottom w:val="double" w:color="auto" w:sz="4" w:space="0"/>
              <w:right w:val="single" w:color="auto" w:sz="4" w:space="0"/>
            </w:tcBorders>
            <w:tcMar/>
          </w:tcPr>
          <w:p w:rsidRPr="00DC7BFE" w:rsidR="00586FAE" w:rsidP="00831FCF" w:rsidRDefault="00586FAE" w14:paraId="5310CD10" w14:textId="06FDB9CF">
            <w:pPr>
              <w:pStyle w:val="ListParagraph"/>
              <w:spacing w:before="60" w:after="60"/>
              <w:ind w:left="0"/>
              <w:contextualSpacing w:val="0"/>
              <w:rPr>
                <w:sz w:val="18"/>
              </w:rPr>
            </w:pPr>
          </w:p>
        </w:tc>
        <w:tc>
          <w:tcPr>
            <w:tcW w:w="1053" w:type="dxa"/>
            <w:tcBorders>
              <w:top w:val="double" w:color="auto" w:sz="4" w:space="0"/>
              <w:left w:val="single" w:color="auto" w:sz="4" w:space="0"/>
              <w:bottom w:val="double" w:color="auto" w:sz="4" w:space="0"/>
              <w:right w:val="single" w:color="auto" w:sz="4" w:space="0"/>
            </w:tcBorders>
            <w:tcMar/>
          </w:tcPr>
          <w:p w:rsidRPr="00DC7BFE" w:rsidR="00586FAE" w:rsidP="00831FCF" w:rsidRDefault="00586FAE" w14:paraId="4697CEE8" w14:textId="77777777">
            <w:pPr>
              <w:pStyle w:val="ListParagraph"/>
              <w:spacing w:before="60" w:after="60"/>
              <w:ind w:left="0"/>
              <w:contextualSpacing w:val="0"/>
              <w:rPr>
                <w:sz w:val="18"/>
              </w:rPr>
            </w:pPr>
          </w:p>
        </w:tc>
        <w:tc>
          <w:tcPr>
            <w:tcW w:w="1053" w:type="dxa"/>
            <w:tcBorders>
              <w:top w:val="double" w:color="auto" w:sz="4" w:space="0"/>
              <w:left w:val="single" w:color="auto" w:sz="4" w:space="0"/>
              <w:bottom w:val="double" w:color="auto" w:sz="4" w:space="0"/>
              <w:right w:val="double" w:color="auto" w:sz="4" w:space="0"/>
            </w:tcBorders>
            <w:tcMar/>
          </w:tcPr>
          <w:p w:rsidRPr="00DC7BFE" w:rsidR="00586FAE" w:rsidP="004A3EA9" w:rsidRDefault="008C1D58" w14:paraId="48E969EE" w14:textId="1D64DAFB">
            <w:pPr>
              <w:pStyle w:val="ListParagraph"/>
              <w:spacing w:before="60" w:after="60"/>
              <w:ind w:left="0"/>
              <w:contextualSpacing w:val="0"/>
              <w:rPr>
                <w:sz w:val="18"/>
              </w:rPr>
            </w:pPr>
            <w:r>
              <w:rPr>
                <w:sz w:val="18"/>
              </w:rPr>
              <w:t>24290</w:t>
            </w:r>
          </w:p>
        </w:tc>
        <w:tc>
          <w:tcPr>
            <w:tcW w:w="1053" w:type="dxa"/>
            <w:tcBorders>
              <w:top w:val="double" w:color="auto" w:sz="4" w:space="0"/>
              <w:left w:val="double" w:color="auto" w:sz="4" w:space="0"/>
              <w:bottom w:val="double" w:color="auto" w:sz="4" w:space="0"/>
              <w:right w:val="single" w:color="auto" w:sz="4" w:space="0"/>
            </w:tcBorders>
            <w:tcMar/>
          </w:tcPr>
          <w:p w:rsidRPr="00DC7BFE" w:rsidR="00586FAE" w:rsidP="004A3EA9" w:rsidRDefault="008C1D58" w14:paraId="3D91AC86" w14:textId="248252A7">
            <w:pPr>
              <w:pStyle w:val="ListParagraph"/>
              <w:spacing w:before="60" w:after="60"/>
              <w:ind w:left="0"/>
              <w:contextualSpacing w:val="0"/>
              <w:rPr>
                <w:sz w:val="18"/>
              </w:rPr>
            </w:pPr>
            <w:r>
              <w:rPr>
                <w:sz w:val="18"/>
              </w:rPr>
              <w:t>24290</w:t>
            </w:r>
          </w:p>
        </w:tc>
        <w:tc>
          <w:tcPr>
            <w:tcW w:w="1053" w:type="dxa"/>
            <w:tcBorders>
              <w:top w:val="double" w:color="auto" w:sz="4" w:space="0"/>
              <w:left w:val="single" w:color="auto" w:sz="4" w:space="0"/>
              <w:bottom w:val="double" w:color="auto" w:sz="4" w:space="0"/>
              <w:right w:val="single" w:color="auto" w:sz="4" w:space="0"/>
            </w:tcBorders>
            <w:tcMar/>
          </w:tcPr>
          <w:p w:rsidRPr="00DC7BFE" w:rsidR="00586FAE" w:rsidP="00831FCF" w:rsidRDefault="00586FAE" w14:paraId="18945B16" w14:textId="77777777">
            <w:pPr>
              <w:pStyle w:val="ListParagraph"/>
              <w:spacing w:before="60" w:after="60"/>
              <w:ind w:left="0"/>
              <w:contextualSpacing w:val="0"/>
              <w:rPr>
                <w:sz w:val="18"/>
              </w:rPr>
            </w:pPr>
          </w:p>
        </w:tc>
        <w:tc>
          <w:tcPr>
            <w:tcW w:w="1053" w:type="dxa"/>
            <w:tcBorders>
              <w:top w:val="double" w:color="auto" w:sz="4" w:space="0"/>
              <w:left w:val="single" w:color="auto" w:sz="4" w:space="0"/>
              <w:bottom w:val="double" w:color="auto" w:sz="4" w:space="0"/>
              <w:right w:val="double" w:color="auto" w:sz="4" w:space="0"/>
            </w:tcBorders>
            <w:tcMar/>
          </w:tcPr>
          <w:p w:rsidRPr="00DC7BFE" w:rsidR="00586FAE" w:rsidP="00831FCF" w:rsidRDefault="00586FAE" w14:paraId="0E771CA2" w14:textId="77777777">
            <w:pPr>
              <w:pStyle w:val="ListParagraph"/>
              <w:spacing w:before="60" w:after="60"/>
              <w:ind w:left="0"/>
              <w:contextualSpacing w:val="0"/>
              <w:rPr>
                <w:sz w:val="18"/>
              </w:rPr>
            </w:pPr>
          </w:p>
        </w:tc>
      </w:tr>
      <w:tr w:rsidR="00586FAE" w:rsidTr="72979116" w14:paraId="24F578A0" w14:textId="77777777">
        <w:tc>
          <w:tcPr>
            <w:tcW w:w="1665" w:type="dxa"/>
            <w:tcBorders>
              <w:left w:val="double" w:color="auto" w:sz="4" w:space="0"/>
              <w:bottom w:val="double" w:color="auto" w:sz="4" w:space="0"/>
            </w:tcBorders>
            <w:shd w:val="clear" w:color="auto" w:fill="D9D9D9" w:themeFill="background1" w:themeFillShade="D9"/>
            <w:tcMar/>
          </w:tcPr>
          <w:p w:rsidRPr="00991779" w:rsidR="00586FAE" w:rsidP="00831FCF" w:rsidRDefault="00586FAE" w14:paraId="2481AE6E" w14:textId="77777777">
            <w:pPr>
              <w:pStyle w:val="ListParagraph"/>
              <w:spacing w:before="60" w:after="60"/>
              <w:ind w:left="0"/>
              <w:contextualSpacing w:val="0"/>
              <w:rPr>
                <w:b/>
                <w:sz w:val="18"/>
              </w:rPr>
            </w:pPr>
            <w:r>
              <w:rPr>
                <w:b/>
                <w:sz w:val="18"/>
              </w:rPr>
              <w:t>T</w:t>
            </w:r>
            <w:r w:rsidRPr="00991779">
              <w:rPr>
                <w:b/>
                <w:sz w:val="18"/>
              </w:rPr>
              <w:t>otal</w:t>
            </w:r>
          </w:p>
        </w:tc>
        <w:tc>
          <w:tcPr>
            <w:tcW w:w="1665" w:type="dxa"/>
            <w:tcBorders>
              <w:bottom w:val="double" w:color="auto" w:sz="4" w:space="0"/>
              <w:right w:val="double" w:color="auto" w:sz="4" w:space="0"/>
            </w:tcBorders>
            <w:shd w:val="clear" w:color="auto" w:fill="D9D9D9" w:themeFill="background1" w:themeFillShade="D9"/>
            <w:tcMar/>
          </w:tcPr>
          <w:p w:rsidRPr="00991779" w:rsidR="00586FAE" w:rsidP="00831FCF" w:rsidRDefault="00586FAE" w14:paraId="1E0D7A45" w14:textId="77777777">
            <w:pPr>
              <w:pStyle w:val="ListParagraph"/>
              <w:spacing w:before="60" w:after="60"/>
              <w:ind w:left="0"/>
              <w:contextualSpacing w:val="0"/>
              <w:rPr>
                <w:b/>
                <w:sz w:val="18"/>
              </w:rPr>
            </w:pPr>
          </w:p>
        </w:tc>
        <w:tc>
          <w:tcPr>
            <w:tcW w:w="1053" w:type="dxa"/>
            <w:tcBorders>
              <w:left w:val="double" w:color="auto" w:sz="4" w:space="0"/>
              <w:bottom w:val="double" w:color="auto" w:sz="4" w:space="0"/>
            </w:tcBorders>
            <w:shd w:val="clear" w:color="auto" w:fill="D9D9D9" w:themeFill="background1" w:themeFillShade="D9"/>
            <w:tcMar/>
          </w:tcPr>
          <w:p w:rsidRPr="00991779" w:rsidR="00586FAE" w:rsidP="00831FCF" w:rsidRDefault="00586FAE" w14:paraId="06186769" w14:textId="77777777">
            <w:pPr>
              <w:pStyle w:val="ListParagraph"/>
              <w:spacing w:before="60" w:after="60"/>
              <w:ind w:left="0"/>
              <w:contextualSpacing w:val="0"/>
              <w:rPr>
                <w:b/>
                <w:sz w:val="18"/>
              </w:rPr>
            </w:pPr>
          </w:p>
        </w:tc>
        <w:tc>
          <w:tcPr>
            <w:tcW w:w="1053" w:type="dxa"/>
            <w:tcBorders>
              <w:bottom w:val="double" w:color="auto" w:sz="4" w:space="0"/>
            </w:tcBorders>
            <w:shd w:val="clear" w:color="auto" w:fill="D9D9D9" w:themeFill="background1" w:themeFillShade="D9"/>
            <w:tcMar/>
          </w:tcPr>
          <w:p w:rsidRPr="00991779" w:rsidR="00586FAE" w:rsidP="00831FCF" w:rsidRDefault="00586FAE" w14:paraId="7143DF6A" w14:textId="77777777">
            <w:pPr>
              <w:pStyle w:val="ListParagraph"/>
              <w:spacing w:before="60" w:after="60"/>
              <w:ind w:left="0"/>
              <w:contextualSpacing w:val="0"/>
              <w:rPr>
                <w:b/>
                <w:sz w:val="18"/>
              </w:rPr>
            </w:pPr>
          </w:p>
        </w:tc>
        <w:tc>
          <w:tcPr>
            <w:tcW w:w="1053" w:type="dxa"/>
            <w:tcBorders>
              <w:bottom w:val="double" w:color="auto" w:sz="4" w:space="0"/>
              <w:right w:val="double" w:color="auto" w:sz="4" w:space="0"/>
            </w:tcBorders>
            <w:shd w:val="clear" w:color="auto" w:fill="D9D9D9" w:themeFill="background1" w:themeFillShade="D9"/>
            <w:tcMar/>
          </w:tcPr>
          <w:p w:rsidRPr="00991779" w:rsidR="00586FAE" w:rsidP="00831FCF" w:rsidRDefault="004A3EA9" w14:paraId="53DECF28" w14:textId="4342BD18">
            <w:pPr>
              <w:pStyle w:val="ListParagraph"/>
              <w:spacing w:before="60" w:after="60"/>
              <w:ind w:left="0"/>
              <w:contextualSpacing w:val="0"/>
              <w:rPr>
                <w:b/>
                <w:sz w:val="18"/>
              </w:rPr>
            </w:pPr>
            <w:r>
              <w:rPr>
                <w:b/>
                <w:sz w:val="18"/>
              </w:rPr>
              <w:t>6</w:t>
            </w:r>
            <w:r w:rsidR="008C1D58">
              <w:rPr>
                <w:b/>
                <w:sz w:val="18"/>
              </w:rPr>
              <w:t>972</w:t>
            </w:r>
            <w:r>
              <w:rPr>
                <w:b/>
                <w:sz w:val="18"/>
              </w:rPr>
              <w:t>90</w:t>
            </w:r>
          </w:p>
        </w:tc>
        <w:tc>
          <w:tcPr>
            <w:tcW w:w="1053" w:type="dxa"/>
            <w:tcBorders>
              <w:left w:val="double" w:color="auto" w:sz="4" w:space="0"/>
              <w:bottom w:val="double" w:color="auto" w:sz="4" w:space="0"/>
            </w:tcBorders>
            <w:shd w:val="clear" w:color="auto" w:fill="D9D9D9" w:themeFill="background1" w:themeFillShade="D9"/>
            <w:tcMar/>
          </w:tcPr>
          <w:p w:rsidRPr="00991779" w:rsidR="00586FAE" w:rsidP="008C1D58" w:rsidRDefault="008C1D58" w14:paraId="25BE0FDE" w14:textId="0698709A">
            <w:pPr>
              <w:pStyle w:val="ListParagraph"/>
              <w:spacing w:before="60" w:after="60"/>
              <w:ind w:left="0"/>
              <w:contextualSpacing w:val="0"/>
              <w:rPr>
                <w:b/>
                <w:sz w:val="18"/>
              </w:rPr>
            </w:pPr>
            <w:r>
              <w:rPr>
                <w:b/>
                <w:sz w:val="18"/>
              </w:rPr>
              <w:t>371290</w:t>
            </w:r>
          </w:p>
        </w:tc>
        <w:tc>
          <w:tcPr>
            <w:tcW w:w="1053" w:type="dxa"/>
            <w:tcBorders>
              <w:bottom w:val="double" w:color="auto" w:sz="4" w:space="0"/>
            </w:tcBorders>
            <w:shd w:val="clear" w:color="auto" w:fill="D9D9D9" w:themeFill="background1" w:themeFillShade="D9"/>
            <w:tcMar/>
          </w:tcPr>
          <w:p w:rsidRPr="00991779" w:rsidR="00586FAE" w:rsidP="0003473B" w:rsidRDefault="004A3EA9" w14:paraId="0773856E" w14:textId="78FFE0B0">
            <w:pPr>
              <w:pStyle w:val="ListParagraph"/>
              <w:spacing w:before="60" w:after="60"/>
              <w:ind w:left="0"/>
              <w:contextualSpacing w:val="0"/>
              <w:rPr>
                <w:b/>
                <w:sz w:val="18"/>
              </w:rPr>
            </w:pPr>
            <w:r>
              <w:rPr>
                <w:b/>
                <w:sz w:val="18"/>
              </w:rPr>
              <w:t>32</w:t>
            </w:r>
            <w:r w:rsidR="0003473B">
              <w:rPr>
                <w:b/>
                <w:sz w:val="18"/>
              </w:rPr>
              <w:t>6</w:t>
            </w:r>
            <w:bookmarkStart w:name="_GoBack" w:id="0"/>
            <w:bookmarkEnd w:id="0"/>
            <w:r>
              <w:rPr>
                <w:b/>
                <w:sz w:val="18"/>
              </w:rPr>
              <w:t>000</w:t>
            </w:r>
          </w:p>
        </w:tc>
        <w:tc>
          <w:tcPr>
            <w:tcW w:w="1053" w:type="dxa"/>
            <w:tcBorders>
              <w:bottom w:val="double" w:color="auto" w:sz="4" w:space="0"/>
              <w:right w:val="double" w:color="auto" w:sz="4" w:space="0"/>
            </w:tcBorders>
            <w:shd w:val="clear" w:color="auto" w:fill="D9D9D9" w:themeFill="background1" w:themeFillShade="D9"/>
            <w:tcMar/>
          </w:tcPr>
          <w:p w:rsidRPr="00991779" w:rsidR="00586FAE" w:rsidP="00831FCF" w:rsidRDefault="00586FAE" w14:paraId="75D26EE7" w14:textId="77777777">
            <w:pPr>
              <w:pStyle w:val="ListParagraph"/>
              <w:spacing w:before="60" w:after="60"/>
              <w:ind w:left="0"/>
              <w:contextualSpacing w:val="0"/>
              <w:rPr>
                <w:b/>
                <w:sz w:val="18"/>
              </w:rPr>
            </w:pPr>
          </w:p>
        </w:tc>
      </w:tr>
    </w:tbl>
    <w:p w:rsidR="72979116" w:rsidRDefault="72979116" w14:paraId="742597A8" w14:textId="68B599B1"/>
    <w:p w:rsidRPr="00896642" w:rsidR="00A3140F" w:rsidP="00896642" w:rsidRDefault="00A3140F" w14:paraId="78214A65" w14:textId="77777777">
      <w:pPr>
        <w:spacing w:after="0"/>
        <w:rPr>
          <w:b/>
          <w:color w:val="000000"/>
        </w:rPr>
      </w:pPr>
    </w:p>
    <w:p w:rsidRPr="00A3140F" w:rsidR="00A3140F" w:rsidP="00A3140F" w:rsidRDefault="00A3140F" w14:paraId="420AD603" w14:textId="77777777">
      <w:pPr>
        <w:pStyle w:val="ListParagraph"/>
        <w:spacing w:before="100" w:beforeAutospacing="1" w:after="60"/>
        <w:ind w:left="360"/>
        <w:jc w:val="both"/>
        <w:rPr>
          <w:sz w:val="20"/>
        </w:rPr>
      </w:pPr>
    </w:p>
    <w:p w:rsidRPr="00A61BAD" w:rsidR="00A61BAD" w:rsidP="00896642" w:rsidRDefault="00A2520F" w14:paraId="71A570F5" w14:textId="374A89C5">
      <w:pPr>
        <w:rPr>
          <w:b/>
          <w:bCs/>
          <w:iCs/>
          <w:sz w:val="20"/>
        </w:rPr>
      </w:pPr>
      <w:r>
        <w:rPr>
          <w:i/>
          <w:sz w:val="20"/>
        </w:rPr>
        <w:br w:type="page"/>
      </w:r>
      <w:r w:rsidRPr="00A61BAD" w:rsidR="00A61BAD">
        <w:rPr>
          <w:b/>
          <w:bCs/>
          <w:iCs/>
          <w:sz w:val="20"/>
        </w:rPr>
        <w:lastRenderedPageBreak/>
        <w:t xml:space="preserve">ANNEX 1: ENVIRONMENTAL FACTORS </w:t>
      </w:r>
    </w:p>
    <w:p w:rsidRPr="00A2520F" w:rsidR="00A3140F" w:rsidP="00A2520F" w:rsidRDefault="00A2520F" w14:paraId="31B282F1" w14:textId="0BFD992F">
      <w:pPr>
        <w:pBdr>
          <w:bottom w:val="single" w:color="auto" w:sz="4" w:space="1"/>
        </w:pBdr>
        <w:spacing w:before="100" w:beforeAutospacing="1" w:after="60"/>
        <w:ind w:left="360"/>
        <w:jc w:val="both"/>
        <w:rPr>
          <w:iCs/>
          <w:sz w:val="20"/>
        </w:rPr>
      </w:pPr>
      <w:r>
        <w:rPr>
          <w:iCs/>
          <w:sz w:val="20"/>
        </w:rPr>
        <w:t>The U</w:t>
      </w:r>
      <w:r w:rsidRPr="00A2520F">
        <w:rPr>
          <w:iCs/>
          <w:sz w:val="20"/>
        </w:rPr>
        <w:t xml:space="preserve">NICEF </w:t>
      </w:r>
      <w:r w:rsidRPr="00A2520F">
        <w:rPr>
          <w:b/>
          <w:bCs/>
          <w:iCs/>
          <w:sz w:val="20"/>
        </w:rPr>
        <w:t>School participation Module</w:t>
      </w:r>
      <w:r>
        <w:rPr>
          <w:iCs/>
          <w:sz w:val="20"/>
        </w:rPr>
        <w:t xml:space="preserve"> on disability covers: </w:t>
      </w:r>
    </w:p>
    <w:p w:rsidRPr="00A2520F" w:rsidR="00A2520F" w:rsidP="00B522C0" w:rsidRDefault="00A2520F" w14:paraId="479F7218" w14:textId="424AE835">
      <w:pPr>
        <w:pStyle w:val="ListParagraph"/>
        <w:ind w:left="360"/>
        <w:jc w:val="both"/>
        <w:rPr>
          <w:b/>
        </w:rPr>
      </w:pPr>
      <w:r w:rsidRPr="001D7AD3">
        <w:rPr>
          <w:rFonts w:eastAsia="Calibri"/>
          <w:b/>
        </w:rPr>
        <w:t>1.</w:t>
      </w:r>
      <w:r w:rsidRPr="001D7AD3">
        <w:rPr>
          <w:rFonts w:eastAsia="Times New Roman"/>
          <w:b/>
        </w:rPr>
        <w:t xml:space="preserve">  </w:t>
      </w:r>
      <w:r w:rsidRPr="001D7AD3">
        <w:rPr>
          <w:rFonts w:eastAsia="Calibri"/>
          <w:b/>
        </w:rPr>
        <w:t>Attitudes</w:t>
      </w:r>
      <w:r>
        <w:rPr>
          <w:rFonts w:eastAsia="Calibri"/>
        </w:rPr>
        <w:t xml:space="preserve">: </w:t>
      </w:r>
      <w:r w:rsidRPr="00A2520F">
        <w:rPr>
          <w:rFonts w:eastAsia="Calibri"/>
        </w:rPr>
        <w:t>This barrier includes parent’s perceptions of disability, their perceptions of other’s attitudes towards disability, societal and cultural norms, other children’s attitudes towards disability, and school staff perceptions of disability.</w:t>
      </w:r>
    </w:p>
    <w:p w:rsidRPr="002573FC" w:rsidR="00A2520F" w:rsidP="00B522C0" w:rsidRDefault="00A2520F" w14:paraId="4AE8CC39" w14:textId="77777777">
      <w:pPr>
        <w:pStyle w:val="ListParagraph"/>
        <w:ind w:left="360"/>
        <w:jc w:val="both"/>
      </w:pPr>
    </w:p>
    <w:p w:rsidRPr="00A2520F" w:rsidR="00A2520F" w:rsidP="00B522C0" w:rsidRDefault="00A2520F" w14:paraId="033A1FFE" w14:textId="1620F5AD">
      <w:pPr>
        <w:pStyle w:val="ListParagraph"/>
        <w:ind w:left="360"/>
        <w:jc w:val="both"/>
        <w:rPr>
          <w:b/>
        </w:rPr>
      </w:pPr>
      <w:r w:rsidRPr="001D7AD3">
        <w:rPr>
          <w:rFonts w:eastAsia="Calibri"/>
          <w:b/>
        </w:rPr>
        <w:t xml:space="preserve"> 2.</w:t>
      </w:r>
      <w:r w:rsidRPr="001D7AD3">
        <w:rPr>
          <w:rFonts w:eastAsia="Times New Roman"/>
          <w:b/>
        </w:rPr>
        <w:t xml:space="preserve"> </w:t>
      </w:r>
      <w:r w:rsidRPr="001D7AD3">
        <w:rPr>
          <w:rFonts w:eastAsia="Calibri"/>
          <w:b/>
        </w:rPr>
        <w:t>Getting to school</w:t>
      </w:r>
      <w:r>
        <w:rPr>
          <w:rFonts w:eastAsia="Calibri"/>
          <w:b/>
        </w:rPr>
        <w:t xml:space="preserve">: </w:t>
      </w:r>
      <w:r w:rsidRPr="00A2520F">
        <w:rPr>
          <w:rFonts w:eastAsia="Calibri"/>
        </w:rPr>
        <w:t>This barrier includes transportation - including the characteristics of all aspects of the system and the need for assistance-, environmental and social safety, and weather/seasonality.</w:t>
      </w:r>
    </w:p>
    <w:p w:rsidRPr="002573FC" w:rsidR="00A2520F" w:rsidP="00B522C0" w:rsidRDefault="00A2520F" w14:paraId="67E9F630" w14:textId="77777777">
      <w:pPr>
        <w:pStyle w:val="ListParagraph"/>
        <w:ind w:left="360"/>
        <w:jc w:val="both"/>
      </w:pPr>
    </w:p>
    <w:p w:rsidRPr="00A2520F" w:rsidR="00A2520F" w:rsidP="00B522C0" w:rsidRDefault="00A2520F" w14:paraId="4A0646CA" w14:textId="4F79B0E8">
      <w:pPr>
        <w:pStyle w:val="ListParagraph"/>
        <w:ind w:left="360"/>
        <w:jc w:val="both"/>
        <w:rPr>
          <w:b/>
        </w:rPr>
      </w:pPr>
      <w:r w:rsidRPr="001D7AD3">
        <w:rPr>
          <w:rFonts w:eastAsia="Calibri"/>
          <w:b/>
        </w:rPr>
        <w:t xml:space="preserve"> 3.</w:t>
      </w:r>
      <w:r w:rsidRPr="001D7AD3">
        <w:rPr>
          <w:rFonts w:eastAsia="Times New Roman"/>
          <w:b/>
        </w:rPr>
        <w:t xml:space="preserve"> </w:t>
      </w:r>
      <w:r w:rsidRPr="001D7AD3">
        <w:rPr>
          <w:rFonts w:eastAsia="Calibri"/>
          <w:b/>
        </w:rPr>
        <w:t>Accessibility within the school</w:t>
      </w:r>
      <w:r>
        <w:rPr>
          <w:rFonts w:eastAsia="Calibri"/>
          <w:b/>
        </w:rPr>
        <w:t xml:space="preserve">: </w:t>
      </w:r>
      <w:r w:rsidRPr="00A2520F">
        <w:rPr>
          <w:rFonts w:eastAsia="Calibri"/>
        </w:rPr>
        <w:t>This barrier includes physical accessibility (entryway, corridors, bathrooms, lunch room, classroom, common areas etc.), information accessibility, communication accessibility, programmatic accessibility/adaptability, and teacher and school attitudes towards disability.</w:t>
      </w:r>
    </w:p>
    <w:p w:rsidRPr="002573FC" w:rsidR="00A2520F" w:rsidP="00B522C0" w:rsidRDefault="00A2520F" w14:paraId="6DD698D5" w14:textId="77777777">
      <w:pPr>
        <w:pStyle w:val="ListParagraph"/>
        <w:ind w:left="360"/>
        <w:jc w:val="both"/>
      </w:pPr>
    </w:p>
    <w:p w:rsidR="00A2520F" w:rsidP="00B522C0" w:rsidRDefault="00A2520F" w14:paraId="0B0299EA" w14:textId="49C6964C">
      <w:pPr>
        <w:pStyle w:val="ListParagraph"/>
        <w:ind w:left="360"/>
        <w:jc w:val="both"/>
        <w:rPr>
          <w:rFonts w:eastAsia="Calibri"/>
        </w:rPr>
      </w:pPr>
      <w:r w:rsidRPr="001D7AD3">
        <w:rPr>
          <w:rFonts w:eastAsia="Calibri"/>
          <w:b/>
        </w:rPr>
        <w:t xml:space="preserve"> 4.</w:t>
      </w:r>
      <w:r w:rsidRPr="001D7AD3">
        <w:rPr>
          <w:rFonts w:eastAsia="Times New Roman"/>
          <w:b/>
        </w:rPr>
        <w:t xml:space="preserve"> </w:t>
      </w:r>
      <w:r w:rsidRPr="001D7AD3">
        <w:rPr>
          <w:rFonts w:eastAsia="Calibri"/>
          <w:b/>
        </w:rPr>
        <w:t>Affordability</w:t>
      </w:r>
      <w:r>
        <w:rPr>
          <w:rFonts w:eastAsia="Calibri"/>
          <w:b/>
        </w:rPr>
        <w:t xml:space="preserve">: </w:t>
      </w:r>
      <w:r w:rsidRPr="002573FC">
        <w:rPr>
          <w:rFonts w:eastAsia="Calibri"/>
        </w:rPr>
        <w:t>This barrier includes fees, costs, and competition for resources associated with attendance, the availability of types of assistance (financial, assistive devices, rehabilitation), and non-educational</w:t>
      </w:r>
      <w:r w:rsidR="00425E83">
        <w:rPr>
          <w:rFonts w:eastAsia="Calibri"/>
        </w:rPr>
        <w:t>.</w:t>
      </w:r>
    </w:p>
    <w:p w:rsidR="00A2520F" w:rsidP="00A2520F" w:rsidRDefault="00A2520F" w14:paraId="43C2B96F" w14:textId="77777777">
      <w:pPr>
        <w:pStyle w:val="ListParagraph"/>
        <w:jc w:val="both"/>
      </w:pPr>
    </w:p>
    <w:p w:rsidR="00A2520F" w:rsidP="00B522C0" w:rsidRDefault="00A2520F" w14:paraId="1C6F410C" w14:textId="77777777">
      <w:pPr>
        <w:pBdr>
          <w:bottom w:val="single" w:color="auto" w:sz="4" w:space="1"/>
        </w:pBdr>
        <w:jc w:val="both"/>
        <w:rPr>
          <w:lang w:val="en-GB"/>
        </w:rPr>
      </w:pPr>
      <w:r w:rsidRPr="00A2520F">
        <w:rPr>
          <w:lang w:val="en-GB"/>
        </w:rPr>
        <w:t xml:space="preserve">The </w:t>
      </w:r>
      <w:r w:rsidRPr="00A2520F">
        <w:rPr>
          <w:b/>
          <w:bCs/>
          <w:lang w:val="en-GB"/>
        </w:rPr>
        <w:t>Model Disability Survey</w:t>
      </w:r>
      <w:r w:rsidRPr="00A2520F">
        <w:rPr>
          <w:lang w:val="en-GB"/>
        </w:rPr>
        <w:t xml:space="preserve"> looks at the following environmental factors: </w:t>
      </w:r>
    </w:p>
    <w:p w:rsidRPr="00A2520F" w:rsidR="00A2520F" w:rsidP="00B522C0" w:rsidRDefault="00B522C0" w14:paraId="0BAAAF08" w14:textId="06AEDA9B">
      <w:pPr>
        <w:pStyle w:val="ListParagraph"/>
        <w:numPr>
          <w:ilvl w:val="0"/>
          <w:numId w:val="44"/>
        </w:numPr>
        <w:jc w:val="both"/>
        <w:rPr>
          <w:lang w:val="en-GB"/>
        </w:rPr>
      </w:pPr>
      <w:r w:rsidRPr="00B522C0">
        <w:rPr>
          <w:b/>
          <w:bCs/>
          <w:lang w:val="en-GB"/>
        </w:rPr>
        <w:t>Personal assistance</w:t>
      </w:r>
      <w:r>
        <w:rPr>
          <w:lang w:val="en-GB"/>
        </w:rPr>
        <w:t>;</w:t>
      </w:r>
      <w:r w:rsidRPr="00A2520F" w:rsidR="00A2520F">
        <w:rPr>
          <w:lang w:val="en-GB"/>
        </w:rPr>
        <w:t xml:space="preserve"> </w:t>
      </w:r>
    </w:p>
    <w:p w:rsidRPr="00A2520F" w:rsidR="00A2520F" w:rsidP="00B522C0" w:rsidRDefault="00B522C0" w14:paraId="3A99CC42" w14:textId="46E6879C">
      <w:pPr>
        <w:pStyle w:val="ListParagraph"/>
        <w:numPr>
          <w:ilvl w:val="0"/>
          <w:numId w:val="44"/>
        </w:numPr>
        <w:jc w:val="both"/>
        <w:rPr>
          <w:lang w:val="en-GB"/>
        </w:rPr>
      </w:pPr>
      <w:r w:rsidRPr="00B522C0">
        <w:rPr>
          <w:b/>
          <w:bCs/>
          <w:lang w:val="en-GB"/>
        </w:rPr>
        <w:t>A</w:t>
      </w:r>
      <w:r w:rsidRPr="00B522C0" w:rsidR="00A2520F">
        <w:rPr>
          <w:b/>
          <w:bCs/>
          <w:lang w:val="en-GB"/>
        </w:rPr>
        <w:t>ssistive devices</w:t>
      </w:r>
      <w:r w:rsidRPr="00A2520F" w:rsidR="00A2520F">
        <w:rPr>
          <w:lang w:val="en-GB"/>
        </w:rPr>
        <w:t xml:space="preserve"> as they relate to mobility and self-care, seeing, hearing and communication, work, education, home, in the </w:t>
      </w:r>
      <w:r>
        <w:rPr>
          <w:lang w:val="en-GB"/>
        </w:rPr>
        <w:t>community</w:t>
      </w:r>
      <w:r w:rsidRPr="00A2520F" w:rsidR="00A2520F">
        <w:rPr>
          <w:lang w:val="en-GB"/>
        </w:rPr>
        <w:t xml:space="preserve">; </w:t>
      </w:r>
    </w:p>
    <w:p w:rsidRPr="00A2520F" w:rsidR="00A2520F" w:rsidP="00B522C0" w:rsidRDefault="00B522C0" w14:paraId="1649E80C" w14:textId="3E0B63D4">
      <w:pPr>
        <w:pStyle w:val="ListParagraph"/>
        <w:numPr>
          <w:ilvl w:val="0"/>
          <w:numId w:val="44"/>
        </w:numPr>
        <w:jc w:val="both"/>
        <w:rPr>
          <w:lang w:val="en-GB"/>
        </w:rPr>
      </w:pPr>
      <w:r w:rsidRPr="00B522C0">
        <w:rPr>
          <w:b/>
          <w:bCs/>
          <w:lang w:val="en-GB"/>
        </w:rPr>
        <w:t>Environmental factors</w:t>
      </w:r>
      <w:r>
        <w:rPr>
          <w:lang w:val="en-GB"/>
        </w:rPr>
        <w:t xml:space="preserve"> - that facilitate or hinder people with disabilities from doing what they want or need to do as related to </w:t>
      </w:r>
      <w:r w:rsidRPr="00A2520F" w:rsidR="00A2520F">
        <w:rPr>
          <w:lang w:val="en-GB"/>
        </w:rPr>
        <w:t xml:space="preserve">school, work, health care services,  shops, banks, transportation, places of </w:t>
      </w:r>
      <w:r>
        <w:rPr>
          <w:lang w:val="en-GB"/>
        </w:rPr>
        <w:t>worship</w:t>
      </w:r>
      <w:r w:rsidRPr="00A2520F" w:rsidR="00A2520F">
        <w:rPr>
          <w:lang w:val="en-GB"/>
        </w:rPr>
        <w:t xml:space="preserve">, natural environment, lighting </w:t>
      </w:r>
      <w:r w:rsidR="00DA1C17">
        <w:rPr>
          <w:lang w:val="en-GB"/>
        </w:rPr>
        <w:t>etc.</w:t>
      </w:r>
      <w:r w:rsidRPr="00A2520F" w:rsidR="00A2520F">
        <w:rPr>
          <w:lang w:val="en-GB"/>
        </w:rPr>
        <w:t xml:space="preserve">; </w:t>
      </w:r>
    </w:p>
    <w:p w:rsidRPr="00A2520F" w:rsidR="00A2520F" w:rsidP="00B522C0" w:rsidRDefault="00B522C0" w14:paraId="3FF8DEA3" w14:textId="624BFEA6">
      <w:pPr>
        <w:pStyle w:val="ListParagraph"/>
        <w:numPr>
          <w:ilvl w:val="0"/>
          <w:numId w:val="44"/>
        </w:numPr>
        <w:jc w:val="both"/>
        <w:rPr>
          <w:lang w:val="en-GB"/>
        </w:rPr>
      </w:pPr>
      <w:r w:rsidRPr="00B522C0">
        <w:rPr>
          <w:b/>
          <w:bCs/>
          <w:lang w:val="en-GB"/>
        </w:rPr>
        <w:t>I</w:t>
      </w:r>
      <w:r w:rsidRPr="00B522C0" w:rsidR="00A2520F">
        <w:rPr>
          <w:b/>
          <w:bCs/>
          <w:lang w:val="en-GB"/>
        </w:rPr>
        <w:t>nformation</w:t>
      </w:r>
      <w:r w:rsidRPr="00B522C0">
        <w:rPr>
          <w:b/>
          <w:bCs/>
          <w:lang w:val="en-GB"/>
        </w:rPr>
        <w:t xml:space="preserve"> access</w:t>
      </w:r>
      <w:r w:rsidRPr="00A2520F" w:rsidR="00A2520F">
        <w:rPr>
          <w:lang w:val="en-GB"/>
        </w:rPr>
        <w:t xml:space="preserve">; </w:t>
      </w:r>
    </w:p>
    <w:p w:rsidRPr="00A2520F" w:rsidR="00A2520F" w:rsidP="00B522C0" w:rsidRDefault="00B522C0" w14:paraId="17C38B85" w14:textId="5CF7CD13">
      <w:pPr>
        <w:pStyle w:val="ListParagraph"/>
        <w:numPr>
          <w:ilvl w:val="0"/>
          <w:numId w:val="44"/>
        </w:numPr>
        <w:jc w:val="both"/>
        <w:rPr>
          <w:lang w:val="en-GB"/>
        </w:rPr>
      </w:pPr>
      <w:r w:rsidRPr="00B522C0">
        <w:rPr>
          <w:b/>
          <w:bCs/>
          <w:lang w:val="en-GB"/>
        </w:rPr>
        <w:t>R</w:t>
      </w:r>
      <w:r w:rsidRPr="00B522C0" w:rsidR="00A2520F">
        <w:rPr>
          <w:b/>
          <w:bCs/>
          <w:lang w:val="en-GB"/>
        </w:rPr>
        <w:t>elationships</w:t>
      </w:r>
      <w:r w:rsidRPr="00A2520F" w:rsidR="00A2520F">
        <w:rPr>
          <w:lang w:val="en-GB"/>
        </w:rPr>
        <w:t xml:space="preserve">; </w:t>
      </w:r>
    </w:p>
    <w:p w:rsidRPr="00B522C0" w:rsidR="00A2520F" w:rsidP="00B522C0" w:rsidRDefault="00B522C0" w14:paraId="6C030F48" w14:textId="2C08FD78">
      <w:pPr>
        <w:pStyle w:val="ListParagraph"/>
        <w:numPr>
          <w:ilvl w:val="0"/>
          <w:numId w:val="44"/>
        </w:numPr>
        <w:jc w:val="both"/>
        <w:rPr>
          <w:b/>
          <w:bCs/>
        </w:rPr>
      </w:pPr>
      <w:r w:rsidRPr="00B522C0">
        <w:rPr>
          <w:b/>
          <w:bCs/>
          <w:lang w:val="en-GB"/>
        </w:rPr>
        <w:t>A</w:t>
      </w:r>
      <w:r w:rsidRPr="00B522C0" w:rsidR="00A2520F">
        <w:rPr>
          <w:b/>
          <w:bCs/>
          <w:lang w:val="en-GB"/>
        </w:rPr>
        <w:t>ttitudes</w:t>
      </w:r>
    </w:p>
    <w:sectPr w:rsidRPr="00B522C0" w:rsidR="00A2520F" w:rsidSect="00A2520F">
      <w:pgSz w:w="11907" w:h="16839" w:orient="portrait" w:code="9"/>
      <w:pgMar w:top="1170" w:right="1440" w:bottom="1710" w:left="9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748D3C" w15:done="0"/>
  <w15:commentEx w15:paraId="3F6C6D42" w15:done="0"/>
  <w15:commentEx w15:paraId="0EA57E51" w15:done="0"/>
  <w15:commentEx w15:paraId="035E0612" w15:done="0"/>
  <w15:commentEx w15:paraId="47D828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84" w:rsidP="00AE5E29" w:rsidRDefault="006E6A84" w14:paraId="3DE42B06" w14:textId="77777777">
      <w:pPr>
        <w:spacing w:after="0" w:line="240" w:lineRule="auto"/>
      </w:pPr>
      <w:r>
        <w:separator/>
      </w:r>
    </w:p>
  </w:endnote>
  <w:endnote w:type="continuationSeparator" w:id="0">
    <w:p w:rsidR="006E6A84" w:rsidP="00AE5E29" w:rsidRDefault="006E6A84" w14:paraId="17DBF23C" w14:textId="77777777">
      <w:pPr>
        <w:spacing w:after="0" w:line="240" w:lineRule="auto"/>
      </w:pPr>
      <w:r>
        <w:continuationSeparator/>
      </w:r>
    </w:p>
  </w:endnote>
  <w:endnote w:type="continuationNotice" w:id="1">
    <w:p w:rsidR="006E6A84" w:rsidRDefault="006E6A84" w14:paraId="5998F00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84" w:rsidP="00AE5E29" w:rsidRDefault="006E6A84" w14:paraId="221F2AB0" w14:textId="77777777">
      <w:pPr>
        <w:spacing w:after="0" w:line="240" w:lineRule="auto"/>
      </w:pPr>
      <w:r>
        <w:separator/>
      </w:r>
    </w:p>
  </w:footnote>
  <w:footnote w:type="continuationSeparator" w:id="0">
    <w:p w:rsidR="006E6A84" w:rsidP="00AE5E29" w:rsidRDefault="006E6A84" w14:paraId="6A3E16C9" w14:textId="77777777">
      <w:pPr>
        <w:spacing w:after="0" w:line="240" w:lineRule="auto"/>
      </w:pPr>
      <w:r>
        <w:continuationSeparator/>
      </w:r>
    </w:p>
  </w:footnote>
  <w:footnote w:type="continuationNotice" w:id="1">
    <w:p w:rsidR="006E6A84" w:rsidRDefault="006E6A84" w14:paraId="09DE5653" w14:textId="77777777">
      <w:pPr>
        <w:spacing w:after="0" w:line="240" w:lineRule="auto"/>
      </w:pPr>
    </w:p>
  </w:footnote>
  <w:footnote w:id="2">
    <w:p w:rsidR="00716F95" w:rsidP="00C4630D" w:rsidRDefault="00716F95" w14:paraId="3AEBF21E" w14:textId="77777777">
      <w:pPr>
        <w:pStyle w:val="FootnoteText"/>
        <w:jc w:val="both"/>
      </w:pPr>
      <w:r w:rsidRPr="007613AE">
        <w:rPr>
          <w:rStyle w:val="FootnoteReference"/>
          <w:sz w:val="18"/>
        </w:rPr>
        <w:footnoteRef/>
      </w:r>
      <w:r w:rsidRPr="007613AE">
        <w:rPr>
          <w:sz w:val="18"/>
        </w:rPr>
        <w:t xml:space="preserve"> The tests were conducted in each country by research teams composed by different stakeholders, including representatives of national statistical officers, government institutions, organizations of persons with disabilities and academic institutions. Training on cognitive testing techniques was provided by the Questionnaire Design Research Laboratory (QDRL) at the National Center for Health Statistics (NCHS).</w:t>
      </w:r>
      <w:r w:rsidRPr="001F08F5">
        <w:t xml:space="preserve"> </w:t>
      </w:r>
      <w:r>
        <w:t>S</w:t>
      </w:r>
      <w:r w:rsidRPr="00431CB1">
        <w:t xml:space="preserve">ee video available here </w:t>
      </w:r>
      <w:hyperlink w:history="1" r:id="rId1">
        <w:r w:rsidRPr="00431CB1">
          <w:rPr>
            <w:rStyle w:val="Hyperlink"/>
          </w:rPr>
          <w:t>http://youtu.be/sMcI3jEJaZU</w:t>
        </w:r>
      </w:hyperlink>
      <w:r>
        <w:rPr>
          <w:rStyle w:val="Hyperlink"/>
          <w:color w:val="auto"/>
        </w:rPr>
        <w:t>.</w:t>
      </w:r>
    </w:p>
  </w:footnote>
  <w:footnote w:id="3">
    <w:p w:rsidR="00716F95" w:rsidP="00C4630D" w:rsidRDefault="00716F95" w14:paraId="08B43C13" w14:textId="77777777">
      <w:pPr>
        <w:pStyle w:val="FootnoteText"/>
      </w:pPr>
      <w:r>
        <w:rPr>
          <w:rStyle w:val="FootnoteReference"/>
        </w:rPr>
        <w:footnoteRef/>
      </w:r>
      <w:r>
        <w:t xml:space="preserve"> Stakeholders include </w:t>
      </w:r>
      <w:r w:rsidRPr="00E336B8">
        <w:t xml:space="preserve">representatives of: national statistical offices (i.e. producers of data); ministries and other agencies ( i.e. users of data); organizations of persons with disabilities (i.e. subjects of data collection and beneficiaries or not of decisions taken on the basis of data); </w:t>
      </w:r>
      <w:r>
        <w:t xml:space="preserve">United Nations organizations, </w:t>
      </w:r>
      <w:r w:rsidRPr="00E336B8">
        <w:t>the Washington Group on Disability Statistics; disability and development organizations; academic and research organizations; and donors for whom disability data is perceived as a priority</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453"/>
    <w:multiLevelType w:val="hybridMultilevel"/>
    <w:tmpl w:val="E6608470"/>
    <w:lvl w:ilvl="0" w:tplc="51267E8E">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73626"/>
    <w:multiLevelType w:val="hybridMultilevel"/>
    <w:tmpl w:val="119E3BF4"/>
    <w:lvl w:ilvl="0" w:tplc="1E108E1A">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D70168"/>
    <w:multiLevelType w:val="hybridMultilevel"/>
    <w:tmpl w:val="4FE2DF4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06AB7479"/>
    <w:multiLevelType w:val="hybridMultilevel"/>
    <w:tmpl w:val="53CC2AF8"/>
    <w:lvl w:ilvl="0" w:tplc="AC48F4FC">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AC320F"/>
    <w:multiLevelType w:val="hybridMultilevel"/>
    <w:tmpl w:val="2BBAEFC6"/>
    <w:lvl w:ilvl="0" w:tplc="51267E8E">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92DBE"/>
    <w:multiLevelType w:val="hybridMultilevel"/>
    <w:tmpl w:val="B3F0A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9054D4"/>
    <w:multiLevelType w:val="hybridMultilevel"/>
    <w:tmpl w:val="148CC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965431"/>
    <w:multiLevelType w:val="hybridMultilevel"/>
    <w:tmpl w:val="D1D80132"/>
    <w:lvl w:ilvl="0" w:tplc="1466D5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924A2"/>
    <w:multiLevelType w:val="multilevel"/>
    <w:tmpl w:val="1206D08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0F073470"/>
    <w:multiLevelType w:val="hybridMultilevel"/>
    <w:tmpl w:val="CD54BB7A"/>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nsid w:val="1273057D"/>
    <w:multiLevelType w:val="hybridMultilevel"/>
    <w:tmpl w:val="90907D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13C51E8C"/>
    <w:multiLevelType w:val="multilevel"/>
    <w:tmpl w:val="257C6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5853A51"/>
    <w:multiLevelType w:val="hybridMultilevel"/>
    <w:tmpl w:val="F954D5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1C261F6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FC626F6"/>
    <w:multiLevelType w:val="hybridMultilevel"/>
    <w:tmpl w:val="C07281DA"/>
    <w:lvl w:ilvl="0" w:tplc="056EA1E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2C4741C"/>
    <w:multiLevelType w:val="multilevel"/>
    <w:tmpl w:val="4C5254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65F4A2D"/>
    <w:multiLevelType w:val="hybridMultilevel"/>
    <w:tmpl w:val="BCCC89E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28FE52E9"/>
    <w:multiLevelType w:val="hybridMultilevel"/>
    <w:tmpl w:val="01E4D104"/>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nsid w:val="2A110EF7"/>
    <w:multiLevelType w:val="hybridMultilevel"/>
    <w:tmpl w:val="8B48B0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nsid w:val="2A9608BE"/>
    <w:multiLevelType w:val="hybridMultilevel"/>
    <w:tmpl w:val="2FD2F70A"/>
    <w:lvl w:ilvl="0" w:tplc="18B07F4E">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B9F1DBD"/>
    <w:multiLevelType w:val="hybridMultilevel"/>
    <w:tmpl w:val="73D400DA"/>
    <w:lvl w:ilvl="0" w:tplc="588ED7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442A44"/>
    <w:multiLevelType w:val="hybridMultilevel"/>
    <w:tmpl w:val="3A900446"/>
    <w:lvl w:ilvl="0" w:tplc="D21AE754">
      <w:start w:val="1"/>
      <w:numFmt w:val="decimal"/>
      <w:lvlText w:val="%1"/>
      <w:lvlJc w:val="left"/>
      <w:pPr>
        <w:tabs>
          <w:tab w:val="num" w:pos="360"/>
        </w:tabs>
        <w:ind w:left="360" w:hanging="360"/>
      </w:pPr>
      <w:rPr>
        <w:rFonts w:ascii="Verdana" w:hAnsi="Verdana"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7E3FD9"/>
    <w:multiLevelType w:val="hybridMultilevel"/>
    <w:tmpl w:val="2F34663C"/>
    <w:lvl w:ilvl="0" w:tplc="922076EA">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FC2A52"/>
    <w:multiLevelType w:val="hybridMultilevel"/>
    <w:tmpl w:val="6FAEFA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nsid w:val="3CED20DD"/>
    <w:multiLevelType w:val="hybridMultilevel"/>
    <w:tmpl w:val="E6AE3004"/>
    <w:lvl w:ilvl="0" w:tplc="2B888B7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2C967D7"/>
    <w:multiLevelType w:val="hybridMultilevel"/>
    <w:tmpl w:val="CFF0C90E"/>
    <w:lvl w:ilvl="0" w:tplc="51267E8E">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504DCC"/>
    <w:multiLevelType w:val="multilevel"/>
    <w:tmpl w:val="655CD902"/>
    <w:lvl w:ilvl="0">
      <w:start w:val="1"/>
      <w:numFmt w:val="decimal"/>
      <w:lvlText w:val="%1."/>
      <w:lvlJc w:val="left"/>
      <w:pPr>
        <w:ind w:left="360" w:hanging="360"/>
      </w:pPr>
      <w:rPr>
        <w:rFonts w:hint="default"/>
        <w:color w:val="auto"/>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45C90573"/>
    <w:multiLevelType w:val="hybridMultilevel"/>
    <w:tmpl w:val="66EC0898"/>
    <w:lvl w:ilvl="0" w:tplc="51267E8E">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5C571E"/>
    <w:multiLevelType w:val="hybridMultilevel"/>
    <w:tmpl w:val="A2BEBED2"/>
    <w:lvl w:ilvl="0" w:tplc="6B90D70C">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9C4E8E"/>
    <w:multiLevelType w:val="hybridMultilevel"/>
    <w:tmpl w:val="BE543FF0"/>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nsid w:val="4D8370CC"/>
    <w:multiLevelType w:val="hybridMultilevel"/>
    <w:tmpl w:val="47AE5D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nsid w:val="5005255D"/>
    <w:multiLevelType w:val="multilevel"/>
    <w:tmpl w:val="448640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3E6772E"/>
    <w:multiLevelType w:val="hybridMultilevel"/>
    <w:tmpl w:val="C6D6B5EA"/>
    <w:lvl w:ilvl="0" w:tplc="AAAE540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EB29E2"/>
    <w:multiLevelType w:val="hybridMultilevel"/>
    <w:tmpl w:val="F72AAC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nsid w:val="58B03077"/>
    <w:multiLevelType w:val="hybridMultilevel"/>
    <w:tmpl w:val="E6E6818E"/>
    <w:lvl w:ilvl="0" w:tplc="2B888B7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8CF47BE"/>
    <w:multiLevelType w:val="hybridMultilevel"/>
    <w:tmpl w:val="EF60F0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nsid w:val="599F690B"/>
    <w:multiLevelType w:val="hybridMultilevel"/>
    <w:tmpl w:val="3934D848"/>
    <w:lvl w:ilvl="0" w:tplc="51267E8E">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0E04708"/>
    <w:multiLevelType w:val="hybridMultilevel"/>
    <w:tmpl w:val="A3CC6DE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nsid w:val="61F82671"/>
    <w:multiLevelType w:val="hybridMultilevel"/>
    <w:tmpl w:val="D08ABC1A"/>
    <w:lvl w:ilvl="0" w:tplc="08090001">
      <w:start w:val="1"/>
      <w:numFmt w:val="bullet"/>
      <w:lvlText w:val=""/>
      <w:lvlJc w:val="left"/>
      <w:pPr>
        <w:ind w:left="360" w:hanging="360"/>
      </w:pPr>
      <w:rPr>
        <w:rFonts w:hint="default" w:ascii="Symbol" w:hAnsi="Symbo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6B17223"/>
    <w:multiLevelType w:val="hybridMultilevel"/>
    <w:tmpl w:val="151069F4"/>
    <w:lvl w:ilvl="0" w:tplc="2B888B7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8041F5E"/>
    <w:multiLevelType w:val="hybridMultilevel"/>
    <w:tmpl w:val="5C58FEA4"/>
    <w:lvl w:ilvl="0" w:tplc="8D5810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9AA5BAF"/>
    <w:multiLevelType w:val="hybridMultilevel"/>
    <w:tmpl w:val="06F2C2C0"/>
    <w:lvl w:ilvl="0" w:tplc="AEB6F3A0">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B5151B5"/>
    <w:multiLevelType w:val="hybridMultilevel"/>
    <w:tmpl w:val="B6A8B9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nsid w:val="6E6E545C"/>
    <w:multiLevelType w:val="hybridMultilevel"/>
    <w:tmpl w:val="0EFAD9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nsid w:val="70291259"/>
    <w:multiLevelType w:val="multilevel"/>
    <w:tmpl w:val="0786F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nsid w:val="722A74AD"/>
    <w:multiLevelType w:val="multilevel"/>
    <w:tmpl w:val="0E3A2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5116452"/>
    <w:multiLevelType w:val="hybridMultilevel"/>
    <w:tmpl w:val="C7744A86"/>
    <w:lvl w:ilvl="0" w:tplc="F3EC4E78">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6642C9C"/>
    <w:multiLevelType w:val="hybridMultilevel"/>
    <w:tmpl w:val="49500460"/>
    <w:lvl w:ilvl="0" w:tplc="BF16535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nsid w:val="788444DF"/>
    <w:multiLevelType w:val="hybridMultilevel"/>
    <w:tmpl w:val="DC24D032"/>
    <w:lvl w:ilvl="0" w:tplc="04090001">
      <w:start w:val="1"/>
      <w:numFmt w:val="bullet"/>
      <w:lvlText w:val=""/>
      <w:lvlJc w:val="left"/>
      <w:pPr>
        <w:ind w:left="360" w:hanging="360"/>
      </w:pPr>
      <w:rPr>
        <w:rFonts w:hint="default" w:ascii="Symbol" w:hAnsi="Symbo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98D6FC5"/>
    <w:multiLevelType w:val="hybridMultilevel"/>
    <w:tmpl w:val="53F081D0"/>
    <w:lvl w:ilvl="0" w:tplc="BC243B7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CFB0C9B"/>
    <w:multiLevelType w:val="hybridMultilevel"/>
    <w:tmpl w:val="55E812CE"/>
    <w:lvl w:ilvl="0" w:tplc="3A58AA9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D904E95"/>
    <w:multiLevelType w:val="hybridMultilevel"/>
    <w:tmpl w:val="E3AE232E"/>
    <w:lvl w:ilvl="0" w:tplc="87C28C3C">
      <w:start w:val="5"/>
      <w:numFmt w:val="bullet"/>
      <w:lvlText w:val="-"/>
      <w:lvlJc w:val="left"/>
      <w:pPr>
        <w:ind w:left="1480" w:hanging="360"/>
      </w:pPr>
      <w:rPr>
        <w:rFonts w:hint="default" w:ascii="Calibri" w:hAnsi="Calibri" w:eastAsiaTheme="minorHAnsi" w:cstheme="minorBidi"/>
      </w:rPr>
    </w:lvl>
    <w:lvl w:ilvl="1" w:tplc="04090003">
      <w:start w:val="1"/>
      <w:numFmt w:val="bullet"/>
      <w:lvlText w:val="o"/>
      <w:lvlJc w:val="left"/>
      <w:pPr>
        <w:ind w:left="2200" w:hanging="360"/>
      </w:pPr>
      <w:rPr>
        <w:rFonts w:hint="default" w:ascii="Courier New" w:hAnsi="Courier New" w:cs="Courier New"/>
      </w:rPr>
    </w:lvl>
    <w:lvl w:ilvl="2" w:tplc="04090005" w:tentative="1">
      <w:start w:val="1"/>
      <w:numFmt w:val="bullet"/>
      <w:lvlText w:val=""/>
      <w:lvlJc w:val="left"/>
      <w:pPr>
        <w:ind w:left="2920" w:hanging="360"/>
      </w:pPr>
      <w:rPr>
        <w:rFonts w:hint="default" w:ascii="Wingdings" w:hAnsi="Wingdings"/>
      </w:rPr>
    </w:lvl>
    <w:lvl w:ilvl="3" w:tplc="04090001" w:tentative="1">
      <w:start w:val="1"/>
      <w:numFmt w:val="bullet"/>
      <w:lvlText w:val=""/>
      <w:lvlJc w:val="left"/>
      <w:pPr>
        <w:ind w:left="3640" w:hanging="360"/>
      </w:pPr>
      <w:rPr>
        <w:rFonts w:hint="default" w:ascii="Symbol" w:hAnsi="Symbol"/>
      </w:rPr>
    </w:lvl>
    <w:lvl w:ilvl="4" w:tplc="04090003" w:tentative="1">
      <w:start w:val="1"/>
      <w:numFmt w:val="bullet"/>
      <w:lvlText w:val="o"/>
      <w:lvlJc w:val="left"/>
      <w:pPr>
        <w:ind w:left="4360" w:hanging="360"/>
      </w:pPr>
      <w:rPr>
        <w:rFonts w:hint="default" w:ascii="Courier New" w:hAnsi="Courier New" w:cs="Courier New"/>
      </w:rPr>
    </w:lvl>
    <w:lvl w:ilvl="5" w:tplc="04090005" w:tentative="1">
      <w:start w:val="1"/>
      <w:numFmt w:val="bullet"/>
      <w:lvlText w:val=""/>
      <w:lvlJc w:val="left"/>
      <w:pPr>
        <w:ind w:left="5080" w:hanging="360"/>
      </w:pPr>
      <w:rPr>
        <w:rFonts w:hint="default" w:ascii="Wingdings" w:hAnsi="Wingdings"/>
      </w:rPr>
    </w:lvl>
    <w:lvl w:ilvl="6" w:tplc="04090001" w:tentative="1">
      <w:start w:val="1"/>
      <w:numFmt w:val="bullet"/>
      <w:lvlText w:val=""/>
      <w:lvlJc w:val="left"/>
      <w:pPr>
        <w:ind w:left="5800" w:hanging="360"/>
      </w:pPr>
      <w:rPr>
        <w:rFonts w:hint="default" w:ascii="Symbol" w:hAnsi="Symbol"/>
      </w:rPr>
    </w:lvl>
    <w:lvl w:ilvl="7" w:tplc="04090003" w:tentative="1">
      <w:start w:val="1"/>
      <w:numFmt w:val="bullet"/>
      <w:lvlText w:val="o"/>
      <w:lvlJc w:val="left"/>
      <w:pPr>
        <w:ind w:left="6520" w:hanging="360"/>
      </w:pPr>
      <w:rPr>
        <w:rFonts w:hint="default" w:ascii="Courier New" w:hAnsi="Courier New" w:cs="Courier New"/>
      </w:rPr>
    </w:lvl>
    <w:lvl w:ilvl="8" w:tplc="04090005" w:tentative="1">
      <w:start w:val="1"/>
      <w:numFmt w:val="bullet"/>
      <w:lvlText w:val=""/>
      <w:lvlJc w:val="left"/>
      <w:pPr>
        <w:ind w:left="7240" w:hanging="360"/>
      </w:pPr>
      <w:rPr>
        <w:rFonts w:hint="default" w:ascii="Wingdings" w:hAnsi="Wingdings"/>
      </w:rPr>
    </w:lvl>
  </w:abstractNum>
  <w:abstractNum w:abstractNumId="53">
    <w:nsid w:val="7F07166C"/>
    <w:multiLevelType w:val="hybridMultilevel"/>
    <w:tmpl w:val="E1D405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4">
    <w:nsid w:val="7F303A48"/>
    <w:multiLevelType w:val="hybridMultilevel"/>
    <w:tmpl w:val="2B8E54B2"/>
    <w:lvl w:ilvl="0" w:tplc="2B888B7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6"/>
  </w:num>
  <w:num w:numId="3">
    <w:abstractNumId w:val="17"/>
  </w:num>
  <w:num w:numId="4">
    <w:abstractNumId w:val="38"/>
  </w:num>
  <w:num w:numId="5">
    <w:abstractNumId w:val="9"/>
  </w:num>
  <w:num w:numId="6">
    <w:abstractNumId w:val="2"/>
  </w:num>
  <w:num w:numId="7">
    <w:abstractNumId w:val="11"/>
  </w:num>
  <w:num w:numId="8">
    <w:abstractNumId w:val="43"/>
  </w:num>
  <w:num w:numId="9">
    <w:abstractNumId w:val="45"/>
  </w:num>
  <w:num w:numId="10">
    <w:abstractNumId w:val="37"/>
  </w:num>
  <w:num w:numId="11">
    <w:abstractNumId w:val="7"/>
  </w:num>
  <w:num w:numId="12">
    <w:abstractNumId w:val="13"/>
  </w:num>
  <w:num w:numId="13">
    <w:abstractNumId w:val="46"/>
  </w:num>
  <w:num w:numId="14">
    <w:abstractNumId w:val="18"/>
  </w:num>
  <w:num w:numId="15">
    <w:abstractNumId w:val="29"/>
  </w:num>
  <w:num w:numId="16">
    <w:abstractNumId w:val="51"/>
  </w:num>
  <w:num w:numId="17">
    <w:abstractNumId w:val="10"/>
  </w:num>
  <w:num w:numId="18">
    <w:abstractNumId w:val="49"/>
  </w:num>
  <w:num w:numId="19">
    <w:abstractNumId w:val="35"/>
  </w:num>
  <w:num w:numId="20">
    <w:abstractNumId w:val="23"/>
  </w:num>
  <w:num w:numId="21">
    <w:abstractNumId w:val="12"/>
  </w:num>
  <w:num w:numId="22">
    <w:abstractNumId w:val="6"/>
  </w:num>
  <w:num w:numId="23">
    <w:abstractNumId w:val="48"/>
  </w:num>
  <w:num w:numId="24">
    <w:abstractNumId w:val="14"/>
  </w:num>
  <w:num w:numId="25">
    <w:abstractNumId w:val="54"/>
  </w:num>
  <w:num w:numId="26">
    <w:abstractNumId w:val="24"/>
  </w:num>
  <w:num w:numId="27">
    <w:abstractNumId w:val="40"/>
  </w:num>
  <w:num w:numId="28">
    <w:abstractNumId w:val="34"/>
  </w:num>
  <w:num w:numId="29">
    <w:abstractNumId w:val="21"/>
  </w:num>
  <w:num w:numId="30">
    <w:abstractNumId w:val="25"/>
  </w:num>
  <w:num w:numId="31">
    <w:abstractNumId w:val="0"/>
  </w:num>
  <w:num w:numId="32">
    <w:abstractNumId w:val="36"/>
  </w:num>
  <w:num w:numId="33">
    <w:abstractNumId w:val="4"/>
  </w:num>
  <w:num w:numId="34">
    <w:abstractNumId w:val="27"/>
  </w:num>
  <w:num w:numId="35">
    <w:abstractNumId w:val="1"/>
  </w:num>
  <w:num w:numId="36">
    <w:abstractNumId w:val="28"/>
  </w:num>
  <w:num w:numId="37">
    <w:abstractNumId w:val="50"/>
  </w:num>
  <w:num w:numId="38">
    <w:abstractNumId w:val="22"/>
  </w:num>
  <w:num w:numId="39">
    <w:abstractNumId w:val="32"/>
  </w:num>
  <w:num w:numId="40">
    <w:abstractNumId w:val="47"/>
  </w:num>
  <w:num w:numId="41">
    <w:abstractNumId w:val="3"/>
  </w:num>
  <w:num w:numId="42">
    <w:abstractNumId w:val="19"/>
  </w:num>
  <w:num w:numId="43">
    <w:abstractNumId w:val="42"/>
  </w:num>
  <w:num w:numId="44">
    <w:abstractNumId w:val="20"/>
  </w:num>
  <w:num w:numId="45">
    <w:abstractNumId w:val="44"/>
  </w:num>
  <w:num w:numId="46">
    <w:abstractNumId w:val="33"/>
  </w:num>
  <w:num w:numId="47">
    <w:abstractNumId w:val="53"/>
  </w:num>
  <w:num w:numId="48">
    <w:abstractNumId w:val="30"/>
  </w:num>
  <w:num w:numId="49">
    <w:abstractNumId w:val="15"/>
  </w:num>
  <w:num w:numId="50">
    <w:abstractNumId w:val="8"/>
  </w:num>
  <w:num w:numId="51">
    <w:abstractNumId w:val="41"/>
  </w:num>
  <w:num w:numId="52">
    <w:abstractNumId w:val="26"/>
  </w:num>
  <w:num w:numId="53">
    <w:abstractNumId w:val="52"/>
  </w:num>
  <w:num w:numId="54">
    <w:abstractNumId w:val="31"/>
  </w:num>
  <w:num w:numId="55">
    <w:abstractNumId w:val="39"/>
  </w:num>
  <w:numIdMacAtCleanup w:val="54"/>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2B"/>
    <w:rsid w:val="000066B1"/>
    <w:rsid w:val="0002245F"/>
    <w:rsid w:val="00027DA4"/>
    <w:rsid w:val="0003344B"/>
    <w:rsid w:val="0003473B"/>
    <w:rsid w:val="00037D2A"/>
    <w:rsid w:val="00052C32"/>
    <w:rsid w:val="00057EBB"/>
    <w:rsid w:val="0006620B"/>
    <w:rsid w:val="0008798A"/>
    <w:rsid w:val="00087DA3"/>
    <w:rsid w:val="0009155C"/>
    <w:rsid w:val="000958EE"/>
    <w:rsid w:val="000B6397"/>
    <w:rsid w:val="000C5385"/>
    <w:rsid w:val="000D2A72"/>
    <w:rsid w:val="000F3CC0"/>
    <w:rsid w:val="00120A4F"/>
    <w:rsid w:val="00137348"/>
    <w:rsid w:val="00142BE9"/>
    <w:rsid w:val="00146840"/>
    <w:rsid w:val="00153D8F"/>
    <w:rsid w:val="00162885"/>
    <w:rsid w:val="00171D83"/>
    <w:rsid w:val="00173B28"/>
    <w:rsid w:val="00175FC3"/>
    <w:rsid w:val="00185F27"/>
    <w:rsid w:val="001A66C9"/>
    <w:rsid w:val="001A6A6D"/>
    <w:rsid w:val="001C66F9"/>
    <w:rsid w:val="001D0CE4"/>
    <w:rsid w:val="001D362A"/>
    <w:rsid w:val="001D3ABC"/>
    <w:rsid w:val="001F08F5"/>
    <w:rsid w:val="001F1523"/>
    <w:rsid w:val="002026A9"/>
    <w:rsid w:val="00202911"/>
    <w:rsid w:val="002108E5"/>
    <w:rsid w:val="00214A6D"/>
    <w:rsid w:val="00221122"/>
    <w:rsid w:val="002279CF"/>
    <w:rsid w:val="0023155F"/>
    <w:rsid w:val="002461A1"/>
    <w:rsid w:val="00255A89"/>
    <w:rsid w:val="00262348"/>
    <w:rsid w:val="00262D2E"/>
    <w:rsid w:val="002706CF"/>
    <w:rsid w:val="00272028"/>
    <w:rsid w:val="00281622"/>
    <w:rsid w:val="00282E24"/>
    <w:rsid w:val="002A1D51"/>
    <w:rsid w:val="002A2C59"/>
    <w:rsid w:val="002B0B2B"/>
    <w:rsid w:val="002B0BEE"/>
    <w:rsid w:val="002D0A92"/>
    <w:rsid w:val="002D3C04"/>
    <w:rsid w:val="002F182C"/>
    <w:rsid w:val="002F2A48"/>
    <w:rsid w:val="002F46F4"/>
    <w:rsid w:val="003066FE"/>
    <w:rsid w:val="003115B3"/>
    <w:rsid w:val="0032301C"/>
    <w:rsid w:val="003238BA"/>
    <w:rsid w:val="0035015E"/>
    <w:rsid w:val="00356A15"/>
    <w:rsid w:val="0035705C"/>
    <w:rsid w:val="003632C7"/>
    <w:rsid w:val="00367771"/>
    <w:rsid w:val="00377D6D"/>
    <w:rsid w:val="00385110"/>
    <w:rsid w:val="00392EA2"/>
    <w:rsid w:val="003A056F"/>
    <w:rsid w:val="003A6E6D"/>
    <w:rsid w:val="003B6CC7"/>
    <w:rsid w:val="003C121A"/>
    <w:rsid w:val="003E7B7C"/>
    <w:rsid w:val="003F04EC"/>
    <w:rsid w:val="003F6C6F"/>
    <w:rsid w:val="00406A5F"/>
    <w:rsid w:val="00412DCC"/>
    <w:rsid w:val="004133E7"/>
    <w:rsid w:val="00417283"/>
    <w:rsid w:val="00425E83"/>
    <w:rsid w:val="00430E8B"/>
    <w:rsid w:val="00440FBC"/>
    <w:rsid w:val="004512DB"/>
    <w:rsid w:val="00453094"/>
    <w:rsid w:val="00453F96"/>
    <w:rsid w:val="00454BE0"/>
    <w:rsid w:val="0047254C"/>
    <w:rsid w:val="00475DFE"/>
    <w:rsid w:val="00481C48"/>
    <w:rsid w:val="00483295"/>
    <w:rsid w:val="00485B1A"/>
    <w:rsid w:val="00491564"/>
    <w:rsid w:val="00492040"/>
    <w:rsid w:val="004923E7"/>
    <w:rsid w:val="00493785"/>
    <w:rsid w:val="004A2C3D"/>
    <w:rsid w:val="004A3EA9"/>
    <w:rsid w:val="004A4936"/>
    <w:rsid w:val="004B17DA"/>
    <w:rsid w:val="004C21EA"/>
    <w:rsid w:val="004D202B"/>
    <w:rsid w:val="004D37A3"/>
    <w:rsid w:val="004E0F7E"/>
    <w:rsid w:val="004E391F"/>
    <w:rsid w:val="00501FFF"/>
    <w:rsid w:val="0051177F"/>
    <w:rsid w:val="00511929"/>
    <w:rsid w:val="00524DA5"/>
    <w:rsid w:val="00525BBA"/>
    <w:rsid w:val="005266DE"/>
    <w:rsid w:val="00542493"/>
    <w:rsid w:val="00550010"/>
    <w:rsid w:val="0055189A"/>
    <w:rsid w:val="00553EB3"/>
    <w:rsid w:val="00555040"/>
    <w:rsid w:val="00560689"/>
    <w:rsid w:val="0056537A"/>
    <w:rsid w:val="0056576A"/>
    <w:rsid w:val="00570240"/>
    <w:rsid w:val="005722CF"/>
    <w:rsid w:val="00582A0C"/>
    <w:rsid w:val="00586FAE"/>
    <w:rsid w:val="0058788C"/>
    <w:rsid w:val="005B1EB7"/>
    <w:rsid w:val="005B713E"/>
    <w:rsid w:val="005D0604"/>
    <w:rsid w:val="005E61EE"/>
    <w:rsid w:val="005F4D81"/>
    <w:rsid w:val="005F57C0"/>
    <w:rsid w:val="005F6974"/>
    <w:rsid w:val="005F7C1B"/>
    <w:rsid w:val="006024DD"/>
    <w:rsid w:val="006063A9"/>
    <w:rsid w:val="0061520B"/>
    <w:rsid w:val="006240C2"/>
    <w:rsid w:val="006369F8"/>
    <w:rsid w:val="006376C9"/>
    <w:rsid w:val="00640DA4"/>
    <w:rsid w:val="00644295"/>
    <w:rsid w:val="00647908"/>
    <w:rsid w:val="00652E21"/>
    <w:rsid w:val="00655CFE"/>
    <w:rsid w:val="00657F88"/>
    <w:rsid w:val="00660B36"/>
    <w:rsid w:val="0068507C"/>
    <w:rsid w:val="00685A94"/>
    <w:rsid w:val="0069548D"/>
    <w:rsid w:val="006B1AD6"/>
    <w:rsid w:val="006B1BAD"/>
    <w:rsid w:val="006B58A6"/>
    <w:rsid w:val="006C3BF5"/>
    <w:rsid w:val="006C68A1"/>
    <w:rsid w:val="006D7D00"/>
    <w:rsid w:val="006E2BA8"/>
    <w:rsid w:val="006E4069"/>
    <w:rsid w:val="006E6A84"/>
    <w:rsid w:val="006F011A"/>
    <w:rsid w:val="00702538"/>
    <w:rsid w:val="00705F07"/>
    <w:rsid w:val="00716F95"/>
    <w:rsid w:val="00730B7A"/>
    <w:rsid w:val="007367D5"/>
    <w:rsid w:val="00742971"/>
    <w:rsid w:val="00744D21"/>
    <w:rsid w:val="00752D73"/>
    <w:rsid w:val="00757125"/>
    <w:rsid w:val="007613AE"/>
    <w:rsid w:val="00776870"/>
    <w:rsid w:val="00785FA0"/>
    <w:rsid w:val="0079231A"/>
    <w:rsid w:val="007A231D"/>
    <w:rsid w:val="007A5BEF"/>
    <w:rsid w:val="007B06BC"/>
    <w:rsid w:val="007B28B9"/>
    <w:rsid w:val="007B2FF3"/>
    <w:rsid w:val="007C66D6"/>
    <w:rsid w:val="007D5233"/>
    <w:rsid w:val="007E16FA"/>
    <w:rsid w:val="007F0F5A"/>
    <w:rsid w:val="007F1264"/>
    <w:rsid w:val="00831FCF"/>
    <w:rsid w:val="008320AE"/>
    <w:rsid w:val="008331E5"/>
    <w:rsid w:val="008361D8"/>
    <w:rsid w:val="00842287"/>
    <w:rsid w:val="00843F52"/>
    <w:rsid w:val="008446EA"/>
    <w:rsid w:val="00844C49"/>
    <w:rsid w:val="008458EE"/>
    <w:rsid w:val="0085492E"/>
    <w:rsid w:val="00860089"/>
    <w:rsid w:val="00867B0C"/>
    <w:rsid w:val="00885545"/>
    <w:rsid w:val="00891D53"/>
    <w:rsid w:val="00896642"/>
    <w:rsid w:val="008A66C6"/>
    <w:rsid w:val="008B4069"/>
    <w:rsid w:val="008B5DE9"/>
    <w:rsid w:val="008C1D58"/>
    <w:rsid w:val="008D1199"/>
    <w:rsid w:val="008E3F53"/>
    <w:rsid w:val="008E71D9"/>
    <w:rsid w:val="008F4716"/>
    <w:rsid w:val="0090086A"/>
    <w:rsid w:val="00902F32"/>
    <w:rsid w:val="00905C53"/>
    <w:rsid w:val="009068A4"/>
    <w:rsid w:val="00910C39"/>
    <w:rsid w:val="009121A6"/>
    <w:rsid w:val="009202DE"/>
    <w:rsid w:val="00921400"/>
    <w:rsid w:val="00921DDC"/>
    <w:rsid w:val="00930FEB"/>
    <w:rsid w:val="00933C73"/>
    <w:rsid w:val="00934CD0"/>
    <w:rsid w:val="009432A3"/>
    <w:rsid w:val="0094411F"/>
    <w:rsid w:val="00947065"/>
    <w:rsid w:val="009606AB"/>
    <w:rsid w:val="009725C0"/>
    <w:rsid w:val="00984AA6"/>
    <w:rsid w:val="00985C7C"/>
    <w:rsid w:val="009916D0"/>
    <w:rsid w:val="00991779"/>
    <w:rsid w:val="009968FB"/>
    <w:rsid w:val="009A567A"/>
    <w:rsid w:val="009A7044"/>
    <w:rsid w:val="009C7499"/>
    <w:rsid w:val="009D23FC"/>
    <w:rsid w:val="009D2CBC"/>
    <w:rsid w:val="009E79EB"/>
    <w:rsid w:val="00A016A9"/>
    <w:rsid w:val="00A041B5"/>
    <w:rsid w:val="00A04F1C"/>
    <w:rsid w:val="00A06226"/>
    <w:rsid w:val="00A146FC"/>
    <w:rsid w:val="00A20D31"/>
    <w:rsid w:val="00A2520F"/>
    <w:rsid w:val="00A3140F"/>
    <w:rsid w:val="00A45864"/>
    <w:rsid w:val="00A45DDC"/>
    <w:rsid w:val="00A56CC2"/>
    <w:rsid w:val="00A61BAD"/>
    <w:rsid w:val="00A640C2"/>
    <w:rsid w:val="00A64A60"/>
    <w:rsid w:val="00A65CA5"/>
    <w:rsid w:val="00AA44CB"/>
    <w:rsid w:val="00AA7D06"/>
    <w:rsid w:val="00AB353A"/>
    <w:rsid w:val="00AB3EF8"/>
    <w:rsid w:val="00AB5F78"/>
    <w:rsid w:val="00AB6CD6"/>
    <w:rsid w:val="00AD1125"/>
    <w:rsid w:val="00AD1E9F"/>
    <w:rsid w:val="00AD22F1"/>
    <w:rsid w:val="00AD7183"/>
    <w:rsid w:val="00AE3696"/>
    <w:rsid w:val="00AE5E29"/>
    <w:rsid w:val="00AF57A4"/>
    <w:rsid w:val="00B14E3D"/>
    <w:rsid w:val="00B307D8"/>
    <w:rsid w:val="00B33BFC"/>
    <w:rsid w:val="00B40750"/>
    <w:rsid w:val="00B415E4"/>
    <w:rsid w:val="00B522C0"/>
    <w:rsid w:val="00B651B7"/>
    <w:rsid w:val="00B661C7"/>
    <w:rsid w:val="00B66C25"/>
    <w:rsid w:val="00B709AE"/>
    <w:rsid w:val="00B736F6"/>
    <w:rsid w:val="00B832A4"/>
    <w:rsid w:val="00B8335E"/>
    <w:rsid w:val="00B912A0"/>
    <w:rsid w:val="00BA11AF"/>
    <w:rsid w:val="00BD5F82"/>
    <w:rsid w:val="00BD76DD"/>
    <w:rsid w:val="00BE1A64"/>
    <w:rsid w:val="00BF4025"/>
    <w:rsid w:val="00BF4C47"/>
    <w:rsid w:val="00C009C9"/>
    <w:rsid w:val="00C01CDF"/>
    <w:rsid w:val="00C065A5"/>
    <w:rsid w:val="00C11EE6"/>
    <w:rsid w:val="00C13553"/>
    <w:rsid w:val="00C20ECE"/>
    <w:rsid w:val="00C27C47"/>
    <w:rsid w:val="00C31698"/>
    <w:rsid w:val="00C33127"/>
    <w:rsid w:val="00C33654"/>
    <w:rsid w:val="00C4630D"/>
    <w:rsid w:val="00C52026"/>
    <w:rsid w:val="00C5559C"/>
    <w:rsid w:val="00C761E8"/>
    <w:rsid w:val="00C852C8"/>
    <w:rsid w:val="00C94BDF"/>
    <w:rsid w:val="00CA77AA"/>
    <w:rsid w:val="00CB0DF5"/>
    <w:rsid w:val="00CB7667"/>
    <w:rsid w:val="00CC2EF2"/>
    <w:rsid w:val="00CC3626"/>
    <w:rsid w:val="00CD14E8"/>
    <w:rsid w:val="00CD6D34"/>
    <w:rsid w:val="00CE4FB4"/>
    <w:rsid w:val="00D2062D"/>
    <w:rsid w:val="00D217DF"/>
    <w:rsid w:val="00D21B48"/>
    <w:rsid w:val="00D254CB"/>
    <w:rsid w:val="00D439EF"/>
    <w:rsid w:val="00D5021E"/>
    <w:rsid w:val="00D50FE1"/>
    <w:rsid w:val="00D519F4"/>
    <w:rsid w:val="00D63F82"/>
    <w:rsid w:val="00D64434"/>
    <w:rsid w:val="00D64C2F"/>
    <w:rsid w:val="00D70B5F"/>
    <w:rsid w:val="00D9405B"/>
    <w:rsid w:val="00DA15A9"/>
    <w:rsid w:val="00DA1C17"/>
    <w:rsid w:val="00DA5F2C"/>
    <w:rsid w:val="00DB5DDE"/>
    <w:rsid w:val="00DC12E2"/>
    <w:rsid w:val="00DC7BFE"/>
    <w:rsid w:val="00E03080"/>
    <w:rsid w:val="00E12DF4"/>
    <w:rsid w:val="00E15075"/>
    <w:rsid w:val="00E22318"/>
    <w:rsid w:val="00E336B8"/>
    <w:rsid w:val="00E34831"/>
    <w:rsid w:val="00E368DC"/>
    <w:rsid w:val="00E37840"/>
    <w:rsid w:val="00E47042"/>
    <w:rsid w:val="00E524B6"/>
    <w:rsid w:val="00E53C94"/>
    <w:rsid w:val="00E62D22"/>
    <w:rsid w:val="00E64866"/>
    <w:rsid w:val="00E716B0"/>
    <w:rsid w:val="00E72DE0"/>
    <w:rsid w:val="00E72DE9"/>
    <w:rsid w:val="00E97D6A"/>
    <w:rsid w:val="00EB0187"/>
    <w:rsid w:val="00EB474B"/>
    <w:rsid w:val="00EB68BD"/>
    <w:rsid w:val="00EC1DC5"/>
    <w:rsid w:val="00ED2EB0"/>
    <w:rsid w:val="00F067E4"/>
    <w:rsid w:val="00F36F7E"/>
    <w:rsid w:val="00F45078"/>
    <w:rsid w:val="00F52461"/>
    <w:rsid w:val="00F54688"/>
    <w:rsid w:val="00F54911"/>
    <w:rsid w:val="00F54FAA"/>
    <w:rsid w:val="00F778E7"/>
    <w:rsid w:val="00F977BF"/>
    <w:rsid w:val="00FA02F6"/>
    <w:rsid w:val="00FB2625"/>
    <w:rsid w:val="00FC3716"/>
    <w:rsid w:val="00FC3897"/>
    <w:rsid w:val="00FF0AAA"/>
    <w:rsid w:val="00FF13AB"/>
    <w:rsid w:val="00FF7BE9"/>
    <w:rsid w:val="729791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202B"/>
  </w:style>
  <w:style w:type="paragraph" w:styleId="Heading3">
    <w:name w:val="heading 3"/>
    <w:basedOn w:val="Normal"/>
    <w:next w:val="Normal"/>
    <w:link w:val="Heading3Char"/>
    <w:uiPriority w:val="9"/>
    <w:semiHidden/>
    <w:unhideWhenUsed/>
    <w:qFormat/>
    <w:rsid w:val="00652E21"/>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aliases w:val="List Square,MCHIP_list paragraph,List Paragraph1,Recommendation"/>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styleId="EndnoteTextChar" w:customStyle="1">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aliases w:val="single space,footnote text,Footnote Text Char Char,Char Char Char,Char Char,FOOTNOTES,fn,f,Texto nota pie Car Car,Texto nota pie Car Car Car Car Car Car,Texto nota pie Car Car Car Car Car,Texto nota pie Car Car Car Car Car Car Car,ft"/>
    <w:basedOn w:val="Normal"/>
    <w:link w:val="FootnoteTextChar"/>
    <w:unhideWhenUsed/>
    <w:rsid w:val="00AE5E29"/>
    <w:pPr>
      <w:spacing w:after="0" w:line="240" w:lineRule="auto"/>
    </w:pPr>
    <w:rPr>
      <w:sz w:val="20"/>
      <w:szCs w:val="20"/>
    </w:rPr>
  </w:style>
  <w:style w:type="character" w:styleId="FootnoteTextChar" w:customStyle="1">
    <w:name w:val="Footnote Text Char"/>
    <w:aliases w:val="single space Char,footnote text Char,Footnote Text Char Char Char,Char Char Char Char,Char Char Char1,FOOTNOTES Char,fn Char,f Char,Texto nota pie Car Car Char,Texto nota pie Car Car Car Car Car Car Char,ft Char"/>
    <w:basedOn w:val="DefaultParagraphFont"/>
    <w:link w:val="FootnoteText"/>
    <w:rsid w:val="00AE5E29"/>
    <w:rPr>
      <w:sz w:val="20"/>
      <w:szCs w:val="20"/>
    </w:rPr>
  </w:style>
  <w:style w:type="character" w:styleId="FootnoteReference">
    <w:name w:val="footnote reference"/>
    <w:aliases w:val="16 Point,Superscript 6 Point,ftref"/>
    <w:basedOn w:val="DefaultParagraphFont"/>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styleId="CommentTextChar" w:customStyle="1">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styleId="CommentSubjectChar" w:customStyle="1">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59"/>
    <w:rsid w:val="003B6CC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uiPriority w:val="99"/>
    <w:rsid w:val="0035705C"/>
    <w:rPr>
      <w:rFonts w:cs="Times New Roman"/>
      <w:color w:val="0000FF"/>
      <w:u w:val="single"/>
    </w:rPr>
  </w:style>
  <w:style w:type="paragraph" w:styleId="Listenabsatz1" w:customStyle="1">
    <w:name w:val="Listenabsatz1"/>
    <w:basedOn w:val="Normal"/>
    <w:qFormat/>
    <w:rsid w:val="00A2520F"/>
    <w:pPr>
      <w:ind w:left="720"/>
    </w:pPr>
    <w:rPr>
      <w:rFonts w:ascii="Calibri" w:hAnsi="Calibri" w:eastAsia="Times New Roman" w:cs="Times New Roman"/>
      <w:lang w:val="en-GB"/>
    </w:rPr>
  </w:style>
  <w:style w:type="paragraph" w:styleId="QIDStyle" w:customStyle="1">
    <w:name w:val="QIDStyle"/>
    <w:basedOn w:val="Normal"/>
    <w:rsid w:val="00A2520F"/>
    <w:pPr>
      <w:tabs>
        <w:tab w:val="right" w:leader="dot" w:pos="3118"/>
      </w:tabs>
      <w:spacing w:after="0" w:line="240" w:lineRule="auto"/>
    </w:pPr>
    <w:rPr>
      <w:rFonts w:ascii="Times New Roman" w:hAnsi="Times New Roman" w:eastAsia="SimSun" w:cs="Times New Roman"/>
      <w:b/>
      <w:sz w:val="24"/>
      <w:szCs w:val="24"/>
      <w:lang w:val="en-GB" w:eastAsia="zh-CN"/>
    </w:rPr>
  </w:style>
  <w:style w:type="character" w:styleId="Heading3Char" w:customStyle="1">
    <w:name w:val="Heading 3 Char"/>
    <w:basedOn w:val="DefaultParagraphFont"/>
    <w:link w:val="Heading3"/>
    <w:uiPriority w:val="9"/>
    <w:semiHidden/>
    <w:rsid w:val="00652E21"/>
    <w:rPr>
      <w:rFonts w:asciiTheme="majorHAnsi" w:hAnsiTheme="majorHAnsi" w:eastAsiaTheme="majorEastAsia" w:cstheme="majorBidi"/>
      <w:color w:val="243F60" w:themeColor="accent1" w:themeShade="7F"/>
      <w:sz w:val="24"/>
      <w:szCs w:val="24"/>
    </w:rPr>
  </w:style>
  <w:style w:type="character" w:styleId="ListParagraphChar" w:customStyle="1">
    <w:name w:val="List Paragraph Char"/>
    <w:aliases w:val="List Square Char,MCHIP_list paragraph Char,List Paragraph1 Char,Recommendation Char"/>
    <w:link w:val="ListParagraph"/>
    <w:uiPriority w:val="34"/>
    <w:locked/>
    <w:rsid w:val="00652E21"/>
  </w:style>
  <w:style w:type="paragraph" w:styleId="Header">
    <w:name w:val="header"/>
    <w:basedOn w:val="Normal"/>
    <w:link w:val="HeaderChar"/>
    <w:uiPriority w:val="99"/>
    <w:unhideWhenUsed/>
    <w:rsid w:val="00652E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652E21"/>
  </w:style>
  <w:style w:type="paragraph" w:styleId="Footer">
    <w:name w:val="footer"/>
    <w:basedOn w:val="Normal"/>
    <w:link w:val="FooterChar"/>
    <w:uiPriority w:val="99"/>
    <w:unhideWhenUsed/>
    <w:rsid w:val="00652E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652E21"/>
  </w:style>
  <w:style w:type="paragraph" w:styleId="Revision">
    <w:name w:val="Revision"/>
    <w:hidden/>
    <w:uiPriority w:val="99"/>
    <w:semiHidden/>
    <w:rsid w:val="00652E21"/>
    <w:pPr>
      <w:spacing w:after="0" w:line="240" w:lineRule="auto"/>
    </w:pPr>
  </w:style>
  <w:style w:type="character" w:styleId="FollowedHyperlink">
    <w:name w:val="FollowedHyperlink"/>
    <w:basedOn w:val="DefaultParagraphFont"/>
    <w:uiPriority w:val="99"/>
    <w:semiHidden/>
    <w:unhideWhenUsed/>
    <w:rsid w:val="006C3BF5"/>
    <w:rPr>
      <w:color w:val="800080" w:themeColor="followedHyperlink"/>
      <w:u w:val="single"/>
    </w:rPr>
  </w:style>
  <w:style w:type="paragraph" w:styleId="NormalWeb">
    <w:name w:val="Normal (Web)"/>
    <w:basedOn w:val="Normal"/>
    <w:uiPriority w:val="99"/>
    <w:semiHidden/>
    <w:unhideWhenUsed/>
    <w:rsid w:val="00481C48"/>
    <w:pPr>
      <w:spacing w:before="100" w:beforeAutospacing="1" w:after="100" w:afterAutospacing="1"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B"/>
  </w:style>
  <w:style w:type="paragraph" w:styleId="Heading3">
    <w:name w:val="heading 3"/>
    <w:basedOn w:val="Normal"/>
    <w:next w:val="Normal"/>
    <w:link w:val="Heading3Char"/>
    <w:uiPriority w:val="9"/>
    <w:semiHidden/>
    <w:unhideWhenUsed/>
    <w:qFormat/>
    <w:rsid w:val="00652E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aliases w:val="List Square,MCHIP_list paragraph,List Paragraph1,Recommendation"/>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aliases w:val="single space,footnote text,Footnote Text Char Char,Char Char Char,Char Char,FOOTNOTES,fn,f,Texto nota pie Car Car,Texto nota pie Car Car Car Car Car Car,Texto nota pie Car Car Car Car Car,Texto nota pie Car Car Car Car Car Car Car,ft"/>
    <w:basedOn w:val="Normal"/>
    <w:link w:val="FootnoteTextChar"/>
    <w:unhideWhenUsed/>
    <w:rsid w:val="00AE5E29"/>
    <w:pPr>
      <w:spacing w:after="0" w:line="240" w:lineRule="auto"/>
    </w:pPr>
    <w:rPr>
      <w:sz w:val="20"/>
      <w:szCs w:val="20"/>
    </w:rPr>
  </w:style>
  <w:style w:type="character" w:customStyle="1" w:styleId="FootnoteTextChar">
    <w:name w:val="Footnote Text Char"/>
    <w:aliases w:val="single space Char,footnote text Char,Footnote Text Char Char Char,Char Char Char Char,Char Char Char1,FOOTNOTES Char,fn Char,f Char,Texto nota pie Car Car Char,Texto nota pie Car Car Car Car Car Car Char,ft Char"/>
    <w:basedOn w:val="DefaultParagraphFont"/>
    <w:link w:val="FootnoteText"/>
    <w:rsid w:val="00AE5E29"/>
    <w:rPr>
      <w:sz w:val="20"/>
      <w:szCs w:val="20"/>
    </w:rPr>
  </w:style>
  <w:style w:type="character" w:styleId="FootnoteReference">
    <w:name w:val="footnote reference"/>
    <w:aliases w:val="16 Point,Superscript 6 Point,ftref"/>
    <w:basedOn w:val="DefaultParagraphFont"/>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59"/>
    <w:rsid w:val="003B6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5705C"/>
    <w:rPr>
      <w:rFonts w:cs="Times New Roman"/>
      <w:color w:val="0000FF"/>
      <w:u w:val="single"/>
    </w:rPr>
  </w:style>
  <w:style w:type="paragraph" w:customStyle="1" w:styleId="Listenabsatz1">
    <w:name w:val="Listenabsatz1"/>
    <w:basedOn w:val="Normal"/>
    <w:qFormat/>
    <w:rsid w:val="00A2520F"/>
    <w:pPr>
      <w:ind w:left="720"/>
    </w:pPr>
    <w:rPr>
      <w:rFonts w:ascii="Calibri" w:eastAsia="Times New Roman" w:hAnsi="Calibri" w:cs="Times New Roman"/>
      <w:lang w:val="en-GB"/>
    </w:rPr>
  </w:style>
  <w:style w:type="paragraph" w:customStyle="1" w:styleId="QIDStyle">
    <w:name w:val="QIDStyle"/>
    <w:basedOn w:val="Normal"/>
    <w:rsid w:val="00A2520F"/>
    <w:pPr>
      <w:tabs>
        <w:tab w:val="right" w:leader="dot" w:pos="3118"/>
      </w:tabs>
      <w:spacing w:after="0" w:line="240" w:lineRule="auto"/>
    </w:pPr>
    <w:rPr>
      <w:rFonts w:ascii="Times New Roman" w:eastAsia="SimSun" w:hAnsi="Times New Roman" w:cs="Times New Roman"/>
      <w:b/>
      <w:sz w:val="24"/>
      <w:szCs w:val="24"/>
      <w:lang w:val="en-GB" w:eastAsia="zh-CN"/>
    </w:rPr>
  </w:style>
  <w:style w:type="character" w:customStyle="1" w:styleId="Heading3Char">
    <w:name w:val="Heading 3 Char"/>
    <w:basedOn w:val="DefaultParagraphFont"/>
    <w:link w:val="Heading3"/>
    <w:uiPriority w:val="9"/>
    <w:semiHidden/>
    <w:rsid w:val="00652E21"/>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List Square Char,MCHIP_list paragraph Char,List Paragraph1 Char,Recommendation Char"/>
    <w:link w:val="ListParagraph"/>
    <w:uiPriority w:val="34"/>
    <w:locked/>
    <w:rsid w:val="00652E21"/>
  </w:style>
  <w:style w:type="paragraph" w:styleId="Header">
    <w:name w:val="header"/>
    <w:basedOn w:val="Normal"/>
    <w:link w:val="HeaderChar"/>
    <w:uiPriority w:val="99"/>
    <w:unhideWhenUsed/>
    <w:rsid w:val="00652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E21"/>
  </w:style>
  <w:style w:type="paragraph" w:styleId="Footer">
    <w:name w:val="footer"/>
    <w:basedOn w:val="Normal"/>
    <w:link w:val="FooterChar"/>
    <w:uiPriority w:val="99"/>
    <w:unhideWhenUsed/>
    <w:rsid w:val="00652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E21"/>
  </w:style>
  <w:style w:type="paragraph" w:styleId="Revision">
    <w:name w:val="Revision"/>
    <w:hidden/>
    <w:uiPriority w:val="99"/>
    <w:semiHidden/>
    <w:rsid w:val="00652E21"/>
    <w:pPr>
      <w:spacing w:after="0" w:line="240" w:lineRule="auto"/>
    </w:pPr>
  </w:style>
  <w:style w:type="character" w:styleId="FollowedHyperlink">
    <w:name w:val="FollowedHyperlink"/>
    <w:basedOn w:val="DefaultParagraphFont"/>
    <w:uiPriority w:val="99"/>
    <w:semiHidden/>
    <w:unhideWhenUsed/>
    <w:rsid w:val="006C3BF5"/>
    <w:rPr>
      <w:color w:val="800080" w:themeColor="followedHyperlink"/>
      <w:u w:val="single"/>
    </w:rPr>
  </w:style>
  <w:style w:type="paragraph" w:styleId="NormalWeb">
    <w:name w:val="Normal (Web)"/>
    <w:basedOn w:val="Normal"/>
    <w:uiPriority w:val="99"/>
    <w:semiHidden/>
    <w:unhideWhenUsed/>
    <w:rsid w:val="00481C48"/>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56280">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1071001129">
      <w:bodyDiv w:val="1"/>
      <w:marLeft w:val="0"/>
      <w:marRight w:val="0"/>
      <w:marTop w:val="0"/>
      <w:marBottom w:val="0"/>
      <w:divBdr>
        <w:top w:val="none" w:sz="0" w:space="0" w:color="auto"/>
        <w:left w:val="none" w:sz="0" w:space="0" w:color="auto"/>
        <w:bottom w:val="none" w:sz="0" w:space="0" w:color="auto"/>
        <w:right w:val="none" w:sz="0" w:space="0" w:color="auto"/>
      </w:divBdr>
      <w:divsChild>
        <w:div w:id="907887118">
          <w:marLeft w:val="0"/>
          <w:marRight w:val="0"/>
          <w:marTop w:val="0"/>
          <w:marBottom w:val="0"/>
          <w:divBdr>
            <w:top w:val="none" w:sz="0" w:space="0" w:color="auto"/>
            <w:left w:val="none" w:sz="0" w:space="0" w:color="auto"/>
            <w:bottom w:val="none" w:sz="0" w:space="0" w:color="auto"/>
            <w:right w:val="none" w:sz="0" w:space="0" w:color="auto"/>
          </w:divBdr>
          <w:divsChild>
            <w:div w:id="616448156">
              <w:marLeft w:val="0"/>
              <w:marRight w:val="0"/>
              <w:marTop w:val="0"/>
              <w:marBottom w:val="0"/>
              <w:divBdr>
                <w:top w:val="none" w:sz="0" w:space="0" w:color="auto"/>
                <w:left w:val="none" w:sz="0" w:space="0" w:color="auto"/>
                <w:bottom w:val="none" w:sz="0" w:space="0" w:color="auto"/>
                <w:right w:val="none" w:sz="0" w:space="0" w:color="auto"/>
              </w:divBdr>
              <w:divsChild>
                <w:div w:id="1828015137">
                  <w:marLeft w:val="0"/>
                  <w:marRight w:val="0"/>
                  <w:marTop w:val="0"/>
                  <w:marBottom w:val="0"/>
                  <w:divBdr>
                    <w:top w:val="none" w:sz="0" w:space="0" w:color="auto"/>
                    <w:left w:val="none" w:sz="0" w:space="0" w:color="auto"/>
                    <w:bottom w:val="none" w:sz="0" w:space="0" w:color="auto"/>
                    <w:right w:val="none" w:sz="0" w:space="0" w:color="auto"/>
                  </w:divBdr>
                  <w:divsChild>
                    <w:div w:id="1928659834">
                      <w:marLeft w:val="0"/>
                      <w:marRight w:val="0"/>
                      <w:marTop w:val="0"/>
                      <w:marBottom w:val="0"/>
                      <w:divBdr>
                        <w:top w:val="none" w:sz="0" w:space="0" w:color="auto"/>
                        <w:left w:val="none" w:sz="0" w:space="0" w:color="auto"/>
                        <w:bottom w:val="none" w:sz="0" w:space="0" w:color="auto"/>
                        <w:right w:val="none" w:sz="0" w:space="0" w:color="auto"/>
                      </w:divBdr>
                      <w:divsChild>
                        <w:div w:id="803426950">
                          <w:marLeft w:val="0"/>
                          <w:marRight w:val="-30"/>
                          <w:marTop w:val="0"/>
                          <w:marBottom w:val="0"/>
                          <w:divBdr>
                            <w:top w:val="single" w:sz="6" w:space="0" w:color="D9E1E5"/>
                            <w:left w:val="single" w:sz="6" w:space="0" w:color="D9E1E5"/>
                            <w:bottom w:val="single" w:sz="6" w:space="0" w:color="D9E1E5"/>
                            <w:right w:val="single" w:sz="6" w:space="0" w:color="D9E1E5"/>
                          </w:divBdr>
                          <w:divsChild>
                            <w:div w:id="1379553370">
                              <w:marLeft w:val="0"/>
                              <w:marRight w:val="0"/>
                              <w:marTop w:val="0"/>
                              <w:marBottom w:val="0"/>
                              <w:divBdr>
                                <w:top w:val="none" w:sz="0" w:space="0" w:color="auto"/>
                                <w:left w:val="single" w:sz="6" w:space="0" w:color="D9E1E5"/>
                                <w:bottom w:val="none" w:sz="0" w:space="0" w:color="auto"/>
                                <w:right w:val="none" w:sz="0" w:space="0" w:color="auto"/>
                              </w:divBdr>
                              <w:divsChild>
                                <w:div w:id="51539501">
                                  <w:marLeft w:val="0"/>
                                  <w:marRight w:val="0"/>
                                  <w:marTop w:val="0"/>
                                  <w:marBottom w:val="0"/>
                                  <w:divBdr>
                                    <w:top w:val="none" w:sz="0" w:space="0" w:color="auto"/>
                                    <w:left w:val="none" w:sz="0" w:space="0" w:color="auto"/>
                                    <w:bottom w:val="none" w:sz="0" w:space="0" w:color="auto"/>
                                    <w:right w:val="none" w:sz="0" w:space="0" w:color="auto"/>
                                  </w:divBdr>
                                  <w:divsChild>
                                    <w:div w:id="1279215197">
                                      <w:marLeft w:val="0"/>
                                      <w:marRight w:val="0"/>
                                      <w:marTop w:val="0"/>
                                      <w:marBottom w:val="0"/>
                                      <w:divBdr>
                                        <w:top w:val="none" w:sz="0" w:space="0" w:color="auto"/>
                                        <w:left w:val="none" w:sz="0" w:space="0" w:color="auto"/>
                                        <w:bottom w:val="none" w:sz="0" w:space="0" w:color="auto"/>
                                        <w:right w:val="none" w:sz="0" w:space="0" w:color="auto"/>
                                      </w:divBdr>
                                      <w:divsChild>
                                        <w:div w:id="1275554432">
                                          <w:marLeft w:val="0"/>
                                          <w:marRight w:val="3600"/>
                                          <w:marTop w:val="0"/>
                                          <w:marBottom w:val="0"/>
                                          <w:divBdr>
                                            <w:top w:val="none" w:sz="0" w:space="0" w:color="auto"/>
                                            <w:left w:val="none" w:sz="0" w:space="0" w:color="auto"/>
                                            <w:bottom w:val="none" w:sz="0" w:space="0" w:color="auto"/>
                                            <w:right w:val="none" w:sz="0" w:space="0" w:color="auto"/>
                                          </w:divBdr>
                                          <w:divsChild>
                                            <w:div w:id="2845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060074">
      <w:bodyDiv w:val="1"/>
      <w:marLeft w:val="0"/>
      <w:marRight w:val="0"/>
      <w:marTop w:val="0"/>
      <w:marBottom w:val="0"/>
      <w:divBdr>
        <w:top w:val="none" w:sz="0" w:space="0" w:color="auto"/>
        <w:left w:val="none" w:sz="0" w:space="0" w:color="auto"/>
        <w:bottom w:val="none" w:sz="0" w:space="0" w:color="auto"/>
        <w:right w:val="none" w:sz="0" w:space="0" w:color="auto"/>
      </w:divBdr>
    </w:div>
    <w:div w:id="1369723269">
      <w:bodyDiv w:val="1"/>
      <w:marLeft w:val="0"/>
      <w:marRight w:val="0"/>
      <w:marTop w:val="0"/>
      <w:marBottom w:val="0"/>
      <w:divBdr>
        <w:top w:val="none" w:sz="0" w:space="0" w:color="auto"/>
        <w:left w:val="none" w:sz="0" w:space="0" w:color="auto"/>
        <w:bottom w:val="none" w:sz="0" w:space="0" w:color="auto"/>
        <w:right w:val="none" w:sz="0" w:space="0" w:color="auto"/>
      </w:divBdr>
      <w:divsChild>
        <w:div w:id="1778865730">
          <w:marLeft w:val="0"/>
          <w:marRight w:val="0"/>
          <w:marTop w:val="0"/>
          <w:marBottom w:val="0"/>
          <w:divBdr>
            <w:top w:val="none" w:sz="0" w:space="0" w:color="auto"/>
            <w:left w:val="none" w:sz="0" w:space="0" w:color="auto"/>
            <w:bottom w:val="none" w:sz="0" w:space="0" w:color="auto"/>
            <w:right w:val="none" w:sz="0" w:space="0" w:color="auto"/>
          </w:divBdr>
          <w:divsChild>
            <w:div w:id="1168904216">
              <w:marLeft w:val="0"/>
              <w:marRight w:val="0"/>
              <w:marTop w:val="0"/>
              <w:marBottom w:val="0"/>
              <w:divBdr>
                <w:top w:val="none" w:sz="0" w:space="0" w:color="auto"/>
                <w:left w:val="none" w:sz="0" w:space="0" w:color="auto"/>
                <w:bottom w:val="none" w:sz="0" w:space="0" w:color="auto"/>
                <w:right w:val="none" w:sz="0" w:space="0" w:color="auto"/>
              </w:divBdr>
              <w:divsChild>
                <w:div w:id="815494441">
                  <w:marLeft w:val="0"/>
                  <w:marRight w:val="0"/>
                  <w:marTop w:val="0"/>
                  <w:marBottom w:val="0"/>
                  <w:divBdr>
                    <w:top w:val="none" w:sz="0" w:space="0" w:color="auto"/>
                    <w:left w:val="none" w:sz="0" w:space="0" w:color="auto"/>
                    <w:bottom w:val="none" w:sz="0" w:space="0" w:color="auto"/>
                    <w:right w:val="none" w:sz="0" w:space="0" w:color="auto"/>
                  </w:divBdr>
                  <w:divsChild>
                    <w:div w:id="1138575506">
                      <w:marLeft w:val="0"/>
                      <w:marRight w:val="0"/>
                      <w:marTop w:val="0"/>
                      <w:marBottom w:val="0"/>
                      <w:divBdr>
                        <w:top w:val="none" w:sz="0" w:space="0" w:color="auto"/>
                        <w:left w:val="none" w:sz="0" w:space="0" w:color="auto"/>
                        <w:bottom w:val="none" w:sz="0" w:space="0" w:color="auto"/>
                        <w:right w:val="none" w:sz="0" w:space="0" w:color="auto"/>
                      </w:divBdr>
                      <w:divsChild>
                        <w:div w:id="21405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05389">
      <w:bodyDiv w:val="1"/>
      <w:marLeft w:val="0"/>
      <w:marRight w:val="0"/>
      <w:marTop w:val="0"/>
      <w:marBottom w:val="0"/>
      <w:divBdr>
        <w:top w:val="none" w:sz="0" w:space="0" w:color="auto"/>
        <w:left w:val="none" w:sz="0" w:space="0" w:color="auto"/>
        <w:bottom w:val="none" w:sz="0" w:space="0" w:color="auto"/>
        <w:right w:val="none" w:sz="0" w:space="0" w:color="auto"/>
      </w:divBdr>
    </w:div>
    <w:div w:id="17881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emf"/><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youtu.be/sMcI3jEJa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d0ef41ea-d2c0-46dd-ab32-e0c584073f21</DrupalDocId>
    <TaxCatchAll xmlns="cb759e4c-f0d7-4feb-bda3-ed2800574e06" xsi:nil="true"/>
    <Status xmlns="b1528a4b-5ccb-40f7-a09e-43427183cd95">Published</Status>
    <lcf76f155ced4ddcb4097134ff3c332f xmlns="b1528a4b-5ccb-40f7-a09e-43427183cd95">
      <Terms xmlns="http://schemas.microsoft.com/office/infopath/2007/PartnerControls"/>
    </lcf76f155ced4ddcb4097134ff3c332f>
    <ProjectId xmlns="f9695bc1-6109-4dcd-a27a-f8a0370b00e2">MPTF_00068_00019</ProjectId>
    <FundCode xmlns="f9695bc1-6109-4dcd-a27a-f8a0370b00e2">MPTF_00068</FundCode>
    <Comments xmlns="f9695bc1-6109-4dcd-a27a-f8a0370b00e2" xsi:nil="true"/>
    <Active xmlns="f9695bc1-6109-4dcd-a27a-f8a0370b00e2">Yes</Active>
    <DocumentDate xmlns="b1528a4b-5ccb-40f7-a09e-43427183cd95">2023-02-08T08:00:00+00:00</DocumentDate>
    <Featured xmlns="b1528a4b-5ccb-40f7-a09e-43427183cd95">1</Featured>
    <FormTypeCode xmlns="b1528a4b-5ccb-40f7-a09e-43427183cd95" xsi:nil="true"/>
    <DocModified xmlns="b1528a4b-5ccb-40f7-a09e-43427183cd95">No</DocModified>
  </documentManagement>
</p:properties>
</file>

<file path=customXml/itemProps1.xml><?xml version="1.0" encoding="utf-8"?>
<ds:datastoreItem xmlns:ds="http://schemas.openxmlformats.org/officeDocument/2006/customXml" ds:itemID="{380B2E65-ABCB-4662-8C1A-0A6B84D4E915}">
  <ds:schemaRefs>
    <ds:schemaRef ds:uri="http://schemas.openxmlformats.org/officeDocument/2006/bibliography"/>
  </ds:schemaRefs>
</ds:datastoreItem>
</file>

<file path=customXml/itemProps2.xml><?xml version="1.0" encoding="utf-8"?>
<ds:datastoreItem xmlns:ds="http://schemas.openxmlformats.org/officeDocument/2006/customXml" ds:itemID="{B42DF7E8-CB0D-4EE0-AA9B-4801CBFB327C}">
  <ds:schemaRefs>
    <ds:schemaRef ds:uri="http://schemas.openxmlformats.org/officeDocument/2006/bibliography"/>
  </ds:schemaRefs>
</ds:datastoreItem>
</file>

<file path=customXml/itemProps3.xml><?xml version="1.0" encoding="utf-8"?>
<ds:datastoreItem xmlns:ds="http://schemas.openxmlformats.org/officeDocument/2006/customXml" ds:itemID="{6D25BB54-6DCC-4F7E-B89A-F711E9609D90}"/>
</file>

<file path=customXml/itemProps4.xml><?xml version="1.0" encoding="utf-8"?>
<ds:datastoreItem xmlns:ds="http://schemas.openxmlformats.org/officeDocument/2006/customXml" ds:itemID="{87196810-898A-439A-8268-2AAF35817741}"/>
</file>

<file path=customXml/itemProps5.xml><?xml version="1.0" encoding="utf-8"?>
<ds:datastoreItem xmlns:ds="http://schemas.openxmlformats.org/officeDocument/2006/customXml" ds:itemID="{83ECFF48-90B3-4591-8EA7-384B1D5661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World Health Organization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UNPRPD One UN approach to disability statistics proposal.docx</dc:title>
  <dc:creator>emanuele.sapienza</dc:creator>
  <cp:lastModifiedBy>Sakunthala Mapa</cp:lastModifiedBy>
  <cp:revision>4</cp:revision>
  <cp:lastPrinted>2014-04-01T09:06:00Z</cp:lastPrinted>
  <dcterms:created xsi:type="dcterms:W3CDTF">2014-07-07T11:06:00Z</dcterms:created>
  <dcterms:modified xsi:type="dcterms:W3CDTF">2023-02-06T22:51:14Z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