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9AE" w14:textId="0F2BA66C" w:rsidR="00D045F0" w:rsidRDefault="00EA349C">
      <w:pPr>
        <w:pStyle w:val="Heading1"/>
        <w:tabs>
          <w:tab w:val="left" w:pos="90"/>
        </w:tabs>
      </w:pPr>
      <w:r>
        <w:t>Program</w:t>
      </w:r>
      <w:r w:rsidR="001406A8">
        <w:t xml:space="preserve"> proposal – 4</w:t>
      </w:r>
      <w:r w:rsidR="001406A8">
        <w:rPr>
          <w:vertAlign w:val="superscript"/>
        </w:rPr>
        <w:t>th</w:t>
      </w:r>
      <w:r w:rsidR="001406A8">
        <w:t xml:space="preserve"> Funding Round 2021</w:t>
      </w:r>
    </w:p>
    <w:p w14:paraId="53D26E5F" w14:textId="77777777" w:rsidR="00D045F0" w:rsidRDefault="001406A8">
      <w:pPr>
        <w:tabs>
          <w:tab w:val="left" w:pos="90"/>
        </w:tabs>
        <w:spacing w:before="280" w:after="60"/>
        <w:rPr>
          <w:b/>
          <w:sz w:val="20"/>
          <w:szCs w:val="20"/>
        </w:rPr>
      </w:pPr>
      <w:r>
        <w:rPr>
          <w:b/>
          <w:sz w:val="20"/>
          <w:szCs w:val="20"/>
        </w:rPr>
        <w:t>Instructions – please read carefully</w:t>
      </w:r>
    </w:p>
    <w:p w14:paraId="4AE11D95" w14:textId="3C4A64AD" w:rsidR="00D045F0" w:rsidRDefault="001406A8">
      <w:pPr>
        <w:numPr>
          <w:ilvl w:val="0"/>
          <w:numId w:val="6"/>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 xml:space="preserve">The </w:t>
      </w:r>
      <w:r w:rsidR="00EA349C">
        <w:rPr>
          <w:color w:val="000000"/>
          <w:sz w:val="20"/>
          <w:szCs w:val="20"/>
        </w:rPr>
        <w:t>program</w:t>
      </w:r>
      <w:r>
        <w:rPr>
          <w:color w:val="000000"/>
          <w:sz w:val="20"/>
          <w:szCs w:val="20"/>
        </w:rPr>
        <w:t xml:space="preserve"> proposal will have to be developed based on the log frame developed and agreed with partners and validated by the UNPRPD Technical Secretariat within the situational analysis process (annex 2 of the situational analysis). </w:t>
      </w:r>
      <w:r>
        <w:rPr>
          <w:color w:val="000000"/>
          <w:sz w:val="20"/>
          <w:szCs w:val="20"/>
          <w:u w:val="single"/>
        </w:rPr>
        <w:t>Please do not start developing the proposal before output formulation has been cleared by the Technical Secretariat,</w:t>
      </w:r>
    </w:p>
    <w:p w14:paraId="3938CC9F" w14:textId="19324440" w:rsidR="00D045F0" w:rsidRDefault="001406A8">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The UN system is expected to lead on the draft of the </w:t>
      </w:r>
      <w:r w:rsidR="00EA349C">
        <w:rPr>
          <w:color w:val="000000"/>
          <w:sz w:val="20"/>
          <w:szCs w:val="20"/>
        </w:rPr>
        <w:t>program</w:t>
      </w:r>
      <w:r>
        <w:rPr>
          <w:color w:val="000000"/>
          <w:sz w:val="20"/>
          <w:szCs w:val="20"/>
        </w:rPr>
        <w:t xml:space="preserve"> proposal. Please note the proposal will have to be consulted in detail and validated with UNCT, government and OPDs. Kindly ensure words limits are respected and that the documents are fully accessible.</w:t>
      </w:r>
      <w:r>
        <w:rPr>
          <w:color w:val="000000"/>
        </w:rPr>
        <w:t xml:space="preserve"> </w:t>
      </w:r>
      <w:r>
        <w:rPr>
          <w:color w:val="000000"/>
          <w:sz w:val="20"/>
          <w:szCs w:val="20"/>
        </w:rPr>
        <w:t xml:space="preserve">You can find more information on how you can ensure your documents are accessible in WORD </w:t>
      </w:r>
      <w:hyperlink r:id="rId9">
        <w:r>
          <w:rPr>
            <w:color w:val="000000"/>
            <w:sz w:val="20"/>
            <w:szCs w:val="20"/>
          </w:rPr>
          <w:t>here</w:t>
        </w:r>
      </w:hyperlink>
      <w:r>
        <w:rPr>
          <w:color w:val="000000"/>
          <w:sz w:val="20"/>
          <w:szCs w:val="20"/>
        </w:rPr>
        <w:t xml:space="preserve"> and in PDF </w:t>
      </w:r>
      <w:hyperlink r:id="rId10">
        <w:r>
          <w:rPr>
            <w:b/>
            <w:color w:val="000000"/>
            <w:sz w:val="20"/>
            <w:szCs w:val="20"/>
          </w:rPr>
          <w:t>here</w:t>
        </w:r>
      </w:hyperlink>
      <w:r>
        <w:rPr>
          <w:b/>
          <w:color w:val="000000"/>
          <w:sz w:val="20"/>
          <w:szCs w:val="20"/>
        </w:rPr>
        <w:t>.</w:t>
      </w:r>
    </w:p>
    <w:p w14:paraId="530ED464" w14:textId="62E02C1E" w:rsidR="00D045F0" w:rsidRDefault="001406A8">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Please note the RC has the programmatic oversight of the </w:t>
      </w:r>
      <w:r w:rsidR="00EA349C">
        <w:rPr>
          <w:color w:val="000000"/>
          <w:sz w:val="20"/>
          <w:szCs w:val="20"/>
        </w:rPr>
        <w:t>program</w:t>
      </w:r>
      <w:r>
        <w:rPr>
          <w:color w:val="000000"/>
          <w:sz w:val="20"/>
          <w:szCs w:val="20"/>
        </w:rPr>
        <w:t>, therefore the RC is expected to be involved and updated on the development of the proposal and give clearance on the last version of the proposal.</w:t>
      </w:r>
    </w:p>
    <w:p w14:paraId="7AF6D7FE" w14:textId="77777777" w:rsidR="00D045F0" w:rsidRDefault="001406A8">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Before or at the end date of the inception phase the full-fledged proposal needs to be submitted as a draft for quality assurance to the Technical Secretariat to </w:t>
      </w:r>
      <w:hyperlink r:id="rId11">
        <w:r>
          <w:rPr>
            <w:color w:val="000000"/>
            <w:sz w:val="20"/>
            <w:szCs w:val="20"/>
          </w:rPr>
          <w:t>natalia.mattioli@undp.org</w:t>
        </w:r>
      </w:hyperlink>
      <w:r>
        <w:rPr>
          <w:color w:val="000000"/>
          <w:sz w:val="20"/>
          <w:szCs w:val="20"/>
        </w:rPr>
        <w:t xml:space="preserve"> and unprpd.fund.calls@undp.org,  once the Technical Secretariat clears the proposal it will be submitted to the Management Committee of the UNPRPD MPTF for final approval. Please note this process may take up to 4 weeks. </w:t>
      </w:r>
    </w:p>
    <w:p w14:paraId="6AC9190B" w14:textId="77777777" w:rsidR="00D045F0" w:rsidRDefault="001406A8">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Kindly follow attentively word limit and instructions in every section.</w:t>
      </w:r>
    </w:p>
    <w:p w14:paraId="3FD298E2" w14:textId="77777777" w:rsidR="00D045F0" w:rsidRDefault="001406A8">
      <w:pPr>
        <w:numPr>
          <w:ilvl w:val="0"/>
          <w:numId w:val="6"/>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Once the UNPRPD Management Committee approves the proposal we will proceed with the transfer of funds. Please note the RC and the Implementing Agencies will need to sign the documents related to the transfer request. </w:t>
      </w:r>
    </w:p>
    <w:p w14:paraId="0D3FE082" w14:textId="77777777" w:rsidR="00D045F0" w:rsidRDefault="00D045F0">
      <w:pPr>
        <w:pBdr>
          <w:top w:val="nil"/>
          <w:left w:val="nil"/>
          <w:bottom w:val="nil"/>
          <w:right w:val="nil"/>
          <w:between w:val="nil"/>
        </w:pBdr>
        <w:tabs>
          <w:tab w:val="left" w:pos="90"/>
        </w:tabs>
        <w:spacing w:after="60"/>
        <w:ind w:left="720"/>
        <w:jc w:val="both"/>
        <w:rPr>
          <w:color w:val="000000"/>
          <w:sz w:val="20"/>
          <w:szCs w:val="20"/>
        </w:rPr>
      </w:pPr>
    </w:p>
    <w:p w14:paraId="66949CDD" w14:textId="316D2096" w:rsidR="00D045F0" w:rsidRDefault="001406A8">
      <w:pPr>
        <w:tabs>
          <w:tab w:val="left" w:pos="90"/>
        </w:tabs>
        <w:spacing w:before="280" w:after="60"/>
        <w:ind w:left="720"/>
        <w:jc w:val="both"/>
        <w:rPr>
          <w:i/>
          <w:sz w:val="20"/>
          <w:szCs w:val="20"/>
        </w:rPr>
      </w:pPr>
      <w:bookmarkStart w:id="0" w:name="_heading=h.gjdgxs" w:colFirst="0" w:colLast="0"/>
      <w:bookmarkEnd w:id="0"/>
      <w:r>
        <w:rPr>
          <w:i/>
          <w:sz w:val="20"/>
          <w:szCs w:val="20"/>
        </w:rPr>
        <w:t xml:space="preserve">For </w:t>
      </w:r>
      <w:r w:rsidR="006D698B">
        <w:rPr>
          <w:i/>
          <w:sz w:val="20"/>
          <w:szCs w:val="20"/>
        </w:rPr>
        <w:t>support,</w:t>
      </w:r>
      <w:r>
        <w:rPr>
          <w:i/>
          <w:sz w:val="20"/>
          <w:szCs w:val="20"/>
        </w:rPr>
        <w:t xml:space="preserve"> please reach out to </w:t>
      </w:r>
      <w:hyperlink r:id="rId12">
        <w:r>
          <w:rPr>
            <w:i/>
            <w:color w:val="000000"/>
            <w:sz w:val="20"/>
            <w:szCs w:val="20"/>
          </w:rPr>
          <w:t>natalia.mattioli@undp.org</w:t>
        </w:r>
      </w:hyperlink>
      <w:r>
        <w:rPr>
          <w:i/>
          <w:color w:val="000000"/>
          <w:sz w:val="20"/>
          <w:szCs w:val="20"/>
        </w:rPr>
        <w:t xml:space="preserve"> </w:t>
      </w:r>
      <w:r>
        <w:rPr>
          <w:i/>
          <w:sz w:val="20"/>
          <w:szCs w:val="20"/>
        </w:rPr>
        <w:t>cc unprpd.fund.calls@undp.org.</w:t>
      </w:r>
    </w:p>
    <w:p w14:paraId="6E52A89E" w14:textId="77777777" w:rsidR="00D045F0" w:rsidRDefault="00D045F0">
      <w:pPr>
        <w:pBdr>
          <w:top w:val="nil"/>
          <w:left w:val="nil"/>
          <w:bottom w:val="nil"/>
          <w:right w:val="nil"/>
          <w:between w:val="nil"/>
        </w:pBdr>
        <w:tabs>
          <w:tab w:val="left" w:pos="90"/>
        </w:tabs>
        <w:spacing w:before="280" w:after="60"/>
        <w:ind w:left="720"/>
        <w:jc w:val="both"/>
        <w:rPr>
          <w:color w:val="000000"/>
          <w:sz w:val="20"/>
          <w:szCs w:val="20"/>
        </w:rPr>
      </w:pPr>
    </w:p>
    <w:p w14:paraId="741BA989" w14:textId="77777777" w:rsidR="00D045F0" w:rsidRDefault="001406A8">
      <w:pPr>
        <w:tabs>
          <w:tab w:val="left" w:pos="90"/>
        </w:tabs>
        <w:spacing w:before="280" w:after="60"/>
        <w:ind w:left="360"/>
        <w:jc w:val="both"/>
        <w:rPr>
          <w:b/>
          <w:sz w:val="20"/>
          <w:szCs w:val="20"/>
        </w:rPr>
      </w:pPr>
      <w:r>
        <w:rPr>
          <w:b/>
          <w:sz w:val="20"/>
          <w:szCs w:val="20"/>
        </w:rPr>
        <w:t>Documents to be submitted</w:t>
      </w:r>
    </w:p>
    <w:p w14:paraId="6443DB96" w14:textId="47CED93B" w:rsidR="00D045F0" w:rsidRDefault="00EA349C">
      <w:pPr>
        <w:numPr>
          <w:ilvl w:val="0"/>
          <w:numId w:val="11"/>
        </w:numPr>
        <w:pBdr>
          <w:top w:val="nil"/>
          <w:left w:val="nil"/>
          <w:bottom w:val="nil"/>
          <w:right w:val="nil"/>
          <w:between w:val="nil"/>
        </w:pBdr>
        <w:tabs>
          <w:tab w:val="left" w:pos="90"/>
        </w:tabs>
        <w:spacing w:before="280" w:after="0"/>
        <w:ind w:firstLine="0"/>
        <w:jc w:val="both"/>
        <w:rPr>
          <w:color w:val="000000"/>
          <w:sz w:val="20"/>
          <w:szCs w:val="20"/>
        </w:rPr>
      </w:pPr>
      <w:r>
        <w:rPr>
          <w:color w:val="000000"/>
          <w:sz w:val="20"/>
          <w:szCs w:val="20"/>
        </w:rPr>
        <w:t>Program</w:t>
      </w:r>
      <w:r w:rsidR="001406A8">
        <w:rPr>
          <w:color w:val="000000"/>
          <w:sz w:val="20"/>
          <w:szCs w:val="20"/>
        </w:rPr>
        <w:t xml:space="preserve"> proposal (please make sure you include the country name in the name of the document for Instance UNPRPD R4 </w:t>
      </w:r>
      <w:r>
        <w:rPr>
          <w:color w:val="000000"/>
          <w:sz w:val="20"/>
          <w:szCs w:val="20"/>
        </w:rPr>
        <w:t>program</w:t>
      </w:r>
      <w:r w:rsidR="001406A8">
        <w:rPr>
          <w:color w:val="000000"/>
          <w:sz w:val="20"/>
          <w:szCs w:val="20"/>
        </w:rPr>
        <w:t xml:space="preserve"> Proposal Zimbabwe.doc)</w:t>
      </w:r>
    </w:p>
    <w:p w14:paraId="1A4BFC36" w14:textId="77777777" w:rsidR="00D045F0" w:rsidRDefault="001406A8">
      <w:pPr>
        <w:numPr>
          <w:ilvl w:val="0"/>
          <w:numId w:val="11"/>
        </w:numPr>
        <w:pBdr>
          <w:top w:val="nil"/>
          <w:left w:val="nil"/>
          <w:bottom w:val="nil"/>
          <w:right w:val="nil"/>
          <w:between w:val="nil"/>
        </w:pBdr>
        <w:tabs>
          <w:tab w:val="left" w:pos="90"/>
        </w:tabs>
        <w:spacing w:after="0"/>
        <w:ind w:firstLine="0"/>
        <w:jc w:val="both"/>
        <w:rPr>
          <w:color w:val="000000"/>
          <w:sz w:val="20"/>
          <w:szCs w:val="20"/>
        </w:rPr>
      </w:pPr>
      <w:r>
        <w:rPr>
          <w:color w:val="000000"/>
          <w:sz w:val="20"/>
          <w:szCs w:val="20"/>
        </w:rPr>
        <w:t xml:space="preserve">Budget template </w:t>
      </w:r>
    </w:p>
    <w:p w14:paraId="70175A9D" w14:textId="77777777" w:rsidR="00D045F0" w:rsidRDefault="001406A8">
      <w:pPr>
        <w:numPr>
          <w:ilvl w:val="0"/>
          <w:numId w:val="11"/>
        </w:numPr>
        <w:pBdr>
          <w:top w:val="nil"/>
          <w:left w:val="nil"/>
          <w:bottom w:val="nil"/>
          <w:right w:val="nil"/>
          <w:between w:val="nil"/>
        </w:pBdr>
        <w:tabs>
          <w:tab w:val="left" w:pos="90"/>
        </w:tabs>
        <w:spacing w:after="60"/>
        <w:ind w:firstLine="0"/>
        <w:jc w:val="both"/>
        <w:rPr>
          <w:color w:val="000000"/>
          <w:sz w:val="20"/>
          <w:szCs w:val="20"/>
        </w:rPr>
      </w:pPr>
      <w:r>
        <w:rPr>
          <w:color w:val="000000"/>
          <w:sz w:val="20"/>
          <w:szCs w:val="20"/>
        </w:rPr>
        <w:t>Workplan</w:t>
      </w:r>
    </w:p>
    <w:p w14:paraId="4AFC1F50" w14:textId="77777777" w:rsidR="00D045F0" w:rsidRDefault="00D045F0">
      <w:pPr>
        <w:tabs>
          <w:tab w:val="left" w:pos="90"/>
        </w:tabs>
        <w:spacing w:before="280" w:after="60"/>
        <w:jc w:val="both"/>
        <w:rPr>
          <w:sz w:val="20"/>
          <w:szCs w:val="20"/>
        </w:rPr>
      </w:pPr>
    </w:p>
    <w:p w14:paraId="454A17A7" w14:textId="77777777" w:rsidR="00D045F0" w:rsidRDefault="00D045F0">
      <w:pPr>
        <w:tabs>
          <w:tab w:val="left" w:pos="90"/>
        </w:tabs>
        <w:spacing w:after="0"/>
        <w:rPr>
          <w:b/>
          <w:sz w:val="28"/>
          <w:szCs w:val="28"/>
        </w:rPr>
      </w:pPr>
    </w:p>
    <w:p w14:paraId="467A4878" w14:textId="77777777" w:rsidR="00D045F0" w:rsidRDefault="00D045F0">
      <w:pPr>
        <w:tabs>
          <w:tab w:val="left" w:pos="90"/>
        </w:tabs>
        <w:spacing w:after="0"/>
        <w:rPr>
          <w:b/>
          <w:sz w:val="28"/>
          <w:szCs w:val="28"/>
        </w:rPr>
      </w:pPr>
    </w:p>
    <w:p w14:paraId="5C3B0586" w14:textId="77777777" w:rsidR="00D045F0" w:rsidRDefault="00D045F0">
      <w:pPr>
        <w:tabs>
          <w:tab w:val="left" w:pos="90"/>
        </w:tabs>
        <w:spacing w:after="0"/>
        <w:rPr>
          <w:b/>
          <w:sz w:val="28"/>
          <w:szCs w:val="28"/>
        </w:rPr>
      </w:pPr>
    </w:p>
    <w:p w14:paraId="5F4FCF07" w14:textId="77777777" w:rsidR="00D045F0" w:rsidRDefault="001406A8">
      <w:pPr>
        <w:pStyle w:val="Heading1"/>
        <w:numPr>
          <w:ilvl w:val="0"/>
          <w:numId w:val="4"/>
        </w:numPr>
        <w:tabs>
          <w:tab w:val="left" w:pos="90"/>
        </w:tabs>
        <w:ind w:firstLine="0"/>
      </w:pPr>
      <w:r>
        <w:lastRenderedPageBreak/>
        <w:t xml:space="preserve">Cover page </w:t>
      </w:r>
    </w:p>
    <w:p w14:paraId="13C62839" w14:textId="77777777" w:rsidR="00D045F0" w:rsidRDefault="00D045F0">
      <w:pPr>
        <w:tabs>
          <w:tab w:val="left" w:pos="90"/>
        </w:tabs>
        <w:spacing w:after="0"/>
        <w:rPr>
          <w:b/>
          <w:sz w:val="20"/>
          <w:szCs w:val="20"/>
        </w:rPr>
      </w:pPr>
    </w:p>
    <w:tbl>
      <w:tblPr>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D045F0" w14:paraId="41AFBB2C" w14:textId="77777777">
        <w:tc>
          <w:tcPr>
            <w:tcW w:w="9870" w:type="dxa"/>
          </w:tcPr>
          <w:p w14:paraId="3401BCAB" w14:textId="265AF9F1" w:rsidR="00D045F0" w:rsidRDefault="001406A8" w:rsidP="00807FB2">
            <w:pPr>
              <w:tabs>
                <w:tab w:val="left" w:pos="90"/>
              </w:tabs>
              <w:spacing w:after="0"/>
              <w:rPr>
                <w:b/>
                <w:sz w:val="20"/>
                <w:szCs w:val="20"/>
              </w:rPr>
            </w:pPr>
            <w:r>
              <w:rPr>
                <w:b/>
                <w:sz w:val="20"/>
                <w:szCs w:val="20"/>
              </w:rPr>
              <w:t xml:space="preserve">Title of the </w:t>
            </w:r>
            <w:r w:rsidR="00EA349C">
              <w:rPr>
                <w:b/>
                <w:sz w:val="20"/>
                <w:szCs w:val="20"/>
              </w:rPr>
              <w:t>program</w:t>
            </w:r>
            <w:r>
              <w:rPr>
                <w:b/>
                <w:sz w:val="20"/>
                <w:szCs w:val="20"/>
              </w:rPr>
              <w:t xml:space="preserve">: </w:t>
            </w:r>
            <w:r w:rsidR="00807FB2" w:rsidRPr="00807FB2">
              <w:rPr>
                <w:bCs/>
                <w:i/>
                <w:iCs/>
                <w:sz w:val="20"/>
                <w:szCs w:val="20"/>
              </w:rPr>
              <w:t xml:space="preserve">Towards the Inclusion of Women and Girls with Disabilities: A </w:t>
            </w:r>
            <w:r w:rsidRPr="00807FB2">
              <w:rPr>
                <w:bCs/>
                <w:i/>
                <w:iCs/>
                <w:sz w:val="20"/>
                <w:szCs w:val="20"/>
              </w:rPr>
              <w:t xml:space="preserve">Multi Stakeholder Partnership </w:t>
            </w:r>
            <w:r w:rsidR="00807FB2" w:rsidRPr="00807FB2">
              <w:rPr>
                <w:bCs/>
                <w:i/>
                <w:iCs/>
                <w:sz w:val="20"/>
                <w:szCs w:val="20"/>
              </w:rPr>
              <w:t xml:space="preserve">for the intersectional implementation of the CRPD in </w:t>
            </w:r>
            <w:r w:rsidRPr="00807FB2">
              <w:rPr>
                <w:bCs/>
                <w:i/>
                <w:iCs/>
                <w:sz w:val="20"/>
                <w:szCs w:val="20"/>
              </w:rPr>
              <w:t>Colombia</w:t>
            </w:r>
          </w:p>
        </w:tc>
      </w:tr>
      <w:tr w:rsidR="00D045F0" w14:paraId="26EC08C5" w14:textId="77777777">
        <w:tc>
          <w:tcPr>
            <w:tcW w:w="9870" w:type="dxa"/>
          </w:tcPr>
          <w:p w14:paraId="0DAC52AA" w14:textId="77777777" w:rsidR="00D045F0" w:rsidRDefault="001406A8" w:rsidP="00807FB2">
            <w:pPr>
              <w:tabs>
                <w:tab w:val="left" w:pos="90"/>
              </w:tabs>
              <w:spacing w:after="0" w:line="240" w:lineRule="auto"/>
              <w:rPr>
                <w:b/>
                <w:sz w:val="20"/>
                <w:szCs w:val="20"/>
              </w:rPr>
            </w:pPr>
            <w:r>
              <w:rPr>
                <w:b/>
                <w:sz w:val="20"/>
                <w:szCs w:val="20"/>
              </w:rPr>
              <w:t xml:space="preserve">Country: </w:t>
            </w:r>
            <w:r>
              <w:rPr>
                <w:sz w:val="20"/>
                <w:szCs w:val="20"/>
              </w:rPr>
              <w:t>Colombia</w:t>
            </w:r>
            <w:r>
              <w:rPr>
                <w:b/>
                <w:sz w:val="20"/>
                <w:szCs w:val="20"/>
              </w:rPr>
              <w:t xml:space="preserve">                                               Region or provinces: National level with pilots in Cauca and Nariño</w:t>
            </w:r>
          </w:p>
        </w:tc>
      </w:tr>
      <w:tr w:rsidR="00D045F0" w14:paraId="08C1C167" w14:textId="77777777">
        <w:tc>
          <w:tcPr>
            <w:tcW w:w="9870" w:type="dxa"/>
          </w:tcPr>
          <w:p w14:paraId="48192C35" w14:textId="77777777" w:rsidR="00D045F0" w:rsidRDefault="001406A8" w:rsidP="00807FB2">
            <w:pPr>
              <w:tabs>
                <w:tab w:val="left" w:pos="90"/>
              </w:tabs>
              <w:spacing w:after="0" w:line="240" w:lineRule="auto"/>
              <w:rPr>
                <w:b/>
                <w:sz w:val="20"/>
                <w:szCs w:val="20"/>
              </w:rPr>
            </w:pPr>
            <w:r>
              <w:rPr>
                <w:b/>
                <w:sz w:val="20"/>
                <w:szCs w:val="20"/>
              </w:rPr>
              <w:t xml:space="preserve">Duration (max. 24 months): </w:t>
            </w:r>
            <w:r w:rsidRPr="00807FB2">
              <w:rPr>
                <w:bCs/>
                <w:sz w:val="20"/>
                <w:szCs w:val="20"/>
              </w:rPr>
              <w:t>24 months</w:t>
            </w:r>
            <w:r>
              <w:rPr>
                <w:b/>
                <w:sz w:val="20"/>
                <w:szCs w:val="20"/>
              </w:rPr>
              <w:t xml:space="preserve"> </w:t>
            </w:r>
          </w:p>
        </w:tc>
      </w:tr>
      <w:tr w:rsidR="00D045F0" w14:paraId="0BF72708" w14:textId="77777777">
        <w:tc>
          <w:tcPr>
            <w:tcW w:w="9870" w:type="dxa"/>
          </w:tcPr>
          <w:p w14:paraId="0C253F39" w14:textId="77777777" w:rsidR="00D045F0" w:rsidRDefault="001406A8" w:rsidP="00807FB2">
            <w:pPr>
              <w:tabs>
                <w:tab w:val="left" w:pos="90"/>
              </w:tabs>
              <w:spacing w:after="0" w:line="240" w:lineRule="auto"/>
              <w:rPr>
                <w:b/>
                <w:sz w:val="20"/>
                <w:szCs w:val="20"/>
              </w:rPr>
            </w:pPr>
            <w:r>
              <w:rPr>
                <w:b/>
                <w:sz w:val="20"/>
                <w:szCs w:val="20"/>
              </w:rPr>
              <w:t xml:space="preserve">Total Budget: </w:t>
            </w:r>
            <w:r w:rsidRPr="00807FB2">
              <w:rPr>
                <w:bCs/>
                <w:sz w:val="20"/>
                <w:szCs w:val="20"/>
              </w:rPr>
              <w:t>USD 300.000</w:t>
            </w:r>
          </w:p>
        </w:tc>
      </w:tr>
      <w:tr w:rsidR="00D045F0" w14:paraId="74E2913F" w14:textId="77777777">
        <w:tc>
          <w:tcPr>
            <w:tcW w:w="9870" w:type="dxa"/>
          </w:tcPr>
          <w:p w14:paraId="23A10FA9" w14:textId="531C7E6D" w:rsidR="00D045F0" w:rsidRDefault="001406A8">
            <w:pPr>
              <w:tabs>
                <w:tab w:val="left" w:pos="90"/>
              </w:tabs>
              <w:rPr>
                <w:b/>
                <w:sz w:val="20"/>
                <w:szCs w:val="20"/>
              </w:rPr>
            </w:pPr>
            <w:r>
              <w:rPr>
                <w:b/>
                <w:sz w:val="20"/>
                <w:szCs w:val="20"/>
              </w:rPr>
              <w:t xml:space="preserve">Co-funding: </w:t>
            </w:r>
            <w:r w:rsidR="001A0D50">
              <w:rPr>
                <w:b/>
                <w:sz w:val="20"/>
                <w:szCs w:val="20"/>
              </w:rPr>
              <w:t>Not applicable</w:t>
            </w:r>
            <w:r w:rsidR="005E4637">
              <w:rPr>
                <w:b/>
                <w:sz w:val="20"/>
                <w:szCs w:val="20"/>
              </w:rPr>
              <w:t xml:space="preserve"> </w:t>
            </w:r>
          </w:p>
        </w:tc>
      </w:tr>
      <w:tr w:rsidR="00D045F0" w14:paraId="79A453F5" w14:textId="77777777">
        <w:tc>
          <w:tcPr>
            <w:tcW w:w="9870" w:type="dxa"/>
          </w:tcPr>
          <w:p w14:paraId="32EB0956" w14:textId="77777777" w:rsidR="00D045F0" w:rsidRDefault="001406A8" w:rsidP="00807FB2">
            <w:pPr>
              <w:tabs>
                <w:tab w:val="left" w:pos="90"/>
              </w:tabs>
              <w:spacing w:after="0" w:line="240" w:lineRule="auto"/>
              <w:rPr>
                <w:b/>
                <w:sz w:val="20"/>
                <w:szCs w:val="20"/>
              </w:rPr>
            </w:pPr>
            <w:r>
              <w:rPr>
                <w:b/>
                <w:sz w:val="20"/>
                <w:szCs w:val="20"/>
              </w:rPr>
              <w:t>Resident Coordinator (name and contact details):</w:t>
            </w:r>
          </w:p>
          <w:p w14:paraId="7DD1EDFF" w14:textId="77777777" w:rsidR="00D045F0" w:rsidRDefault="001406A8" w:rsidP="00807FB2">
            <w:pPr>
              <w:tabs>
                <w:tab w:val="left" w:pos="90"/>
              </w:tabs>
              <w:spacing w:after="0" w:line="240" w:lineRule="auto"/>
              <w:rPr>
                <w:sz w:val="20"/>
                <w:szCs w:val="20"/>
              </w:rPr>
            </w:pPr>
            <w:proofErr w:type="spellStart"/>
            <w:r>
              <w:rPr>
                <w:sz w:val="20"/>
                <w:szCs w:val="20"/>
              </w:rPr>
              <w:t>Mireia</w:t>
            </w:r>
            <w:proofErr w:type="spellEnd"/>
            <w:r>
              <w:rPr>
                <w:sz w:val="20"/>
                <w:szCs w:val="20"/>
              </w:rPr>
              <w:t xml:space="preserve"> Villar </w:t>
            </w:r>
            <w:proofErr w:type="spellStart"/>
            <w:r>
              <w:rPr>
                <w:sz w:val="20"/>
                <w:szCs w:val="20"/>
              </w:rPr>
              <w:t>Forner</w:t>
            </w:r>
            <w:proofErr w:type="spellEnd"/>
            <w:r>
              <w:rPr>
                <w:sz w:val="20"/>
                <w:szCs w:val="20"/>
              </w:rPr>
              <w:t xml:space="preserve"> - </w:t>
            </w:r>
            <w:hyperlink r:id="rId13">
              <w:r>
                <w:rPr>
                  <w:color w:val="0000FF"/>
                  <w:sz w:val="20"/>
                  <w:szCs w:val="20"/>
                  <w:u w:val="single"/>
                </w:rPr>
                <w:t>mireia.villarforner@un.org</w:t>
              </w:r>
            </w:hyperlink>
            <w:r>
              <w:rPr>
                <w:sz w:val="20"/>
                <w:szCs w:val="20"/>
              </w:rPr>
              <w:t xml:space="preserve"> </w:t>
            </w:r>
          </w:p>
        </w:tc>
      </w:tr>
      <w:tr w:rsidR="00D045F0" w:rsidRPr="007712E0" w14:paraId="7B664DD0" w14:textId="77777777">
        <w:tc>
          <w:tcPr>
            <w:tcW w:w="9870" w:type="dxa"/>
          </w:tcPr>
          <w:p w14:paraId="3035D5D1" w14:textId="4E7EADC0" w:rsidR="00D045F0" w:rsidRDefault="001406A8" w:rsidP="00DE17CB">
            <w:pPr>
              <w:tabs>
                <w:tab w:val="left" w:pos="90"/>
              </w:tabs>
              <w:spacing w:after="0" w:line="240" w:lineRule="auto"/>
              <w:rPr>
                <w:b/>
                <w:sz w:val="20"/>
                <w:szCs w:val="20"/>
              </w:rPr>
            </w:pPr>
            <w:r>
              <w:rPr>
                <w:b/>
                <w:sz w:val="20"/>
                <w:szCs w:val="20"/>
              </w:rPr>
              <w:t xml:space="preserve">Overall focal point of the </w:t>
            </w:r>
            <w:r w:rsidR="00EA349C">
              <w:rPr>
                <w:b/>
                <w:sz w:val="20"/>
                <w:szCs w:val="20"/>
              </w:rPr>
              <w:t>program</w:t>
            </w:r>
            <w:r>
              <w:rPr>
                <w:b/>
                <w:sz w:val="20"/>
                <w:szCs w:val="20"/>
              </w:rPr>
              <w:t xml:space="preserve"> (name and contact details):</w:t>
            </w:r>
          </w:p>
          <w:p w14:paraId="3F745181" w14:textId="77777777" w:rsidR="00DE17CB" w:rsidRDefault="00DE17CB" w:rsidP="00DE17CB">
            <w:pPr>
              <w:tabs>
                <w:tab w:val="left" w:pos="90"/>
              </w:tabs>
              <w:spacing w:after="0" w:line="240" w:lineRule="auto"/>
              <w:rPr>
                <w:b/>
                <w:sz w:val="20"/>
                <w:szCs w:val="20"/>
              </w:rPr>
            </w:pPr>
          </w:p>
          <w:p w14:paraId="08ECB19B" w14:textId="75E1E898" w:rsidR="00D045F0" w:rsidRPr="001406A8" w:rsidRDefault="001406A8" w:rsidP="00DE17CB">
            <w:pPr>
              <w:tabs>
                <w:tab w:val="left" w:pos="90"/>
              </w:tabs>
              <w:spacing w:after="0" w:line="240" w:lineRule="auto"/>
              <w:rPr>
                <w:b/>
                <w:sz w:val="20"/>
                <w:szCs w:val="20"/>
                <w:lang w:val="es-CO"/>
              </w:rPr>
            </w:pPr>
            <w:r w:rsidRPr="001406A8">
              <w:rPr>
                <w:sz w:val="20"/>
                <w:szCs w:val="20"/>
                <w:lang w:val="es-CO"/>
              </w:rPr>
              <w:t xml:space="preserve">Natalie Gómez Arteaga – </w:t>
            </w:r>
            <w:r w:rsidR="007712E0">
              <w:rPr>
                <w:sz w:val="20"/>
                <w:szCs w:val="20"/>
                <w:lang w:val="es-CO"/>
              </w:rPr>
              <w:t>RCO</w:t>
            </w:r>
            <w:r w:rsidRPr="001406A8">
              <w:rPr>
                <w:sz w:val="20"/>
                <w:szCs w:val="20"/>
                <w:lang w:val="es-CO"/>
              </w:rPr>
              <w:t xml:space="preserve"> </w:t>
            </w:r>
            <w:hyperlink r:id="rId14">
              <w:r w:rsidRPr="001406A8">
                <w:rPr>
                  <w:color w:val="0000FF"/>
                  <w:sz w:val="20"/>
                  <w:szCs w:val="20"/>
                  <w:u w:val="single"/>
                  <w:lang w:val="es-CO"/>
                </w:rPr>
                <w:t>natalie.gomezarteaga@un.org</w:t>
              </w:r>
            </w:hyperlink>
            <w:r w:rsidRPr="001406A8">
              <w:rPr>
                <w:sz w:val="20"/>
                <w:szCs w:val="20"/>
                <w:lang w:val="es-CO"/>
              </w:rPr>
              <w:t xml:space="preserve"> </w:t>
            </w:r>
          </w:p>
        </w:tc>
      </w:tr>
      <w:tr w:rsidR="00D045F0" w:rsidRPr="007712E0" w14:paraId="1484995E" w14:textId="77777777">
        <w:tc>
          <w:tcPr>
            <w:tcW w:w="9870" w:type="dxa"/>
          </w:tcPr>
          <w:p w14:paraId="1EC421D8" w14:textId="77777777" w:rsidR="00D045F0" w:rsidRDefault="001406A8" w:rsidP="00DE17CB">
            <w:pPr>
              <w:tabs>
                <w:tab w:val="left" w:pos="90"/>
              </w:tabs>
              <w:spacing w:after="0" w:line="240" w:lineRule="auto"/>
              <w:rPr>
                <w:b/>
                <w:sz w:val="20"/>
                <w:szCs w:val="20"/>
              </w:rPr>
            </w:pPr>
            <w:r>
              <w:rPr>
                <w:b/>
                <w:sz w:val="20"/>
                <w:szCs w:val="20"/>
              </w:rPr>
              <w:t>Participating UN Organizations (max 3) and focal points names and contact details:</w:t>
            </w:r>
          </w:p>
          <w:p w14:paraId="14EF4C4D" w14:textId="77777777" w:rsidR="00DE17CB" w:rsidRDefault="00DE17CB" w:rsidP="00DE17CB">
            <w:pPr>
              <w:tabs>
                <w:tab w:val="left" w:pos="90"/>
              </w:tabs>
              <w:spacing w:after="0" w:line="240" w:lineRule="auto"/>
              <w:rPr>
                <w:b/>
                <w:sz w:val="20"/>
                <w:szCs w:val="20"/>
              </w:rPr>
            </w:pPr>
          </w:p>
          <w:p w14:paraId="427BFD07" w14:textId="765308B1" w:rsidR="00D045F0" w:rsidRPr="001406A8" w:rsidRDefault="002E5009" w:rsidP="00DE17CB">
            <w:pPr>
              <w:tabs>
                <w:tab w:val="left" w:pos="90"/>
              </w:tabs>
              <w:spacing w:after="0" w:line="240" w:lineRule="auto"/>
              <w:rPr>
                <w:sz w:val="20"/>
                <w:szCs w:val="20"/>
                <w:lang w:val="es-CO"/>
              </w:rPr>
            </w:pPr>
            <w:r w:rsidRPr="001406A8">
              <w:rPr>
                <w:sz w:val="20"/>
                <w:szCs w:val="20"/>
                <w:lang w:val="es-CO"/>
              </w:rPr>
              <w:t xml:space="preserve">UN Women – Paola Gómez </w:t>
            </w:r>
            <w:hyperlink r:id="rId15" w:history="1">
              <w:r w:rsidR="00856862" w:rsidRPr="009A7F02">
                <w:rPr>
                  <w:rStyle w:val="Hyperlink"/>
                  <w:sz w:val="20"/>
                  <w:szCs w:val="20"/>
                  <w:lang w:val="es-CO"/>
                </w:rPr>
                <w:t>paola.gomez@unwomen.org</w:t>
              </w:r>
            </w:hyperlink>
            <w:r w:rsidR="00856862">
              <w:rPr>
                <w:sz w:val="20"/>
                <w:szCs w:val="20"/>
                <w:lang w:val="es-CO"/>
              </w:rPr>
              <w:t xml:space="preserve"> </w:t>
            </w:r>
          </w:p>
          <w:p w14:paraId="29A6DB86" w14:textId="1CBFBF62" w:rsidR="00D045F0" w:rsidRPr="001406A8" w:rsidRDefault="002E5009" w:rsidP="00DE17CB">
            <w:pPr>
              <w:tabs>
                <w:tab w:val="left" w:pos="90"/>
              </w:tabs>
              <w:spacing w:after="0" w:line="240" w:lineRule="auto"/>
              <w:rPr>
                <w:sz w:val="20"/>
                <w:szCs w:val="20"/>
                <w:lang w:val="es-CO"/>
              </w:rPr>
            </w:pPr>
            <w:r w:rsidRPr="001406A8">
              <w:rPr>
                <w:sz w:val="20"/>
                <w:szCs w:val="20"/>
                <w:lang w:val="es-CO"/>
              </w:rPr>
              <w:t xml:space="preserve">UNICEF – Adriana Carolina Cuevas </w:t>
            </w:r>
            <w:hyperlink r:id="rId16" w:history="1">
              <w:r w:rsidR="00856862" w:rsidRPr="009A7F02">
                <w:rPr>
                  <w:rStyle w:val="Hyperlink"/>
                  <w:sz w:val="20"/>
                  <w:szCs w:val="20"/>
                  <w:lang w:val="es-CO"/>
                </w:rPr>
                <w:t>accuevas@unicef.org</w:t>
              </w:r>
            </w:hyperlink>
            <w:r w:rsidR="00856862">
              <w:rPr>
                <w:sz w:val="20"/>
                <w:szCs w:val="20"/>
                <w:lang w:val="es-CO"/>
              </w:rPr>
              <w:t xml:space="preserve"> </w:t>
            </w:r>
          </w:p>
          <w:p w14:paraId="1D95BD1C" w14:textId="29336F05" w:rsidR="00D045F0" w:rsidRPr="00106C8D" w:rsidRDefault="002E5009" w:rsidP="00DE17CB">
            <w:pPr>
              <w:tabs>
                <w:tab w:val="left" w:pos="90"/>
              </w:tabs>
              <w:spacing w:after="0" w:line="240" w:lineRule="auto"/>
              <w:rPr>
                <w:sz w:val="20"/>
                <w:szCs w:val="20"/>
                <w:lang w:val="es-CO"/>
              </w:rPr>
            </w:pPr>
            <w:r w:rsidRPr="00106C8D">
              <w:rPr>
                <w:sz w:val="20"/>
                <w:szCs w:val="20"/>
                <w:lang w:val="es-CO"/>
              </w:rPr>
              <w:t>UNFPA – José Luis Wilches</w:t>
            </w:r>
            <w:r w:rsidR="00106C8D">
              <w:rPr>
                <w:sz w:val="20"/>
                <w:szCs w:val="20"/>
                <w:lang w:val="es-CO"/>
              </w:rPr>
              <w:t xml:space="preserve"> </w:t>
            </w:r>
            <w:hyperlink r:id="rId17" w:history="1">
              <w:r w:rsidR="00106C8D" w:rsidRPr="00133AEC">
                <w:rPr>
                  <w:rStyle w:val="Hyperlink"/>
                  <w:sz w:val="20"/>
                  <w:szCs w:val="20"/>
                  <w:lang w:val="es-CO"/>
                </w:rPr>
                <w:t>wilchesgutierrez@unfpa.org</w:t>
              </w:r>
            </w:hyperlink>
            <w:r w:rsidR="00106C8D">
              <w:rPr>
                <w:sz w:val="20"/>
                <w:szCs w:val="20"/>
                <w:lang w:val="es-CO"/>
              </w:rPr>
              <w:t xml:space="preserve"> </w:t>
            </w:r>
          </w:p>
        </w:tc>
      </w:tr>
      <w:tr w:rsidR="00D045F0" w:rsidRPr="007712E0" w14:paraId="648FA5E6" w14:textId="77777777">
        <w:tc>
          <w:tcPr>
            <w:tcW w:w="9870" w:type="dxa"/>
          </w:tcPr>
          <w:p w14:paraId="3DFC60FC" w14:textId="77777777" w:rsidR="00D045F0" w:rsidRDefault="001406A8" w:rsidP="00DE17CB">
            <w:pPr>
              <w:tabs>
                <w:tab w:val="left" w:pos="90"/>
              </w:tabs>
              <w:spacing w:line="240" w:lineRule="auto"/>
              <w:rPr>
                <w:b/>
                <w:sz w:val="20"/>
                <w:szCs w:val="20"/>
              </w:rPr>
            </w:pPr>
            <w:r>
              <w:rPr>
                <w:b/>
                <w:sz w:val="20"/>
                <w:szCs w:val="20"/>
              </w:rPr>
              <w:t>OPDs focal points names and contact details:</w:t>
            </w:r>
          </w:p>
          <w:p w14:paraId="1DE10005" w14:textId="59623DBE" w:rsidR="00D045F0" w:rsidRDefault="001406A8" w:rsidP="00DE17CB">
            <w:pPr>
              <w:tabs>
                <w:tab w:val="left" w:pos="90"/>
              </w:tabs>
              <w:spacing w:line="240" w:lineRule="auto"/>
              <w:rPr>
                <w:sz w:val="20"/>
                <w:szCs w:val="20"/>
              </w:rPr>
            </w:pPr>
            <w:r>
              <w:rPr>
                <w:sz w:val="20"/>
                <w:szCs w:val="20"/>
              </w:rPr>
              <w:t>Colombian Coalition for the Implementation of the Convention on the Rights of Persons with Disabilities</w:t>
            </w:r>
            <w:r w:rsidR="00517139">
              <w:rPr>
                <w:rStyle w:val="FootnoteReference"/>
                <w:sz w:val="20"/>
                <w:szCs w:val="20"/>
              </w:rPr>
              <w:footnoteReference w:id="2"/>
            </w:r>
            <w:r w:rsidR="005B3A36">
              <w:rPr>
                <w:sz w:val="20"/>
                <w:szCs w:val="20"/>
              </w:rPr>
              <w:t>. The focal points chosen by the Coalition are their Technical Secretariat:</w:t>
            </w:r>
          </w:p>
          <w:p w14:paraId="03173A81" w14:textId="1BE0AE55" w:rsidR="00D045F0" w:rsidRPr="001406A8" w:rsidRDefault="001406A8">
            <w:pPr>
              <w:tabs>
                <w:tab w:val="left" w:pos="90"/>
              </w:tabs>
              <w:rPr>
                <w:sz w:val="20"/>
                <w:szCs w:val="20"/>
                <w:lang w:val="es-CO"/>
              </w:rPr>
            </w:pPr>
            <w:r w:rsidRPr="001406A8">
              <w:rPr>
                <w:sz w:val="20"/>
                <w:szCs w:val="20"/>
                <w:lang w:val="es-CO"/>
              </w:rPr>
              <w:t xml:space="preserve">Juliana Bustamante Reyes – </w:t>
            </w:r>
            <w:hyperlink r:id="rId18" w:history="1">
              <w:r w:rsidR="0031436A" w:rsidRPr="00133AEC">
                <w:rPr>
                  <w:rStyle w:val="Hyperlink"/>
                  <w:sz w:val="20"/>
                  <w:szCs w:val="20"/>
                  <w:lang w:val="es-CO"/>
                </w:rPr>
                <w:t>julibustamante@uniandes.edu.co</w:t>
              </w:r>
            </w:hyperlink>
            <w:r w:rsidRPr="001406A8">
              <w:rPr>
                <w:sz w:val="20"/>
                <w:szCs w:val="20"/>
                <w:lang w:val="es-CO"/>
              </w:rPr>
              <w:t xml:space="preserve"> </w:t>
            </w:r>
          </w:p>
          <w:p w14:paraId="19120D29" w14:textId="3E003571" w:rsidR="00D045F0" w:rsidRPr="001406A8" w:rsidRDefault="001406A8">
            <w:pPr>
              <w:tabs>
                <w:tab w:val="left" w:pos="90"/>
              </w:tabs>
              <w:rPr>
                <w:b/>
                <w:sz w:val="20"/>
                <w:szCs w:val="20"/>
                <w:lang w:val="es-CO"/>
              </w:rPr>
            </w:pPr>
            <w:r w:rsidRPr="001406A8">
              <w:rPr>
                <w:sz w:val="20"/>
                <w:szCs w:val="20"/>
                <w:lang w:val="es-CO"/>
              </w:rPr>
              <w:t xml:space="preserve">Federico Isaza Piedrahita - </w:t>
            </w:r>
            <w:hyperlink r:id="rId19">
              <w:r w:rsidRPr="001406A8">
                <w:rPr>
                  <w:color w:val="0000FF"/>
                  <w:sz w:val="20"/>
                  <w:szCs w:val="20"/>
                  <w:u w:val="single"/>
                  <w:lang w:val="es-CO"/>
                </w:rPr>
                <w:t>f.isaza@uniandes.edu.co</w:t>
              </w:r>
            </w:hyperlink>
            <w:r w:rsidRPr="001406A8">
              <w:rPr>
                <w:sz w:val="20"/>
                <w:szCs w:val="20"/>
                <w:lang w:val="es-CO"/>
              </w:rPr>
              <w:t xml:space="preserve"> </w:t>
            </w:r>
          </w:p>
        </w:tc>
      </w:tr>
      <w:tr w:rsidR="00D045F0" w:rsidRPr="00D8613D" w14:paraId="6BB5C548" w14:textId="77777777">
        <w:tc>
          <w:tcPr>
            <w:tcW w:w="9870" w:type="dxa"/>
          </w:tcPr>
          <w:p w14:paraId="75DC57BF" w14:textId="77777777" w:rsidR="00D045F0" w:rsidRDefault="001406A8" w:rsidP="00D8613D">
            <w:pPr>
              <w:tabs>
                <w:tab w:val="left" w:pos="90"/>
              </w:tabs>
              <w:spacing w:after="0" w:line="240" w:lineRule="auto"/>
              <w:rPr>
                <w:b/>
                <w:sz w:val="20"/>
                <w:szCs w:val="20"/>
              </w:rPr>
            </w:pPr>
            <w:r>
              <w:rPr>
                <w:b/>
                <w:sz w:val="20"/>
                <w:szCs w:val="20"/>
              </w:rPr>
              <w:t xml:space="preserve">Government focal points name and contact details: </w:t>
            </w:r>
          </w:p>
          <w:p w14:paraId="3D6282FB" w14:textId="77777777" w:rsidR="00D8613D" w:rsidRDefault="00D8613D" w:rsidP="00D8613D">
            <w:pPr>
              <w:tabs>
                <w:tab w:val="left" w:pos="90"/>
              </w:tabs>
              <w:spacing w:after="0" w:line="240" w:lineRule="auto"/>
              <w:rPr>
                <w:b/>
                <w:sz w:val="20"/>
                <w:szCs w:val="20"/>
              </w:rPr>
            </w:pPr>
          </w:p>
          <w:p w14:paraId="43882217" w14:textId="77777777" w:rsidR="00D045F0" w:rsidRDefault="001406A8" w:rsidP="00D8613D">
            <w:pPr>
              <w:tabs>
                <w:tab w:val="left" w:pos="90"/>
              </w:tabs>
              <w:spacing w:after="0" w:line="240" w:lineRule="auto"/>
              <w:rPr>
                <w:b/>
                <w:sz w:val="20"/>
                <w:szCs w:val="20"/>
              </w:rPr>
            </w:pPr>
            <w:r>
              <w:rPr>
                <w:b/>
                <w:sz w:val="20"/>
                <w:szCs w:val="20"/>
              </w:rPr>
              <w:t xml:space="preserve">Office of the Presidential Advisor for the Participation of Persons with Disabilities </w:t>
            </w:r>
          </w:p>
          <w:p w14:paraId="5890993B" w14:textId="77777777" w:rsidR="00D045F0" w:rsidRPr="001406A8" w:rsidRDefault="001406A8" w:rsidP="00D8613D">
            <w:pPr>
              <w:tabs>
                <w:tab w:val="left" w:pos="90"/>
              </w:tabs>
              <w:spacing w:after="0" w:line="240" w:lineRule="auto"/>
              <w:rPr>
                <w:sz w:val="20"/>
                <w:szCs w:val="20"/>
                <w:lang w:val="es-CO"/>
              </w:rPr>
            </w:pPr>
            <w:proofErr w:type="spellStart"/>
            <w:r w:rsidRPr="001406A8">
              <w:rPr>
                <w:sz w:val="20"/>
                <w:szCs w:val="20"/>
                <w:lang w:val="es-CO"/>
              </w:rPr>
              <w:t>Morelca</w:t>
            </w:r>
            <w:proofErr w:type="spellEnd"/>
            <w:r w:rsidRPr="001406A8">
              <w:rPr>
                <w:sz w:val="20"/>
                <w:szCs w:val="20"/>
                <w:lang w:val="es-CO"/>
              </w:rPr>
              <w:t xml:space="preserve"> María Giraldo </w:t>
            </w:r>
            <w:proofErr w:type="spellStart"/>
            <w:r w:rsidRPr="001406A8">
              <w:rPr>
                <w:sz w:val="20"/>
                <w:szCs w:val="20"/>
                <w:lang w:val="es-CO"/>
              </w:rPr>
              <w:t>Mambié</w:t>
            </w:r>
            <w:proofErr w:type="spellEnd"/>
            <w:r w:rsidRPr="001406A8">
              <w:rPr>
                <w:sz w:val="20"/>
                <w:szCs w:val="20"/>
                <w:lang w:val="es-CO"/>
              </w:rPr>
              <w:t xml:space="preserve"> </w:t>
            </w:r>
            <w:hyperlink r:id="rId20">
              <w:r w:rsidRPr="001406A8">
                <w:rPr>
                  <w:color w:val="0000FF"/>
                  <w:sz w:val="20"/>
                  <w:szCs w:val="20"/>
                  <w:u w:val="single"/>
                  <w:lang w:val="es-CO"/>
                </w:rPr>
                <w:t>Morelcagiraldo@presidencia.gov.co</w:t>
              </w:r>
            </w:hyperlink>
            <w:r w:rsidRPr="001406A8">
              <w:rPr>
                <w:sz w:val="20"/>
                <w:szCs w:val="20"/>
                <w:lang w:val="es-CO"/>
              </w:rPr>
              <w:t xml:space="preserve"> </w:t>
            </w:r>
          </w:p>
          <w:p w14:paraId="1DD2650D" w14:textId="4CADB501" w:rsidR="00D045F0" w:rsidRPr="001406A8" w:rsidRDefault="001406A8" w:rsidP="00D8613D">
            <w:pPr>
              <w:tabs>
                <w:tab w:val="left" w:pos="90"/>
              </w:tabs>
              <w:spacing w:after="0" w:line="240" w:lineRule="auto"/>
              <w:rPr>
                <w:b/>
                <w:sz w:val="20"/>
                <w:szCs w:val="20"/>
                <w:lang w:val="es-CO"/>
              </w:rPr>
            </w:pPr>
            <w:r w:rsidRPr="001406A8">
              <w:rPr>
                <w:sz w:val="20"/>
                <w:szCs w:val="20"/>
                <w:lang w:val="es-CO"/>
              </w:rPr>
              <w:t xml:space="preserve">Diana Alexandra Olaya Arciniegas </w:t>
            </w:r>
            <w:hyperlink r:id="rId21">
              <w:r w:rsidRPr="001406A8">
                <w:rPr>
                  <w:color w:val="0000FF"/>
                  <w:sz w:val="20"/>
                  <w:szCs w:val="20"/>
                  <w:u w:val="single"/>
                  <w:lang w:val="es-CO"/>
                </w:rPr>
                <w:t>dianaolaya@presidencia.gov.co</w:t>
              </w:r>
            </w:hyperlink>
            <w:r w:rsidRPr="001406A8">
              <w:rPr>
                <w:sz w:val="20"/>
                <w:szCs w:val="20"/>
                <w:lang w:val="es-CO"/>
              </w:rPr>
              <w:t xml:space="preserve"> </w:t>
            </w:r>
          </w:p>
          <w:p w14:paraId="60DB4D54" w14:textId="77777777" w:rsidR="00D8613D" w:rsidRPr="00133D41" w:rsidRDefault="00D8613D" w:rsidP="00D8613D">
            <w:pPr>
              <w:tabs>
                <w:tab w:val="left" w:pos="90"/>
              </w:tabs>
              <w:spacing w:after="0" w:line="240" w:lineRule="auto"/>
              <w:rPr>
                <w:b/>
                <w:sz w:val="20"/>
                <w:szCs w:val="20"/>
                <w:lang w:val="es-ES"/>
              </w:rPr>
            </w:pPr>
          </w:p>
          <w:p w14:paraId="2B7B5780" w14:textId="77777777" w:rsidR="00D045F0" w:rsidRDefault="001406A8" w:rsidP="00D8613D">
            <w:pPr>
              <w:tabs>
                <w:tab w:val="left" w:pos="90"/>
              </w:tabs>
              <w:spacing w:after="0" w:line="240" w:lineRule="auto"/>
              <w:rPr>
                <w:b/>
                <w:sz w:val="20"/>
                <w:szCs w:val="20"/>
              </w:rPr>
            </w:pPr>
            <w:r>
              <w:rPr>
                <w:b/>
                <w:sz w:val="20"/>
                <w:szCs w:val="20"/>
              </w:rPr>
              <w:t xml:space="preserve">National Planning Department </w:t>
            </w:r>
          </w:p>
          <w:p w14:paraId="35D890AF" w14:textId="77777777" w:rsidR="00D045F0" w:rsidRDefault="001406A8" w:rsidP="00D8613D">
            <w:pPr>
              <w:tabs>
                <w:tab w:val="left" w:pos="90"/>
              </w:tabs>
              <w:spacing w:after="0" w:line="240" w:lineRule="auto"/>
              <w:rPr>
                <w:sz w:val="20"/>
                <w:szCs w:val="20"/>
              </w:rPr>
            </w:pPr>
            <w:r>
              <w:rPr>
                <w:sz w:val="20"/>
                <w:szCs w:val="20"/>
              </w:rPr>
              <w:t xml:space="preserve">Carolina Suarez Vargas </w:t>
            </w:r>
            <w:hyperlink r:id="rId22">
              <w:r>
                <w:rPr>
                  <w:color w:val="0000FF"/>
                  <w:sz w:val="20"/>
                  <w:szCs w:val="20"/>
                  <w:u w:val="single"/>
                </w:rPr>
                <w:t>lsuarez@dnp.gov.co</w:t>
              </w:r>
            </w:hyperlink>
            <w:r>
              <w:rPr>
                <w:sz w:val="20"/>
                <w:szCs w:val="20"/>
              </w:rPr>
              <w:t xml:space="preserve"> </w:t>
            </w:r>
          </w:p>
          <w:p w14:paraId="5033527B" w14:textId="77777777" w:rsidR="00D045F0" w:rsidRPr="001406A8" w:rsidRDefault="001406A8" w:rsidP="00D8613D">
            <w:pPr>
              <w:tabs>
                <w:tab w:val="left" w:pos="90"/>
              </w:tabs>
              <w:spacing w:after="0" w:line="240" w:lineRule="auto"/>
              <w:rPr>
                <w:sz w:val="20"/>
                <w:szCs w:val="20"/>
                <w:lang w:val="es-CO"/>
              </w:rPr>
            </w:pPr>
            <w:r w:rsidRPr="001406A8">
              <w:rPr>
                <w:sz w:val="20"/>
                <w:szCs w:val="20"/>
                <w:lang w:val="es-CO"/>
              </w:rPr>
              <w:t xml:space="preserve">Carlos Enrique Diaz </w:t>
            </w:r>
            <w:hyperlink r:id="rId23">
              <w:r w:rsidRPr="001406A8">
                <w:rPr>
                  <w:color w:val="0000FF"/>
                  <w:sz w:val="20"/>
                  <w:szCs w:val="20"/>
                  <w:u w:val="single"/>
                  <w:lang w:val="es-CO"/>
                </w:rPr>
                <w:t>cdiaz@dnp.gov.co</w:t>
              </w:r>
            </w:hyperlink>
            <w:r w:rsidRPr="001406A8">
              <w:rPr>
                <w:sz w:val="20"/>
                <w:szCs w:val="20"/>
                <w:lang w:val="es-CO"/>
              </w:rPr>
              <w:t xml:space="preserve"> </w:t>
            </w:r>
          </w:p>
          <w:p w14:paraId="24845141" w14:textId="77777777" w:rsidR="00D8613D" w:rsidRPr="00133D41" w:rsidRDefault="00D8613D" w:rsidP="00D8613D">
            <w:pPr>
              <w:tabs>
                <w:tab w:val="left" w:pos="90"/>
              </w:tabs>
              <w:spacing w:after="0" w:line="240" w:lineRule="auto"/>
              <w:rPr>
                <w:b/>
                <w:sz w:val="20"/>
                <w:szCs w:val="20"/>
                <w:lang w:val="es-ES"/>
              </w:rPr>
            </w:pPr>
          </w:p>
          <w:p w14:paraId="227F61D0" w14:textId="77777777" w:rsidR="00D045F0" w:rsidRDefault="001406A8" w:rsidP="00D8613D">
            <w:pPr>
              <w:tabs>
                <w:tab w:val="left" w:pos="90"/>
              </w:tabs>
              <w:spacing w:after="0" w:line="240" w:lineRule="auto"/>
              <w:rPr>
                <w:b/>
                <w:sz w:val="20"/>
                <w:szCs w:val="20"/>
              </w:rPr>
            </w:pPr>
            <w:r>
              <w:rPr>
                <w:b/>
                <w:sz w:val="20"/>
                <w:szCs w:val="20"/>
              </w:rPr>
              <w:t>National Administrative Department of Statistics</w:t>
            </w:r>
          </w:p>
          <w:p w14:paraId="13C771D9" w14:textId="77777777" w:rsidR="00D045F0" w:rsidRDefault="001406A8" w:rsidP="00D8613D">
            <w:pPr>
              <w:tabs>
                <w:tab w:val="left" w:pos="90"/>
              </w:tabs>
              <w:spacing w:after="0" w:line="240" w:lineRule="auto"/>
              <w:rPr>
                <w:sz w:val="20"/>
                <w:szCs w:val="20"/>
              </w:rPr>
            </w:pPr>
            <w:r>
              <w:rPr>
                <w:sz w:val="20"/>
                <w:szCs w:val="20"/>
              </w:rPr>
              <w:t xml:space="preserve">María Angélica Arrieta </w:t>
            </w:r>
            <w:hyperlink r:id="rId24">
              <w:r>
                <w:rPr>
                  <w:color w:val="0000FF"/>
                  <w:sz w:val="20"/>
                  <w:szCs w:val="20"/>
                  <w:u w:val="single"/>
                </w:rPr>
                <w:t>maarrietar@dane.gov.co</w:t>
              </w:r>
            </w:hyperlink>
            <w:r>
              <w:rPr>
                <w:sz w:val="20"/>
                <w:szCs w:val="20"/>
              </w:rPr>
              <w:t xml:space="preserve"> </w:t>
            </w:r>
          </w:p>
          <w:p w14:paraId="7F89FCD7" w14:textId="032DEC1B" w:rsidR="00D8613D" w:rsidRPr="00D8613D" w:rsidRDefault="00D8613D" w:rsidP="00D8613D">
            <w:pPr>
              <w:tabs>
                <w:tab w:val="left" w:pos="90"/>
              </w:tabs>
              <w:spacing w:after="0" w:line="240" w:lineRule="auto"/>
              <w:rPr>
                <w:b/>
                <w:sz w:val="20"/>
                <w:szCs w:val="20"/>
              </w:rPr>
            </w:pPr>
          </w:p>
        </w:tc>
      </w:tr>
      <w:tr w:rsidR="00D045F0" w14:paraId="34FE628E" w14:textId="77777777">
        <w:tc>
          <w:tcPr>
            <w:tcW w:w="9870" w:type="dxa"/>
          </w:tcPr>
          <w:p w14:paraId="375E3AB1" w14:textId="3B4E4F89" w:rsidR="00D045F0" w:rsidRDefault="001406A8">
            <w:pPr>
              <w:tabs>
                <w:tab w:val="left" w:pos="90"/>
              </w:tabs>
              <w:rPr>
                <w:b/>
                <w:sz w:val="20"/>
                <w:szCs w:val="20"/>
              </w:rPr>
            </w:pPr>
            <w:r>
              <w:rPr>
                <w:b/>
                <w:sz w:val="20"/>
                <w:szCs w:val="20"/>
              </w:rPr>
              <w:t>Other Partners names and contact details:</w:t>
            </w:r>
            <w:r w:rsidR="00133D41">
              <w:rPr>
                <w:b/>
                <w:sz w:val="20"/>
                <w:szCs w:val="20"/>
              </w:rPr>
              <w:t xml:space="preserve"> </w:t>
            </w:r>
            <w:r w:rsidR="00133D41" w:rsidRPr="00133D41">
              <w:rPr>
                <w:bCs/>
                <w:sz w:val="20"/>
                <w:szCs w:val="20"/>
              </w:rPr>
              <w:t>N/A</w:t>
            </w:r>
          </w:p>
        </w:tc>
      </w:tr>
      <w:tr w:rsidR="00D045F0" w14:paraId="114C265B" w14:textId="77777777">
        <w:tc>
          <w:tcPr>
            <w:tcW w:w="9870" w:type="dxa"/>
          </w:tcPr>
          <w:p w14:paraId="1E17BBA7" w14:textId="4EFB2471" w:rsidR="00D045F0" w:rsidRDefault="00200C27">
            <w:pPr>
              <w:tabs>
                <w:tab w:val="left" w:pos="90"/>
              </w:tabs>
              <w:rPr>
                <w:b/>
                <w:sz w:val="20"/>
                <w:szCs w:val="20"/>
              </w:rPr>
            </w:pPr>
            <w:r>
              <w:rPr>
                <w:b/>
                <w:sz w:val="20"/>
                <w:szCs w:val="20"/>
              </w:rPr>
              <w:lastRenderedPageBreak/>
              <w:t>Program</w:t>
            </w:r>
            <w:r w:rsidR="001406A8">
              <w:rPr>
                <w:b/>
                <w:sz w:val="20"/>
                <w:szCs w:val="20"/>
              </w:rPr>
              <w:t xml:space="preserve"> description (max 250 words): (please describe what problem the </w:t>
            </w:r>
            <w:r>
              <w:rPr>
                <w:b/>
                <w:sz w:val="20"/>
                <w:szCs w:val="20"/>
              </w:rPr>
              <w:t>program</w:t>
            </w:r>
            <w:r w:rsidR="001406A8">
              <w:rPr>
                <w:b/>
                <w:sz w:val="20"/>
                <w:szCs w:val="20"/>
              </w:rPr>
              <w:t xml:space="preserve"> intends to address and what will be the approach to do so please refer to all three UNPRPD outcomes)</w:t>
            </w:r>
            <w:r w:rsidR="00580347">
              <w:rPr>
                <w:b/>
                <w:sz w:val="20"/>
                <w:szCs w:val="20"/>
              </w:rPr>
              <w:t xml:space="preserve"> </w:t>
            </w:r>
          </w:p>
          <w:p w14:paraId="48AB3B9E" w14:textId="77777777" w:rsidR="00712A3E" w:rsidRDefault="001406A8" w:rsidP="00861EC1">
            <w:pPr>
              <w:tabs>
                <w:tab w:val="left" w:pos="90"/>
              </w:tabs>
              <w:spacing w:after="0" w:line="240" w:lineRule="auto"/>
              <w:jc w:val="both"/>
              <w:rPr>
                <w:sz w:val="20"/>
                <w:szCs w:val="20"/>
              </w:rPr>
            </w:pPr>
            <w:r>
              <w:rPr>
                <w:sz w:val="20"/>
                <w:szCs w:val="20"/>
              </w:rPr>
              <w:t xml:space="preserve">The Situational Analysis carried out during the inception phase in close consultations with OPDs, national authorities and the UNCT identified as catalytic issues for the acceleration of the SDGs and the CRPD the following priorities: </w:t>
            </w:r>
          </w:p>
          <w:p w14:paraId="12FDE079" w14:textId="2C7755CD" w:rsidR="00712A3E" w:rsidRDefault="001406A8" w:rsidP="00861EC1">
            <w:pPr>
              <w:tabs>
                <w:tab w:val="left" w:pos="90"/>
              </w:tabs>
              <w:spacing w:after="0" w:line="240" w:lineRule="auto"/>
              <w:jc w:val="both"/>
              <w:rPr>
                <w:sz w:val="20"/>
                <w:szCs w:val="20"/>
              </w:rPr>
            </w:pPr>
            <w:r>
              <w:rPr>
                <w:sz w:val="20"/>
                <w:szCs w:val="20"/>
              </w:rPr>
              <w:t xml:space="preserve">1. Reducing attitudinal barriers through the increment of awareness regarding the rights of </w:t>
            </w:r>
            <w:r w:rsidR="0048467D">
              <w:rPr>
                <w:sz w:val="20"/>
                <w:szCs w:val="20"/>
              </w:rPr>
              <w:t xml:space="preserve">women and girls </w:t>
            </w:r>
            <w:r>
              <w:rPr>
                <w:sz w:val="20"/>
                <w:szCs w:val="20"/>
              </w:rPr>
              <w:t>with disabilities</w:t>
            </w:r>
            <w:r w:rsidR="00712A3E">
              <w:rPr>
                <w:sz w:val="20"/>
                <w:szCs w:val="20"/>
              </w:rPr>
              <w:t>,</w:t>
            </w:r>
            <w:r>
              <w:rPr>
                <w:sz w:val="20"/>
                <w:szCs w:val="20"/>
              </w:rPr>
              <w:t xml:space="preserve"> particularly of their right to fully exercise legal capacity and </w:t>
            </w:r>
            <w:r w:rsidR="00C17325">
              <w:rPr>
                <w:sz w:val="20"/>
                <w:szCs w:val="20"/>
              </w:rPr>
              <w:t>access inclusive</w:t>
            </w:r>
            <w:r>
              <w:rPr>
                <w:sz w:val="20"/>
                <w:szCs w:val="20"/>
              </w:rPr>
              <w:t xml:space="preserve"> education, </w:t>
            </w:r>
          </w:p>
          <w:p w14:paraId="71DF2371" w14:textId="60A9AE9F" w:rsidR="00F60CF1" w:rsidRDefault="001406A8" w:rsidP="00861EC1">
            <w:pPr>
              <w:tabs>
                <w:tab w:val="left" w:pos="90"/>
              </w:tabs>
              <w:spacing w:after="0" w:line="240" w:lineRule="auto"/>
              <w:jc w:val="both"/>
              <w:rPr>
                <w:sz w:val="20"/>
                <w:szCs w:val="20"/>
              </w:rPr>
            </w:pPr>
            <w:r>
              <w:rPr>
                <w:sz w:val="20"/>
                <w:szCs w:val="20"/>
              </w:rPr>
              <w:t xml:space="preserve">2. Improving the implementation of existing participation mechanisms and normative </w:t>
            </w:r>
            <w:r w:rsidR="00071F3F">
              <w:rPr>
                <w:sz w:val="20"/>
                <w:szCs w:val="20"/>
              </w:rPr>
              <w:t>frameworks</w:t>
            </w:r>
            <w:r>
              <w:rPr>
                <w:sz w:val="20"/>
                <w:szCs w:val="20"/>
              </w:rPr>
              <w:t xml:space="preserve"> to be more inclusive of women and </w:t>
            </w:r>
            <w:r w:rsidR="009005A1">
              <w:rPr>
                <w:sz w:val="20"/>
                <w:szCs w:val="20"/>
              </w:rPr>
              <w:t xml:space="preserve">girls </w:t>
            </w:r>
            <w:r>
              <w:rPr>
                <w:sz w:val="20"/>
                <w:szCs w:val="20"/>
              </w:rPr>
              <w:t>with disabilities</w:t>
            </w:r>
            <w:r w:rsidR="00F60CF1">
              <w:rPr>
                <w:sz w:val="20"/>
                <w:szCs w:val="20"/>
              </w:rPr>
              <w:t>,</w:t>
            </w:r>
            <w:r>
              <w:rPr>
                <w:sz w:val="20"/>
                <w:szCs w:val="20"/>
              </w:rPr>
              <w:t xml:space="preserve"> and </w:t>
            </w:r>
          </w:p>
          <w:p w14:paraId="3DFC6C21" w14:textId="15780C6B" w:rsidR="00D045F0" w:rsidRDefault="001406A8" w:rsidP="00861EC1">
            <w:pPr>
              <w:tabs>
                <w:tab w:val="left" w:pos="90"/>
              </w:tabs>
              <w:spacing w:after="0" w:line="240" w:lineRule="auto"/>
              <w:jc w:val="both"/>
              <w:rPr>
                <w:sz w:val="20"/>
                <w:szCs w:val="20"/>
              </w:rPr>
            </w:pPr>
            <w:r>
              <w:rPr>
                <w:sz w:val="20"/>
                <w:szCs w:val="20"/>
              </w:rPr>
              <w:t>3. Improving data availability that properly reflects the realities and needs of persons with disabilities</w:t>
            </w:r>
            <w:r w:rsidR="005C341B">
              <w:rPr>
                <w:sz w:val="20"/>
                <w:szCs w:val="20"/>
              </w:rPr>
              <w:t xml:space="preserve">, </w:t>
            </w:r>
            <w:r w:rsidR="00044F6F">
              <w:rPr>
                <w:sz w:val="20"/>
                <w:szCs w:val="20"/>
              </w:rPr>
              <w:t>particularly</w:t>
            </w:r>
            <w:r w:rsidR="005C341B">
              <w:rPr>
                <w:sz w:val="20"/>
                <w:szCs w:val="20"/>
              </w:rPr>
              <w:t xml:space="preserve"> of women and girls with disabilities</w:t>
            </w:r>
            <w:r>
              <w:rPr>
                <w:sz w:val="20"/>
                <w:szCs w:val="20"/>
              </w:rPr>
              <w:t xml:space="preserve">. </w:t>
            </w:r>
          </w:p>
          <w:p w14:paraId="2E0F7B68" w14:textId="77777777" w:rsidR="00861EC1" w:rsidRDefault="00861EC1" w:rsidP="00861EC1">
            <w:pPr>
              <w:tabs>
                <w:tab w:val="left" w:pos="90"/>
              </w:tabs>
              <w:spacing w:after="0" w:line="240" w:lineRule="auto"/>
              <w:jc w:val="both"/>
              <w:rPr>
                <w:sz w:val="20"/>
                <w:szCs w:val="20"/>
              </w:rPr>
            </w:pPr>
          </w:p>
          <w:p w14:paraId="11414DA3" w14:textId="02FCACF9" w:rsidR="00D045F0" w:rsidRDefault="001406A8" w:rsidP="00861EC1">
            <w:pPr>
              <w:tabs>
                <w:tab w:val="left" w:pos="90"/>
              </w:tabs>
              <w:spacing w:after="0" w:line="240" w:lineRule="auto"/>
              <w:jc w:val="both"/>
              <w:rPr>
                <w:sz w:val="20"/>
                <w:szCs w:val="20"/>
              </w:rPr>
            </w:pPr>
            <w:r>
              <w:rPr>
                <w:sz w:val="20"/>
                <w:szCs w:val="20"/>
              </w:rPr>
              <w:t>The current situation of Colombia offers the opportunity to address those issues in four legal instruments: 1. The reviewing process of the National Disability Policy, 2. The legal capacity Law, 3. The inclusive education Decree, and the review of the Disability Registry</w:t>
            </w:r>
            <w:r w:rsidR="00CB1053">
              <w:rPr>
                <w:sz w:val="20"/>
                <w:szCs w:val="20"/>
              </w:rPr>
              <w:t xml:space="preserve"> established by Law 1618 of 201</w:t>
            </w:r>
            <w:r w:rsidR="00D31B08">
              <w:rPr>
                <w:sz w:val="20"/>
                <w:szCs w:val="20"/>
              </w:rPr>
              <w:t>3</w:t>
            </w:r>
            <w:r>
              <w:rPr>
                <w:sz w:val="20"/>
                <w:szCs w:val="20"/>
              </w:rPr>
              <w:t xml:space="preserve">. In this sense, the following proposal includes support to those four legal frameworks in the following ways: 1. Enhance the multistakeholder capacity through the design and implementation of tailored trainings, increase the production of knowledge products and learning and best practices exchange experiences. 2. Close gaps in achievement of essential building blocks or preconditions to CRPD through the provision of technical assistance to review practical legal instruments with the participation of OPDs and, 3. Guarantee that planning and SDG monitoring processes are disability inclusive, specially the UNSDCF, CCA and SDG Voluntary Report. </w:t>
            </w:r>
          </w:p>
        </w:tc>
      </w:tr>
      <w:tr w:rsidR="00D045F0" w14:paraId="06174D5F" w14:textId="77777777">
        <w:tc>
          <w:tcPr>
            <w:tcW w:w="9870" w:type="dxa"/>
          </w:tcPr>
          <w:p w14:paraId="3168371E" w14:textId="77777777" w:rsidR="00D045F0" w:rsidRDefault="001406A8" w:rsidP="00861EC1">
            <w:pPr>
              <w:tabs>
                <w:tab w:val="left" w:pos="90"/>
              </w:tabs>
              <w:spacing w:after="0" w:line="240" w:lineRule="auto"/>
              <w:rPr>
                <w:b/>
                <w:sz w:val="20"/>
                <w:szCs w:val="20"/>
              </w:rPr>
            </w:pPr>
            <w:r>
              <w:rPr>
                <w:b/>
                <w:sz w:val="20"/>
                <w:szCs w:val="20"/>
              </w:rPr>
              <w:t xml:space="preserve">Targeted CRPD articles: </w:t>
            </w:r>
            <w:r>
              <w:rPr>
                <w:sz w:val="20"/>
                <w:szCs w:val="20"/>
              </w:rPr>
              <w:t>Art. 5 (Equality and non-discrimination), Art. 6 (women with disabilities), Art. 7 (children with disabilities), Art. 12 (Equal recognition before the law), Art. 24 (Education), Art. 29 (Participation in political and public life), Art. 31 (Statistics and data collection), Art. 33 (National implementation and monitoring).</w:t>
            </w:r>
            <w:r>
              <w:rPr>
                <w:b/>
                <w:sz w:val="20"/>
                <w:szCs w:val="20"/>
              </w:rPr>
              <w:t xml:space="preserve"> </w:t>
            </w:r>
          </w:p>
        </w:tc>
      </w:tr>
      <w:tr w:rsidR="00D045F0" w14:paraId="2089C861" w14:textId="77777777">
        <w:tc>
          <w:tcPr>
            <w:tcW w:w="9870" w:type="dxa"/>
          </w:tcPr>
          <w:p w14:paraId="46FFF653" w14:textId="77777777" w:rsidR="00D045F0" w:rsidRDefault="001406A8" w:rsidP="00861EC1">
            <w:pPr>
              <w:tabs>
                <w:tab w:val="left" w:pos="90"/>
              </w:tabs>
              <w:spacing w:after="0" w:line="240" w:lineRule="auto"/>
              <w:rPr>
                <w:b/>
                <w:sz w:val="20"/>
                <w:szCs w:val="20"/>
              </w:rPr>
            </w:pPr>
            <w:r>
              <w:rPr>
                <w:b/>
                <w:sz w:val="20"/>
                <w:szCs w:val="20"/>
              </w:rPr>
              <w:t>Targeted SDGs:</w:t>
            </w:r>
          </w:p>
          <w:p w14:paraId="595685D3" w14:textId="77777777" w:rsidR="00861EC1" w:rsidRDefault="00861EC1" w:rsidP="00861EC1">
            <w:pPr>
              <w:tabs>
                <w:tab w:val="left" w:pos="90"/>
              </w:tabs>
              <w:spacing w:after="0" w:line="240" w:lineRule="auto"/>
              <w:rPr>
                <w:b/>
                <w:sz w:val="20"/>
                <w:szCs w:val="20"/>
              </w:rPr>
            </w:pPr>
          </w:p>
          <w:p w14:paraId="6499AC8F" w14:textId="77777777" w:rsidR="00D045F0" w:rsidRDefault="001406A8" w:rsidP="00861EC1">
            <w:pPr>
              <w:numPr>
                <w:ilvl w:val="0"/>
                <w:numId w:val="11"/>
              </w:numPr>
              <w:pBdr>
                <w:top w:val="nil"/>
                <w:left w:val="nil"/>
                <w:bottom w:val="nil"/>
                <w:right w:val="nil"/>
                <w:between w:val="nil"/>
              </w:pBdr>
              <w:tabs>
                <w:tab w:val="left" w:pos="90"/>
              </w:tabs>
              <w:spacing w:after="0" w:line="240" w:lineRule="auto"/>
              <w:rPr>
                <w:color w:val="000000"/>
                <w:sz w:val="20"/>
                <w:szCs w:val="20"/>
              </w:rPr>
            </w:pPr>
            <w:r>
              <w:rPr>
                <w:color w:val="000000"/>
                <w:sz w:val="20"/>
                <w:szCs w:val="20"/>
              </w:rPr>
              <w:t>Ensure inclusive and equitable quality education and promote lifelong learning opportunities for all</w:t>
            </w:r>
          </w:p>
          <w:p w14:paraId="767DE50E" w14:textId="77777777" w:rsidR="00D045F0" w:rsidRDefault="001406A8" w:rsidP="00861EC1">
            <w:pPr>
              <w:numPr>
                <w:ilvl w:val="0"/>
                <w:numId w:val="11"/>
              </w:numPr>
              <w:pBdr>
                <w:top w:val="nil"/>
                <w:left w:val="nil"/>
                <w:bottom w:val="nil"/>
                <w:right w:val="nil"/>
                <w:between w:val="nil"/>
              </w:pBdr>
              <w:tabs>
                <w:tab w:val="left" w:pos="90"/>
              </w:tabs>
              <w:spacing w:after="0" w:line="240" w:lineRule="auto"/>
              <w:rPr>
                <w:color w:val="000000"/>
                <w:sz w:val="20"/>
                <w:szCs w:val="20"/>
              </w:rPr>
            </w:pPr>
            <w:r>
              <w:rPr>
                <w:color w:val="000000"/>
                <w:sz w:val="20"/>
                <w:szCs w:val="20"/>
              </w:rPr>
              <w:t>Achieve gender equality and empower all women and girls</w:t>
            </w:r>
          </w:p>
          <w:p w14:paraId="56C934A2" w14:textId="77777777" w:rsidR="00D045F0" w:rsidRPr="0086201F" w:rsidRDefault="001406A8" w:rsidP="00861EC1">
            <w:pPr>
              <w:tabs>
                <w:tab w:val="left" w:pos="90"/>
              </w:tabs>
              <w:spacing w:after="0" w:line="240" w:lineRule="auto"/>
              <w:ind w:left="360"/>
              <w:rPr>
                <w:sz w:val="20"/>
                <w:szCs w:val="20"/>
                <w:lang w:val="es-CO"/>
              </w:rPr>
            </w:pPr>
            <w:r w:rsidRPr="0086201F">
              <w:rPr>
                <w:sz w:val="20"/>
                <w:szCs w:val="20"/>
                <w:lang w:val="es-CO"/>
              </w:rPr>
              <w:t>10.  Reducir la desigualdad en los países y entre ellos</w:t>
            </w:r>
          </w:p>
          <w:p w14:paraId="7776B850" w14:textId="4A288AA5" w:rsidR="00D045F0" w:rsidRDefault="001406A8" w:rsidP="00861EC1">
            <w:pPr>
              <w:tabs>
                <w:tab w:val="left" w:pos="90"/>
              </w:tabs>
              <w:spacing w:after="0" w:line="240" w:lineRule="auto"/>
              <w:ind w:left="360"/>
              <w:rPr>
                <w:b/>
                <w:sz w:val="20"/>
                <w:szCs w:val="20"/>
              </w:rPr>
            </w:pPr>
            <w:r>
              <w:rPr>
                <w:sz w:val="20"/>
                <w:szCs w:val="20"/>
              </w:rPr>
              <w:t>17.   Revitalize the global partnership for sustainable development</w:t>
            </w:r>
          </w:p>
        </w:tc>
      </w:tr>
      <w:tr w:rsidR="00D045F0" w14:paraId="7EEFEDF0" w14:textId="77777777">
        <w:tc>
          <w:tcPr>
            <w:tcW w:w="9870" w:type="dxa"/>
          </w:tcPr>
          <w:p w14:paraId="60D8F9B1" w14:textId="77777777" w:rsidR="00D045F0" w:rsidRDefault="001406A8" w:rsidP="00DE17CB">
            <w:pPr>
              <w:tabs>
                <w:tab w:val="left" w:pos="90"/>
              </w:tabs>
              <w:spacing w:after="0" w:line="240" w:lineRule="auto"/>
              <w:rPr>
                <w:b/>
                <w:sz w:val="20"/>
                <w:szCs w:val="20"/>
              </w:rPr>
            </w:pPr>
            <w:r>
              <w:rPr>
                <w:b/>
                <w:sz w:val="20"/>
                <w:szCs w:val="20"/>
              </w:rPr>
              <w:t>Preconditions</w:t>
            </w:r>
            <w:r>
              <w:rPr>
                <w:b/>
                <w:sz w:val="20"/>
                <w:szCs w:val="20"/>
                <w:vertAlign w:val="superscript"/>
              </w:rPr>
              <w:footnoteReference w:id="3"/>
            </w:r>
            <w:r>
              <w:rPr>
                <w:b/>
                <w:sz w:val="20"/>
                <w:szCs w:val="20"/>
              </w:rPr>
              <w:t xml:space="preserve">: </w:t>
            </w:r>
            <w:r>
              <w:rPr>
                <w:sz w:val="20"/>
                <w:szCs w:val="20"/>
              </w:rPr>
              <w:t>Equality and non-discrimination, Participation of Persons with Disabilities, and Accountability &amp; governance</w:t>
            </w:r>
          </w:p>
        </w:tc>
      </w:tr>
      <w:tr w:rsidR="00D045F0" w14:paraId="5F656406" w14:textId="77777777">
        <w:tc>
          <w:tcPr>
            <w:tcW w:w="9870" w:type="dxa"/>
          </w:tcPr>
          <w:p w14:paraId="55880CF1" w14:textId="77777777" w:rsidR="00D045F0" w:rsidRDefault="001406A8" w:rsidP="00DE17CB">
            <w:pPr>
              <w:tabs>
                <w:tab w:val="left" w:pos="90"/>
              </w:tabs>
              <w:spacing w:after="0" w:line="240" w:lineRule="auto"/>
              <w:rPr>
                <w:b/>
                <w:sz w:val="20"/>
                <w:szCs w:val="20"/>
              </w:rPr>
            </w:pPr>
            <w:r>
              <w:rPr>
                <w:b/>
                <w:sz w:val="20"/>
                <w:szCs w:val="20"/>
              </w:rPr>
              <w:t>Target groups</w:t>
            </w:r>
            <w:r>
              <w:rPr>
                <w:b/>
                <w:sz w:val="20"/>
                <w:szCs w:val="20"/>
                <w:vertAlign w:val="superscript"/>
              </w:rPr>
              <w:footnoteReference w:id="4"/>
            </w:r>
            <w:r>
              <w:rPr>
                <w:b/>
                <w:sz w:val="20"/>
                <w:szCs w:val="20"/>
              </w:rPr>
              <w:t xml:space="preserve">: </w:t>
            </w:r>
            <w:r>
              <w:rPr>
                <w:sz w:val="20"/>
                <w:szCs w:val="20"/>
              </w:rPr>
              <w:t>Primary focus on women and girls with disabilities</w:t>
            </w:r>
          </w:p>
        </w:tc>
      </w:tr>
      <w:tr w:rsidR="00D045F0" w14:paraId="23E78992" w14:textId="77777777">
        <w:tc>
          <w:tcPr>
            <w:tcW w:w="9870" w:type="dxa"/>
          </w:tcPr>
          <w:p w14:paraId="579FAE1E" w14:textId="6B50BACF" w:rsidR="00D045F0" w:rsidRDefault="001406A8" w:rsidP="00D8613D">
            <w:pPr>
              <w:tabs>
                <w:tab w:val="left" w:pos="90"/>
              </w:tabs>
              <w:spacing w:after="0" w:line="240" w:lineRule="auto"/>
              <w:rPr>
                <w:b/>
                <w:sz w:val="20"/>
                <w:szCs w:val="20"/>
              </w:rPr>
            </w:pPr>
            <w:r>
              <w:rPr>
                <w:b/>
                <w:sz w:val="20"/>
                <w:szCs w:val="20"/>
              </w:rPr>
              <w:t>Thematic focus</w:t>
            </w:r>
            <w:r>
              <w:rPr>
                <w:b/>
                <w:sz w:val="20"/>
                <w:szCs w:val="20"/>
                <w:vertAlign w:val="superscript"/>
              </w:rPr>
              <w:footnoteReference w:id="5"/>
            </w:r>
            <w:r>
              <w:rPr>
                <w:b/>
                <w:sz w:val="20"/>
                <w:szCs w:val="20"/>
              </w:rPr>
              <w:t xml:space="preserve">: </w:t>
            </w:r>
            <w:r>
              <w:rPr>
                <w:sz w:val="20"/>
                <w:szCs w:val="20"/>
              </w:rPr>
              <w:t xml:space="preserve">National Disability Policy and/or Law, Legal Capacity, Inclusive education, </w:t>
            </w:r>
            <w:r w:rsidR="00602F76">
              <w:rPr>
                <w:sz w:val="20"/>
                <w:szCs w:val="20"/>
              </w:rPr>
              <w:t>Statistics,</w:t>
            </w:r>
            <w:r>
              <w:rPr>
                <w:sz w:val="20"/>
                <w:szCs w:val="20"/>
              </w:rPr>
              <w:t xml:space="preserve"> and data collection, CRPD monitoring (art 33).</w:t>
            </w:r>
          </w:p>
        </w:tc>
      </w:tr>
    </w:tbl>
    <w:p w14:paraId="04956342" w14:textId="77777777" w:rsidR="00D045F0" w:rsidRDefault="00D045F0">
      <w:pPr>
        <w:tabs>
          <w:tab w:val="left" w:pos="90"/>
        </w:tabs>
        <w:spacing w:after="0" w:line="240" w:lineRule="auto"/>
        <w:rPr>
          <w:b/>
          <w:sz w:val="24"/>
          <w:szCs w:val="24"/>
        </w:rPr>
      </w:pPr>
    </w:p>
    <w:p w14:paraId="3F93D59D" w14:textId="77777777" w:rsidR="00D045F0" w:rsidRDefault="001406A8">
      <w:pPr>
        <w:pStyle w:val="Heading1"/>
        <w:numPr>
          <w:ilvl w:val="0"/>
          <w:numId w:val="4"/>
        </w:numPr>
        <w:tabs>
          <w:tab w:val="left" w:pos="90"/>
        </w:tabs>
        <w:ind w:firstLine="0"/>
      </w:pPr>
      <w:r>
        <w:t>Background and rationale</w:t>
      </w:r>
    </w:p>
    <w:p w14:paraId="2576BD4E" w14:textId="77777777" w:rsidR="00D045F0" w:rsidRDefault="00D045F0">
      <w:pPr>
        <w:tabs>
          <w:tab w:val="left" w:pos="90"/>
        </w:tabs>
        <w:spacing w:after="0" w:line="240" w:lineRule="auto"/>
        <w:jc w:val="both"/>
        <w:rPr>
          <w:i/>
          <w:sz w:val="20"/>
          <w:szCs w:val="20"/>
        </w:rPr>
      </w:pPr>
    </w:p>
    <w:p w14:paraId="574927EF" w14:textId="77777777" w:rsidR="00D045F0" w:rsidRDefault="001406A8">
      <w:pPr>
        <w:numPr>
          <w:ilvl w:val="1"/>
          <w:numId w:val="4"/>
        </w:numPr>
        <w:pBdr>
          <w:top w:val="nil"/>
          <w:left w:val="nil"/>
          <w:bottom w:val="nil"/>
          <w:right w:val="nil"/>
          <w:between w:val="nil"/>
        </w:pBdr>
        <w:tabs>
          <w:tab w:val="left" w:pos="90"/>
        </w:tabs>
        <w:spacing w:after="0" w:line="240" w:lineRule="auto"/>
        <w:ind w:firstLine="0"/>
        <w:jc w:val="both"/>
        <w:rPr>
          <w:b/>
          <w:color w:val="000000"/>
          <w:sz w:val="20"/>
          <w:szCs w:val="20"/>
        </w:rPr>
      </w:pPr>
      <w:r>
        <w:rPr>
          <w:b/>
          <w:color w:val="000000"/>
          <w:sz w:val="20"/>
          <w:szCs w:val="20"/>
        </w:rPr>
        <w:t>Challenges and opportunities to be addressed by the project.</w:t>
      </w:r>
    </w:p>
    <w:p w14:paraId="2C8DEA6B" w14:textId="77777777" w:rsidR="00D045F0" w:rsidRDefault="001406A8">
      <w:pPr>
        <w:tabs>
          <w:tab w:val="left" w:pos="90"/>
        </w:tabs>
        <w:spacing w:after="0" w:line="240" w:lineRule="auto"/>
        <w:rPr>
          <w:sz w:val="20"/>
          <w:szCs w:val="20"/>
        </w:rPr>
      </w:pPr>
      <w:r>
        <w:rPr>
          <w:sz w:val="20"/>
          <w:szCs w:val="20"/>
        </w:rPr>
        <w:t>Max 600 words.</w:t>
      </w:r>
    </w:p>
    <w:p w14:paraId="5B66E89B" w14:textId="77777777" w:rsidR="00D045F0" w:rsidRDefault="00D045F0" w:rsidP="00861EC1">
      <w:pPr>
        <w:tabs>
          <w:tab w:val="left" w:pos="90"/>
        </w:tabs>
        <w:spacing w:after="0" w:line="240" w:lineRule="auto"/>
        <w:jc w:val="both"/>
        <w:rPr>
          <w:i/>
          <w:sz w:val="20"/>
          <w:szCs w:val="20"/>
        </w:rPr>
      </w:pPr>
    </w:p>
    <w:p w14:paraId="15F66511" w14:textId="77777777" w:rsidR="00D045F0" w:rsidRDefault="001406A8" w:rsidP="00861EC1">
      <w:pPr>
        <w:tabs>
          <w:tab w:val="left" w:pos="90"/>
        </w:tabs>
        <w:spacing w:after="0" w:line="240" w:lineRule="auto"/>
        <w:jc w:val="both"/>
        <w:rPr>
          <w:sz w:val="20"/>
          <w:szCs w:val="20"/>
        </w:rPr>
      </w:pPr>
      <w:r>
        <w:rPr>
          <w:sz w:val="20"/>
          <w:szCs w:val="20"/>
        </w:rPr>
        <w:t xml:space="preserve">Colombia is a country where 8.0% (3,974,522 persons) of its population are persons with disabilities, of which 45.3% are men and 54.7% women. Its Political Constitution establishes a constitutional framework that guarantees the formal and material equality of all persons within the Colombian territory, including persons with disabilities. Colombia ratified the CRPD by Colombia in 2009, which promoted the development of a new set of disability inclusive legislation, including the National Disability Statute (Law 1618 of 2013) and the National Public Policy on Disability of 2013. However, the main issue is that the normative instruments are not fully implemented, hindering the participation of </w:t>
      </w:r>
      <w:proofErr w:type="spellStart"/>
      <w:r>
        <w:rPr>
          <w:sz w:val="20"/>
          <w:szCs w:val="20"/>
        </w:rPr>
        <w:t>PwD</w:t>
      </w:r>
      <w:proofErr w:type="spellEnd"/>
      <w:r>
        <w:rPr>
          <w:sz w:val="20"/>
          <w:szCs w:val="20"/>
        </w:rPr>
        <w:t xml:space="preserve"> in political spaces and the production of disability-sensitive data. To make the principle of “Nothing about us, without us” a reality, it is a vital priority to set-up an environment where the stakeholders can access the information that allows to plan for effective participation spaces for </w:t>
      </w:r>
      <w:proofErr w:type="spellStart"/>
      <w:r>
        <w:rPr>
          <w:sz w:val="20"/>
          <w:szCs w:val="20"/>
        </w:rPr>
        <w:t>PwD</w:t>
      </w:r>
      <w:proofErr w:type="spellEnd"/>
      <w:r>
        <w:rPr>
          <w:sz w:val="20"/>
          <w:szCs w:val="20"/>
        </w:rPr>
        <w:t>, for sufficient governmental programs that address their needs, and for the effective implementation of the institutional and normative advances regarding the CRPD.</w:t>
      </w:r>
    </w:p>
    <w:p w14:paraId="4A0D4896" w14:textId="77777777" w:rsidR="00861EC1" w:rsidRDefault="00861EC1" w:rsidP="00861EC1">
      <w:pPr>
        <w:tabs>
          <w:tab w:val="left" w:pos="90"/>
        </w:tabs>
        <w:spacing w:after="0" w:line="240" w:lineRule="auto"/>
        <w:jc w:val="both"/>
        <w:rPr>
          <w:sz w:val="20"/>
          <w:szCs w:val="20"/>
        </w:rPr>
      </w:pPr>
    </w:p>
    <w:p w14:paraId="28900017" w14:textId="77777777" w:rsidR="00D045F0" w:rsidRDefault="001406A8" w:rsidP="00861EC1">
      <w:pPr>
        <w:tabs>
          <w:tab w:val="left" w:pos="90"/>
        </w:tabs>
        <w:spacing w:after="0" w:line="240" w:lineRule="auto"/>
        <w:jc w:val="both"/>
        <w:rPr>
          <w:sz w:val="20"/>
          <w:szCs w:val="20"/>
        </w:rPr>
      </w:pPr>
      <w:r>
        <w:rPr>
          <w:sz w:val="20"/>
          <w:szCs w:val="20"/>
        </w:rPr>
        <w:t xml:space="preserve">The rights of persons with disabilities to access education and to equal recognition before the law are also affected by the lack of implementation of the normative framework. The lack of capacity on the side of the different authorities means that implementation plans of the Inclusive Education Decree do not answer to the need of persons with disabilities, which is reflected in the fact that 63% of </w:t>
      </w:r>
      <w:proofErr w:type="spellStart"/>
      <w:r>
        <w:rPr>
          <w:sz w:val="20"/>
          <w:szCs w:val="20"/>
        </w:rPr>
        <w:t>PwD</w:t>
      </w:r>
      <w:proofErr w:type="spellEnd"/>
      <w:r>
        <w:rPr>
          <w:sz w:val="20"/>
          <w:szCs w:val="20"/>
        </w:rPr>
        <w:t xml:space="preserve"> feel excluded from the Colombian educational system according to the Rapid Assessment (</w:t>
      </w:r>
      <w:proofErr w:type="spellStart"/>
      <w:r>
        <w:rPr>
          <w:sz w:val="20"/>
          <w:szCs w:val="20"/>
        </w:rPr>
        <w:t>Ecoanalítica</w:t>
      </w:r>
      <w:proofErr w:type="spellEnd"/>
      <w:r>
        <w:rPr>
          <w:sz w:val="20"/>
          <w:szCs w:val="20"/>
        </w:rPr>
        <w:t xml:space="preserve">, July 2021). The same happens with lack of implementation of the Legal Capacity Reform, which allows the figure of guardianship to remain as a </w:t>
      </w:r>
      <w:r>
        <w:rPr>
          <w:i/>
          <w:sz w:val="20"/>
          <w:szCs w:val="20"/>
        </w:rPr>
        <w:t>de facto</w:t>
      </w:r>
      <w:r>
        <w:rPr>
          <w:sz w:val="20"/>
          <w:szCs w:val="20"/>
        </w:rPr>
        <w:t xml:space="preserve"> mechanism that hampers the effective exercise of legal capacity in everyday decisions of </w:t>
      </w:r>
      <w:proofErr w:type="spellStart"/>
      <w:r>
        <w:rPr>
          <w:sz w:val="20"/>
          <w:szCs w:val="20"/>
        </w:rPr>
        <w:t>PwD</w:t>
      </w:r>
      <w:proofErr w:type="spellEnd"/>
      <w:r>
        <w:rPr>
          <w:sz w:val="20"/>
          <w:szCs w:val="20"/>
        </w:rPr>
        <w:t>.</w:t>
      </w:r>
    </w:p>
    <w:p w14:paraId="5FE64960" w14:textId="77777777" w:rsidR="00861EC1" w:rsidRDefault="00861EC1" w:rsidP="00861EC1">
      <w:pPr>
        <w:tabs>
          <w:tab w:val="left" w:pos="90"/>
        </w:tabs>
        <w:spacing w:after="0" w:line="240" w:lineRule="auto"/>
        <w:jc w:val="both"/>
        <w:rPr>
          <w:sz w:val="20"/>
          <w:szCs w:val="20"/>
        </w:rPr>
      </w:pPr>
    </w:p>
    <w:p w14:paraId="37602DB3" w14:textId="77777777" w:rsidR="00D045F0" w:rsidRDefault="001406A8" w:rsidP="00861EC1">
      <w:pPr>
        <w:tabs>
          <w:tab w:val="left" w:pos="90"/>
        </w:tabs>
        <w:spacing w:after="0" w:line="240" w:lineRule="auto"/>
        <w:jc w:val="both"/>
        <w:rPr>
          <w:sz w:val="20"/>
          <w:szCs w:val="20"/>
        </w:rPr>
      </w:pPr>
      <w:r>
        <w:rPr>
          <w:sz w:val="20"/>
          <w:szCs w:val="20"/>
        </w:rPr>
        <w:t xml:space="preserve">Women and girls face additional barriers regarding the above-mentioned gaps that the project would address. For instance, the National Disability System lacks a chair within their instances that promotes the participation of women with disabilities. This work in tandem with the lack of statistical data and information that effectively reflect their needs and that informs the development of social programs for disability inclusion, which perpetuates the historical </w:t>
      </w:r>
      <w:proofErr w:type="spellStart"/>
      <w:r>
        <w:rPr>
          <w:sz w:val="20"/>
          <w:szCs w:val="20"/>
        </w:rPr>
        <w:t>invisibilization</w:t>
      </w:r>
      <w:proofErr w:type="spellEnd"/>
      <w:r>
        <w:rPr>
          <w:sz w:val="20"/>
          <w:szCs w:val="20"/>
        </w:rPr>
        <w:t xml:space="preserve"> of the voices and needs of women and girls with disabilities. This barrier also reflects itself in the access that women and girls have to inclusive education, and the effects that the </w:t>
      </w:r>
      <w:r>
        <w:rPr>
          <w:i/>
          <w:sz w:val="20"/>
          <w:szCs w:val="20"/>
        </w:rPr>
        <w:t>de facto</w:t>
      </w:r>
      <w:r>
        <w:rPr>
          <w:sz w:val="20"/>
          <w:szCs w:val="20"/>
        </w:rPr>
        <w:t xml:space="preserve"> implementation of the guardianship have in their lives, such as not been able to decide on their sexual and reproductive health, access their patrimony, or not been able to denounce violence effectively. For instance, according to the finding of the Situational Analysis it is less likely for girls with disabilities to attend school. Regarding legal capacity, it is important to highlight that the knowledge of legal capacity for men is 5 points higher than that of women for this right (</w:t>
      </w:r>
      <w:proofErr w:type="spellStart"/>
      <w:r>
        <w:rPr>
          <w:sz w:val="20"/>
          <w:szCs w:val="20"/>
        </w:rPr>
        <w:t>Ecoanalítica</w:t>
      </w:r>
      <w:proofErr w:type="spellEnd"/>
      <w:r>
        <w:rPr>
          <w:sz w:val="20"/>
          <w:szCs w:val="20"/>
        </w:rPr>
        <w:t>, July 2021, page 15), making women with disabilities less aware of their right to exercise legal capacity and more prone to experience violence.</w:t>
      </w:r>
    </w:p>
    <w:p w14:paraId="7F27ECCE" w14:textId="77777777" w:rsidR="00861EC1" w:rsidRDefault="00861EC1" w:rsidP="00861EC1">
      <w:pPr>
        <w:tabs>
          <w:tab w:val="left" w:pos="90"/>
        </w:tabs>
        <w:spacing w:after="0" w:line="240" w:lineRule="auto"/>
        <w:jc w:val="both"/>
        <w:rPr>
          <w:sz w:val="20"/>
          <w:szCs w:val="20"/>
        </w:rPr>
      </w:pPr>
    </w:p>
    <w:p w14:paraId="7FC60078" w14:textId="36E2B385" w:rsidR="00D045F0" w:rsidRDefault="001406A8" w:rsidP="00861EC1">
      <w:pPr>
        <w:tabs>
          <w:tab w:val="left" w:pos="90"/>
        </w:tabs>
        <w:spacing w:after="0" w:line="240" w:lineRule="auto"/>
        <w:jc w:val="both"/>
        <w:rPr>
          <w:sz w:val="24"/>
          <w:szCs w:val="24"/>
        </w:rPr>
      </w:pPr>
      <w:r>
        <w:rPr>
          <w:sz w:val="20"/>
          <w:szCs w:val="20"/>
        </w:rPr>
        <w:t xml:space="preserve">This program looks forward to mainstreaming an intersectional approach within the review process of the National Disability Public Policy and the review of the data production mechanisms established in Law 1618 to incorporate a gender analysis to address the needs of women and girls with disabilities. It also looks forward to </w:t>
      </w:r>
      <w:r w:rsidR="00441589">
        <w:rPr>
          <w:sz w:val="20"/>
          <w:szCs w:val="20"/>
        </w:rPr>
        <w:t>supporting</w:t>
      </w:r>
      <w:r>
        <w:rPr>
          <w:sz w:val="20"/>
          <w:szCs w:val="20"/>
        </w:rPr>
        <w:t xml:space="preserve"> the implementation of the Inclusive Education Decree and the Legal Capacity Reforms with a gender approach to answer to the </w:t>
      </w:r>
      <w:r w:rsidR="000B1559">
        <w:rPr>
          <w:sz w:val="20"/>
          <w:szCs w:val="20"/>
        </w:rPr>
        <w:t>needs</w:t>
      </w:r>
      <w:r>
        <w:rPr>
          <w:sz w:val="20"/>
          <w:szCs w:val="20"/>
        </w:rPr>
        <w:t xml:space="preserve"> of women and girls with disabilities regarding their rights to education, equality and non-discrimination, and their right legal capacity. </w:t>
      </w:r>
    </w:p>
    <w:p w14:paraId="0D784634" w14:textId="77777777" w:rsidR="00D045F0" w:rsidRDefault="00D045F0" w:rsidP="00861EC1">
      <w:pPr>
        <w:pBdr>
          <w:top w:val="nil"/>
          <w:left w:val="nil"/>
          <w:bottom w:val="nil"/>
          <w:right w:val="nil"/>
          <w:between w:val="nil"/>
        </w:pBdr>
        <w:tabs>
          <w:tab w:val="left" w:pos="90"/>
        </w:tabs>
        <w:spacing w:after="0" w:line="240" w:lineRule="auto"/>
        <w:jc w:val="both"/>
        <w:rPr>
          <w:i/>
          <w:color w:val="000000"/>
          <w:sz w:val="20"/>
          <w:szCs w:val="20"/>
        </w:rPr>
      </w:pPr>
    </w:p>
    <w:p w14:paraId="5A29FA14" w14:textId="77777777" w:rsidR="00D045F0" w:rsidRDefault="001406A8">
      <w:pPr>
        <w:tabs>
          <w:tab w:val="left" w:pos="90"/>
        </w:tabs>
        <w:spacing w:after="0" w:line="240" w:lineRule="auto"/>
        <w:jc w:val="both"/>
        <w:rPr>
          <w:b/>
          <w:sz w:val="20"/>
          <w:szCs w:val="20"/>
        </w:rPr>
      </w:pPr>
      <w:r>
        <w:rPr>
          <w:b/>
          <w:sz w:val="20"/>
          <w:szCs w:val="20"/>
        </w:rPr>
        <w:lastRenderedPageBreak/>
        <w:t>3.1. Proposal development process</w:t>
      </w:r>
    </w:p>
    <w:p w14:paraId="176BAC28" w14:textId="77777777" w:rsidR="00D045F0" w:rsidRDefault="001406A8">
      <w:pPr>
        <w:tabs>
          <w:tab w:val="left" w:pos="90"/>
        </w:tabs>
        <w:spacing w:after="0" w:line="240" w:lineRule="auto"/>
        <w:jc w:val="both"/>
        <w:rPr>
          <w:sz w:val="20"/>
          <w:szCs w:val="20"/>
        </w:rPr>
      </w:pPr>
      <w:r>
        <w:rPr>
          <w:sz w:val="20"/>
          <w:szCs w:val="20"/>
        </w:rPr>
        <w:t>Max 500 words.</w:t>
      </w:r>
    </w:p>
    <w:p w14:paraId="18B83AAC" w14:textId="77777777" w:rsidR="00D045F0" w:rsidRDefault="00D045F0">
      <w:pPr>
        <w:tabs>
          <w:tab w:val="left" w:pos="90"/>
        </w:tabs>
        <w:spacing w:after="0" w:line="240" w:lineRule="auto"/>
        <w:jc w:val="both"/>
        <w:rPr>
          <w:sz w:val="20"/>
          <w:szCs w:val="20"/>
        </w:rPr>
      </w:pPr>
    </w:p>
    <w:p w14:paraId="6EAF9E8A" w14:textId="2DD2952A" w:rsidR="00D045F0" w:rsidRDefault="001406A8">
      <w:pPr>
        <w:tabs>
          <w:tab w:val="left" w:pos="90"/>
        </w:tabs>
        <w:spacing w:after="0" w:line="240" w:lineRule="auto"/>
        <w:jc w:val="both"/>
        <w:rPr>
          <w:sz w:val="20"/>
          <w:szCs w:val="20"/>
        </w:rPr>
      </w:pPr>
      <w:r>
        <w:rPr>
          <w:sz w:val="20"/>
          <w:szCs w:val="20"/>
        </w:rPr>
        <w:t xml:space="preserve">The proposal development was led by UN Women with collaboration of UNICEF and UNFPA. Close collaborative work with our ally OPD –the Colombian Coalition for the implementation of CRPD—was a vital part of the whole inception phase, which reflected itself in each of the phase products. The Induction Training had the participation of 17 OPDs, the Situational Analysis was informed by the development of a document by the Coalition that was result of the direct support of the UNPRPD-MPTF project in Colombia and considered to define the goals of the project proposal by the next phase. On the other hand, 10 governmental agencies were involved in training sessions and 20 more contributed with written inputs to specific questions on the CRPD for the development of the Situational Analysis. Finally, 587 persons with disabilities over 18 years were interviewed by phone including reasonable arrangements to guarantee the participation of persons with hearing impairment, intellectual and psychosocial disabilities and a focus group was held with mothers of children with disabilities to include their perspective and gather information from this underrepresented group. </w:t>
      </w:r>
    </w:p>
    <w:p w14:paraId="62620DF7" w14:textId="77777777" w:rsidR="00D045F0" w:rsidRDefault="00D045F0">
      <w:pPr>
        <w:tabs>
          <w:tab w:val="left" w:pos="90"/>
        </w:tabs>
        <w:spacing w:after="0" w:line="240" w:lineRule="auto"/>
        <w:jc w:val="both"/>
        <w:rPr>
          <w:sz w:val="20"/>
          <w:szCs w:val="20"/>
        </w:rPr>
      </w:pPr>
    </w:p>
    <w:p w14:paraId="66BEA40E" w14:textId="77777777" w:rsidR="00D045F0" w:rsidRDefault="001406A8">
      <w:pPr>
        <w:tabs>
          <w:tab w:val="left" w:pos="90"/>
        </w:tabs>
        <w:spacing w:after="0" w:line="240" w:lineRule="auto"/>
        <w:jc w:val="both"/>
        <w:rPr>
          <w:sz w:val="20"/>
          <w:szCs w:val="20"/>
        </w:rPr>
      </w:pPr>
      <w:r>
        <w:rPr>
          <w:sz w:val="20"/>
          <w:szCs w:val="20"/>
        </w:rPr>
        <w:t>Once the situational analysis was drafted, UN Women shared the document in Spanish to all the stakeholders that have contributed to it and three meetings were arranged to present findings, challenges, bottle necks, opportunities, and priorities. Joint reflections were propitiated to go deep into the expectations of OPDs and authorities and define starting points, the scope of a two-year proposal and validate the outputs and activities proposed.</w:t>
      </w:r>
    </w:p>
    <w:p w14:paraId="3AA8996F" w14:textId="77777777" w:rsidR="00D045F0" w:rsidRDefault="00D045F0">
      <w:pPr>
        <w:tabs>
          <w:tab w:val="left" w:pos="90"/>
        </w:tabs>
        <w:spacing w:after="0" w:line="240" w:lineRule="auto"/>
        <w:jc w:val="both"/>
        <w:rPr>
          <w:sz w:val="20"/>
          <w:szCs w:val="20"/>
        </w:rPr>
      </w:pPr>
    </w:p>
    <w:p w14:paraId="711303D3" w14:textId="251B57BA" w:rsidR="00D045F0" w:rsidRDefault="001406A8">
      <w:pPr>
        <w:tabs>
          <w:tab w:val="left" w:pos="90"/>
        </w:tabs>
        <w:spacing w:after="0" w:line="240" w:lineRule="auto"/>
        <w:jc w:val="both"/>
        <w:rPr>
          <w:sz w:val="20"/>
          <w:szCs w:val="20"/>
        </w:rPr>
      </w:pPr>
      <w:r>
        <w:rPr>
          <w:sz w:val="20"/>
          <w:szCs w:val="20"/>
        </w:rPr>
        <w:t>In this regard, the Coalition, the Office of the Presidential Advisor for the Participations of Persons with Disabilities, the National Planning Department</w:t>
      </w:r>
      <w:r w:rsidR="00126C1D">
        <w:rPr>
          <w:sz w:val="20"/>
          <w:szCs w:val="20"/>
        </w:rPr>
        <w:t>,</w:t>
      </w:r>
      <w:r>
        <w:rPr>
          <w:sz w:val="20"/>
          <w:szCs w:val="20"/>
        </w:rPr>
        <w:t xml:space="preserve"> and the National Administrative Department of Statistics gave feedback to the project team, provided some comments and adjustments to the document, and highlighted the four legal instruments selected to be address in this proposal according with their priorities. Two of those (Legal Capacity Law and Inclusive Education Decree) reflect the priorities of two groups traditionally excluded: women, </w:t>
      </w:r>
      <w:r w:rsidR="00602F76">
        <w:rPr>
          <w:sz w:val="20"/>
          <w:szCs w:val="20"/>
        </w:rPr>
        <w:t>girls,</w:t>
      </w:r>
      <w:r>
        <w:rPr>
          <w:sz w:val="20"/>
          <w:szCs w:val="20"/>
        </w:rPr>
        <w:t xml:space="preserve"> and boys with disabilities.</w:t>
      </w:r>
    </w:p>
    <w:p w14:paraId="0186A0F4" w14:textId="70945058" w:rsidR="00D045F0" w:rsidRDefault="001406A8">
      <w:pPr>
        <w:pStyle w:val="Heading1"/>
        <w:numPr>
          <w:ilvl w:val="0"/>
          <w:numId w:val="4"/>
        </w:numPr>
        <w:tabs>
          <w:tab w:val="left" w:pos="90"/>
        </w:tabs>
        <w:ind w:firstLine="0"/>
      </w:pPr>
      <w:r>
        <w:t xml:space="preserve">Overall </w:t>
      </w:r>
      <w:r w:rsidR="00200C27">
        <w:t>program</w:t>
      </w:r>
      <w:r>
        <w:t xml:space="preserve"> results framework</w:t>
      </w:r>
    </w:p>
    <w:p w14:paraId="24D96850" w14:textId="77777777" w:rsidR="00D045F0" w:rsidRDefault="001406A8">
      <w:pPr>
        <w:tabs>
          <w:tab w:val="left" w:pos="90"/>
        </w:tabs>
        <w:rPr>
          <w:i/>
          <w:sz w:val="20"/>
          <w:szCs w:val="20"/>
        </w:rPr>
      </w:pPr>
      <w:r>
        <w:rPr>
          <w:i/>
          <w:sz w:val="20"/>
          <w:szCs w:val="20"/>
        </w:rPr>
        <w:t xml:space="preserve">Please fill in the table below based on the approved outputs (annex 2 Situational Analysis) </w:t>
      </w:r>
    </w:p>
    <w:p w14:paraId="43839D54" w14:textId="1B9E058A" w:rsidR="00D045F0" w:rsidRDefault="001406A8">
      <w:pPr>
        <w:tabs>
          <w:tab w:val="left" w:pos="90"/>
        </w:tabs>
        <w:rPr>
          <w:sz w:val="20"/>
          <w:szCs w:val="20"/>
        </w:rPr>
      </w:pPr>
      <w:r>
        <w:rPr>
          <w:sz w:val="20"/>
          <w:szCs w:val="20"/>
        </w:rPr>
        <w:t>Table 1. Results framework</w:t>
      </w:r>
      <w:r w:rsidR="00347CB8">
        <w:rPr>
          <w:sz w:val="20"/>
          <w:szCs w:val="20"/>
        </w:rPr>
        <w:t xml:space="preserve"> </w:t>
      </w:r>
    </w:p>
    <w:tbl>
      <w:tblPr>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D045F0" w14:paraId="22402802" w14:textId="77777777" w:rsidTr="0059556B">
        <w:tc>
          <w:tcPr>
            <w:tcW w:w="10885" w:type="dxa"/>
            <w:shd w:val="clear" w:color="auto" w:fill="F2DCDB"/>
          </w:tcPr>
          <w:p w14:paraId="0BC867BB" w14:textId="55749024" w:rsidR="00D045F0" w:rsidRDefault="001406A8" w:rsidP="00861EC1">
            <w:pPr>
              <w:tabs>
                <w:tab w:val="left" w:pos="90"/>
              </w:tabs>
              <w:spacing w:after="0" w:line="240" w:lineRule="auto"/>
              <w:rPr>
                <w:sz w:val="20"/>
                <w:szCs w:val="20"/>
                <w:u w:val="single"/>
              </w:rPr>
            </w:pPr>
            <w:r>
              <w:rPr>
                <w:b/>
                <w:sz w:val="20"/>
                <w:szCs w:val="20"/>
              </w:rPr>
              <w:t xml:space="preserve">Outcome 1 </w:t>
            </w:r>
            <w:r w:rsidR="00F442FC" w:rsidRPr="00F442FC">
              <w:rPr>
                <w:b/>
                <w:bCs/>
                <w:sz w:val="20"/>
                <w:szCs w:val="20"/>
              </w:rPr>
              <w:t>National Stakeholders have the knowledge and practical tools to effectively contribute the development and implementation of disability inclusive policies, systems</w:t>
            </w:r>
            <w:r w:rsidR="00F442FC" w:rsidRPr="00F442FC" w:rsidDel="00F442FC">
              <w:rPr>
                <w:b/>
                <w:sz w:val="20"/>
                <w:szCs w:val="20"/>
              </w:rPr>
              <w:t xml:space="preserve"> </w:t>
            </w:r>
          </w:p>
        </w:tc>
      </w:tr>
      <w:tr w:rsidR="00D045F0" w14:paraId="709592EB" w14:textId="77777777" w:rsidTr="0059556B">
        <w:tc>
          <w:tcPr>
            <w:tcW w:w="10885" w:type="dxa"/>
          </w:tcPr>
          <w:p w14:paraId="124B9B9D" w14:textId="77777777" w:rsidR="00D045F0" w:rsidRDefault="001406A8" w:rsidP="0059556B">
            <w:pPr>
              <w:tabs>
                <w:tab w:val="left" w:pos="90"/>
              </w:tabs>
              <w:spacing w:after="0" w:line="240" w:lineRule="auto"/>
              <w:jc w:val="both"/>
              <w:rPr>
                <w:i/>
                <w:sz w:val="20"/>
                <w:szCs w:val="20"/>
              </w:rPr>
            </w:pPr>
            <w:r>
              <w:rPr>
                <w:i/>
                <w:sz w:val="20"/>
                <w:szCs w:val="20"/>
              </w:rPr>
              <w:t>Please describe how the project will contribute to outcome 1 of the UNPRPD results framework. (200 words)</w:t>
            </w:r>
          </w:p>
          <w:p w14:paraId="50DBD241" w14:textId="77777777" w:rsidR="00861EC1" w:rsidRDefault="00861EC1" w:rsidP="0059556B">
            <w:pPr>
              <w:tabs>
                <w:tab w:val="left" w:pos="90"/>
              </w:tabs>
              <w:spacing w:after="0" w:line="240" w:lineRule="auto"/>
              <w:jc w:val="both"/>
              <w:rPr>
                <w:sz w:val="20"/>
                <w:szCs w:val="20"/>
              </w:rPr>
            </w:pPr>
          </w:p>
          <w:p w14:paraId="799D8310" w14:textId="1C1DF2C3" w:rsidR="00D045F0" w:rsidRDefault="001406A8" w:rsidP="0059556B">
            <w:pPr>
              <w:tabs>
                <w:tab w:val="left" w:pos="90"/>
              </w:tabs>
              <w:spacing w:after="0" w:line="240" w:lineRule="auto"/>
              <w:jc w:val="both"/>
              <w:rPr>
                <w:sz w:val="20"/>
                <w:szCs w:val="20"/>
              </w:rPr>
            </w:pPr>
            <w:r>
              <w:rPr>
                <w:sz w:val="20"/>
                <w:szCs w:val="20"/>
              </w:rPr>
              <w:t>Under the outcome 1 it is expected to contribute to enhancing the capacity of the diverse stakeholders involved (OPDs, national authorities and UNCT). In this regard, a tailored online training methodology will be put in place to be available permanently and allow participants to complete it according to the needs, capacities, and time availability. Designing specific modules on</w:t>
            </w:r>
            <w:r w:rsidR="00861EC1">
              <w:rPr>
                <w:sz w:val="20"/>
                <w:szCs w:val="20"/>
              </w:rPr>
              <w:t>:</w:t>
            </w:r>
          </w:p>
          <w:p w14:paraId="0CDFFD55" w14:textId="731E1333" w:rsidR="00D045F0" w:rsidRDefault="000B030C" w:rsidP="003553CE">
            <w:pPr>
              <w:pBdr>
                <w:top w:val="nil"/>
                <w:left w:val="nil"/>
                <w:bottom w:val="nil"/>
                <w:right w:val="nil"/>
                <w:between w:val="nil"/>
              </w:pBdr>
              <w:tabs>
                <w:tab w:val="left" w:pos="90"/>
              </w:tabs>
              <w:spacing w:after="0" w:line="240" w:lineRule="auto"/>
              <w:jc w:val="both"/>
              <w:rPr>
                <w:sz w:val="20"/>
                <w:szCs w:val="20"/>
              </w:rPr>
            </w:pPr>
            <w:r>
              <w:rPr>
                <w:color w:val="000000"/>
                <w:sz w:val="20"/>
                <w:szCs w:val="20"/>
              </w:rPr>
              <w:t xml:space="preserve"> </w:t>
            </w:r>
          </w:p>
          <w:p w14:paraId="080658C2" w14:textId="77777777" w:rsidR="00D045F0" w:rsidRDefault="001406A8" w:rsidP="0059556B">
            <w:pPr>
              <w:tabs>
                <w:tab w:val="left" w:pos="90"/>
              </w:tabs>
              <w:spacing w:after="0" w:line="240" w:lineRule="auto"/>
              <w:jc w:val="both"/>
              <w:rPr>
                <w:sz w:val="20"/>
                <w:szCs w:val="20"/>
              </w:rPr>
            </w:pPr>
            <w:r>
              <w:rPr>
                <w:sz w:val="20"/>
                <w:szCs w:val="20"/>
              </w:rPr>
              <w:t>An especial training module to OPDs will include the following thematic:</w:t>
            </w:r>
          </w:p>
          <w:p w14:paraId="135A8321" w14:textId="77777777" w:rsidR="00861EC1" w:rsidRDefault="00861EC1" w:rsidP="0059556B">
            <w:pPr>
              <w:tabs>
                <w:tab w:val="left" w:pos="90"/>
              </w:tabs>
              <w:spacing w:after="0" w:line="240" w:lineRule="auto"/>
              <w:jc w:val="both"/>
              <w:rPr>
                <w:sz w:val="20"/>
                <w:szCs w:val="20"/>
              </w:rPr>
            </w:pPr>
          </w:p>
          <w:p w14:paraId="7687CAC3" w14:textId="77777777" w:rsidR="00D045F0" w:rsidRDefault="001406A8" w:rsidP="0059556B">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Requirements for OPDs to engage in institutional consultancy spaces of the National Disability System</w:t>
            </w:r>
          </w:p>
          <w:p w14:paraId="527A9532" w14:textId="77777777" w:rsidR="00D045F0" w:rsidRDefault="001406A8" w:rsidP="0059556B">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Proposal writing for OPDs</w:t>
            </w:r>
          </w:p>
          <w:p w14:paraId="43BA90D5" w14:textId="77777777" w:rsidR="00D045F0" w:rsidRDefault="001406A8" w:rsidP="0059556B">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Advocacy strategies for OPDs</w:t>
            </w:r>
          </w:p>
          <w:p w14:paraId="675303E8" w14:textId="00C61B50" w:rsidR="00D045F0" w:rsidRDefault="001406A8" w:rsidP="0059556B">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 xml:space="preserve">Disability </w:t>
            </w:r>
            <w:r w:rsidR="00D008EB">
              <w:rPr>
                <w:color w:val="000000"/>
                <w:sz w:val="20"/>
                <w:szCs w:val="20"/>
              </w:rPr>
              <w:t>inclusive</w:t>
            </w:r>
            <w:r>
              <w:rPr>
                <w:color w:val="000000"/>
                <w:sz w:val="20"/>
                <w:szCs w:val="20"/>
              </w:rPr>
              <w:t>-budgeting, planning, and data for inclusion</w:t>
            </w:r>
          </w:p>
          <w:p w14:paraId="76C9D4E3" w14:textId="77777777" w:rsidR="00D045F0" w:rsidRDefault="001406A8" w:rsidP="0059556B">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Disability related Monitoring and Accountability Mechanisms</w:t>
            </w:r>
          </w:p>
          <w:p w14:paraId="33A0433B" w14:textId="77777777" w:rsidR="00861EC1" w:rsidRDefault="00861EC1" w:rsidP="0059556B">
            <w:pPr>
              <w:tabs>
                <w:tab w:val="left" w:pos="90"/>
              </w:tabs>
              <w:spacing w:after="0" w:line="240" w:lineRule="auto"/>
              <w:jc w:val="both"/>
              <w:rPr>
                <w:sz w:val="20"/>
                <w:szCs w:val="20"/>
              </w:rPr>
            </w:pPr>
          </w:p>
          <w:p w14:paraId="66AC0701" w14:textId="10ABDF4E" w:rsidR="00D045F0" w:rsidRDefault="001406A8" w:rsidP="0059556B">
            <w:pPr>
              <w:tabs>
                <w:tab w:val="left" w:pos="90"/>
              </w:tabs>
              <w:spacing w:after="0" w:line="240" w:lineRule="auto"/>
              <w:jc w:val="both"/>
              <w:rPr>
                <w:sz w:val="20"/>
                <w:szCs w:val="20"/>
              </w:rPr>
            </w:pPr>
            <w:r>
              <w:rPr>
                <w:sz w:val="20"/>
                <w:szCs w:val="20"/>
              </w:rPr>
              <w:t xml:space="preserve">On the other hand, the development of a set of indicators to improve the monitoring framework of the Disability Public Policy, the production of knowledge products, the exchange of peer-to-peer experiences and best practices on inclusive education and the mapping of national and regional disability observatories will set up the basis to inform midterm advocacy processes and the inclusion of the intersectional approach in the legal instruments in benefit of women and girls with disabilities. </w:t>
            </w:r>
          </w:p>
        </w:tc>
      </w:tr>
      <w:tr w:rsidR="00D045F0" w14:paraId="2EE9F10D" w14:textId="77777777" w:rsidTr="0059556B">
        <w:tc>
          <w:tcPr>
            <w:tcW w:w="10885" w:type="dxa"/>
            <w:shd w:val="clear" w:color="auto" w:fill="D7E3BC"/>
          </w:tcPr>
          <w:p w14:paraId="5D6CB85F" w14:textId="65738F01" w:rsidR="00D045F0" w:rsidRDefault="001406A8" w:rsidP="0059556B">
            <w:pPr>
              <w:tabs>
                <w:tab w:val="left" w:pos="90"/>
              </w:tabs>
              <w:spacing w:after="0" w:line="240" w:lineRule="auto"/>
              <w:jc w:val="both"/>
              <w:rPr>
                <w:sz w:val="20"/>
                <w:szCs w:val="20"/>
              </w:rPr>
            </w:pPr>
            <w:r>
              <w:rPr>
                <w:b/>
                <w:sz w:val="20"/>
                <w:szCs w:val="20"/>
              </w:rPr>
              <w:lastRenderedPageBreak/>
              <w:t>Output 1.1a</w:t>
            </w:r>
            <w:r>
              <w:rPr>
                <w:sz w:val="20"/>
                <w:szCs w:val="20"/>
              </w:rPr>
              <w:t xml:space="preserve"> the technical and organizational capacity of OPDs regarding CRPD and intersectional approach (gender/age/disability) are enhanced to improve their meaningful participation in the review process of the National Disability Public Policy, the implementation of the Legal Capacity Reform and of the Inclusive Education Decree, and the review of the Disability Registry (Law 1618 of 2013).</w:t>
            </w:r>
          </w:p>
        </w:tc>
      </w:tr>
      <w:tr w:rsidR="00D1718D" w14:paraId="088B0B0D" w14:textId="77777777" w:rsidTr="001F14DF">
        <w:tc>
          <w:tcPr>
            <w:tcW w:w="10885" w:type="dxa"/>
            <w:shd w:val="clear" w:color="auto" w:fill="FFFFFF" w:themeFill="background1"/>
          </w:tcPr>
          <w:p w14:paraId="51997E31" w14:textId="48CCDF44" w:rsidR="00D1718D" w:rsidRDefault="00D1718D" w:rsidP="00D1718D">
            <w:pPr>
              <w:tabs>
                <w:tab w:val="left" w:pos="90"/>
              </w:tabs>
              <w:spacing w:after="0" w:line="240" w:lineRule="auto"/>
              <w:jc w:val="both"/>
              <w:rPr>
                <w:b/>
                <w:sz w:val="20"/>
                <w:szCs w:val="20"/>
              </w:rPr>
            </w:pPr>
            <w:r>
              <w:rPr>
                <w:b/>
                <w:sz w:val="20"/>
                <w:szCs w:val="20"/>
              </w:rPr>
              <w:t>1.1.1</w:t>
            </w:r>
            <w:r>
              <w:rPr>
                <w:sz w:val="20"/>
                <w:szCs w:val="20"/>
                <w:u w:val="single"/>
              </w:rPr>
              <w:t xml:space="preserve"> # of trainings (disaggregation by type of capacity building) developed and delivered in the UNPRPD program. (Disaggregated by topics)</w:t>
            </w:r>
          </w:p>
        </w:tc>
      </w:tr>
      <w:tr w:rsidR="00D1718D" w14:paraId="17BCA931" w14:textId="77777777" w:rsidTr="001F14DF">
        <w:tc>
          <w:tcPr>
            <w:tcW w:w="10885" w:type="dxa"/>
            <w:shd w:val="clear" w:color="auto" w:fill="FFFFFF" w:themeFill="background1"/>
          </w:tcPr>
          <w:p w14:paraId="1E5655FA" w14:textId="71ED3628" w:rsidR="00D1718D" w:rsidRDefault="00D1718D" w:rsidP="00D1718D">
            <w:pPr>
              <w:tabs>
                <w:tab w:val="left" w:pos="90"/>
              </w:tabs>
              <w:spacing w:after="0" w:line="240" w:lineRule="auto"/>
              <w:jc w:val="both"/>
              <w:rPr>
                <w:b/>
                <w:sz w:val="20"/>
                <w:szCs w:val="20"/>
              </w:rPr>
            </w:pPr>
            <w:r>
              <w:rPr>
                <w:sz w:val="20"/>
                <w:szCs w:val="20"/>
                <w:u w:val="single"/>
              </w:rPr>
              <w:t xml:space="preserve">Description: </w:t>
            </w:r>
          </w:p>
          <w:p w14:paraId="40D7E918" w14:textId="236323D2" w:rsidR="00066434" w:rsidRDefault="00D90247" w:rsidP="00D1718D">
            <w:pPr>
              <w:tabs>
                <w:tab w:val="left" w:pos="90"/>
              </w:tabs>
              <w:spacing w:after="0" w:line="240" w:lineRule="auto"/>
              <w:jc w:val="both"/>
              <w:rPr>
                <w:bCs/>
                <w:sz w:val="20"/>
                <w:szCs w:val="20"/>
              </w:rPr>
            </w:pPr>
            <w:r>
              <w:rPr>
                <w:bCs/>
                <w:sz w:val="20"/>
                <w:szCs w:val="20"/>
              </w:rPr>
              <w:t xml:space="preserve">Under the leadership of UNICEF 5 training modules will be design </w:t>
            </w:r>
            <w:r w:rsidR="003509A4">
              <w:rPr>
                <w:bCs/>
                <w:sz w:val="20"/>
                <w:szCs w:val="20"/>
              </w:rPr>
              <w:t xml:space="preserve">to </w:t>
            </w:r>
            <w:r w:rsidR="00FC5BB8">
              <w:rPr>
                <w:bCs/>
                <w:sz w:val="20"/>
                <w:szCs w:val="20"/>
              </w:rPr>
              <w:t xml:space="preserve">strength the capacities of </w:t>
            </w:r>
            <w:r w:rsidR="00A61642">
              <w:rPr>
                <w:bCs/>
                <w:sz w:val="20"/>
                <w:szCs w:val="20"/>
              </w:rPr>
              <w:t xml:space="preserve">national authorities, UNCT </w:t>
            </w:r>
            <w:r w:rsidR="00AB71C1">
              <w:rPr>
                <w:bCs/>
                <w:sz w:val="20"/>
                <w:szCs w:val="20"/>
              </w:rPr>
              <w:t>and</w:t>
            </w:r>
            <w:r w:rsidR="00A61642">
              <w:rPr>
                <w:bCs/>
                <w:sz w:val="20"/>
                <w:szCs w:val="20"/>
              </w:rPr>
              <w:t xml:space="preserve"> </w:t>
            </w:r>
            <w:r w:rsidR="00FC5BB8">
              <w:rPr>
                <w:bCs/>
                <w:sz w:val="20"/>
                <w:szCs w:val="20"/>
              </w:rPr>
              <w:t xml:space="preserve">OPDs </w:t>
            </w:r>
            <w:r w:rsidR="00112564">
              <w:rPr>
                <w:bCs/>
                <w:sz w:val="20"/>
                <w:szCs w:val="20"/>
              </w:rPr>
              <w:t>on</w:t>
            </w:r>
            <w:r w:rsidR="00066434">
              <w:rPr>
                <w:bCs/>
                <w:sz w:val="20"/>
                <w:szCs w:val="20"/>
              </w:rPr>
              <w:t xml:space="preserve"> the following subjects:</w:t>
            </w:r>
          </w:p>
          <w:p w14:paraId="43A361BE" w14:textId="77777777" w:rsidR="00066434" w:rsidRPr="00066434" w:rsidRDefault="00066434" w:rsidP="00066434">
            <w:pPr>
              <w:numPr>
                <w:ilvl w:val="1"/>
                <w:numId w:val="36"/>
              </w:numPr>
              <w:tabs>
                <w:tab w:val="left" w:pos="90"/>
              </w:tabs>
              <w:spacing w:after="0" w:line="240" w:lineRule="auto"/>
              <w:jc w:val="both"/>
              <w:rPr>
                <w:bCs/>
                <w:sz w:val="20"/>
                <w:szCs w:val="20"/>
              </w:rPr>
            </w:pPr>
            <w:r w:rsidRPr="00066434">
              <w:rPr>
                <w:bCs/>
                <w:sz w:val="20"/>
                <w:szCs w:val="20"/>
              </w:rPr>
              <w:t>Women and girls with disabilities</w:t>
            </w:r>
          </w:p>
          <w:p w14:paraId="6DE997F4" w14:textId="77777777" w:rsidR="00066434" w:rsidRPr="00066434" w:rsidRDefault="00066434" w:rsidP="00066434">
            <w:pPr>
              <w:numPr>
                <w:ilvl w:val="1"/>
                <w:numId w:val="36"/>
              </w:numPr>
              <w:tabs>
                <w:tab w:val="left" w:pos="90"/>
              </w:tabs>
              <w:spacing w:after="0" w:line="240" w:lineRule="auto"/>
              <w:jc w:val="both"/>
              <w:rPr>
                <w:bCs/>
                <w:sz w:val="20"/>
                <w:szCs w:val="20"/>
              </w:rPr>
            </w:pPr>
            <w:r w:rsidRPr="00066434">
              <w:rPr>
                <w:bCs/>
                <w:sz w:val="20"/>
                <w:szCs w:val="20"/>
              </w:rPr>
              <w:t>Specific policy trainings regarding the review of the National Disability Public Policy.</w:t>
            </w:r>
          </w:p>
          <w:p w14:paraId="357754FE" w14:textId="77777777" w:rsidR="00066434" w:rsidRPr="00066434" w:rsidRDefault="00066434" w:rsidP="00FC06FA">
            <w:pPr>
              <w:numPr>
                <w:ilvl w:val="1"/>
                <w:numId w:val="36"/>
              </w:numPr>
              <w:tabs>
                <w:tab w:val="left" w:pos="90"/>
              </w:tabs>
              <w:spacing w:after="0" w:line="240" w:lineRule="auto"/>
              <w:jc w:val="both"/>
              <w:rPr>
                <w:bCs/>
                <w:sz w:val="20"/>
                <w:szCs w:val="20"/>
              </w:rPr>
            </w:pPr>
            <w:r w:rsidRPr="00066434">
              <w:rPr>
                <w:bCs/>
                <w:sz w:val="20"/>
                <w:szCs w:val="20"/>
              </w:rPr>
              <w:t>Specific policy trainings regarding the Legal Capacity Reform.</w:t>
            </w:r>
          </w:p>
          <w:p w14:paraId="4780488E" w14:textId="19CABF9A" w:rsidR="00066434" w:rsidRPr="00FC06FA" w:rsidRDefault="00066434" w:rsidP="00FC06FA">
            <w:pPr>
              <w:numPr>
                <w:ilvl w:val="1"/>
                <w:numId w:val="36"/>
              </w:numPr>
              <w:tabs>
                <w:tab w:val="left" w:pos="90"/>
              </w:tabs>
              <w:spacing w:after="0" w:line="240" w:lineRule="auto"/>
              <w:jc w:val="both"/>
              <w:rPr>
                <w:bCs/>
                <w:sz w:val="20"/>
                <w:szCs w:val="20"/>
              </w:rPr>
            </w:pPr>
            <w:r w:rsidRPr="00FC06FA">
              <w:rPr>
                <w:bCs/>
                <w:sz w:val="20"/>
                <w:szCs w:val="20"/>
              </w:rPr>
              <w:t>Specific training on the Inclusive Education Decree.</w:t>
            </w:r>
          </w:p>
          <w:p w14:paraId="209B5B7D" w14:textId="77777777" w:rsidR="00150E5C" w:rsidRDefault="00066434" w:rsidP="00FC06FA">
            <w:pPr>
              <w:numPr>
                <w:ilvl w:val="1"/>
                <w:numId w:val="36"/>
              </w:numPr>
              <w:tabs>
                <w:tab w:val="left" w:pos="90"/>
              </w:tabs>
              <w:spacing w:after="0" w:line="240" w:lineRule="auto"/>
              <w:jc w:val="both"/>
              <w:rPr>
                <w:bCs/>
                <w:sz w:val="20"/>
                <w:szCs w:val="20"/>
              </w:rPr>
            </w:pPr>
            <w:r w:rsidRPr="00066434">
              <w:rPr>
                <w:bCs/>
                <w:sz w:val="20"/>
                <w:szCs w:val="20"/>
              </w:rPr>
              <w:t>Specific training on inclusive data.</w:t>
            </w:r>
          </w:p>
          <w:p w14:paraId="396E6529" w14:textId="77777777" w:rsidR="00FC06FA" w:rsidRDefault="00FC06FA" w:rsidP="00FC06FA">
            <w:pPr>
              <w:tabs>
                <w:tab w:val="left" w:pos="90"/>
              </w:tabs>
              <w:spacing w:after="0" w:line="240" w:lineRule="auto"/>
              <w:ind w:left="360"/>
              <w:jc w:val="both"/>
              <w:rPr>
                <w:bCs/>
                <w:sz w:val="20"/>
                <w:szCs w:val="20"/>
              </w:rPr>
            </w:pPr>
          </w:p>
          <w:p w14:paraId="42618AAA" w14:textId="77777777" w:rsidR="00AB71C1" w:rsidRPr="00CA6DDA" w:rsidRDefault="001F1D2C" w:rsidP="00FC06FA">
            <w:pPr>
              <w:tabs>
                <w:tab w:val="left" w:pos="90"/>
              </w:tabs>
              <w:spacing w:after="0" w:line="240" w:lineRule="auto"/>
              <w:jc w:val="both"/>
              <w:rPr>
                <w:sz w:val="20"/>
                <w:szCs w:val="20"/>
              </w:rPr>
            </w:pPr>
            <w:r w:rsidRPr="0010013E">
              <w:rPr>
                <w:bCs/>
                <w:sz w:val="20"/>
                <w:szCs w:val="20"/>
              </w:rPr>
              <w:t xml:space="preserve">However, the OPDs will count with a </w:t>
            </w:r>
            <w:r w:rsidR="00572F7B" w:rsidRPr="0010013E">
              <w:rPr>
                <w:bCs/>
                <w:sz w:val="20"/>
                <w:szCs w:val="20"/>
              </w:rPr>
              <w:t xml:space="preserve">deepening module </w:t>
            </w:r>
            <w:r w:rsidR="00B61AAD" w:rsidRPr="0010013E">
              <w:rPr>
                <w:bCs/>
                <w:sz w:val="20"/>
                <w:szCs w:val="20"/>
              </w:rPr>
              <w:t xml:space="preserve">adapted to their needs </w:t>
            </w:r>
            <w:r w:rsidR="007C6019" w:rsidRPr="0010013E">
              <w:rPr>
                <w:bCs/>
                <w:sz w:val="20"/>
                <w:szCs w:val="20"/>
              </w:rPr>
              <w:t xml:space="preserve">to better participate </w:t>
            </w:r>
            <w:r w:rsidR="00F56D8E" w:rsidRPr="0010013E">
              <w:rPr>
                <w:bCs/>
                <w:sz w:val="20"/>
                <w:szCs w:val="20"/>
              </w:rPr>
              <w:t>in decision taking scenarios</w:t>
            </w:r>
            <w:r w:rsidR="0010013E" w:rsidRPr="0010013E">
              <w:rPr>
                <w:bCs/>
                <w:sz w:val="20"/>
                <w:szCs w:val="20"/>
              </w:rPr>
              <w:t xml:space="preserve"> with the following subjects:</w:t>
            </w:r>
          </w:p>
          <w:p w14:paraId="33116710" w14:textId="77777777" w:rsidR="0010013E" w:rsidRPr="00FC06FA" w:rsidRDefault="0010013E" w:rsidP="00FC06FA">
            <w:pPr>
              <w:numPr>
                <w:ilvl w:val="1"/>
                <w:numId w:val="37"/>
              </w:numPr>
              <w:pBdr>
                <w:top w:val="nil"/>
                <w:left w:val="nil"/>
                <w:bottom w:val="nil"/>
                <w:right w:val="nil"/>
                <w:between w:val="nil"/>
              </w:pBdr>
              <w:spacing w:after="0" w:line="240" w:lineRule="auto"/>
              <w:jc w:val="both"/>
              <w:rPr>
                <w:color w:val="000000"/>
                <w:sz w:val="20"/>
                <w:szCs w:val="20"/>
              </w:rPr>
            </w:pPr>
            <w:r w:rsidRPr="00FC06FA">
              <w:rPr>
                <w:color w:val="000000"/>
                <w:sz w:val="20"/>
                <w:szCs w:val="20"/>
              </w:rPr>
              <w:t>Requirements for OPDs to engage in institutional consultancy spaces of the National Disability System</w:t>
            </w:r>
          </w:p>
          <w:p w14:paraId="3DAB9958" w14:textId="77777777" w:rsidR="0010013E" w:rsidRPr="00FC06FA" w:rsidRDefault="0010013E" w:rsidP="00FC06FA">
            <w:pPr>
              <w:numPr>
                <w:ilvl w:val="1"/>
                <w:numId w:val="37"/>
              </w:numPr>
              <w:pBdr>
                <w:top w:val="nil"/>
                <w:left w:val="nil"/>
                <w:bottom w:val="nil"/>
                <w:right w:val="nil"/>
                <w:between w:val="nil"/>
              </w:pBdr>
              <w:spacing w:after="0" w:line="240" w:lineRule="auto"/>
              <w:jc w:val="both"/>
              <w:rPr>
                <w:color w:val="000000"/>
                <w:sz w:val="20"/>
                <w:szCs w:val="20"/>
              </w:rPr>
            </w:pPr>
            <w:r w:rsidRPr="00FC06FA">
              <w:rPr>
                <w:color w:val="000000"/>
                <w:sz w:val="20"/>
                <w:szCs w:val="20"/>
              </w:rPr>
              <w:t>Proposal writing for OPDs</w:t>
            </w:r>
          </w:p>
          <w:p w14:paraId="7B269836" w14:textId="77777777" w:rsidR="0010013E" w:rsidRPr="00FC06FA" w:rsidRDefault="0010013E" w:rsidP="00FC06FA">
            <w:pPr>
              <w:numPr>
                <w:ilvl w:val="1"/>
                <w:numId w:val="37"/>
              </w:numPr>
              <w:pBdr>
                <w:top w:val="nil"/>
                <w:left w:val="nil"/>
                <w:bottom w:val="nil"/>
                <w:right w:val="nil"/>
                <w:between w:val="nil"/>
              </w:pBdr>
              <w:spacing w:after="0" w:line="240" w:lineRule="auto"/>
              <w:jc w:val="both"/>
              <w:rPr>
                <w:color w:val="000000"/>
                <w:sz w:val="20"/>
                <w:szCs w:val="20"/>
              </w:rPr>
            </w:pPr>
            <w:r w:rsidRPr="00FC06FA">
              <w:rPr>
                <w:color w:val="000000"/>
                <w:sz w:val="20"/>
                <w:szCs w:val="20"/>
              </w:rPr>
              <w:t>Advocacy strategies for OPDs</w:t>
            </w:r>
          </w:p>
          <w:p w14:paraId="12AA4841" w14:textId="77777777" w:rsidR="0010013E" w:rsidRPr="00FC06FA" w:rsidRDefault="0010013E" w:rsidP="00FC06FA">
            <w:pPr>
              <w:numPr>
                <w:ilvl w:val="1"/>
                <w:numId w:val="37"/>
              </w:numPr>
              <w:pBdr>
                <w:top w:val="nil"/>
                <w:left w:val="nil"/>
                <w:bottom w:val="nil"/>
                <w:right w:val="nil"/>
                <w:between w:val="nil"/>
              </w:pBdr>
              <w:spacing w:after="0" w:line="240" w:lineRule="auto"/>
              <w:jc w:val="both"/>
              <w:rPr>
                <w:color w:val="000000"/>
                <w:sz w:val="20"/>
                <w:szCs w:val="20"/>
              </w:rPr>
            </w:pPr>
            <w:r w:rsidRPr="00FC06FA">
              <w:rPr>
                <w:color w:val="000000"/>
                <w:sz w:val="20"/>
                <w:szCs w:val="20"/>
              </w:rPr>
              <w:t>Disability inclusive-budgeting, planning, and data for inclusion</w:t>
            </w:r>
          </w:p>
          <w:p w14:paraId="37A03276" w14:textId="34F2B70E" w:rsidR="0010013E" w:rsidRPr="00FC06FA" w:rsidRDefault="0010013E" w:rsidP="00FC06FA">
            <w:pPr>
              <w:numPr>
                <w:ilvl w:val="1"/>
                <w:numId w:val="37"/>
              </w:numPr>
              <w:pBdr>
                <w:top w:val="nil"/>
                <w:left w:val="nil"/>
                <w:bottom w:val="nil"/>
                <w:right w:val="nil"/>
                <w:between w:val="nil"/>
              </w:pBdr>
              <w:spacing w:after="0" w:line="240" w:lineRule="auto"/>
              <w:jc w:val="both"/>
              <w:rPr>
                <w:color w:val="000000"/>
                <w:sz w:val="20"/>
                <w:szCs w:val="20"/>
              </w:rPr>
            </w:pPr>
            <w:r w:rsidRPr="00FC06FA">
              <w:rPr>
                <w:color w:val="000000"/>
                <w:sz w:val="20"/>
                <w:szCs w:val="20"/>
              </w:rPr>
              <w:t>Disability related Monitoring and Accountability Mechanisms</w:t>
            </w:r>
          </w:p>
        </w:tc>
      </w:tr>
      <w:tr w:rsidR="00D1718D" w14:paraId="00FA9159" w14:textId="77777777" w:rsidTr="001F14DF">
        <w:tc>
          <w:tcPr>
            <w:tcW w:w="10885" w:type="dxa"/>
            <w:shd w:val="clear" w:color="auto" w:fill="FFFFFF" w:themeFill="background1"/>
          </w:tcPr>
          <w:p w14:paraId="2855DC8B" w14:textId="350C556F" w:rsidR="00D1718D" w:rsidRDefault="00D1718D" w:rsidP="00D1718D">
            <w:pPr>
              <w:tabs>
                <w:tab w:val="left" w:pos="90"/>
              </w:tabs>
              <w:spacing w:after="0" w:line="240" w:lineRule="auto"/>
              <w:jc w:val="both"/>
              <w:rPr>
                <w:b/>
                <w:sz w:val="20"/>
                <w:szCs w:val="20"/>
              </w:rPr>
            </w:pPr>
            <w:r>
              <w:rPr>
                <w:sz w:val="20"/>
                <w:szCs w:val="20"/>
                <w:u w:val="single"/>
              </w:rPr>
              <w:t>Baseline: 1</w:t>
            </w:r>
          </w:p>
        </w:tc>
      </w:tr>
      <w:tr w:rsidR="00D1718D" w14:paraId="0E8AA2FE" w14:textId="77777777" w:rsidTr="001F14DF">
        <w:tc>
          <w:tcPr>
            <w:tcW w:w="10885" w:type="dxa"/>
            <w:shd w:val="clear" w:color="auto" w:fill="FFFFFF" w:themeFill="background1"/>
          </w:tcPr>
          <w:p w14:paraId="52332120" w14:textId="18EF9E16" w:rsidR="00D1718D" w:rsidRDefault="00D1718D" w:rsidP="00D1718D">
            <w:pPr>
              <w:tabs>
                <w:tab w:val="left" w:pos="90"/>
              </w:tabs>
              <w:spacing w:after="0" w:line="240" w:lineRule="auto"/>
              <w:jc w:val="both"/>
              <w:rPr>
                <w:b/>
                <w:sz w:val="20"/>
                <w:szCs w:val="20"/>
              </w:rPr>
            </w:pPr>
            <w:r>
              <w:rPr>
                <w:sz w:val="20"/>
                <w:szCs w:val="20"/>
                <w:u w:val="single"/>
              </w:rPr>
              <w:t xml:space="preserve">Milestone year 1:  </w:t>
            </w:r>
            <w:r w:rsidR="001A6479">
              <w:rPr>
                <w:sz w:val="20"/>
                <w:szCs w:val="20"/>
                <w:u w:val="single"/>
              </w:rPr>
              <w:t>1</w:t>
            </w:r>
          </w:p>
        </w:tc>
      </w:tr>
      <w:tr w:rsidR="00D1718D" w14:paraId="36DE9712" w14:textId="77777777" w:rsidTr="001F14DF">
        <w:tc>
          <w:tcPr>
            <w:tcW w:w="10885" w:type="dxa"/>
            <w:shd w:val="clear" w:color="auto" w:fill="FFFFFF" w:themeFill="background1"/>
          </w:tcPr>
          <w:p w14:paraId="2FDC70C2" w14:textId="02811BD9" w:rsidR="00D1718D" w:rsidRDefault="00D1718D" w:rsidP="00D1718D">
            <w:pPr>
              <w:tabs>
                <w:tab w:val="left" w:pos="90"/>
              </w:tabs>
              <w:spacing w:after="0" w:line="240" w:lineRule="auto"/>
              <w:jc w:val="both"/>
              <w:rPr>
                <w:b/>
                <w:sz w:val="20"/>
                <w:szCs w:val="20"/>
              </w:rPr>
            </w:pPr>
            <w:r>
              <w:rPr>
                <w:sz w:val="20"/>
                <w:szCs w:val="20"/>
                <w:u w:val="single"/>
              </w:rPr>
              <w:t>Milestone year 2: 0</w:t>
            </w:r>
          </w:p>
        </w:tc>
      </w:tr>
      <w:tr w:rsidR="00D1718D" w14:paraId="3FD10614" w14:textId="77777777" w:rsidTr="001F14DF">
        <w:tc>
          <w:tcPr>
            <w:tcW w:w="10885" w:type="dxa"/>
            <w:shd w:val="clear" w:color="auto" w:fill="FFFFFF" w:themeFill="background1"/>
          </w:tcPr>
          <w:p w14:paraId="60EB5963" w14:textId="30A23AF6" w:rsidR="00D1718D" w:rsidRDefault="00D1718D" w:rsidP="00D1718D">
            <w:pPr>
              <w:tabs>
                <w:tab w:val="left" w:pos="90"/>
              </w:tabs>
              <w:spacing w:after="0" w:line="240" w:lineRule="auto"/>
              <w:jc w:val="both"/>
              <w:rPr>
                <w:b/>
                <w:sz w:val="20"/>
                <w:szCs w:val="20"/>
              </w:rPr>
            </w:pPr>
            <w:r>
              <w:rPr>
                <w:sz w:val="20"/>
                <w:szCs w:val="20"/>
                <w:u w:val="single"/>
              </w:rPr>
              <w:t xml:space="preserve">Target: </w:t>
            </w:r>
            <w:r w:rsidR="001A6479">
              <w:rPr>
                <w:sz w:val="20"/>
                <w:szCs w:val="20"/>
                <w:u w:val="single"/>
              </w:rPr>
              <w:t>1</w:t>
            </w:r>
          </w:p>
        </w:tc>
      </w:tr>
      <w:tr w:rsidR="00D1718D" w14:paraId="3F80795C" w14:textId="77777777" w:rsidTr="001F14DF">
        <w:tc>
          <w:tcPr>
            <w:tcW w:w="10885" w:type="dxa"/>
            <w:shd w:val="clear" w:color="auto" w:fill="FFFFFF" w:themeFill="background1"/>
          </w:tcPr>
          <w:p w14:paraId="240BD945" w14:textId="77777777" w:rsidR="005D7B47" w:rsidRDefault="00D1718D" w:rsidP="00D1718D">
            <w:pPr>
              <w:tabs>
                <w:tab w:val="left" w:pos="90"/>
              </w:tabs>
              <w:spacing w:after="0" w:line="240" w:lineRule="auto"/>
              <w:jc w:val="both"/>
              <w:rPr>
                <w:sz w:val="20"/>
                <w:szCs w:val="20"/>
              </w:rPr>
            </w:pPr>
            <w:r>
              <w:rPr>
                <w:sz w:val="20"/>
                <w:szCs w:val="20"/>
                <w:u w:val="single"/>
              </w:rPr>
              <w:t>Means of verification:</w:t>
            </w:r>
            <w:r>
              <w:rPr>
                <w:sz w:val="20"/>
                <w:szCs w:val="20"/>
              </w:rPr>
              <w:t xml:space="preserve"> </w:t>
            </w:r>
          </w:p>
          <w:p w14:paraId="4CC51341" w14:textId="3D221556" w:rsidR="00D1718D" w:rsidRDefault="005D7B47" w:rsidP="00D1718D">
            <w:pPr>
              <w:tabs>
                <w:tab w:val="left" w:pos="90"/>
              </w:tabs>
              <w:spacing w:after="0" w:line="240" w:lineRule="auto"/>
              <w:jc w:val="both"/>
              <w:rPr>
                <w:b/>
                <w:sz w:val="20"/>
                <w:szCs w:val="20"/>
              </w:rPr>
            </w:pPr>
            <w:r>
              <w:rPr>
                <w:sz w:val="20"/>
                <w:szCs w:val="20"/>
              </w:rPr>
              <w:t>T</w:t>
            </w:r>
            <w:r w:rsidR="00D1718D">
              <w:rPr>
                <w:sz w:val="20"/>
                <w:szCs w:val="20"/>
              </w:rPr>
              <w:t>raining lists of assistance, documents with methodologies and training materials</w:t>
            </w:r>
            <w:r w:rsidR="00952B8A">
              <w:rPr>
                <w:sz w:val="20"/>
                <w:szCs w:val="20"/>
              </w:rPr>
              <w:t>, link to UNICEF training center</w:t>
            </w:r>
            <w:r w:rsidR="0010013E">
              <w:rPr>
                <w:sz w:val="20"/>
                <w:szCs w:val="20"/>
              </w:rPr>
              <w:t xml:space="preserve">, </w:t>
            </w:r>
            <w:r w:rsidR="00CE6011">
              <w:rPr>
                <w:sz w:val="20"/>
                <w:szCs w:val="20"/>
              </w:rPr>
              <w:t xml:space="preserve">training </w:t>
            </w:r>
            <w:r w:rsidR="0010013E">
              <w:rPr>
                <w:sz w:val="20"/>
                <w:szCs w:val="20"/>
              </w:rPr>
              <w:t>certificates</w:t>
            </w:r>
            <w:r w:rsidR="00CE6011">
              <w:rPr>
                <w:sz w:val="20"/>
                <w:szCs w:val="20"/>
              </w:rPr>
              <w:t xml:space="preserve"> of participation</w:t>
            </w:r>
            <w:r w:rsidR="00D1718D">
              <w:rPr>
                <w:sz w:val="20"/>
                <w:szCs w:val="20"/>
              </w:rPr>
              <w:t xml:space="preserve">. </w:t>
            </w:r>
          </w:p>
        </w:tc>
      </w:tr>
      <w:tr w:rsidR="00D1718D" w14:paraId="4A400307" w14:textId="77777777" w:rsidTr="001F14DF">
        <w:tc>
          <w:tcPr>
            <w:tcW w:w="10885" w:type="dxa"/>
            <w:shd w:val="clear" w:color="auto" w:fill="FFFFFF" w:themeFill="background1"/>
          </w:tcPr>
          <w:p w14:paraId="05B9F6DC" w14:textId="2073F9C6" w:rsidR="00D1718D" w:rsidRDefault="00D1718D" w:rsidP="00D1718D">
            <w:pPr>
              <w:tabs>
                <w:tab w:val="left" w:pos="90"/>
              </w:tabs>
              <w:spacing w:after="0" w:line="240" w:lineRule="auto"/>
              <w:jc w:val="both"/>
              <w:rPr>
                <w:b/>
                <w:sz w:val="20"/>
                <w:szCs w:val="20"/>
              </w:rPr>
            </w:pPr>
            <w:r>
              <w:rPr>
                <w:sz w:val="20"/>
                <w:szCs w:val="20"/>
                <w:u w:val="single"/>
              </w:rPr>
              <w:t>Responsible: UNICEF</w:t>
            </w:r>
          </w:p>
        </w:tc>
      </w:tr>
      <w:tr w:rsidR="00D1718D" w14:paraId="1D760976" w14:textId="77777777" w:rsidTr="001F14DF">
        <w:tc>
          <w:tcPr>
            <w:tcW w:w="10885" w:type="dxa"/>
            <w:shd w:val="clear" w:color="auto" w:fill="FFFFFF" w:themeFill="background1"/>
          </w:tcPr>
          <w:p w14:paraId="3B935022" w14:textId="49B7510C" w:rsidR="00D1718D" w:rsidRDefault="00D1718D" w:rsidP="00D1718D">
            <w:pPr>
              <w:tabs>
                <w:tab w:val="left" w:pos="90"/>
              </w:tabs>
              <w:spacing w:after="0" w:line="240" w:lineRule="auto"/>
              <w:jc w:val="both"/>
              <w:rPr>
                <w:b/>
                <w:sz w:val="20"/>
                <w:szCs w:val="20"/>
              </w:rPr>
            </w:pPr>
            <w:r>
              <w:rPr>
                <w:sz w:val="20"/>
                <w:szCs w:val="20"/>
              </w:rPr>
              <w:t>1.1.3 # and % of participants reporting increased knowledge or capacity to design or revise policies or systems to be more disability inclusive.</w:t>
            </w:r>
          </w:p>
        </w:tc>
      </w:tr>
      <w:tr w:rsidR="00D1718D" w14:paraId="17DE6296" w14:textId="77777777" w:rsidTr="001F14DF">
        <w:tc>
          <w:tcPr>
            <w:tcW w:w="10885" w:type="dxa"/>
            <w:shd w:val="clear" w:color="auto" w:fill="FFFFFF" w:themeFill="background1"/>
          </w:tcPr>
          <w:p w14:paraId="3E604487" w14:textId="77777777" w:rsidR="005D7B47" w:rsidRDefault="00D1718D" w:rsidP="00D1718D">
            <w:pPr>
              <w:tabs>
                <w:tab w:val="left" w:pos="90"/>
              </w:tabs>
              <w:spacing w:after="0" w:line="240" w:lineRule="auto"/>
              <w:jc w:val="both"/>
              <w:rPr>
                <w:sz w:val="20"/>
                <w:szCs w:val="20"/>
              </w:rPr>
            </w:pPr>
            <w:r>
              <w:rPr>
                <w:sz w:val="20"/>
                <w:szCs w:val="20"/>
                <w:u w:val="single"/>
              </w:rPr>
              <w:t>Description:</w:t>
            </w:r>
            <w:r>
              <w:rPr>
                <w:sz w:val="20"/>
                <w:szCs w:val="20"/>
              </w:rPr>
              <w:t xml:space="preserve"> </w:t>
            </w:r>
          </w:p>
          <w:p w14:paraId="23192CF4" w14:textId="052942C3" w:rsidR="00915607" w:rsidRPr="00FC06FA" w:rsidRDefault="008B7590" w:rsidP="00D1718D">
            <w:pPr>
              <w:tabs>
                <w:tab w:val="left" w:pos="90"/>
              </w:tabs>
              <w:spacing w:after="0" w:line="240" w:lineRule="auto"/>
              <w:jc w:val="both"/>
              <w:rPr>
                <w:bCs/>
                <w:sz w:val="20"/>
                <w:szCs w:val="20"/>
              </w:rPr>
            </w:pPr>
            <w:r w:rsidRPr="00FC06FA">
              <w:rPr>
                <w:bCs/>
                <w:sz w:val="20"/>
                <w:szCs w:val="20"/>
              </w:rPr>
              <w:t>The</w:t>
            </w:r>
            <w:r>
              <w:rPr>
                <w:bCs/>
                <w:sz w:val="20"/>
                <w:szCs w:val="20"/>
              </w:rPr>
              <w:t xml:space="preserve"> indicator </w:t>
            </w:r>
            <w:r w:rsidR="00CE6011">
              <w:rPr>
                <w:bCs/>
                <w:sz w:val="20"/>
                <w:szCs w:val="20"/>
              </w:rPr>
              <w:t>provides</w:t>
            </w:r>
            <w:r>
              <w:rPr>
                <w:bCs/>
                <w:sz w:val="20"/>
                <w:szCs w:val="20"/>
              </w:rPr>
              <w:t xml:space="preserve"> information regarding </w:t>
            </w:r>
            <w:r w:rsidR="00537E0D">
              <w:rPr>
                <w:bCs/>
                <w:sz w:val="20"/>
                <w:szCs w:val="20"/>
              </w:rPr>
              <w:t xml:space="preserve">the </w:t>
            </w:r>
            <w:r w:rsidR="00980491">
              <w:rPr>
                <w:bCs/>
                <w:sz w:val="20"/>
                <w:szCs w:val="20"/>
              </w:rPr>
              <w:t xml:space="preserve">type and number of participants with special focus on women </w:t>
            </w:r>
            <w:r w:rsidR="00106CA4">
              <w:rPr>
                <w:bCs/>
                <w:sz w:val="20"/>
                <w:szCs w:val="20"/>
              </w:rPr>
              <w:t xml:space="preserve">to improve their capacities and participation in decision positions inside their OPDs. </w:t>
            </w:r>
          </w:p>
        </w:tc>
      </w:tr>
      <w:tr w:rsidR="00D1718D" w14:paraId="4EB47690" w14:textId="77777777" w:rsidTr="001F14DF">
        <w:tc>
          <w:tcPr>
            <w:tcW w:w="10885" w:type="dxa"/>
            <w:shd w:val="clear" w:color="auto" w:fill="FFFFFF" w:themeFill="background1"/>
          </w:tcPr>
          <w:p w14:paraId="3BEB192F" w14:textId="77777777" w:rsidR="00D1718D" w:rsidRPr="00FC06FA" w:rsidRDefault="00D1718D" w:rsidP="00D1718D">
            <w:pPr>
              <w:tabs>
                <w:tab w:val="left" w:pos="90"/>
              </w:tabs>
              <w:spacing w:after="0" w:line="240" w:lineRule="auto"/>
              <w:jc w:val="both"/>
              <w:rPr>
                <w:sz w:val="20"/>
                <w:szCs w:val="20"/>
              </w:rPr>
            </w:pPr>
            <w:r>
              <w:rPr>
                <w:sz w:val="20"/>
                <w:szCs w:val="20"/>
                <w:u w:val="single"/>
              </w:rPr>
              <w:t xml:space="preserve">Baseline </w:t>
            </w:r>
            <w:r w:rsidR="00C01414">
              <w:rPr>
                <w:sz w:val="20"/>
                <w:szCs w:val="20"/>
                <w:u w:val="single"/>
              </w:rPr>
              <w:t>37</w:t>
            </w:r>
            <w:r>
              <w:rPr>
                <w:sz w:val="20"/>
                <w:szCs w:val="20"/>
                <w:u w:val="single"/>
              </w:rPr>
              <w:t xml:space="preserve"> persons increased their knowledge on CRPD (75% of partici</w:t>
            </w:r>
            <w:r w:rsidRPr="004E4F4D">
              <w:rPr>
                <w:sz w:val="20"/>
                <w:szCs w:val="20"/>
                <w:u w:val="single"/>
              </w:rPr>
              <w:t>pants)</w:t>
            </w:r>
          </w:p>
          <w:p w14:paraId="46268476" w14:textId="451FFF8F" w:rsidR="00E82750" w:rsidRDefault="00E82750" w:rsidP="00D1718D">
            <w:pPr>
              <w:tabs>
                <w:tab w:val="left" w:pos="90"/>
              </w:tabs>
              <w:spacing w:after="0" w:line="240" w:lineRule="auto"/>
              <w:jc w:val="both"/>
              <w:rPr>
                <w:b/>
                <w:sz w:val="20"/>
                <w:szCs w:val="20"/>
              </w:rPr>
            </w:pPr>
            <w:r w:rsidRPr="00FC06FA">
              <w:rPr>
                <w:sz w:val="20"/>
                <w:szCs w:val="20"/>
              </w:rPr>
              <w:t>The base line comes from the Inception Phase UNPRPD training report 2021</w:t>
            </w:r>
          </w:p>
        </w:tc>
      </w:tr>
      <w:tr w:rsidR="00D1718D" w14:paraId="5A9BA49D" w14:textId="77777777" w:rsidTr="001F14DF">
        <w:tc>
          <w:tcPr>
            <w:tcW w:w="10885" w:type="dxa"/>
            <w:shd w:val="clear" w:color="auto" w:fill="FFFFFF" w:themeFill="background1"/>
          </w:tcPr>
          <w:p w14:paraId="7489840C" w14:textId="16F3603C" w:rsidR="00D1718D" w:rsidRDefault="00D1718D" w:rsidP="00D1718D">
            <w:pPr>
              <w:tabs>
                <w:tab w:val="left" w:pos="90"/>
              </w:tabs>
              <w:spacing w:after="0" w:line="240" w:lineRule="auto"/>
              <w:jc w:val="both"/>
              <w:rPr>
                <w:b/>
                <w:sz w:val="20"/>
                <w:szCs w:val="20"/>
              </w:rPr>
            </w:pPr>
            <w:r>
              <w:rPr>
                <w:sz w:val="20"/>
                <w:szCs w:val="20"/>
                <w:u w:val="single"/>
              </w:rPr>
              <w:t>Milestone year 1</w:t>
            </w:r>
            <w:r w:rsidR="004559DD">
              <w:rPr>
                <w:sz w:val="20"/>
                <w:szCs w:val="20"/>
                <w:u w:val="single"/>
              </w:rPr>
              <w:t>:</w:t>
            </w:r>
            <w:r>
              <w:rPr>
                <w:sz w:val="20"/>
                <w:szCs w:val="20"/>
                <w:u w:val="single"/>
              </w:rPr>
              <w:t xml:space="preserve"> </w:t>
            </w:r>
            <w:r w:rsidR="001813B5">
              <w:rPr>
                <w:bCs/>
                <w:sz w:val="20"/>
                <w:szCs w:val="20"/>
              </w:rPr>
              <w:t xml:space="preserve">40 </w:t>
            </w:r>
            <w:r w:rsidR="008B7590" w:rsidRPr="00FC06FA">
              <w:rPr>
                <w:bCs/>
                <w:sz w:val="20"/>
                <w:szCs w:val="20"/>
              </w:rPr>
              <w:t>persons</w:t>
            </w:r>
          </w:p>
        </w:tc>
      </w:tr>
      <w:tr w:rsidR="00D1718D" w14:paraId="2831D996" w14:textId="77777777" w:rsidTr="001F14DF">
        <w:tc>
          <w:tcPr>
            <w:tcW w:w="10885" w:type="dxa"/>
            <w:shd w:val="clear" w:color="auto" w:fill="FFFFFF" w:themeFill="background1"/>
          </w:tcPr>
          <w:p w14:paraId="2F7B4C7B" w14:textId="408E8AF1" w:rsidR="00D1718D" w:rsidRDefault="00D1718D" w:rsidP="00D1718D">
            <w:pPr>
              <w:tabs>
                <w:tab w:val="left" w:pos="90"/>
              </w:tabs>
              <w:spacing w:after="0" w:line="240" w:lineRule="auto"/>
              <w:jc w:val="both"/>
              <w:rPr>
                <w:b/>
                <w:sz w:val="20"/>
                <w:szCs w:val="20"/>
              </w:rPr>
            </w:pPr>
            <w:r>
              <w:rPr>
                <w:sz w:val="20"/>
                <w:szCs w:val="20"/>
                <w:u w:val="single"/>
              </w:rPr>
              <w:t>Milestone year 2</w:t>
            </w:r>
            <w:r w:rsidR="00335ADE">
              <w:rPr>
                <w:b/>
                <w:sz w:val="20"/>
                <w:szCs w:val="20"/>
              </w:rPr>
              <w:t xml:space="preserve">: </w:t>
            </w:r>
            <w:r w:rsidR="00335ADE" w:rsidRPr="00FC06FA">
              <w:rPr>
                <w:bCs/>
                <w:sz w:val="20"/>
                <w:szCs w:val="20"/>
              </w:rPr>
              <w:t>none</w:t>
            </w:r>
          </w:p>
        </w:tc>
      </w:tr>
      <w:tr w:rsidR="00D1718D" w14:paraId="699BCD38" w14:textId="77777777" w:rsidTr="001F14DF">
        <w:tc>
          <w:tcPr>
            <w:tcW w:w="10885" w:type="dxa"/>
            <w:shd w:val="clear" w:color="auto" w:fill="FFFFFF" w:themeFill="background1"/>
          </w:tcPr>
          <w:p w14:paraId="056AB484" w14:textId="1F7102A6" w:rsidR="00D1718D" w:rsidRDefault="00D1718D" w:rsidP="00D1718D">
            <w:pPr>
              <w:tabs>
                <w:tab w:val="left" w:pos="90"/>
              </w:tabs>
              <w:spacing w:after="0" w:line="240" w:lineRule="auto"/>
              <w:jc w:val="both"/>
              <w:rPr>
                <w:b/>
                <w:sz w:val="20"/>
                <w:szCs w:val="20"/>
              </w:rPr>
            </w:pPr>
            <w:r>
              <w:rPr>
                <w:sz w:val="20"/>
                <w:szCs w:val="20"/>
                <w:u w:val="single"/>
              </w:rPr>
              <w:t>Target: (</w:t>
            </w:r>
            <w:r w:rsidR="008E04BF">
              <w:rPr>
                <w:sz w:val="20"/>
                <w:szCs w:val="20"/>
                <w:u w:val="single"/>
              </w:rPr>
              <w:t>30 persons</w:t>
            </w:r>
            <w:r>
              <w:rPr>
                <w:sz w:val="20"/>
                <w:szCs w:val="20"/>
                <w:u w:val="single"/>
              </w:rPr>
              <w:t>) 75% of participants increase their overall knowledge in the training modules</w:t>
            </w:r>
          </w:p>
        </w:tc>
      </w:tr>
      <w:tr w:rsidR="00D1718D" w14:paraId="0A552715" w14:textId="77777777" w:rsidTr="001F14DF">
        <w:tc>
          <w:tcPr>
            <w:tcW w:w="10885" w:type="dxa"/>
            <w:shd w:val="clear" w:color="auto" w:fill="FFFFFF" w:themeFill="background1"/>
          </w:tcPr>
          <w:p w14:paraId="4A7BFB75" w14:textId="77777777" w:rsidR="004D26FA" w:rsidRDefault="00D1718D" w:rsidP="00D1718D">
            <w:pPr>
              <w:tabs>
                <w:tab w:val="left" w:pos="90"/>
              </w:tabs>
              <w:spacing w:after="0" w:line="240" w:lineRule="auto"/>
              <w:jc w:val="both"/>
              <w:rPr>
                <w:sz w:val="20"/>
                <w:szCs w:val="20"/>
              </w:rPr>
            </w:pPr>
            <w:r>
              <w:rPr>
                <w:sz w:val="20"/>
                <w:szCs w:val="20"/>
                <w:u w:val="single"/>
              </w:rPr>
              <w:t>Means of verification</w:t>
            </w:r>
            <w:r w:rsidR="004D26FA">
              <w:rPr>
                <w:sz w:val="20"/>
                <w:szCs w:val="20"/>
              </w:rPr>
              <w:t>:</w:t>
            </w:r>
          </w:p>
          <w:p w14:paraId="292EFAB8" w14:textId="06D8BAA3" w:rsidR="00D1718D" w:rsidRDefault="004D26FA" w:rsidP="00D1718D">
            <w:pPr>
              <w:tabs>
                <w:tab w:val="left" w:pos="90"/>
              </w:tabs>
              <w:spacing w:after="0" w:line="240" w:lineRule="auto"/>
              <w:jc w:val="both"/>
              <w:rPr>
                <w:b/>
                <w:sz w:val="20"/>
                <w:szCs w:val="20"/>
              </w:rPr>
            </w:pPr>
            <w:r>
              <w:rPr>
                <w:sz w:val="20"/>
                <w:szCs w:val="20"/>
              </w:rPr>
              <w:t>S</w:t>
            </w:r>
            <w:r w:rsidR="00D1718D">
              <w:rPr>
                <w:sz w:val="20"/>
                <w:szCs w:val="20"/>
              </w:rPr>
              <w:t>urveys of base line and end line of trainings, project report</w:t>
            </w:r>
          </w:p>
        </w:tc>
      </w:tr>
      <w:tr w:rsidR="00D1718D" w14:paraId="66B16D6A" w14:textId="77777777" w:rsidTr="001F14DF">
        <w:tc>
          <w:tcPr>
            <w:tcW w:w="10885" w:type="dxa"/>
            <w:shd w:val="clear" w:color="auto" w:fill="FFFFFF" w:themeFill="background1"/>
          </w:tcPr>
          <w:p w14:paraId="73783C62" w14:textId="39712108" w:rsidR="00D1718D" w:rsidRDefault="00D1718D" w:rsidP="00D1718D">
            <w:pPr>
              <w:tabs>
                <w:tab w:val="left" w:pos="90"/>
              </w:tabs>
              <w:spacing w:after="0" w:line="240" w:lineRule="auto"/>
              <w:jc w:val="both"/>
              <w:rPr>
                <w:b/>
                <w:sz w:val="20"/>
                <w:szCs w:val="20"/>
              </w:rPr>
            </w:pPr>
            <w:r>
              <w:rPr>
                <w:sz w:val="20"/>
                <w:szCs w:val="20"/>
                <w:u w:val="single"/>
              </w:rPr>
              <w:t>Responsible:</w:t>
            </w:r>
            <w:r>
              <w:rPr>
                <w:sz w:val="20"/>
                <w:szCs w:val="20"/>
              </w:rPr>
              <w:t xml:space="preserve"> UNICEF</w:t>
            </w:r>
          </w:p>
        </w:tc>
      </w:tr>
      <w:tr w:rsidR="00D1718D" w14:paraId="79860799" w14:textId="77777777" w:rsidTr="0059556B">
        <w:tc>
          <w:tcPr>
            <w:tcW w:w="10885" w:type="dxa"/>
            <w:shd w:val="clear" w:color="auto" w:fill="D7E3BC"/>
          </w:tcPr>
          <w:p w14:paraId="5FD13FB6" w14:textId="62A0600A" w:rsidR="00D1718D" w:rsidRDefault="00D1718D" w:rsidP="00D1718D">
            <w:pPr>
              <w:tabs>
                <w:tab w:val="left" w:pos="90"/>
              </w:tabs>
              <w:spacing w:after="0" w:line="240" w:lineRule="auto"/>
              <w:jc w:val="both"/>
              <w:rPr>
                <w:b/>
                <w:sz w:val="20"/>
                <w:szCs w:val="20"/>
              </w:rPr>
            </w:pPr>
            <w:r>
              <w:rPr>
                <w:b/>
                <w:sz w:val="20"/>
                <w:szCs w:val="20"/>
              </w:rPr>
              <w:t xml:space="preserve">Output 1.1b </w:t>
            </w:r>
            <w:r>
              <w:rPr>
                <w:sz w:val="20"/>
                <w:szCs w:val="20"/>
              </w:rPr>
              <w:t>the knowledge of the Office of the Presidential Advisor for the Participation of Persons with Disabilities and members of the National Disability Council regarding CRPD, and intersectional approach (gender/age/disability) are enhanced to inform the review process of the National Disability Public Policy, the implementation of the Legal Capacity Reform and of the Inclusive</w:t>
            </w:r>
            <w:r>
              <w:rPr>
                <w:b/>
                <w:sz w:val="20"/>
                <w:szCs w:val="20"/>
              </w:rPr>
              <w:t xml:space="preserve"> </w:t>
            </w:r>
            <w:r>
              <w:rPr>
                <w:sz w:val="20"/>
                <w:szCs w:val="20"/>
              </w:rPr>
              <w:t>Education Decree, and the review of the Disability Registry (Law 1618 of 2013).</w:t>
            </w:r>
          </w:p>
        </w:tc>
      </w:tr>
      <w:tr w:rsidR="00B70BB5" w:rsidRPr="001C3F1E" w14:paraId="12FDE1E7" w14:textId="77777777" w:rsidTr="001F14DF">
        <w:tc>
          <w:tcPr>
            <w:tcW w:w="10885" w:type="dxa"/>
            <w:shd w:val="clear" w:color="auto" w:fill="FFFFFF" w:themeFill="background1"/>
          </w:tcPr>
          <w:p w14:paraId="773A4F37" w14:textId="77CBF570"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1.1.1 # of trainings (disaggregation by type of capacity building) developed and delivered in the UNPRPD program. (Disaggregated by topics)</w:t>
            </w:r>
          </w:p>
        </w:tc>
      </w:tr>
      <w:tr w:rsidR="00B70BB5" w:rsidRPr="001C3F1E" w14:paraId="1223E7F7" w14:textId="77777777" w:rsidTr="001F14DF">
        <w:tc>
          <w:tcPr>
            <w:tcW w:w="10885" w:type="dxa"/>
            <w:shd w:val="clear" w:color="auto" w:fill="FFFFFF" w:themeFill="background1"/>
          </w:tcPr>
          <w:p w14:paraId="1B76FB94" w14:textId="1D1E72E7" w:rsidR="00AD2EE7" w:rsidRDefault="00B70BB5" w:rsidP="004E4F4D">
            <w:pPr>
              <w:tabs>
                <w:tab w:val="left" w:pos="90"/>
              </w:tabs>
              <w:spacing w:after="0" w:line="240" w:lineRule="auto"/>
              <w:jc w:val="both"/>
              <w:rPr>
                <w:sz w:val="20"/>
                <w:szCs w:val="20"/>
                <w:u w:val="single"/>
              </w:rPr>
            </w:pPr>
            <w:r w:rsidRPr="001C3F1E">
              <w:rPr>
                <w:sz w:val="20"/>
                <w:szCs w:val="20"/>
                <w:u w:val="single"/>
              </w:rPr>
              <w:t xml:space="preserve">Description: </w:t>
            </w:r>
            <w:r w:rsidR="008F6709">
              <w:rPr>
                <w:sz w:val="20"/>
                <w:szCs w:val="20"/>
                <w:u w:val="single"/>
              </w:rPr>
              <w:t>The national autho</w:t>
            </w:r>
            <w:r w:rsidR="004732FC">
              <w:rPr>
                <w:sz w:val="20"/>
                <w:szCs w:val="20"/>
                <w:u w:val="single"/>
              </w:rPr>
              <w:t xml:space="preserve">rities involved </w:t>
            </w:r>
            <w:r w:rsidR="000610EE">
              <w:rPr>
                <w:sz w:val="20"/>
                <w:szCs w:val="20"/>
                <w:u w:val="single"/>
              </w:rPr>
              <w:t xml:space="preserve">and local authorities in the departments of Nariño and Cauca will </w:t>
            </w:r>
            <w:r w:rsidR="004F3158">
              <w:rPr>
                <w:sz w:val="20"/>
                <w:szCs w:val="20"/>
                <w:u w:val="single"/>
              </w:rPr>
              <w:t>take a</w:t>
            </w:r>
            <w:r w:rsidR="0072788C">
              <w:rPr>
                <w:sz w:val="20"/>
                <w:szCs w:val="20"/>
                <w:u w:val="single"/>
              </w:rPr>
              <w:t xml:space="preserve"> certificated</w:t>
            </w:r>
            <w:r w:rsidR="004F3158">
              <w:rPr>
                <w:sz w:val="20"/>
                <w:szCs w:val="20"/>
                <w:u w:val="single"/>
              </w:rPr>
              <w:t xml:space="preserve"> online </w:t>
            </w:r>
            <w:r w:rsidR="00826ECA">
              <w:rPr>
                <w:sz w:val="20"/>
                <w:szCs w:val="20"/>
                <w:u w:val="single"/>
              </w:rPr>
              <w:t xml:space="preserve">training </w:t>
            </w:r>
            <w:r w:rsidR="00DE1176">
              <w:rPr>
                <w:sz w:val="20"/>
                <w:szCs w:val="20"/>
                <w:u w:val="single"/>
              </w:rPr>
              <w:t xml:space="preserve">allocated in the UNICEF Training Center </w:t>
            </w:r>
            <w:r w:rsidR="00CE4E0D">
              <w:rPr>
                <w:sz w:val="20"/>
                <w:szCs w:val="20"/>
                <w:u w:val="single"/>
              </w:rPr>
              <w:t>with 5 modules</w:t>
            </w:r>
            <w:r w:rsidR="004F3158">
              <w:rPr>
                <w:sz w:val="20"/>
                <w:szCs w:val="20"/>
                <w:u w:val="single"/>
              </w:rPr>
              <w:t xml:space="preserve"> </w:t>
            </w:r>
            <w:r w:rsidR="0093770C">
              <w:rPr>
                <w:sz w:val="20"/>
                <w:szCs w:val="20"/>
                <w:u w:val="single"/>
              </w:rPr>
              <w:t>on the following subjects</w:t>
            </w:r>
            <w:r w:rsidR="0072788C">
              <w:rPr>
                <w:sz w:val="20"/>
                <w:szCs w:val="20"/>
                <w:u w:val="single"/>
              </w:rPr>
              <w:t>:</w:t>
            </w:r>
          </w:p>
          <w:p w14:paraId="4DB58186" w14:textId="77777777" w:rsidR="0072788C" w:rsidRPr="0072788C" w:rsidRDefault="0072788C" w:rsidP="0072788C">
            <w:pPr>
              <w:numPr>
                <w:ilvl w:val="1"/>
                <w:numId w:val="38"/>
              </w:numPr>
              <w:tabs>
                <w:tab w:val="left" w:pos="90"/>
              </w:tabs>
              <w:spacing w:after="0" w:line="240" w:lineRule="auto"/>
              <w:jc w:val="both"/>
              <w:rPr>
                <w:sz w:val="20"/>
                <w:szCs w:val="20"/>
                <w:u w:val="single"/>
              </w:rPr>
            </w:pPr>
            <w:r w:rsidRPr="0072788C">
              <w:rPr>
                <w:sz w:val="20"/>
                <w:szCs w:val="20"/>
                <w:u w:val="single"/>
              </w:rPr>
              <w:lastRenderedPageBreak/>
              <w:t>Women and girls with disabilities</w:t>
            </w:r>
          </w:p>
          <w:p w14:paraId="4736D93B" w14:textId="77777777" w:rsidR="0072788C" w:rsidRPr="0072788C" w:rsidRDefault="0072788C" w:rsidP="0072788C">
            <w:pPr>
              <w:numPr>
                <w:ilvl w:val="1"/>
                <w:numId w:val="38"/>
              </w:numPr>
              <w:tabs>
                <w:tab w:val="left" w:pos="90"/>
              </w:tabs>
              <w:spacing w:after="0" w:line="240" w:lineRule="auto"/>
              <w:jc w:val="both"/>
              <w:rPr>
                <w:sz w:val="20"/>
                <w:szCs w:val="20"/>
                <w:u w:val="single"/>
              </w:rPr>
            </w:pPr>
            <w:r w:rsidRPr="0072788C">
              <w:rPr>
                <w:sz w:val="20"/>
                <w:szCs w:val="20"/>
                <w:u w:val="single"/>
              </w:rPr>
              <w:t>Specific policy trainings regarding the Legal Capacity Reform.</w:t>
            </w:r>
          </w:p>
          <w:p w14:paraId="1E388753" w14:textId="77777777" w:rsidR="0072788C" w:rsidRPr="0072788C" w:rsidRDefault="0072788C" w:rsidP="0072788C">
            <w:pPr>
              <w:numPr>
                <w:ilvl w:val="1"/>
                <w:numId w:val="38"/>
              </w:numPr>
              <w:tabs>
                <w:tab w:val="left" w:pos="90"/>
              </w:tabs>
              <w:spacing w:after="0" w:line="240" w:lineRule="auto"/>
              <w:jc w:val="both"/>
              <w:rPr>
                <w:sz w:val="20"/>
                <w:szCs w:val="20"/>
                <w:u w:val="single"/>
              </w:rPr>
            </w:pPr>
            <w:r w:rsidRPr="0072788C">
              <w:rPr>
                <w:sz w:val="20"/>
                <w:szCs w:val="20"/>
                <w:u w:val="single"/>
              </w:rPr>
              <w:t>Inclusive Education Decree</w:t>
            </w:r>
          </w:p>
          <w:p w14:paraId="79AC3B4A" w14:textId="77777777" w:rsidR="0072788C" w:rsidRPr="0072788C" w:rsidRDefault="0072788C" w:rsidP="0072788C">
            <w:pPr>
              <w:numPr>
                <w:ilvl w:val="1"/>
                <w:numId w:val="38"/>
              </w:numPr>
              <w:tabs>
                <w:tab w:val="left" w:pos="90"/>
              </w:tabs>
              <w:spacing w:after="0" w:line="240" w:lineRule="auto"/>
              <w:jc w:val="both"/>
              <w:rPr>
                <w:sz w:val="20"/>
                <w:szCs w:val="20"/>
                <w:u w:val="single"/>
              </w:rPr>
            </w:pPr>
            <w:r w:rsidRPr="0072788C">
              <w:rPr>
                <w:sz w:val="20"/>
                <w:szCs w:val="20"/>
                <w:u w:val="single"/>
              </w:rPr>
              <w:t>Disability inclusion in public policies (SDGs, disability sensitive-budgeting, planning, monitoring and data for inclusion)</w:t>
            </w:r>
          </w:p>
          <w:p w14:paraId="5EB99F5F" w14:textId="5CDA5557" w:rsidR="0072788C" w:rsidRPr="0072788C" w:rsidRDefault="0072788C" w:rsidP="00735961">
            <w:pPr>
              <w:numPr>
                <w:ilvl w:val="1"/>
                <w:numId w:val="38"/>
              </w:numPr>
              <w:tabs>
                <w:tab w:val="left" w:pos="90"/>
              </w:tabs>
              <w:spacing w:after="0" w:line="240" w:lineRule="auto"/>
              <w:jc w:val="both"/>
              <w:rPr>
                <w:sz w:val="20"/>
                <w:szCs w:val="20"/>
                <w:u w:val="single"/>
              </w:rPr>
            </w:pPr>
            <w:r w:rsidRPr="0072788C">
              <w:rPr>
                <w:sz w:val="20"/>
                <w:szCs w:val="20"/>
                <w:u w:val="single"/>
              </w:rPr>
              <w:t>Good practices on inclusion of OPDs and persons with disabilities in consultancy spaces.</w:t>
            </w:r>
          </w:p>
        </w:tc>
      </w:tr>
      <w:tr w:rsidR="00B70BB5" w:rsidRPr="001C3F1E" w14:paraId="535439AD" w14:textId="77777777" w:rsidTr="001F14DF">
        <w:tc>
          <w:tcPr>
            <w:tcW w:w="10885" w:type="dxa"/>
            <w:shd w:val="clear" w:color="auto" w:fill="FFFFFF" w:themeFill="background1"/>
          </w:tcPr>
          <w:p w14:paraId="5D16EB78" w14:textId="5F88D3CD"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lastRenderedPageBreak/>
              <w:t>Baseline: 1</w:t>
            </w:r>
          </w:p>
        </w:tc>
      </w:tr>
      <w:tr w:rsidR="00B70BB5" w:rsidRPr="001C3F1E" w14:paraId="3DA0E1C2" w14:textId="77777777" w:rsidTr="001F14DF">
        <w:tc>
          <w:tcPr>
            <w:tcW w:w="10885" w:type="dxa"/>
            <w:shd w:val="clear" w:color="auto" w:fill="FFFFFF" w:themeFill="background1"/>
          </w:tcPr>
          <w:p w14:paraId="65B3CBDE" w14:textId="1673C311"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 xml:space="preserve">Milestone year 1:  </w:t>
            </w:r>
            <w:r w:rsidR="005D7B47" w:rsidRPr="001C3F1E">
              <w:rPr>
                <w:sz w:val="20"/>
                <w:szCs w:val="20"/>
                <w:u w:val="single"/>
              </w:rPr>
              <w:t>1</w:t>
            </w:r>
          </w:p>
        </w:tc>
      </w:tr>
      <w:tr w:rsidR="00B70BB5" w:rsidRPr="001C3F1E" w14:paraId="58D413F8" w14:textId="77777777" w:rsidTr="001F14DF">
        <w:tc>
          <w:tcPr>
            <w:tcW w:w="10885" w:type="dxa"/>
            <w:shd w:val="clear" w:color="auto" w:fill="FFFFFF" w:themeFill="background1"/>
          </w:tcPr>
          <w:p w14:paraId="0B5F0F21" w14:textId="666E50FB"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Milestone year 2: 0</w:t>
            </w:r>
          </w:p>
        </w:tc>
      </w:tr>
      <w:tr w:rsidR="00B70BB5" w:rsidRPr="001C3F1E" w14:paraId="05FC0F21" w14:textId="77777777" w:rsidTr="001F14DF">
        <w:tc>
          <w:tcPr>
            <w:tcW w:w="10885" w:type="dxa"/>
            <w:shd w:val="clear" w:color="auto" w:fill="FFFFFF" w:themeFill="background1"/>
          </w:tcPr>
          <w:p w14:paraId="12EF6B82" w14:textId="49EFFECD"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 xml:space="preserve">Target: </w:t>
            </w:r>
            <w:r w:rsidR="005D7B47" w:rsidRPr="001C3F1E">
              <w:rPr>
                <w:sz w:val="20"/>
                <w:szCs w:val="20"/>
                <w:u w:val="single"/>
              </w:rPr>
              <w:t>1</w:t>
            </w:r>
          </w:p>
        </w:tc>
      </w:tr>
      <w:tr w:rsidR="00B70BB5" w:rsidRPr="001C3F1E" w14:paraId="7DF3CC75" w14:textId="77777777" w:rsidTr="001F14DF">
        <w:tc>
          <w:tcPr>
            <w:tcW w:w="10885" w:type="dxa"/>
            <w:shd w:val="clear" w:color="auto" w:fill="FFFFFF" w:themeFill="background1"/>
          </w:tcPr>
          <w:p w14:paraId="7F92A4BA" w14:textId="77777777" w:rsidR="004D26FA" w:rsidRPr="001C3F1E" w:rsidRDefault="00B70BB5" w:rsidP="00B70BB5">
            <w:pPr>
              <w:tabs>
                <w:tab w:val="left" w:pos="90"/>
              </w:tabs>
              <w:spacing w:after="0" w:line="240" w:lineRule="auto"/>
              <w:jc w:val="both"/>
              <w:rPr>
                <w:sz w:val="20"/>
                <w:szCs w:val="20"/>
                <w:u w:val="single"/>
              </w:rPr>
            </w:pPr>
            <w:r w:rsidRPr="001C3F1E">
              <w:rPr>
                <w:sz w:val="20"/>
                <w:szCs w:val="20"/>
                <w:u w:val="single"/>
              </w:rPr>
              <w:t xml:space="preserve">Means of verification: </w:t>
            </w:r>
          </w:p>
          <w:p w14:paraId="5560CF0B" w14:textId="46DC49E6" w:rsidR="00B70BB5" w:rsidRPr="001C3F1E" w:rsidRDefault="005D7B47" w:rsidP="00B70BB5">
            <w:pPr>
              <w:tabs>
                <w:tab w:val="left" w:pos="90"/>
              </w:tabs>
              <w:spacing w:after="0" w:line="240" w:lineRule="auto"/>
              <w:jc w:val="both"/>
              <w:rPr>
                <w:sz w:val="20"/>
                <w:szCs w:val="20"/>
                <w:u w:val="single"/>
              </w:rPr>
            </w:pPr>
            <w:r w:rsidRPr="001C3F1E">
              <w:rPr>
                <w:sz w:val="20"/>
                <w:szCs w:val="20"/>
                <w:u w:val="single"/>
              </w:rPr>
              <w:t>T</w:t>
            </w:r>
            <w:r w:rsidR="004D26FA" w:rsidRPr="001C3F1E">
              <w:rPr>
                <w:sz w:val="20"/>
                <w:szCs w:val="20"/>
                <w:u w:val="single"/>
              </w:rPr>
              <w:t>raining lists of assistance, documents with methodologies and training materials, link to UNICEF training center, training certificates of participation</w:t>
            </w:r>
            <w:r w:rsidR="00B70BB5" w:rsidRPr="001C3F1E">
              <w:rPr>
                <w:sz w:val="20"/>
                <w:szCs w:val="20"/>
                <w:u w:val="single"/>
              </w:rPr>
              <w:t xml:space="preserve"> </w:t>
            </w:r>
          </w:p>
        </w:tc>
      </w:tr>
      <w:tr w:rsidR="00B70BB5" w:rsidRPr="001C3F1E" w14:paraId="71289331" w14:textId="77777777" w:rsidTr="001F14DF">
        <w:tc>
          <w:tcPr>
            <w:tcW w:w="10885" w:type="dxa"/>
            <w:shd w:val="clear" w:color="auto" w:fill="FFFFFF" w:themeFill="background1"/>
          </w:tcPr>
          <w:p w14:paraId="0935D492" w14:textId="607E4583"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Responsible: UNICEF</w:t>
            </w:r>
          </w:p>
        </w:tc>
      </w:tr>
      <w:tr w:rsidR="00B70BB5" w:rsidRPr="001C3F1E" w14:paraId="104E4521" w14:textId="77777777" w:rsidTr="001F14DF">
        <w:tc>
          <w:tcPr>
            <w:tcW w:w="10885" w:type="dxa"/>
            <w:shd w:val="clear" w:color="auto" w:fill="FFFFFF" w:themeFill="background1"/>
          </w:tcPr>
          <w:p w14:paraId="584954FD" w14:textId="5B472F29"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1.1.3 # and % of participants reporting increased knowledge or capacity to design or revise policies or systems to be more disability inclusive.</w:t>
            </w:r>
          </w:p>
        </w:tc>
      </w:tr>
      <w:tr w:rsidR="00B70BB5" w:rsidRPr="001C3F1E" w14:paraId="7B1FB031" w14:textId="77777777" w:rsidTr="001F14DF">
        <w:tc>
          <w:tcPr>
            <w:tcW w:w="10885" w:type="dxa"/>
            <w:shd w:val="clear" w:color="auto" w:fill="FFFFFF" w:themeFill="background1"/>
          </w:tcPr>
          <w:p w14:paraId="386C044A" w14:textId="0B64045F"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Description:</w:t>
            </w:r>
          </w:p>
          <w:p w14:paraId="65013A1F" w14:textId="1A381EA7" w:rsidR="00415A27" w:rsidRPr="001C3F1E" w:rsidRDefault="00287061" w:rsidP="003D3F00">
            <w:pPr>
              <w:tabs>
                <w:tab w:val="left" w:pos="90"/>
              </w:tabs>
              <w:spacing w:after="0" w:line="240" w:lineRule="auto"/>
              <w:jc w:val="both"/>
              <w:rPr>
                <w:sz w:val="20"/>
                <w:szCs w:val="20"/>
                <w:u w:val="single"/>
              </w:rPr>
            </w:pPr>
            <w:r w:rsidRPr="001C3F1E">
              <w:rPr>
                <w:sz w:val="20"/>
                <w:szCs w:val="20"/>
                <w:u w:val="single"/>
              </w:rPr>
              <w:t xml:space="preserve">The indicator provides information regarding the type and number of participants with special focus on public servants that works </w:t>
            </w:r>
            <w:r w:rsidR="001B31C6">
              <w:rPr>
                <w:sz w:val="20"/>
                <w:szCs w:val="20"/>
                <w:u w:val="single"/>
              </w:rPr>
              <w:t xml:space="preserve">directly </w:t>
            </w:r>
            <w:r w:rsidRPr="001C3F1E">
              <w:rPr>
                <w:sz w:val="20"/>
                <w:szCs w:val="20"/>
                <w:u w:val="single"/>
              </w:rPr>
              <w:t xml:space="preserve">with </w:t>
            </w:r>
            <w:proofErr w:type="spellStart"/>
            <w:r w:rsidRPr="001C3F1E">
              <w:rPr>
                <w:sz w:val="20"/>
                <w:szCs w:val="20"/>
                <w:u w:val="single"/>
              </w:rPr>
              <w:t>PwD</w:t>
            </w:r>
            <w:proofErr w:type="spellEnd"/>
            <w:r w:rsidR="00473887">
              <w:rPr>
                <w:sz w:val="20"/>
                <w:szCs w:val="20"/>
                <w:u w:val="single"/>
              </w:rPr>
              <w:t xml:space="preserve"> at national level but also </w:t>
            </w:r>
            <w:r w:rsidR="00F53EF2">
              <w:rPr>
                <w:sz w:val="20"/>
                <w:szCs w:val="20"/>
                <w:u w:val="single"/>
              </w:rPr>
              <w:t xml:space="preserve">piloted at subnational level with authorities in the Departments of Nariño and Cauca. </w:t>
            </w:r>
          </w:p>
        </w:tc>
      </w:tr>
      <w:tr w:rsidR="00B70BB5" w:rsidRPr="001C3F1E" w14:paraId="748F0E2B" w14:textId="77777777" w:rsidTr="001F14DF">
        <w:tc>
          <w:tcPr>
            <w:tcW w:w="10885" w:type="dxa"/>
            <w:shd w:val="clear" w:color="auto" w:fill="FFFFFF" w:themeFill="background1"/>
          </w:tcPr>
          <w:p w14:paraId="33529784" w14:textId="77777777"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 xml:space="preserve">Baseline </w:t>
            </w:r>
            <w:r w:rsidR="004874AD" w:rsidRPr="001C3F1E">
              <w:rPr>
                <w:sz w:val="20"/>
                <w:szCs w:val="20"/>
                <w:u w:val="single"/>
              </w:rPr>
              <w:t>17</w:t>
            </w:r>
            <w:r w:rsidRPr="001C3F1E">
              <w:rPr>
                <w:sz w:val="20"/>
                <w:szCs w:val="20"/>
                <w:u w:val="single"/>
              </w:rPr>
              <w:t xml:space="preserve"> persons increased their knowledge on CRPD (75% of participants)</w:t>
            </w:r>
          </w:p>
          <w:p w14:paraId="0985FEDD" w14:textId="752F39C4" w:rsidR="00E82750" w:rsidRPr="001C3F1E" w:rsidRDefault="00E82750" w:rsidP="00B70BB5">
            <w:pPr>
              <w:tabs>
                <w:tab w:val="left" w:pos="90"/>
              </w:tabs>
              <w:spacing w:after="0" w:line="240" w:lineRule="auto"/>
              <w:jc w:val="both"/>
              <w:rPr>
                <w:sz w:val="20"/>
                <w:szCs w:val="20"/>
                <w:u w:val="single"/>
              </w:rPr>
            </w:pPr>
            <w:r w:rsidRPr="001C3F1E">
              <w:rPr>
                <w:sz w:val="20"/>
                <w:szCs w:val="20"/>
                <w:u w:val="single"/>
              </w:rPr>
              <w:t>The base line comes from the Inception Phase UNPRPD training report 2021</w:t>
            </w:r>
          </w:p>
        </w:tc>
      </w:tr>
      <w:tr w:rsidR="00B70BB5" w:rsidRPr="001C3F1E" w14:paraId="0E0B1B95" w14:textId="77777777" w:rsidTr="001F14DF">
        <w:tc>
          <w:tcPr>
            <w:tcW w:w="10885" w:type="dxa"/>
            <w:shd w:val="clear" w:color="auto" w:fill="FFFFFF" w:themeFill="background1"/>
          </w:tcPr>
          <w:p w14:paraId="632498E9" w14:textId="08C75C1C"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Milestone year 1</w:t>
            </w:r>
            <w:r w:rsidR="00285C1E" w:rsidRPr="001C3F1E">
              <w:rPr>
                <w:sz w:val="20"/>
                <w:szCs w:val="20"/>
                <w:u w:val="single"/>
              </w:rPr>
              <w:t>:</w:t>
            </w:r>
            <w:r w:rsidRPr="001C3F1E">
              <w:rPr>
                <w:sz w:val="20"/>
                <w:szCs w:val="20"/>
                <w:u w:val="single"/>
              </w:rPr>
              <w:t xml:space="preserve"> </w:t>
            </w:r>
            <w:r w:rsidR="00E22C6D" w:rsidRPr="001C3F1E">
              <w:rPr>
                <w:sz w:val="20"/>
                <w:szCs w:val="20"/>
                <w:u w:val="single"/>
              </w:rPr>
              <w:t>30 persons (government officials)</w:t>
            </w:r>
          </w:p>
        </w:tc>
      </w:tr>
      <w:tr w:rsidR="00B70BB5" w:rsidRPr="001C3F1E" w14:paraId="78570494" w14:textId="77777777" w:rsidTr="001F14DF">
        <w:tc>
          <w:tcPr>
            <w:tcW w:w="10885" w:type="dxa"/>
            <w:shd w:val="clear" w:color="auto" w:fill="FFFFFF" w:themeFill="background1"/>
          </w:tcPr>
          <w:p w14:paraId="62191C14" w14:textId="222C70A0"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Milestone year 2</w:t>
            </w:r>
            <w:r w:rsidR="00E22C6D" w:rsidRPr="001C3F1E">
              <w:rPr>
                <w:sz w:val="20"/>
                <w:szCs w:val="20"/>
                <w:u w:val="single"/>
              </w:rPr>
              <w:t xml:space="preserve">: none </w:t>
            </w:r>
          </w:p>
        </w:tc>
      </w:tr>
      <w:tr w:rsidR="00B70BB5" w:rsidRPr="001C3F1E" w14:paraId="114167F0" w14:textId="77777777" w:rsidTr="001F14DF">
        <w:tc>
          <w:tcPr>
            <w:tcW w:w="10885" w:type="dxa"/>
            <w:shd w:val="clear" w:color="auto" w:fill="FFFFFF" w:themeFill="background1"/>
          </w:tcPr>
          <w:p w14:paraId="041769C5" w14:textId="03C78654"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Target: (</w:t>
            </w:r>
            <w:r w:rsidR="000D022E" w:rsidRPr="001C3F1E">
              <w:rPr>
                <w:sz w:val="20"/>
                <w:szCs w:val="20"/>
                <w:u w:val="single"/>
              </w:rPr>
              <w:t>23 persons</w:t>
            </w:r>
            <w:r w:rsidRPr="001C3F1E">
              <w:rPr>
                <w:sz w:val="20"/>
                <w:szCs w:val="20"/>
                <w:u w:val="single"/>
              </w:rPr>
              <w:t>) 75% of participants increase their overall knowledge in the training modules</w:t>
            </w:r>
          </w:p>
        </w:tc>
      </w:tr>
      <w:tr w:rsidR="00B70BB5" w:rsidRPr="001C3F1E" w14:paraId="04002F53" w14:textId="77777777" w:rsidTr="001F14DF">
        <w:tc>
          <w:tcPr>
            <w:tcW w:w="10885" w:type="dxa"/>
            <w:shd w:val="clear" w:color="auto" w:fill="FFFFFF" w:themeFill="background1"/>
          </w:tcPr>
          <w:p w14:paraId="4A323AA2" w14:textId="69D72CAD"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Means of verification surveys of base line and end line of trainings, project report</w:t>
            </w:r>
          </w:p>
        </w:tc>
      </w:tr>
      <w:tr w:rsidR="00B70BB5" w:rsidRPr="001C3F1E" w14:paraId="0046A8D3" w14:textId="77777777" w:rsidTr="001F14DF">
        <w:tc>
          <w:tcPr>
            <w:tcW w:w="10885" w:type="dxa"/>
            <w:shd w:val="clear" w:color="auto" w:fill="FFFFFF" w:themeFill="background1"/>
          </w:tcPr>
          <w:p w14:paraId="41B60E12" w14:textId="7ED9DEB5" w:rsidR="00B70BB5" w:rsidRPr="001C3F1E" w:rsidRDefault="00B70BB5" w:rsidP="00B70BB5">
            <w:pPr>
              <w:tabs>
                <w:tab w:val="left" w:pos="90"/>
              </w:tabs>
              <w:spacing w:after="0" w:line="240" w:lineRule="auto"/>
              <w:jc w:val="both"/>
              <w:rPr>
                <w:sz w:val="20"/>
                <w:szCs w:val="20"/>
                <w:u w:val="single"/>
              </w:rPr>
            </w:pPr>
            <w:r w:rsidRPr="001C3F1E">
              <w:rPr>
                <w:sz w:val="20"/>
                <w:szCs w:val="20"/>
                <w:u w:val="single"/>
              </w:rPr>
              <w:t>Responsible: UNICEF</w:t>
            </w:r>
          </w:p>
        </w:tc>
      </w:tr>
      <w:tr w:rsidR="00B70BB5" w14:paraId="63146575" w14:textId="77777777" w:rsidTr="0059556B">
        <w:tc>
          <w:tcPr>
            <w:tcW w:w="10885" w:type="dxa"/>
            <w:shd w:val="clear" w:color="auto" w:fill="D7E3BC"/>
          </w:tcPr>
          <w:p w14:paraId="25DE7AA9" w14:textId="5610EC02" w:rsidR="00B70BB5" w:rsidRPr="009A305F" w:rsidRDefault="00B70BB5" w:rsidP="00B70BB5">
            <w:pPr>
              <w:tabs>
                <w:tab w:val="left" w:pos="90"/>
              </w:tabs>
              <w:spacing w:after="0" w:line="240" w:lineRule="auto"/>
              <w:jc w:val="both"/>
              <w:rPr>
                <w:b/>
                <w:sz w:val="20"/>
                <w:szCs w:val="20"/>
              </w:rPr>
            </w:pPr>
            <w:r w:rsidRPr="009A305F">
              <w:rPr>
                <w:b/>
                <w:sz w:val="20"/>
                <w:szCs w:val="20"/>
              </w:rPr>
              <w:t xml:space="preserve">Output 1.1c </w:t>
            </w:r>
            <w:r w:rsidRPr="009A305F">
              <w:rPr>
                <w:sz w:val="20"/>
                <w:szCs w:val="20"/>
              </w:rPr>
              <w:t>the technical capacities of UNCT regarding CRPD and intersectional approach (gender/age/disability) is enhanced to support the review process of the National Disability Public Policy, the implementation of the Legal Capacity Reform, the Inclusive Education Decree, and the review of the Disability Registry (Law 1618 of 2013).</w:t>
            </w:r>
            <w:r w:rsidRPr="009A305F">
              <w:rPr>
                <w:b/>
                <w:sz w:val="20"/>
                <w:szCs w:val="20"/>
              </w:rPr>
              <w:t xml:space="preserve"> </w:t>
            </w:r>
          </w:p>
        </w:tc>
      </w:tr>
      <w:tr w:rsidR="00FA4052" w14:paraId="7BF96096" w14:textId="77777777" w:rsidTr="001F14DF">
        <w:tc>
          <w:tcPr>
            <w:tcW w:w="10885" w:type="dxa"/>
            <w:shd w:val="clear" w:color="auto" w:fill="FFFFFF" w:themeFill="background1"/>
          </w:tcPr>
          <w:p w14:paraId="056B2F11" w14:textId="68C0B2FF" w:rsidR="00FA4052" w:rsidRDefault="00FA4052" w:rsidP="00FA4052">
            <w:pPr>
              <w:tabs>
                <w:tab w:val="left" w:pos="90"/>
              </w:tabs>
              <w:spacing w:after="0" w:line="240" w:lineRule="auto"/>
              <w:jc w:val="both"/>
              <w:rPr>
                <w:b/>
                <w:sz w:val="20"/>
                <w:szCs w:val="20"/>
              </w:rPr>
            </w:pPr>
            <w:r>
              <w:rPr>
                <w:b/>
                <w:sz w:val="20"/>
                <w:szCs w:val="20"/>
              </w:rPr>
              <w:t>1.1.1</w:t>
            </w:r>
            <w:r>
              <w:rPr>
                <w:sz w:val="20"/>
                <w:szCs w:val="20"/>
                <w:u w:val="single"/>
              </w:rPr>
              <w:t xml:space="preserve"> # of trainings (disaggregation by type of capacity building) developed and delivered in the UNPRPD program. (Disaggregated by topics)</w:t>
            </w:r>
          </w:p>
        </w:tc>
      </w:tr>
      <w:tr w:rsidR="00FA4052" w14:paraId="34275A4B" w14:textId="77777777" w:rsidTr="001F14DF">
        <w:tc>
          <w:tcPr>
            <w:tcW w:w="10885" w:type="dxa"/>
            <w:shd w:val="clear" w:color="auto" w:fill="FFFFFF" w:themeFill="background1"/>
          </w:tcPr>
          <w:p w14:paraId="785074D5" w14:textId="77777777" w:rsidR="00FA4052" w:rsidRDefault="00FA4052" w:rsidP="00FA4052">
            <w:pPr>
              <w:tabs>
                <w:tab w:val="left" w:pos="90"/>
              </w:tabs>
              <w:spacing w:after="0" w:line="240" w:lineRule="auto"/>
              <w:jc w:val="both"/>
              <w:rPr>
                <w:b/>
                <w:sz w:val="20"/>
                <w:szCs w:val="20"/>
              </w:rPr>
            </w:pPr>
            <w:r>
              <w:rPr>
                <w:sz w:val="20"/>
                <w:szCs w:val="20"/>
                <w:u w:val="single"/>
              </w:rPr>
              <w:t xml:space="preserve">Description: </w:t>
            </w:r>
          </w:p>
          <w:p w14:paraId="0D9F355C" w14:textId="77777777" w:rsidR="003D3F00" w:rsidRDefault="009D40E1" w:rsidP="00FA4052">
            <w:pPr>
              <w:tabs>
                <w:tab w:val="left" w:pos="90"/>
              </w:tabs>
              <w:spacing w:after="0" w:line="240" w:lineRule="auto"/>
              <w:jc w:val="both"/>
              <w:rPr>
                <w:bCs/>
                <w:sz w:val="20"/>
                <w:szCs w:val="20"/>
              </w:rPr>
            </w:pPr>
            <w:r w:rsidRPr="00735961">
              <w:rPr>
                <w:bCs/>
                <w:sz w:val="20"/>
                <w:szCs w:val="20"/>
              </w:rPr>
              <w:t>International and national staff of the UNC</w:t>
            </w:r>
            <w:r w:rsidR="00874C09">
              <w:rPr>
                <w:bCs/>
                <w:sz w:val="20"/>
                <w:szCs w:val="20"/>
              </w:rPr>
              <w:t>T (specially from UN Women, UNFPA and UNICEF)</w:t>
            </w:r>
            <w:r w:rsidR="00D06B03">
              <w:rPr>
                <w:bCs/>
                <w:sz w:val="20"/>
                <w:szCs w:val="20"/>
              </w:rPr>
              <w:t xml:space="preserve"> will take a</w:t>
            </w:r>
            <w:r w:rsidR="00805A32">
              <w:rPr>
                <w:bCs/>
                <w:sz w:val="20"/>
                <w:szCs w:val="20"/>
              </w:rPr>
              <w:t xml:space="preserve"> certificate training in the </w:t>
            </w:r>
            <w:r w:rsidR="002F40F9">
              <w:rPr>
                <w:bCs/>
                <w:sz w:val="20"/>
                <w:szCs w:val="20"/>
              </w:rPr>
              <w:t xml:space="preserve">UNICEF Training Center </w:t>
            </w:r>
            <w:r w:rsidR="00CE4C88">
              <w:rPr>
                <w:bCs/>
                <w:sz w:val="20"/>
                <w:szCs w:val="20"/>
              </w:rPr>
              <w:t xml:space="preserve">on </w:t>
            </w:r>
            <w:r w:rsidR="00F70187">
              <w:rPr>
                <w:bCs/>
                <w:sz w:val="20"/>
                <w:szCs w:val="20"/>
              </w:rPr>
              <w:t xml:space="preserve">the following </w:t>
            </w:r>
            <w:r w:rsidR="001B4156">
              <w:rPr>
                <w:bCs/>
                <w:sz w:val="20"/>
                <w:szCs w:val="20"/>
              </w:rPr>
              <w:t>4 modules:</w:t>
            </w:r>
          </w:p>
          <w:p w14:paraId="72FC51E5" w14:textId="77777777" w:rsidR="001B4156" w:rsidRPr="001B4156" w:rsidRDefault="001B4156" w:rsidP="001B4156">
            <w:pPr>
              <w:numPr>
                <w:ilvl w:val="1"/>
                <w:numId w:val="39"/>
              </w:numPr>
              <w:tabs>
                <w:tab w:val="left" w:pos="90"/>
              </w:tabs>
              <w:spacing w:after="0" w:line="240" w:lineRule="auto"/>
              <w:jc w:val="both"/>
              <w:rPr>
                <w:bCs/>
                <w:sz w:val="20"/>
                <w:szCs w:val="20"/>
              </w:rPr>
            </w:pPr>
            <w:r w:rsidRPr="001B4156">
              <w:rPr>
                <w:bCs/>
                <w:sz w:val="20"/>
                <w:szCs w:val="20"/>
              </w:rPr>
              <w:t>Women and girls with disabilities</w:t>
            </w:r>
          </w:p>
          <w:p w14:paraId="54DEA272" w14:textId="77777777" w:rsidR="001B4156" w:rsidRPr="001B4156" w:rsidRDefault="001B4156" w:rsidP="001B4156">
            <w:pPr>
              <w:numPr>
                <w:ilvl w:val="1"/>
                <w:numId w:val="39"/>
              </w:numPr>
              <w:tabs>
                <w:tab w:val="left" w:pos="90"/>
              </w:tabs>
              <w:spacing w:after="0" w:line="240" w:lineRule="auto"/>
              <w:jc w:val="both"/>
              <w:rPr>
                <w:bCs/>
                <w:sz w:val="20"/>
                <w:szCs w:val="20"/>
              </w:rPr>
            </w:pPr>
            <w:r w:rsidRPr="001B4156">
              <w:rPr>
                <w:bCs/>
                <w:sz w:val="20"/>
                <w:szCs w:val="20"/>
              </w:rPr>
              <w:t>Legal capacity and Inclusive education</w:t>
            </w:r>
          </w:p>
          <w:sdt>
            <w:sdtPr>
              <w:rPr>
                <w:bCs/>
                <w:sz w:val="20"/>
                <w:szCs w:val="20"/>
              </w:rPr>
              <w:tag w:val="goog_rdk_4"/>
              <w:id w:val="-178744273"/>
            </w:sdtPr>
            <w:sdtEndPr/>
            <w:sdtContent>
              <w:p w14:paraId="7C0AE1AD" w14:textId="1683CD2D" w:rsidR="001B4156" w:rsidRPr="001B4156" w:rsidRDefault="001B4156" w:rsidP="001B4156">
                <w:pPr>
                  <w:numPr>
                    <w:ilvl w:val="1"/>
                    <w:numId w:val="39"/>
                  </w:numPr>
                  <w:tabs>
                    <w:tab w:val="left" w:pos="90"/>
                  </w:tabs>
                  <w:spacing w:after="0" w:line="240" w:lineRule="auto"/>
                  <w:jc w:val="both"/>
                  <w:rPr>
                    <w:bCs/>
                    <w:sz w:val="20"/>
                    <w:szCs w:val="20"/>
                  </w:rPr>
                </w:pPr>
                <w:r w:rsidRPr="001B4156">
                  <w:rPr>
                    <w:bCs/>
                    <w:sz w:val="20"/>
                    <w:szCs w:val="20"/>
                  </w:rPr>
                  <w:t xml:space="preserve">Disability-inclusive public </w:t>
                </w:r>
                <w:sdt>
                  <w:sdtPr>
                    <w:rPr>
                      <w:bCs/>
                      <w:sz w:val="20"/>
                      <w:szCs w:val="20"/>
                    </w:rPr>
                    <w:tag w:val="goog_rdk_2"/>
                    <w:id w:val="-2031566921"/>
                  </w:sdtPr>
                  <w:sdtEndPr/>
                  <w:sdtContent/>
                </w:sdt>
                <w:r w:rsidRPr="001B4156">
                  <w:rPr>
                    <w:bCs/>
                    <w:sz w:val="20"/>
                    <w:szCs w:val="20"/>
                  </w:rPr>
                  <w:t>policies</w:t>
                </w:r>
                <w:sdt>
                  <w:sdtPr>
                    <w:rPr>
                      <w:bCs/>
                      <w:sz w:val="20"/>
                      <w:szCs w:val="20"/>
                    </w:rPr>
                    <w:tag w:val="goog_rdk_3"/>
                    <w:id w:val="-57319292"/>
                    <w:showingPlcHdr/>
                  </w:sdtPr>
                  <w:sdtEndPr/>
                  <w:sdtContent>
                    <w:r w:rsidR="00A42C7D">
                      <w:rPr>
                        <w:bCs/>
                        <w:sz w:val="20"/>
                        <w:szCs w:val="20"/>
                      </w:rPr>
                      <w:t xml:space="preserve">     </w:t>
                    </w:r>
                  </w:sdtContent>
                </w:sdt>
              </w:p>
            </w:sdtContent>
          </w:sdt>
          <w:sdt>
            <w:sdtPr>
              <w:rPr>
                <w:bCs/>
                <w:sz w:val="20"/>
                <w:szCs w:val="20"/>
              </w:rPr>
              <w:tag w:val="goog_rdk_5"/>
              <w:id w:val="609397045"/>
            </w:sdtPr>
            <w:sdtEndPr/>
            <w:sdtContent>
              <w:p w14:paraId="42AF3423" w14:textId="77777777" w:rsidR="00A42C7D" w:rsidRDefault="001B4156" w:rsidP="001B4156">
                <w:pPr>
                  <w:numPr>
                    <w:ilvl w:val="1"/>
                    <w:numId w:val="39"/>
                  </w:numPr>
                  <w:tabs>
                    <w:tab w:val="left" w:pos="90"/>
                  </w:tabs>
                  <w:spacing w:after="0" w:line="240" w:lineRule="auto"/>
                  <w:jc w:val="both"/>
                  <w:rPr>
                    <w:bCs/>
                    <w:sz w:val="20"/>
                    <w:szCs w:val="20"/>
                  </w:rPr>
                </w:pPr>
                <w:r w:rsidRPr="001B4156">
                  <w:rPr>
                    <w:bCs/>
                    <w:sz w:val="20"/>
                    <w:szCs w:val="20"/>
                  </w:rPr>
                  <w:t>Inclusive Cooperation Framework and CCA</w:t>
                </w:r>
              </w:p>
              <w:p w14:paraId="6EFE7DA7" w14:textId="06BF2F3D" w:rsidR="001B4156" w:rsidRPr="00735961" w:rsidRDefault="00A42C7D" w:rsidP="00FA4052">
                <w:pPr>
                  <w:tabs>
                    <w:tab w:val="left" w:pos="90"/>
                  </w:tabs>
                  <w:spacing w:after="0" w:line="240" w:lineRule="auto"/>
                  <w:jc w:val="both"/>
                  <w:rPr>
                    <w:bCs/>
                    <w:sz w:val="20"/>
                    <w:szCs w:val="20"/>
                  </w:rPr>
                </w:pPr>
                <w:r>
                  <w:rPr>
                    <w:bCs/>
                    <w:sz w:val="20"/>
                    <w:szCs w:val="20"/>
                  </w:rPr>
                  <w:t xml:space="preserve">Also, personnel of agencies with duty </w:t>
                </w:r>
                <w:r w:rsidR="003139FB">
                  <w:rPr>
                    <w:bCs/>
                    <w:sz w:val="20"/>
                    <w:szCs w:val="20"/>
                  </w:rPr>
                  <w:t xml:space="preserve">station in the departments of Nariño and Cauca will be prioritized </w:t>
                </w:r>
                <w:r w:rsidR="004E157B">
                  <w:rPr>
                    <w:bCs/>
                    <w:sz w:val="20"/>
                    <w:szCs w:val="20"/>
                  </w:rPr>
                  <w:t xml:space="preserve">to ensure their feedback </w:t>
                </w:r>
                <w:r w:rsidR="00051B58">
                  <w:rPr>
                    <w:bCs/>
                    <w:sz w:val="20"/>
                    <w:szCs w:val="20"/>
                  </w:rPr>
                  <w:t xml:space="preserve">from </w:t>
                </w:r>
                <w:r w:rsidR="00EA19A3">
                  <w:rPr>
                    <w:bCs/>
                    <w:sz w:val="20"/>
                    <w:szCs w:val="20"/>
                  </w:rPr>
                  <w:t>the subsequent</w:t>
                </w:r>
                <w:r w:rsidR="00EA19A3" w:rsidRPr="00EA19A3">
                  <w:rPr>
                    <w:bCs/>
                    <w:sz w:val="20"/>
                    <w:szCs w:val="20"/>
                  </w:rPr>
                  <w:t xml:space="preserve"> actions</w:t>
                </w:r>
                <w:r w:rsidR="00EA19A3">
                  <w:rPr>
                    <w:bCs/>
                    <w:sz w:val="20"/>
                    <w:szCs w:val="20"/>
                  </w:rPr>
                  <w:t xml:space="preserve"> in the outcomes 2 and 3.</w:t>
                </w:r>
              </w:p>
            </w:sdtContent>
          </w:sdt>
        </w:tc>
      </w:tr>
      <w:tr w:rsidR="00FA4052" w14:paraId="727B3B85" w14:textId="77777777" w:rsidTr="001F14DF">
        <w:tc>
          <w:tcPr>
            <w:tcW w:w="10885" w:type="dxa"/>
            <w:shd w:val="clear" w:color="auto" w:fill="FFFFFF" w:themeFill="background1"/>
          </w:tcPr>
          <w:p w14:paraId="582DDCC4" w14:textId="16F02A67" w:rsidR="00FA4052" w:rsidRDefault="00FA4052" w:rsidP="00FA4052">
            <w:pPr>
              <w:tabs>
                <w:tab w:val="left" w:pos="90"/>
              </w:tabs>
              <w:spacing w:after="0" w:line="240" w:lineRule="auto"/>
              <w:jc w:val="both"/>
              <w:rPr>
                <w:b/>
                <w:sz w:val="20"/>
                <w:szCs w:val="20"/>
              </w:rPr>
            </w:pPr>
            <w:r>
              <w:rPr>
                <w:sz w:val="20"/>
                <w:szCs w:val="20"/>
                <w:u w:val="single"/>
              </w:rPr>
              <w:t>Baseline: 1</w:t>
            </w:r>
          </w:p>
        </w:tc>
      </w:tr>
      <w:tr w:rsidR="00FA4052" w14:paraId="0B91D274" w14:textId="77777777" w:rsidTr="001F14DF">
        <w:tc>
          <w:tcPr>
            <w:tcW w:w="10885" w:type="dxa"/>
            <w:shd w:val="clear" w:color="auto" w:fill="FFFFFF" w:themeFill="background1"/>
          </w:tcPr>
          <w:p w14:paraId="298FC553" w14:textId="31D04C45" w:rsidR="00FA4052" w:rsidRDefault="00FA4052" w:rsidP="00FA4052">
            <w:pPr>
              <w:tabs>
                <w:tab w:val="left" w:pos="90"/>
              </w:tabs>
              <w:spacing w:after="0" w:line="240" w:lineRule="auto"/>
              <w:jc w:val="both"/>
              <w:rPr>
                <w:b/>
                <w:sz w:val="20"/>
                <w:szCs w:val="20"/>
              </w:rPr>
            </w:pPr>
            <w:r>
              <w:rPr>
                <w:sz w:val="20"/>
                <w:szCs w:val="20"/>
                <w:u w:val="single"/>
              </w:rPr>
              <w:t xml:space="preserve">Milestone year 1:  </w:t>
            </w:r>
            <w:r w:rsidR="00EA19A3">
              <w:rPr>
                <w:b/>
                <w:sz w:val="20"/>
                <w:szCs w:val="20"/>
              </w:rPr>
              <w:t>1</w:t>
            </w:r>
          </w:p>
        </w:tc>
      </w:tr>
      <w:tr w:rsidR="00FA4052" w14:paraId="4F62B01A" w14:textId="77777777" w:rsidTr="001F14DF">
        <w:tc>
          <w:tcPr>
            <w:tcW w:w="10885" w:type="dxa"/>
            <w:shd w:val="clear" w:color="auto" w:fill="FFFFFF" w:themeFill="background1"/>
          </w:tcPr>
          <w:p w14:paraId="32ADC4C6" w14:textId="48B5FA7C" w:rsidR="00FA4052" w:rsidRDefault="00FA4052" w:rsidP="00FA4052">
            <w:pPr>
              <w:tabs>
                <w:tab w:val="left" w:pos="90"/>
              </w:tabs>
              <w:spacing w:after="0" w:line="240" w:lineRule="auto"/>
              <w:jc w:val="both"/>
              <w:rPr>
                <w:b/>
                <w:sz w:val="20"/>
                <w:szCs w:val="20"/>
              </w:rPr>
            </w:pPr>
            <w:r>
              <w:rPr>
                <w:sz w:val="20"/>
                <w:szCs w:val="20"/>
                <w:u w:val="single"/>
              </w:rPr>
              <w:t>Milestone year 2: 0</w:t>
            </w:r>
          </w:p>
        </w:tc>
      </w:tr>
      <w:tr w:rsidR="00FA4052" w14:paraId="7081E0C8" w14:textId="77777777" w:rsidTr="001F14DF">
        <w:tc>
          <w:tcPr>
            <w:tcW w:w="10885" w:type="dxa"/>
            <w:shd w:val="clear" w:color="auto" w:fill="FFFFFF" w:themeFill="background1"/>
          </w:tcPr>
          <w:p w14:paraId="0D9D8EF4" w14:textId="41913E15" w:rsidR="00FA4052" w:rsidRDefault="00FA4052" w:rsidP="00FA4052">
            <w:pPr>
              <w:tabs>
                <w:tab w:val="left" w:pos="90"/>
              </w:tabs>
              <w:spacing w:after="0" w:line="240" w:lineRule="auto"/>
              <w:jc w:val="both"/>
              <w:rPr>
                <w:b/>
                <w:sz w:val="20"/>
                <w:szCs w:val="20"/>
              </w:rPr>
            </w:pPr>
            <w:r>
              <w:rPr>
                <w:sz w:val="20"/>
                <w:szCs w:val="20"/>
                <w:u w:val="single"/>
              </w:rPr>
              <w:t xml:space="preserve">Target: </w:t>
            </w:r>
            <w:r w:rsidR="00EA19A3">
              <w:rPr>
                <w:sz w:val="20"/>
                <w:szCs w:val="20"/>
                <w:u w:val="single"/>
              </w:rPr>
              <w:t>1</w:t>
            </w:r>
          </w:p>
        </w:tc>
      </w:tr>
      <w:tr w:rsidR="00FA4052" w14:paraId="65BC53AC" w14:textId="77777777" w:rsidTr="001F14DF">
        <w:tc>
          <w:tcPr>
            <w:tcW w:w="10885" w:type="dxa"/>
            <w:shd w:val="clear" w:color="auto" w:fill="FFFFFF" w:themeFill="background1"/>
          </w:tcPr>
          <w:p w14:paraId="4D05773E" w14:textId="27DF2BC0" w:rsidR="00FA4052" w:rsidRDefault="00FA4052" w:rsidP="00FA4052">
            <w:pPr>
              <w:tabs>
                <w:tab w:val="left" w:pos="90"/>
              </w:tabs>
              <w:spacing w:after="0" w:line="240" w:lineRule="auto"/>
              <w:jc w:val="both"/>
              <w:rPr>
                <w:b/>
                <w:sz w:val="20"/>
                <w:szCs w:val="20"/>
              </w:rPr>
            </w:pPr>
            <w:r>
              <w:rPr>
                <w:sz w:val="20"/>
                <w:szCs w:val="20"/>
                <w:u w:val="single"/>
              </w:rPr>
              <w:t>Means of verification:</w:t>
            </w:r>
            <w:r>
              <w:rPr>
                <w:sz w:val="20"/>
                <w:szCs w:val="20"/>
              </w:rPr>
              <w:t xml:space="preserve"> training lists of assistance, documents with methodologies and training materials</w:t>
            </w:r>
            <w:r w:rsidR="00EA19A3">
              <w:rPr>
                <w:sz w:val="20"/>
                <w:szCs w:val="20"/>
              </w:rPr>
              <w:t>,</w:t>
            </w:r>
            <w:r w:rsidR="00FA3050">
              <w:rPr>
                <w:sz w:val="20"/>
                <w:szCs w:val="20"/>
              </w:rPr>
              <w:t xml:space="preserve"> </w:t>
            </w:r>
            <w:r w:rsidR="00EA19A3">
              <w:rPr>
                <w:sz w:val="20"/>
                <w:szCs w:val="20"/>
              </w:rPr>
              <w:t>certificates of participation</w:t>
            </w:r>
            <w:r>
              <w:rPr>
                <w:sz w:val="20"/>
                <w:szCs w:val="20"/>
              </w:rPr>
              <w:t xml:space="preserve">. </w:t>
            </w:r>
          </w:p>
        </w:tc>
      </w:tr>
      <w:tr w:rsidR="00FA4052" w14:paraId="048EC60C" w14:textId="77777777" w:rsidTr="001F14DF">
        <w:tc>
          <w:tcPr>
            <w:tcW w:w="10885" w:type="dxa"/>
            <w:shd w:val="clear" w:color="auto" w:fill="FFFFFF" w:themeFill="background1"/>
          </w:tcPr>
          <w:p w14:paraId="0F5D2CDD" w14:textId="490E4253" w:rsidR="00FA4052" w:rsidRDefault="00FA4052" w:rsidP="00FA4052">
            <w:pPr>
              <w:tabs>
                <w:tab w:val="left" w:pos="90"/>
              </w:tabs>
              <w:spacing w:after="0" w:line="240" w:lineRule="auto"/>
              <w:jc w:val="both"/>
              <w:rPr>
                <w:b/>
                <w:sz w:val="20"/>
                <w:szCs w:val="20"/>
              </w:rPr>
            </w:pPr>
            <w:r>
              <w:rPr>
                <w:sz w:val="20"/>
                <w:szCs w:val="20"/>
                <w:u w:val="single"/>
              </w:rPr>
              <w:t>Responsible: UNICEF</w:t>
            </w:r>
          </w:p>
        </w:tc>
      </w:tr>
      <w:tr w:rsidR="00FA4052" w14:paraId="3FAE93C0" w14:textId="77777777" w:rsidTr="001F14DF">
        <w:tc>
          <w:tcPr>
            <w:tcW w:w="10885" w:type="dxa"/>
            <w:shd w:val="clear" w:color="auto" w:fill="FFFFFF" w:themeFill="background1"/>
          </w:tcPr>
          <w:p w14:paraId="7B567AB6" w14:textId="0FF4BA87" w:rsidR="00FA4052" w:rsidRDefault="00FA4052" w:rsidP="00FA4052">
            <w:pPr>
              <w:tabs>
                <w:tab w:val="left" w:pos="90"/>
              </w:tabs>
              <w:spacing w:after="0" w:line="240" w:lineRule="auto"/>
              <w:jc w:val="both"/>
              <w:rPr>
                <w:b/>
                <w:sz w:val="20"/>
                <w:szCs w:val="20"/>
              </w:rPr>
            </w:pPr>
            <w:r>
              <w:rPr>
                <w:sz w:val="20"/>
                <w:szCs w:val="20"/>
              </w:rPr>
              <w:t>1.1.3 # and % of participants reporting increased knowledge or capacity to design or revise policies or systems to be more disability inclusive.</w:t>
            </w:r>
          </w:p>
        </w:tc>
      </w:tr>
      <w:tr w:rsidR="00FA4052" w14:paraId="3F0F9009" w14:textId="77777777" w:rsidTr="001F14DF">
        <w:tc>
          <w:tcPr>
            <w:tcW w:w="10885" w:type="dxa"/>
            <w:shd w:val="clear" w:color="auto" w:fill="FFFFFF" w:themeFill="background1"/>
          </w:tcPr>
          <w:p w14:paraId="62692021" w14:textId="74097967" w:rsidR="00FA4052" w:rsidRDefault="00FA4052" w:rsidP="00FA4052">
            <w:pPr>
              <w:tabs>
                <w:tab w:val="left" w:pos="90"/>
              </w:tabs>
              <w:spacing w:after="0" w:line="240" w:lineRule="auto"/>
              <w:jc w:val="both"/>
              <w:rPr>
                <w:b/>
                <w:sz w:val="20"/>
                <w:szCs w:val="20"/>
              </w:rPr>
            </w:pPr>
            <w:r>
              <w:rPr>
                <w:sz w:val="20"/>
                <w:szCs w:val="20"/>
                <w:u w:val="single"/>
              </w:rPr>
              <w:t>Description:</w:t>
            </w:r>
          </w:p>
          <w:p w14:paraId="41D90E8A" w14:textId="1AF59940" w:rsidR="00287061" w:rsidRPr="00FC06FA" w:rsidRDefault="00287061" w:rsidP="00FA4052">
            <w:pPr>
              <w:tabs>
                <w:tab w:val="left" w:pos="90"/>
              </w:tabs>
              <w:spacing w:after="0" w:line="240" w:lineRule="auto"/>
              <w:jc w:val="both"/>
              <w:rPr>
                <w:bCs/>
                <w:sz w:val="20"/>
                <w:szCs w:val="20"/>
              </w:rPr>
            </w:pPr>
            <w:r w:rsidRPr="00FC06FA">
              <w:rPr>
                <w:bCs/>
                <w:sz w:val="20"/>
                <w:szCs w:val="20"/>
              </w:rPr>
              <w:lastRenderedPageBreak/>
              <w:t xml:space="preserve">The indicator provides information regarding the type and number of participants with special focus on </w:t>
            </w:r>
            <w:r>
              <w:rPr>
                <w:bCs/>
                <w:sz w:val="20"/>
                <w:szCs w:val="20"/>
              </w:rPr>
              <w:t xml:space="preserve">UN Agencies </w:t>
            </w:r>
            <w:r w:rsidR="00802AC6">
              <w:rPr>
                <w:bCs/>
                <w:sz w:val="20"/>
                <w:szCs w:val="20"/>
              </w:rPr>
              <w:t xml:space="preserve">with </w:t>
            </w:r>
            <w:r w:rsidR="00D6624B">
              <w:rPr>
                <w:bCs/>
                <w:sz w:val="20"/>
                <w:szCs w:val="20"/>
              </w:rPr>
              <w:t xml:space="preserve">mandate </w:t>
            </w:r>
            <w:r w:rsidR="00D6624B" w:rsidRPr="00FC06FA">
              <w:rPr>
                <w:sz w:val="20"/>
                <w:szCs w:val="20"/>
              </w:rPr>
              <w:t>of lead, promote and coordinate</w:t>
            </w:r>
            <w:r w:rsidR="004E62DE">
              <w:rPr>
                <w:bCs/>
                <w:sz w:val="20"/>
                <w:szCs w:val="20"/>
              </w:rPr>
              <w:t xml:space="preserve"> </w:t>
            </w:r>
            <w:r w:rsidR="00777287">
              <w:rPr>
                <w:bCs/>
                <w:sz w:val="20"/>
                <w:szCs w:val="20"/>
              </w:rPr>
              <w:t xml:space="preserve">multistakeholder </w:t>
            </w:r>
            <w:r w:rsidR="004E62DE">
              <w:rPr>
                <w:bCs/>
                <w:sz w:val="20"/>
                <w:szCs w:val="20"/>
              </w:rPr>
              <w:t>efforts</w:t>
            </w:r>
            <w:r w:rsidR="00EA19A3">
              <w:rPr>
                <w:bCs/>
                <w:sz w:val="20"/>
                <w:szCs w:val="20"/>
              </w:rPr>
              <w:t xml:space="preserve"> in the department of Nariño and Cauca and at national level working with UN Women, UNFPA and UNICEF.</w:t>
            </w:r>
          </w:p>
        </w:tc>
      </w:tr>
      <w:tr w:rsidR="00FA4052" w14:paraId="12DFE009" w14:textId="77777777" w:rsidTr="001F14DF">
        <w:tc>
          <w:tcPr>
            <w:tcW w:w="10885" w:type="dxa"/>
            <w:shd w:val="clear" w:color="auto" w:fill="FFFFFF" w:themeFill="background1"/>
          </w:tcPr>
          <w:p w14:paraId="0DB507F6" w14:textId="785AD078" w:rsidR="006D4824" w:rsidRPr="00E82750" w:rsidRDefault="00FA4052" w:rsidP="00FA4052">
            <w:pPr>
              <w:tabs>
                <w:tab w:val="left" w:pos="90"/>
              </w:tabs>
              <w:spacing w:after="0" w:line="240" w:lineRule="auto"/>
              <w:jc w:val="both"/>
              <w:rPr>
                <w:sz w:val="20"/>
                <w:szCs w:val="20"/>
                <w:u w:val="single"/>
              </w:rPr>
            </w:pPr>
            <w:r w:rsidRPr="00E82750">
              <w:rPr>
                <w:sz w:val="20"/>
                <w:szCs w:val="20"/>
                <w:u w:val="single"/>
              </w:rPr>
              <w:lastRenderedPageBreak/>
              <w:t>Baseline</w:t>
            </w:r>
            <w:r w:rsidR="006D4824" w:rsidRPr="00E82750">
              <w:rPr>
                <w:sz w:val="20"/>
                <w:szCs w:val="20"/>
                <w:u w:val="single"/>
              </w:rPr>
              <w:t>:</w:t>
            </w:r>
          </w:p>
          <w:p w14:paraId="10B25A83" w14:textId="77777777" w:rsidR="00FA4052" w:rsidRPr="00FC06FA" w:rsidRDefault="006D4824" w:rsidP="00FA4052">
            <w:pPr>
              <w:tabs>
                <w:tab w:val="left" w:pos="90"/>
              </w:tabs>
              <w:spacing w:after="0" w:line="240" w:lineRule="auto"/>
              <w:jc w:val="both"/>
              <w:rPr>
                <w:sz w:val="20"/>
                <w:szCs w:val="20"/>
              </w:rPr>
            </w:pPr>
            <w:r w:rsidRPr="00E82750">
              <w:rPr>
                <w:sz w:val="20"/>
                <w:szCs w:val="20"/>
                <w:u w:val="single"/>
              </w:rPr>
              <w:t>21</w:t>
            </w:r>
            <w:r w:rsidR="00FA4052" w:rsidRPr="004E4F4D">
              <w:rPr>
                <w:sz w:val="20"/>
                <w:szCs w:val="20"/>
                <w:u w:val="single"/>
              </w:rPr>
              <w:t xml:space="preserve"> persons increased their knowledge on CRPD (75% of participants)</w:t>
            </w:r>
            <w:r w:rsidR="00E82750" w:rsidRPr="00FC06FA">
              <w:rPr>
                <w:sz w:val="20"/>
                <w:szCs w:val="20"/>
              </w:rPr>
              <w:t xml:space="preserve"> </w:t>
            </w:r>
          </w:p>
          <w:p w14:paraId="6DB9FB05" w14:textId="05AF044B" w:rsidR="00E82750" w:rsidRPr="00FC06FA" w:rsidRDefault="00E82750" w:rsidP="00FA4052">
            <w:pPr>
              <w:tabs>
                <w:tab w:val="left" w:pos="90"/>
              </w:tabs>
              <w:spacing w:after="0" w:line="240" w:lineRule="auto"/>
              <w:jc w:val="both"/>
              <w:rPr>
                <w:sz w:val="20"/>
                <w:szCs w:val="20"/>
              </w:rPr>
            </w:pPr>
            <w:r w:rsidRPr="00FC06FA">
              <w:rPr>
                <w:sz w:val="20"/>
                <w:szCs w:val="20"/>
              </w:rPr>
              <w:t>The base line comes from the Inception Phase UNPRPD training report 2021</w:t>
            </w:r>
          </w:p>
        </w:tc>
      </w:tr>
      <w:tr w:rsidR="00FA4052" w14:paraId="3D583A2D" w14:textId="77777777" w:rsidTr="001F14DF">
        <w:tc>
          <w:tcPr>
            <w:tcW w:w="10885" w:type="dxa"/>
            <w:shd w:val="clear" w:color="auto" w:fill="FFFFFF" w:themeFill="background1"/>
          </w:tcPr>
          <w:p w14:paraId="7E5C7DEF" w14:textId="42F6D551" w:rsidR="00FA4052" w:rsidRDefault="00FA4052" w:rsidP="00FA4052">
            <w:pPr>
              <w:tabs>
                <w:tab w:val="left" w:pos="90"/>
              </w:tabs>
              <w:spacing w:after="0" w:line="240" w:lineRule="auto"/>
              <w:jc w:val="both"/>
              <w:rPr>
                <w:b/>
                <w:sz w:val="20"/>
                <w:szCs w:val="20"/>
              </w:rPr>
            </w:pPr>
            <w:r>
              <w:rPr>
                <w:sz w:val="20"/>
                <w:szCs w:val="20"/>
                <w:u w:val="single"/>
              </w:rPr>
              <w:t xml:space="preserve">Milestone year 1 </w:t>
            </w:r>
            <w:r w:rsidR="00AC5CBD">
              <w:rPr>
                <w:sz w:val="20"/>
                <w:szCs w:val="20"/>
                <w:u w:val="single"/>
              </w:rPr>
              <w:t xml:space="preserve">30 persons </w:t>
            </w:r>
            <w:r w:rsidR="00DE7138">
              <w:rPr>
                <w:sz w:val="20"/>
                <w:szCs w:val="20"/>
                <w:u w:val="single"/>
              </w:rPr>
              <w:t>(UNCT off</w:t>
            </w:r>
            <w:r w:rsidR="000F06C9">
              <w:rPr>
                <w:sz w:val="20"/>
                <w:szCs w:val="20"/>
                <w:u w:val="single"/>
              </w:rPr>
              <w:t>icials/staff or consultants)</w:t>
            </w:r>
          </w:p>
        </w:tc>
      </w:tr>
      <w:tr w:rsidR="00FA4052" w14:paraId="5B297213" w14:textId="77777777" w:rsidTr="001F14DF">
        <w:tc>
          <w:tcPr>
            <w:tcW w:w="10885" w:type="dxa"/>
            <w:shd w:val="clear" w:color="auto" w:fill="FFFFFF" w:themeFill="background1"/>
          </w:tcPr>
          <w:p w14:paraId="13345EE7" w14:textId="486601DA" w:rsidR="00FA4052" w:rsidRPr="00FC06FA" w:rsidRDefault="00FA4052" w:rsidP="00FA4052">
            <w:pPr>
              <w:tabs>
                <w:tab w:val="left" w:pos="90"/>
              </w:tabs>
              <w:spacing w:after="0" w:line="240" w:lineRule="auto"/>
              <w:jc w:val="both"/>
              <w:rPr>
                <w:bCs/>
                <w:sz w:val="20"/>
                <w:szCs w:val="20"/>
              </w:rPr>
            </w:pPr>
            <w:r>
              <w:rPr>
                <w:sz w:val="20"/>
                <w:szCs w:val="20"/>
                <w:u w:val="single"/>
              </w:rPr>
              <w:t>Milestone year 2</w:t>
            </w:r>
            <w:r w:rsidR="000F06C9">
              <w:rPr>
                <w:b/>
                <w:sz w:val="20"/>
                <w:szCs w:val="20"/>
              </w:rPr>
              <w:t xml:space="preserve">: </w:t>
            </w:r>
            <w:r w:rsidR="000F06C9">
              <w:rPr>
                <w:bCs/>
                <w:sz w:val="20"/>
                <w:szCs w:val="20"/>
              </w:rPr>
              <w:t>none</w:t>
            </w:r>
          </w:p>
        </w:tc>
      </w:tr>
      <w:tr w:rsidR="00FA4052" w14:paraId="572E37A1" w14:textId="77777777" w:rsidTr="001F14DF">
        <w:tc>
          <w:tcPr>
            <w:tcW w:w="10885" w:type="dxa"/>
            <w:shd w:val="clear" w:color="auto" w:fill="FFFFFF" w:themeFill="background1"/>
          </w:tcPr>
          <w:p w14:paraId="29DE7B55" w14:textId="2C685D68" w:rsidR="00FA4052" w:rsidRDefault="00FA4052" w:rsidP="00FA4052">
            <w:pPr>
              <w:tabs>
                <w:tab w:val="left" w:pos="90"/>
              </w:tabs>
              <w:spacing w:after="0" w:line="240" w:lineRule="auto"/>
              <w:jc w:val="both"/>
              <w:rPr>
                <w:b/>
                <w:sz w:val="20"/>
                <w:szCs w:val="20"/>
              </w:rPr>
            </w:pPr>
            <w:r>
              <w:rPr>
                <w:sz w:val="20"/>
                <w:szCs w:val="20"/>
                <w:u w:val="single"/>
              </w:rPr>
              <w:t>Target: (</w:t>
            </w:r>
            <w:r w:rsidR="00B8334F">
              <w:rPr>
                <w:sz w:val="20"/>
                <w:szCs w:val="20"/>
                <w:u w:val="single"/>
              </w:rPr>
              <w:t>23 persons</w:t>
            </w:r>
            <w:r>
              <w:rPr>
                <w:sz w:val="20"/>
                <w:szCs w:val="20"/>
                <w:u w:val="single"/>
              </w:rPr>
              <w:t>) 75% of participants increase their overall knowledge in the training modules</w:t>
            </w:r>
          </w:p>
        </w:tc>
      </w:tr>
      <w:tr w:rsidR="00FA4052" w14:paraId="6692550E" w14:textId="77777777" w:rsidTr="001F14DF">
        <w:tc>
          <w:tcPr>
            <w:tcW w:w="10885" w:type="dxa"/>
            <w:shd w:val="clear" w:color="auto" w:fill="FFFFFF" w:themeFill="background1"/>
          </w:tcPr>
          <w:p w14:paraId="790C43CF" w14:textId="29570A3B" w:rsidR="00FA4052" w:rsidRDefault="00FA4052" w:rsidP="00FA4052">
            <w:pPr>
              <w:tabs>
                <w:tab w:val="left" w:pos="90"/>
              </w:tabs>
              <w:spacing w:after="0" w:line="240" w:lineRule="auto"/>
              <w:jc w:val="both"/>
              <w:rPr>
                <w:b/>
                <w:sz w:val="20"/>
                <w:szCs w:val="20"/>
              </w:rPr>
            </w:pPr>
            <w:r>
              <w:rPr>
                <w:sz w:val="20"/>
                <w:szCs w:val="20"/>
                <w:u w:val="single"/>
              </w:rPr>
              <w:t>Means of verification</w:t>
            </w:r>
            <w:r>
              <w:rPr>
                <w:sz w:val="20"/>
                <w:szCs w:val="20"/>
              </w:rPr>
              <w:t xml:space="preserve"> surveys of base line and end line of trainings, project report</w:t>
            </w:r>
          </w:p>
        </w:tc>
      </w:tr>
      <w:tr w:rsidR="00FA4052" w14:paraId="0105AB1A" w14:textId="77777777" w:rsidTr="001F14DF">
        <w:tc>
          <w:tcPr>
            <w:tcW w:w="10885" w:type="dxa"/>
            <w:shd w:val="clear" w:color="auto" w:fill="FFFFFF" w:themeFill="background1"/>
          </w:tcPr>
          <w:p w14:paraId="2EFED387" w14:textId="0B303F7F" w:rsidR="00FA4052" w:rsidRDefault="00FA4052" w:rsidP="00FA4052">
            <w:pPr>
              <w:tabs>
                <w:tab w:val="left" w:pos="90"/>
              </w:tabs>
              <w:spacing w:after="0" w:line="240" w:lineRule="auto"/>
              <w:jc w:val="both"/>
              <w:rPr>
                <w:b/>
                <w:sz w:val="20"/>
                <w:szCs w:val="20"/>
              </w:rPr>
            </w:pPr>
            <w:r>
              <w:rPr>
                <w:sz w:val="20"/>
                <w:szCs w:val="20"/>
                <w:u w:val="single"/>
              </w:rPr>
              <w:t>Responsible:</w:t>
            </w:r>
            <w:r>
              <w:rPr>
                <w:sz w:val="20"/>
                <w:szCs w:val="20"/>
              </w:rPr>
              <w:t xml:space="preserve"> UNICEF</w:t>
            </w:r>
          </w:p>
        </w:tc>
      </w:tr>
      <w:tr w:rsidR="00FA4052" w14:paraId="08E2D206" w14:textId="77777777" w:rsidTr="0059556B">
        <w:tc>
          <w:tcPr>
            <w:tcW w:w="10885" w:type="dxa"/>
            <w:shd w:val="clear" w:color="auto" w:fill="D7E3BC"/>
          </w:tcPr>
          <w:p w14:paraId="2E017499" w14:textId="0554D971" w:rsidR="00FA4052" w:rsidRDefault="00FA4052" w:rsidP="00FA4052">
            <w:pPr>
              <w:tabs>
                <w:tab w:val="left" w:pos="90"/>
              </w:tabs>
              <w:spacing w:after="0" w:line="240" w:lineRule="auto"/>
              <w:jc w:val="both"/>
              <w:rPr>
                <w:b/>
                <w:sz w:val="20"/>
                <w:szCs w:val="20"/>
              </w:rPr>
            </w:pPr>
            <w:r>
              <w:rPr>
                <w:b/>
                <w:sz w:val="20"/>
                <w:szCs w:val="20"/>
              </w:rPr>
              <w:t xml:space="preserve">Output 1.2a </w:t>
            </w:r>
            <w:r>
              <w:rPr>
                <w:sz w:val="20"/>
                <w:szCs w:val="20"/>
              </w:rPr>
              <w:t>A diagnosis document and checklist of good practices for achieving meaningful participation of OPDs are developed and piloted to support the review process of the National Disability Public Policy.</w:t>
            </w:r>
          </w:p>
        </w:tc>
      </w:tr>
      <w:tr w:rsidR="00912CE7" w14:paraId="4EF4E552" w14:textId="77777777" w:rsidTr="001F14DF">
        <w:tc>
          <w:tcPr>
            <w:tcW w:w="10885" w:type="dxa"/>
            <w:shd w:val="clear" w:color="auto" w:fill="FFFFFF" w:themeFill="background1"/>
          </w:tcPr>
          <w:p w14:paraId="13FCDD5D" w14:textId="2BC3D3B0" w:rsidR="00912CE7" w:rsidRPr="00912CE7" w:rsidRDefault="00912CE7" w:rsidP="00912CE7">
            <w:pPr>
              <w:tabs>
                <w:tab w:val="left" w:pos="90"/>
              </w:tabs>
              <w:spacing w:after="0" w:line="240" w:lineRule="auto"/>
              <w:jc w:val="both"/>
              <w:rPr>
                <w:b/>
                <w:sz w:val="20"/>
                <w:szCs w:val="20"/>
                <w:lang w:val="en-GB"/>
              </w:rPr>
            </w:pPr>
            <w:r w:rsidRPr="00912CE7">
              <w:rPr>
                <w:b/>
                <w:sz w:val="20"/>
                <w:szCs w:val="20"/>
                <w:lang w:val="en-GB"/>
              </w:rPr>
              <w:t>1.2.1</w:t>
            </w:r>
            <w:r w:rsidRPr="00912CE7">
              <w:rPr>
                <w:b/>
                <w:sz w:val="20"/>
                <w:szCs w:val="20"/>
                <w:lang w:val="en-GB"/>
              </w:rPr>
              <w:tab/>
              <w:t># of knowledge products (disaggregated by type of product</w:t>
            </w:r>
            <w:r w:rsidRPr="00912CE7">
              <w:rPr>
                <w:b/>
                <w:sz w:val="20"/>
                <w:szCs w:val="20"/>
                <w:vertAlign w:val="superscript"/>
                <w:lang w:val="en-GB"/>
              </w:rPr>
              <w:footnoteReference w:id="6"/>
            </w:r>
            <w:r w:rsidRPr="00912CE7">
              <w:rPr>
                <w:b/>
                <w:sz w:val="20"/>
                <w:szCs w:val="20"/>
                <w:lang w:val="en-GB"/>
              </w:rPr>
              <w:t>/thematic focus</w:t>
            </w:r>
            <w:r w:rsidRPr="00912CE7">
              <w:rPr>
                <w:b/>
                <w:sz w:val="20"/>
                <w:szCs w:val="20"/>
                <w:vertAlign w:val="superscript"/>
                <w:lang w:val="en-GB"/>
              </w:rPr>
              <w:footnoteReference w:id="7"/>
            </w:r>
            <w:r w:rsidRPr="00912CE7">
              <w:rPr>
                <w:b/>
                <w:sz w:val="20"/>
                <w:szCs w:val="20"/>
                <w:lang w:val="en-GB"/>
              </w:rPr>
              <w:t>)  developed, piloted</w:t>
            </w:r>
            <w:r w:rsidR="00CD563E">
              <w:rPr>
                <w:b/>
                <w:sz w:val="20"/>
                <w:szCs w:val="20"/>
                <w:lang w:val="en-GB"/>
              </w:rPr>
              <w:t>,</w:t>
            </w:r>
            <w:r w:rsidRPr="00912CE7">
              <w:rPr>
                <w:b/>
                <w:sz w:val="20"/>
                <w:szCs w:val="20"/>
                <w:lang w:val="en-GB"/>
              </w:rPr>
              <w:t xml:space="preserve"> and disseminated to the relevant stakeholders to inform inclusive practices</w:t>
            </w:r>
          </w:p>
          <w:p w14:paraId="42EE6712" w14:textId="77777777" w:rsidR="00912CE7" w:rsidRPr="00FC06FA" w:rsidRDefault="00912CE7" w:rsidP="00FA4052">
            <w:pPr>
              <w:tabs>
                <w:tab w:val="left" w:pos="90"/>
              </w:tabs>
              <w:spacing w:after="0" w:line="240" w:lineRule="auto"/>
              <w:jc w:val="both"/>
              <w:rPr>
                <w:b/>
                <w:sz w:val="20"/>
                <w:szCs w:val="20"/>
                <w:lang w:val="en-GB"/>
              </w:rPr>
            </w:pPr>
          </w:p>
        </w:tc>
      </w:tr>
      <w:tr w:rsidR="00547228" w14:paraId="3F73EB89" w14:textId="77777777" w:rsidTr="001F14DF">
        <w:tc>
          <w:tcPr>
            <w:tcW w:w="10885" w:type="dxa"/>
            <w:shd w:val="clear" w:color="auto" w:fill="FFFFFF" w:themeFill="background1"/>
          </w:tcPr>
          <w:p w14:paraId="4CDABF20" w14:textId="77777777" w:rsidR="00547228" w:rsidRDefault="00547228" w:rsidP="00547228">
            <w:pPr>
              <w:tabs>
                <w:tab w:val="left" w:pos="90"/>
              </w:tabs>
              <w:spacing w:after="0" w:line="240" w:lineRule="auto"/>
              <w:jc w:val="both"/>
              <w:rPr>
                <w:b/>
                <w:sz w:val="20"/>
                <w:szCs w:val="20"/>
                <w:lang w:val="en-GB"/>
              </w:rPr>
            </w:pPr>
            <w:r>
              <w:rPr>
                <w:sz w:val="20"/>
                <w:szCs w:val="20"/>
                <w:u w:val="single"/>
              </w:rPr>
              <w:t xml:space="preserve">Description: </w:t>
            </w:r>
          </w:p>
          <w:p w14:paraId="646DA436" w14:textId="77777777" w:rsidR="00E53A32" w:rsidRDefault="00E53A32" w:rsidP="00547228">
            <w:pPr>
              <w:tabs>
                <w:tab w:val="left" w:pos="90"/>
              </w:tabs>
              <w:spacing w:after="0" w:line="240" w:lineRule="auto"/>
              <w:jc w:val="both"/>
              <w:rPr>
                <w:bCs/>
                <w:sz w:val="20"/>
                <w:szCs w:val="20"/>
                <w:lang w:val="en-GB"/>
              </w:rPr>
            </w:pPr>
            <w:r>
              <w:rPr>
                <w:bCs/>
                <w:sz w:val="20"/>
                <w:szCs w:val="20"/>
                <w:lang w:val="en-GB"/>
              </w:rPr>
              <w:t xml:space="preserve">Under the leadership of UNFPA it is expected </w:t>
            </w:r>
            <w:r w:rsidR="005779FB">
              <w:rPr>
                <w:bCs/>
                <w:sz w:val="20"/>
                <w:szCs w:val="20"/>
                <w:lang w:val="en-GB"/>
              </w:rPr>
              <w:t xml:space="preserve">to </w:t>
            </w:r>
            <w:r w:rsidR="00025A6F">
              <w:rPr>
                <w:bCs/>
                <w:sz w:val="20"/>
                <w:szCs w:val="20"/>
                <w:lang w:val="en-GB"/>
              </w:rPr>
              <w:t xml:space="preserve">produce two knowledge products: </w:t>
            </w:r>
          </w:p>
          <w:p w14:paraId="70378683" w14:textId="0657E955" w:rsidR="0048177E" w:rsidRDefault="0048177E" w:rsidP="0048177E">
            <w:pPr>
              <w:numPr>
                <w:ilvl w:val="0"/>
                <w:numId w:val="41"/>
              </w:numPr>
              <w:pBdr>
                <w:top w:val="nil"/>
                <w:left w:val="nil"/>
                <w:bottom w:val="nil"/>
                <w:right w:val="nil"/>
                <w:between w:val="nil"/>
              </w:pBdr>
              <w:spacing w:after="160" w:line="259" w:lineRule="auto"/>
              <w:jc w:val="both"/>
              <w:rPr>
                <w:color w:val="000000"/>
                <w:sz w:val="20"/>
                <w:szCs w:val="20"/>
              </w:rPr>
            </w:pPr>
            <w:r w:rsidRPr="00735961">
              <w:rPr>
                <w:color w:val="000000"/>
                <w:sz w:val="20"/>
                <w:szCs w:val="20"/>
              </w:rPr>
              <w:t>Diagnosis document that showcases the challenges that OPDs face to participate within the consultancy spaces of the National Disability System.</w:t>
            </w:r>
            <w:r w:rsidR="007F5F84">
              <w:rPr>
                <w:color w:val="000000"/>
                <w:sz w:val="20"/>
                <w:szCs w:val="20"/>
              </w:rPr>
              <w:t xml:space="preserve"> </w:t>
            </w:r>
            <w:r w:rsidR="006A59AE">
              <w:rPr>
                <w:color w:val="000000"/>
                <w:sz w:val="20"/>
                <w:szCs w:val="20"/>
              </w:rPr>
              <w:t>(</w:t>
            </w:r>
            <w:proofErr w:type="gramStart"/>
            <w:r w:rsidR="006A59AE">
              <w:rPr>
                <w:color w:val="000000"/>
                <w:sz w:val="20"/>
                <w:szCs w:val="20"/>
              </w:rPr>
              <w:t>with</w:t>
            </w:r>
            <w:proofErr w:type="gramEnd"/>
            <w:r w:rsidR="006A59AE">
              <w:rPr>
                <w:color w:val="000000"/>
                <w:sz w:val="20"/>
                <w:szCs w:val="20"/>
              </w:rPr>
              <w:t xml:space="preserve"> a pilot test in the departments of Nariño and Cauca in year 2)</w:t>
            </w:r>
          </w:p>
          <w:p w14:paraId="145C995B" w14:textId="10F8F006" w:rsidR="00025A6F" w:rsidRPr="00735961" w:rsidRDefault="007F5F84" w:rsidP="00735961">
            <w:pPr>
              <w:numPr>
                <w:ilvl w:val="0"/>
                <w:numId w:val="41"/>
              </w:numPr>
              <w:pBdr>
                <w:top w:val="nil"/>
                <w:left w:val="nil"/>
                <w:bottom w:val="nil"/>
                <w:right w:val="nil"/>
                <w:between w:val="nil"/>
              </w:pBdr>
              <w:spacing w:after="160" w:line="259" w:lineRule="auto"/>
              <w:jc w:val="both"/>
              <w:rPr>
                <w:color w:val="000000"/>
                <w:sz w:val="20"/>
                <w:szCs w:val="20"/>
              </w:rPr>
            </w:pPr>
            <w:r>
              <w:rPr>
                <w:color w:val="000000"/>
                <w:sz w:val="20"/>
                <w:szCs w:val="20"/>
              </w:rPr>
              <w:t>C</w:t>
            </w:r>
            <w:r w:rsidRPr="007F5F84">
              <w:rPr>
                <w:color w:val="000000"/>
                <w:sz w:val="20"/>
                <w:szCs w:val="20"/>
              </w:rPr>
              <w:t>hecklist of good practices in meaningful participation</w:t>
            </w:r>
          </w:p>
        </w:tc>
      </w:tr>
      <w:tr w:rsidR="00547228" w14:paraId="58790440" w14:textId="77777777" w:rsidTr="001F14DF">
        <w:tc>
          <w:tcPr>
            <w:tcW w:w="10885" w:type="dxa"/>
            <w:shd w:val="clear" w:color="auto" w:fill="FFFFFF" w:themeFill="background1"/>
          </w:tcPr>
          <w:p w14:paraId="58553903" w14:textId="564EB84C" w:rsidR="00547228" w:rsidRPr="00912CE7" w:rsidRDefault="00547228" w:rsidP="00547228">
            <w:pPr>
              <w:tabs>
                <w:tab w:val="left" w:pos="90"/>
              </w:tabs>
              <w:spacing w:after="0" w:line="240" w:lineRule="auto"/>
              <w:jc w:val="both"/>
              <w:rPr>
                <w:b/>
                <w:sz w:val="20"/>
                <w:szCs w:val="20"/>
                <w:lang w:val="en-GB"/>
              </w:rPr>
            </w:pPr>
            <w:r>
              <w:rPr>
                <w:sz w:val="20"/>
                <w:szCs w:val="20"/>
                <w:u w:val="single"/>
              </w:rPr>
              <w:t xml:space="preserve">Baseline: </w:t>
            </w:r>
            <w:r w:rsidR="00C30CDE">
              <w:rPr>
                <w:b/>
                <w:sz w:val="20"/>
                <w:szCs w:val="20"/>
                <w:lang w:val="en-GB"/>
              </w:rPr>
              <w:t>0</w:t>
            </w:r>
          </w:p>
        </w:tc>
      </w:tr>
      <w:tr w:rsidR="00547228" w14:paraId="36646873" w14:textId="77777777" w:rsidTr="001F14DF">
        <w:tc>
          <w:tcPr>
            <w:tcW w:w="10885" w:type="dxa"/>
            <w:shd w:val="clear" w:color="auto" w:fill="FFFFFF" w:themeFill="background1"/>
          </w:tcPr>
          <w:p w14:paraId="266972C3" w14:textId="250120EA" w:rsidR="00547228" w:rsidRPr="00912CE7" w:rsidRDefault="00547228" w:rsidP="00547228">
            <w:pPr>
              <w:tabs>
                <w:tab w:val="left" w:pos="90"/>
              </w:tabs>
              <w:spacing w:after="0" w:line="240" w:lineRule="auto"/>
              <w:jc w:val="both"/>
              <w:rPr>
                <w:b/>
                <w:sz w:val="20"/>
                <w:szCs w:val="20"/>
                <w:lang w:val="en-GB"/>
              </w:rPr>
            </w:pPr>
            <w:r>
              <w:rPr>
                <w:sz w:val="20"/>
                <w:szCs w:val="20"/>
                <w:u w:val="single"/>
              </w:rPr>
              <w:t xml:space="preserve">Milestone year 1:  </w:t>
            </w:r>
            <w:r w:rsidR="00C30CDE">
              <w:rPr>
                <w:b/>
                <w:sz w:val="20"/>
                <w:szCs w:val="20"/>
                <w:lang w:val="en-GB"/>
              </w:rPr>
              <w:t>2</w:t>
            </w:r>
          </w:p>
        </w:tc>
      </w:tr>
      <w:tr w:rsidR="00547228" w14:paraId="33A3602E" w14:textId="77777777" w:rsidTr="001F14DF">
        <w:tc>
          <w:tcPr>
            <w:tcW w:w="10885" w:type="dxa"/>
            <w:shd w:val="clear" w:color="auto" w:fill="FFFFFF" w:themeFill="background1"/>
          </w:tcPr>
          <w:p w14:paraId="7B422571" w14:textId="37587AAA" w:rsidR="00547228" w:rsidRPr="00912CE7" w:rsidRDefault="00547228" w:rsidP="00547228">
            <w:pPr>
              <w:tabs>
                <w:tab w:val="left" w:pos="90"/>
              </w:tabs>
              <w:spacing w:after="0" w:line="240" w:lineRule="auto"/>
              <w:jc w:val="both"/>
              <w:rPr>
                <w:b/>
                <w:sz w:val="20"/>
                <w:szCs w:val="20"/>
                <w:lang w:val="en-GB"/>
              </w:rPr>
            </w:pPr>
            <w:r>
              <w:rPr>
                <w:sz w:val="20"/>
                <w:szCs w:val="20"/>
                <w:u w:val="single"/>
              </w:rPr>
              <w:t xml:space="preserve">Milestone year 2: </w:t>
            </w:r>
            <w:r w:rsidR="008C1893">
              <w:rPr>
                <w:b/>
                <w:sz w:val="20"/>
                <w:szCs w:val="20"/>
                <w:lang w:val="en-GB"/>
              </w:rPr>
              <w:t>1</w:t>
            </w:r>
          </w:p>
        </w:tc>
      </w:tr>
      <w:tr w:rsidR="00547228" w14:paraId="622ACE22" w14:textId="77777777" w:rsidTr="001F14DF">
        <w:tc>
          <w:tcPr>
            <w:tcW w:w="10885" w:type="dxa"/>
            <w:shd w:val="clear" w:color="auto" w:fill="FFFFFF" w:themeFill="background1"/>
          </w:tcPr>
          <w:p w14:paraId="3192A759" w14:textId="62407926" w:rsidR="00547228" w:rsidRPr="00912CE7" w:rsidRDefault="00547228" w:rsidP="00547228">
            <w:pPr>
              <w:tabs>
                <w:tab w:val="left" w:pos="90"/>
              </w:tabs>
              <w:spacing w:after="0" w:line="240" w:lineRule="auto"/>
              <w:jc w:val="both"/>
              <w:rPr>
                <w:b/>
                <w:sz w:val="20"/>
                <w:szCs w:val="20"/>
                <w:lang w:val="en-GB"/>
              </w:rPr>
            </w:pPr>
            <w:r>
              <w:rPr>
                <w:sz w:val="20"/>
                <w:szCs w:val="20"/>
                <w:u w:val="single"/>
              </w:rPr>
              <w:t>Target: 3</w:t>
            </w:r>
          </w:p>
        </w:tc>
      </w:tr>
      <w:tr w:rsidR="00547228" w14:paraId="0D288F6B" w14:textId="77777777" w:rsidTr="001F14DF">
        <w:tc>
          <w:tcPr>
            <w:tcW w:w="10885" w:type="dxa"/>
            <w:shd w:val="clear" w:color="auto" w:fill="FFFFFF" w:themeFill="background1"/>
          </w:tcPr>
          <w:p w14:paraId="1143B9EF" w14:textId="03D67B8E" w:rsidR="008C1893" w:rsidRDefault="00547228" w:rsidP="00547228">
            <w:pPr>
              <w:tabs>
                <w:tab w:val="left" w:pos="90"/>
              </w:tabs>
              <w:spacing w:after="0" w:line="240" w:lineRule="auto"/>
              <w:jc w:val="both"/>
              <w:rPr>
                <w:sz w:val="20"/>
                <w:szCs w:val="20"/>
              </w:rPr>
            </w:pPr>
            <w:r>
              <w:rPr>
                <w:sz w:val="20"/>
                <w:szCs w:val="20"/>
                <w:u w:val="single"/>
              </w:rPr>
              <w:t>Means of verification:</w:t>
            </w:r>
            <w:r>
              <w:rPr>
                <w:sz w:val="20"/>
                <w:szCs w:val="20"/>
              </w:rPr>
              <w:t xml:space="preserve"> </w:t>
            </w:r>
          </w:p>
          <w:p w14:paraId="393A5055" w14:textId="00C86DDB" w:rsidR="00547228" w:rsidRPr="00735961" w:rsidRDefault="008C1893" w:rsidP="00547228">
            <w:pPr>
              <w:tabs>
                <w:tab w:val="left" w:pos="90"/>
              </w:tabs>
              <w:spacing w:after="0" w:line="240" w:lineRule="auto"/>
              <w:jc w:val="both"/>
              <w:rPr>
                <w:b/>
                <w:sz w:val="20"/>
                <w:szCs w:val="20"/>
              </w:rPr>
            </w:pPr>
            <w:r>
              <w:rPr>
                <w:sz w:val="20"/>
                <w:szCs w:val="20"/>
              </w:rPr>
              <w:t xml:space="preserve">Documents of </w:t>
            </w:r>
            <w:r w:rsidR="00810CC1">
              <w:rPr>
                <w:sz w:val="20"/>
                <w:szCs w:val="20"/>
              </w:rPr>
              <w:t>diagnosis and checklist</w:t>
            </w:r>
            <w:r w:rsidR="00287E40">
              <w:rPr>
                <w:sz w:val="20"/>
                <w:szCs w:val="20"/>
              </w:rPr>
              <w:t>, annual report</w:t>
            </w:r>
            <w:r w:rsidR="00FA3050">
              <w:rPr>
                <w:sz w:val="20"/>
                <w:szCs w:val="20"/>
              </w:rPr>
              <w:t>,</w:t>
            </w:r>
            <w:r w:rsidR="00287E40">
              <w:rPr>
                <w:sz w:val="20"/>
                <w:szCs w:val="20"/>
              </w:rPr>
              <w:t xml:space="preserve"> and memories of socialization/coordinatio</w:t>
            </w:r>
            <w:r w:rsidR="00200312">
              <w:rPr>
                <w:sz w:val="20"/>
                <w:szCs w:val="20"/>
              </w:rPr>
              <w:t>n</w:t>
            </w:r>
            <w:r w:rsidR="00287E40">
              <w:rPr>
                <w:sz w:val="20"/>
                <w:szCs w:val="20"/>
              </w:rPr>
              <w:t xml:space="preserve"> meetings</w:t>
            </w:r>
            <w:r w:rsidR="00200312">
              <w:rPr>
                <w:sz w:val="20"/>
                <w:szCs w:val="20"/>
              </w:rPr>
              <w:t xml:space="preserve"> with list of attend</w:t>
            </w:r>
            <w:r w:rsidR="00743BE5">
              <w:rPr>
                <w:sz w:val="20"/>
                <w:szCs w:val="20"/>
              </w:rPr>
              <w:t>ees.</w:t>
            </w:r>
          </w:p>
        </w:tc>
      </w:tr>
      <w:tr w:rsidR="00547228" w14:paraId="3B810A40" w14:textId="77777777" w:rsidTr="001F14DF">
        <w:tc>
          <w:tcPr>
            <w:tcW w:w="10885" w:type="dxa"/>
            <w:shd w:val="clear" w:color="auto" w:fill="FFFFFF" w:themeFill="background1"/>
          </w:tcPr>
          <w:p w14:paraId="4B69F8F7" w14:textId="10F6F902" w:rsidR="00547228" w:rsidRPr="00912CE7" w:rsidRDefault="00547228" w:rsidP="00547228">
            <w:pPr>
              <w:tabs>
                <w:tab w:val="left" w:pos="90"/>
              </w:tabs>
              <w:spacing w:after="0" w:line="240" w:lineRule="auto"/>
              <w:jc w:val="both"/>
              <w:rPr>
                <w:b/>
                <w:sz w:val="20"/>
                <w:szCs w:val="20"/>
                <w:lang w:val="en-GB"/>
              </w:rPr>
            </w:pPr>
            <w:r>
              <w:rPr>
                <w:sz w:val="20"/>
                <w:szCs w:val="20"/>
                <w:u w:val="single"/>
              </w:rPr>
              <w:t>Responsible:</w:t>
            </w:r>
            <w:r w:rsidR="007A253C">
              <w:rPr>
                <w:b/>
                <w:sz w:val="20"/>
                <w:szCs w:val="20"/>
                <w:lang w:val="en-GB"/>
              </w:rPr>
              <w:t xml:space="preserve"> </w:t>
            </w:r>
            <w:r w:rsidR="007A253C" w:rsidRPr="00735961">
              <w:rPr>
                <w:bCs/>
                <w:sz w:val="20"/>
                <w:szCs w:val="20"/>
                <w:lang w:val="en-GB"/>
              </w:rPr>
              <w:t>UNFPA</w:t>
            </w:r>
          </w:p>
        </w:tc>
      </w:tr>
      <w:tr w:rsidR="00547228" w14:paraId="067DFFFA" w14:textId="77777777" w:rsidTr="0059556B">
        <w:tc>
          <w:tcPr>
            <w:tcW w:w="10885" w:type="dxa"/>
            <w:shd w:val="clear" w:color="auto" w:fill="D7E3BC"/>
          </w:tcPr>
          <w:p w14:paraId="1223E7BD" w14:textId="45481DA4" w:rsidR="00547228" w:rsidRDefault="00547228" w:rsidP="00547228">
            <w:pPr>
              <w:tabs>
                <w:tab w:val="left" w:pos="90"/>
              </w:tabs>
              <w:spacing w:after="0" w:line="240" w:lineRule="auto"/>
              <w:jc w:val="both"/>
              <w:rPr>
                <w:b/>
                <w:sz w:val="20"/>
                <w:szCs w:val="20"/>
              </w:rPr>
            </w:pPr>
            <w:r>
              <w:rPr>
                <w:b/>
                <w:sz w:val="20"/>
                <w:szCs w:val="20"/>
              </w:rPr>
              <w:t xml:space="preserve">Output 1.2b </w:t>
            </w:r>
            <w:r>
              <w:rPr>
                <w:sz w:val="20"/>
                <w:szCs w:val="20"/>
              </w:rPr>
              <w:t>Guidelines for collection of disability data consistent with intersectional approach (gender/age/disability) that inform the monitoring framework of the reviewed National Disability Public Policy are developed and piloted.</w:t>
            </w:r>
          </w:p>
        </w:tc>
      </w:tr>
      <w:tr w:rsidR="00547228" w14:paraId="4C762ED1" w14:textId="77777777" w:rsidTr="000F535E">
        <w:tc>
          <w:tcPr>
            <w:tcW w:w="10885" w:type="dxa"/>
            <w:shd w:val="clear" w:color="auto" w:fill="FFFFFF" w:themeFill="background1"/>
          </w:tcPr>
          <w:p w14:paraId="5D0EADD2" w14:textId="77777777" w:rsidR="00547228" w:rsidRPr="00A038CC" w:rsidRDefault="00547228" w:rsidP="00547228">
            <w:pPr>
              <w:tabs>
                <w:tab w:val="left" w:pos="90"/>
              </w:tabs>
              <w:spacing w:after="0" w:line="240" w:lineRule="auto"/>
              <w:jc w:val="both"/>
              <w:rPr>
                <w:b/>
                <w:sz w:val="20"/>
                <w:szCs w:val="20"/>
                <w:lang w:val="en-GB"/>
              </w:rPr>
            </w:pPr>
            <w:r w:rsidRPr="00A038CC">
              <w:rPr>
                <w:b/>
                <w:sz w:val="20"/>
                <w:szCs w:val="20"/>
                <w:lang w:val="en-GB"/>
              </w:rPr>
              <w:t>1.2.2</w:t>
            </w:r>
            <w:r w:rsidRPr="00A038CC">
              <w:rPr>
                <w:b/>
                <w:sz w:val="20"/>
                <w:szCs w:val="20"/>
                <w:lang w:val="en-GB"/>
              </w:rPr>
              <w:tab/>
              <w:t># of knowledge products developed that address gaps related to inclusion of women and girls with disabilities and/or underrepresented groups of persons with disabilities (disaggregated by thematic focus)</w:t>
            </w:r>
          </w:p>
          <w:p w14:paraId="1A8070DB" w14:textId="77777777" w:rsidR="00547228" w:rsidRPr="00FC06FA" w:rsidRDefault="00547228" w:rsidP="00547228">
            <w:pPr>
              <w:tabs>
                <w:tab w:val="left" w:pos="90"/>
              </w:tabs>
              <w:spacing w:after="0" w:line="240" w:lineRule="auto"/>
              <w:jc w:val="both"/>
              <w:rPr>
                <w:b/>
                <w:sz w:val="20"/>
                <w:szCs w:val="20"/>
                <w:lang w:val="en-GB"/>
              </w:rPr>
            </w:pPr>
          </w:p>
        </w:tc>
      </w:tr>
      <w:tr w:rsidR="00547228" w14:paraId="44CD026B" w14:textId="77777777" w:rsidTr="000F535E">
        <w:tc>
          <w:tcPr>
            <w:tcW w:w="10885" w:type="dxa"/>
            <w:shd w:val="clear" w:color="auto" w:fill="FFFFFF" w:themeFill="background1"/>
          </w:tcPr>
          <w:p w14:paraId="266B569E" w14:textId="5E53FC8C" w:rsidR="00547228" w:rsidRPr="00735961" w:rsidRDefault="00547228" w:rsidP="00547228">
            <w:pPr>
              <w:tabs>
                <w:tab w:val="left" w:pos="90"/>
              </w:tabs>
              <w:spacing w:after="0" w:line="240" w:lineRule="auto"/>
              <w:jc w:val="both"/>
              <w:rPr>
                <w:bCs/>
                <w:sz w:val="20"/>
                <w:szCs w:val="20"/>
              </w:rPr>
            </w:pPr>
            <w:r>
              <w:rPr>
                <w:sz w:val="20"/>
                <w:szCs w:val="20"/>
                <w:u w:val="single"/>
              </w:rPr>
              <w:t xml:space="preserve">Description: </w:t>
            </w:r>
            <w:r w:rsidR="00765FF8" w:rsidRPr="00735961">
              <w:rPr>
                <w:bCs/>
                <w:sz w:val="20"/>
                <w:szCs w:val="20"/>
              </w:rPr>
              <w:t>Un</w:t>
            </w:r>
            <w:r w:rsidR="007625AF">
              <w:rPr>
                <w:bCs/>
                <w:sz w:val="20"/>
                <w:szCs w:val="20"/>
              </w:rPr>
              <w:t>der the leadership of UN Women but in close coordination with UNFPA and UNICE</w:t>
            </w:r>
            <w:r w:rsidR="00115E3D">
              <w:rPr>
                <w:bCs/>
                <w:sz w:val="20"/>
                <w:szCs w:val="20"/>
              </w:rPr>
              <w:t xml:space="preserve">F and in alliance with the Office of the Presidential Advisor for </w:t>
            </w:r>
            <w:r w:rsidR="001D7836">
              <w:rPr>
                <w:bCs/>
                <w:sz w:val="20"/>
                <w:szCs w:val="20"/>
              </w:rPr>
              <w:t xml:space="preserve">the Participation of Persons with Disabilities, the National Planning </w:t>
            </w:r>
            <w:proofErr w:type="gramStart"/>
            <w:r w:rsidR="001D7836">
              <w:rPr>
                <w:bCs/>
                <w:sz w:val="20"/>
                <w:szCs w:val="20"/>
              </w:rPr>
              <w:t>Department</w:t>
            </w:r>
            <w:proofErr w:type="gramEnd"/>
            <w:r w:rsidR="001D7836">
              <w:rPr>
                <w:bCs/>
                <w:sz w:val="20"/>
                <w:szCs w:val="20"/>
              </w:rPr>
              <w:t xml:space="preserve"> and the National Administrative Department of Statistics</w:t>
            </w:r>
            <w:r w:rsidR="00801594">
              <w:rPr>
                <w:bCs/>
                <w:sz w:val="20"/>
                <w:szCs w:val="20"/>
              </w:rPr>
              <w:t xml:space="preserve"> (DANE)</w:t>
            </w:r>
            <w:r w:rsidR="00F91D85">
              <w:rPr>
                <w:bCs/>
                <w:sz w:val="20"/>
                <w:szCs w:val="20"/>
              </w:rPr>
              <w:t xml:space="preserve"> it is expected the production of the following knowledge products with </w:t>
            </w:r>
            <w:r w:rsidR="002E6354">
              <w:rPr>
                <w:bCs/>
                <w:sz w:val="20"/>
                <w:szCs w:val="20"/>
              </w:rPr>
              <w:t>a</w:t>
            </w:r>
            <w:r w:rsidR="00F91D85">
              <w:rPr>
                <w:bCs/>
                <w:sz w:val="20"/>
                <w:szCs w:val="20"/>
              </w:rPr>
              <w:t xml:space="preserve"> special focus on the rights of women and girls with disabilit</w:t>
            </w:r>
            <w:r w:rsidR="00F91D85" w:rsidRPr="00ED5B2F">
              <w:rPr>
                <w:bCs/>
                <w:sz w:val="20"/>
                <w:szCs w:val="20"/>
              </w:rPr>
              <w:t xml:space="preserve">ies: </w:t>
            </w:r>
          </w:p>
          <w:p w14:paraId="0290FE30" w14:textId="77777777" w:rsidR="00ED6B7A" w:rsidRPr="008A5518" w:rsidRDefault="00ED5B2F" w:rsidP="00ED6B7A">
            <w:pPr>
              <w:pStyle w:val="ListParagraph"/>
              <w:numPr>
                <w:ilvl w:val="0"/>
                <w:numId w:val="43"/>
              </w:numPr>
              <w:tabs>
                <w:tab w:val="left" w:pos="90"/>
              </w:tabs>
              <w:spacing w:after="0" w:line="240" w:lineRule="auto"/>
              <w:jc w:val="both"/>
              <w:rPr>
                <w:b/>
                <w:sz w:val="20"/>
                <w:szCs w:val="20"/>
              </w:rPr>
            </w:pPr>
            <w:r w:rsidRPr="00735961">
              <w:rPr>
                <w:bCs/>
                <w:sz w:val="20"/>
                <w:szCs w:val="20"/>
              </w:rPr>
              <w:t>Conceptual framework of a battery/set of indicators related to the SDGs and CRPD</w:t>
            </w:r>
          </w:p>
          <w:p w14:paraId="6F3137FA" w14:textId="77777777" w:rsidR="00ED6B7A" w:rsidRPr="008A5518" w:rsidRDefault="00BC47E7" w:rsidP="00ED6B7A">
            <w:pPr>
              <w:pStyle w:val="ListParagraph"/>
              <w:numPr>
                <w:ilvl w:val="0"/>
                <w:numId w:val="43"/>
              </w:numPr>
              <w:tabs>
                <w:tab w:val="left" w:pos="90"/>
              </w:tabs>
              <w:spacing w:after="0" w:line="240" w:lineRule="auto"/>
              <w:jc w:val="both"/>
              <w:rPr>
                <w:b/>
                <w:sz w:val="20"/>
                <w:szCs w:val="20"/>
              </w:rPr>
            </w:pPr>
            <w:r w:rsidRPr="008A5518">
              <w:rPr>
                <w:bCs/>
                <w:sz w:val="20"/>
                <w:szCs w:val="20"/>
              </w:rPr>
              <w:t>I</w:t>
            </w:r>
            <w:r w:rsidR="0042623F" w:rsidRPr="008A5518">
              <w:rPr>
                <w:bCs/>
                <w:sz w:val="20"/>
                <w:szCs w:val="20"/>
              </w:rPr>
              <w:t>nfographic on the SDGs and CRPD indicators</w:t>
            </w:r>
          </w:p>
          <w:p w14:paraId="3BCBF97A" w14:textId="4AB0797B" w:rsidR="0042623F" w:rsidRPr="008A5518" w:rsidRDefault="00BC47E7" w:rsidP="008A5518">
            <w:pPr>
              <w:pStyle w:val="ListParagraph"/>
              <w:numPr>
                <w:ilvl w:val="0"/>
                <w:numId w:val="43"/>
              </w:numPr>
              <w:tabs>
                <w:tab w:val="left" w:pos="90"/>
              </w:tabs>
              <w:spacing w:after="0" w:line="240" w:lineRule="auto"/>
              <w:jc w:val="both"/>
              <w:rPr>
                <w:b/>
                <w:sz w:val="20"/>
                <w:szCs w:val="20"/>
              </w:rPr>
            </w:pPr>
            <w:r w:rsidRPr="008A5518">
              <w:rPr>
                <w:bCs/>
                <w:sz w:val="20"/>
                <w:szCs w:val="20"/>
              </w:rPr>
              <w:t>Mapping of disability observatories and research institutions</w:t>
            </w:r>
          </w:p>
          <w:p w14:paraId="22892D2E" w14:textId="77777777" w:rsidR="00ED6B7A" w:rsidRDefault="00ED6B7A" w:rsidP="00BC47E7">
            <w:pPr>
              <w:tabs>
                <w:tab w:val="left" w:pos="90"/>
              </w:tabs>
              <w:spacing w:after="0" w:line="240" w:lineRule="auto"/>
              <w:jc w:val="both"/>
              <w:rPr>
                <w:bCs/>
                <w:sz w:val="20"/>
                <w:szCs w:val="20"/>
              </w:rPr>
            </w:pPr>
          </w:p>
          <w:p w14:paraId="1752211D" w14:textId="4E3D58EC" w:rsidR="00BC47E7" w:rsidRPr="00735961" w:rsidRDefault="00BC47E7" w:rsidP="00BC47E7">
            <w:pPr>
              <w:tabs>
                <w:tab w:val="left" w:pos="90"/>
              </w:tabs>
              <w:spacing w:after="0" w:line="240" w:lineRule="auto"/>
              <w:jc w:val="both"/>
              <w:rPr>
                <w:bCs/>
                <w:sz w:val="20"/>
                <w:szCs w:val="20"/>
              </w:rPr>
            </w:pPr>
            <w:r w:rsidRPr="00735961">
              <w:rPr>
                <w:bCs/>
                <w:sz w:val="20"/>
                <w:szCs w:val="20"/>
              </w:rPr>
              <w:t xml:space="preserve">Also, </w:t>
            </w:r>
            <w:r w:rsidR="00801594">
              <w:rPr>
                <w:bCs/>
                <w:sz w:val="20"/>
                <w:szCs w:val="20"/>
              </w:rPr>
              <w:t>UN Women will support the efforts of DANE to socialize the Guidelines</w:t>
            </w:r>
            <w:r w:rsidR="00B563B1">
              <w:rPr>
                <w:bCs/>
                <w:sz w:val="20"/>
                <w:szCs w:val="20"/>
              </w:rPr>
              <w:t xml:space="preserve"> </w:t>
            </w:r>
            <w:r w:rsidR="00B563B1" w:rsidRPr="00B563B1">
              <w:rPr>
                <w:bCs/>
                <w:sz w:val="20"/>
                <w:szCs w:val="20"/>
              </w:rPr>
              <w:t>for the Inclusion of differential and Intersectional Approach in the National Statistics System</w:t>
            </w:r>
            <w:r w:rsidR="00B563B1">
              <w:rPr>
                <w:bCs/>
                <w:sz w:val="20"/>
                <w:szCs w:val="20"/>
              </w:rPr>
              <w:t xml:space="preserve"> in the departments of Nariño and Cauca. </w:t>
            </w:r>
          </w:p>
        </w:tc>
      </w:tr>
      <w:tr w:rsidR="00547228" w14:paraId="4D28664E" w14:textId="77777777" w:rsidTr="000F535E">
        <w:tc>
          <w:tcPr>
            <w:tcW w:w="10885" w:type="dxa"/>
            <w:shd w:val="clear" w:color="auto" w:fill="FFFFFF" w:themeFill="background1"/>
          </w:tcPr>
          <w:p w14:paraId="194A298B" w14:textId="5A911CB2" w:rsidR="00547228" w:rsidRDefault="00547228" w:rsidP="00547228">
            <w:pPr>
              <w:tabs>
                <w:tab w:val="left" w:pos="90"/>
              </w:tabs>
              <w:spacing w:after="0" w:line="240" w:lineRule="auto"/>
              <w:jc w:val="both"/>
              <w:rPr>
                <w:b/>
                <w:sz w:val="20"/>
                <w:szCs w:val="20"/>
              </w:rPr>
            </w:pPr>
            <w:r>
              <w:rPr>
                <w:sz w:val="20"/>
                <w:szCs w:val="20"/>
                <w:u w:val="single"/>
              </w:rPr>
              <w:lastRenderedPageBreak/>
              <w:t xml:space="preserve">Baseline: </w:t>
            </w:r>
            <w:r w:rsidR="00BC47E7">
              <w:rPr>
                <w:b/>
                <w:sz w:val="20"/>
                <w:szCs w:val="20"/>
              </w:rPr>
              <w:t>0</w:t>
            </w:r>
          </w:p>
        </w:tc>
      </w:tr>
      <w:tr w:rsidR="00547228" w14:paraId="7CA64E3E" w14:textId="77777777" w:rsidTr="000F535E">
        <w:tc>
          <w:tcPr>
            <w:tcW w:w="10885" w:type="dxa"/>
            <w:shd w:val="clear" w:color="auto" w:fill="FFFFFF" w:themeFill="background1"/>
          </w:tcPr>
          <w:p w14:paraId="01FA5BF4" w14:textId="10901494" w:rsidR="00547228" w:rsidRDefault="00547228" w:rsidP="00547228">
            <w:pPr>
              <w:tabs>
                <w:tab w:val="left" w:pos="90"/>
              </w:tabs>
              <w:spacing w:after="0" w:line="240" w:lineRule="auto"/>
              <w:jc w:val="both"/>
              <w:rPr>
                <w:b/>
                <w:sz w:val="20"/>
                <w:szCs w:val="20"/>
              </w:rPr>
            </w:pPr>
            <w:r>
              <w:rPr>
                <w:sz w:val="20"/>
                <w:szCs w:val="20"/>
                <w:u w:val="single"/>
              </w:rPr>
              <w:t>Milestone year 1:  3</w:t>
            </w:r>
          </w:p>
        </w:tc>
      </w:tr>
      <w:tr w:rsidR="00547228" w14:paraId="75882E9C" w14:textId="77777777" w:rsidTr="000F535E">
        <w:tc>
          <w:tcPr>
            <w:tcW w:w="10885" w:type="dxa"/>
            <w:shd w:val="clear" w:color="auto" w:fill="FFFFFF" w:themeFill="background1"/>
          </w:tcPr>
          <w:p w14:paraId="755268B7" w14:textId="02723C06" w:rsidR="00547228" w:rsidRDefault="00547228" w:rsidP="00547228">
            <w:pPr>
              <w:tabs>
                <w:tab w:val="left" w:pos="90"/>
              </w:tabs>
              <w:spacing w:after="0" w:line="240" w:lineRule="auto"/>
              <w:jc w:val="both"/>
              <w:rPr>
                <w:b/>
                <w:sz w:val="20"/>
                <w:szCs w:val="20"/>
              </w:rPr>
            </w:pPr>
            <w:r>
              <w:rPr>
                <w:sz w:val="20"/>
                <w:szCs w:val="20"/>
                <w:u w:val="single"/>
              </w:rPr>
              <w:t>Milestone year 2: 0</w:t>
            </w:r>
          </w:p>
        </w:tc>
      </w:tr>
      <w:tr w:rsidR="00547228" w14:paraId="31DEED46" w14:textId="77777777" w:rsidTr="000F535E">
        <w:tc>
          <w:tcPr>
            <w:tcW w:w="10885" w:type="dxa"/>
            <w:shd w:val="clear" w:color="auto" w:fill="FFFFFF" w:themeFill="background1"/>
          </w:tcPr>
          <w:p w14:paraId="4675D7A7" w14:textId="737565E1" w:rsidR="00547228" w:rsidRDefault="00547228" w:rsidP="00547228">
            <w:pPr>
              <w:tabs>
                <w:tab w:val="left" w:pos="90"/>
              </w:tabs>
              <w:spacing w:after="0" w:line="240" w:lineRule="auto"/>
              <w:jc w:val="both"/>
              <w:rPr>
                <w:b/>
                <w:sz w:val="20"/>
                <w:szCs w:val="20"/>
              </w:rPr>
            </w:pPr>
            <w:r>
              <w:rPr>
                <w:sz w:val="20"/>
                <w:szCs w:val="20"/>
                <w:u w:val="single"/>
              </w:rPr>
              <w:t>Target: 3</w:t>
            </w:r>
          </w:p>
        </w:tc>
      </w:tr>
      <w:tr w:rsidR="00547228" w14:paraId="60C574E4" w14:textId="77777777" w:rsidTr="000F535E">
        <w:tc>
          <w:tcPr>
            <w:tcW w:w="10885" w:type="dxa"/>
            <w:shd w:val="clear" w:color="auto" w:fill="FFFFFF" w:themeFill="background1"/>
          </w:tcPr>
          <w:p w14:paraId="767C68BB" w14:textId="242B2B26" w:rsidR="00FB43CB" w:rsidRDefault="00547228" w:rsidP="00547228">
            <w:pPr>
              <w:tabs>
                <w:tab w:val="left" w:pos="90"/>
              </w:tabs>
              <w:spacing w:after="0" w:line="240" w:lineRule="auto"/>
              <w:jc w:val="both"/>
              <w:rPr>
                <w:bCs/>
                <w:sz w:val="20"/>
                <w:szCs w:val="20"/>
              </w:rPr>
            </w:pPr>
            <w:r>
              <w:rPr>
                <w:sz w:val="20"/>
                <w:szCs w:val="20"/>
                <w:u w:val="single"/>
              </w:rPr>
              <w:t>Means of verification:</w:t>
            </w:r>
            <w:r>
              <w:rPr>
                <w:sz w:val="20"/>
                <w:szCs w:val="20"/>
              </w:rPr>
              <w:t xml:space="preserve"> </w:t>
            </w:r>
            <w:r w:rsidR="007C1CA4">
              <w:rPr>
                <w:bCs/>
                <w:sz w:val="20"/>
                <w:szCs w:val="20"/>
              </w:rPr>
              <w:t>Conceptual framewo</w:t>
            </w:r>
            <w:r w:rsidR="00FB43CB">
              <w:rPr>
                <w:bCs/>
                <w:sz w:val="20"/>
                <w:szCs w:val="20"/>
              </w:rPr>
              <w:t xml:space="preserve">rk of the battery of inclusive indicators, </w:t>
            </w:r>
            <w:r w:rsidR="00325DC1">
              <w:rPr>
                <w:bCs/>
                <w:sz w:val="20"/>
                <w:szCs w:val="20"/>
              </w:rPr>
              <w:t>infographic</w:t>
            </w:r>
            <w:r w:rsidR="00D6226B">
              <w:rPr>
                <w:bCs/>
                <w:sz w:val="20"/>
                <w:szCs w:val="20"/>
              </w:rPr>
              <w:t xml:space="preserve"> </w:t>
            </w:r>
            <w:r w:rsidR="001C708B">
              <w:rPr>
                <w:bCs/>
                <w:sz w:val="20"/>
                <w:szCs w:val="20"/>
              </w:rPr>
              <w:t xml:space="preserve">published </w:t>
            </w:r>
            <w:r w:rsidR="00FC365C">
              <w:rPr>
                <w:bCs/>
                <w:sz w:val="20"/>
                <w:szCs w:val="20"/>
              </w:rPr>
              <w:t xml:space="preserve">in the </w:t>
            </w:r>
            <w:r w:rsidR="00C61686">
              <w:rPr>
                <w:bCs/>
                <w:sz w:val="20"/>
                <w:szCs w:val="20"/>
              </w:rPr>
              <w:t xml:space="preserve">UN website and social networks </w:t>
            </w:r>
            <w:r w:rsidR="00AF6710">
              <w:rPr>
                <w:bCs/>
                <w:sz w:val="20"/>
                <w:szCs w:val="20"/>
              </w:rPr>
              <w:t xml:space="preserve">and database of the mapping of </w:t>
            </w:r>
            <w:r w:rsidR="00E278F6">
              <w:rPr>
                <w:bCs/>
                <w:sz w:val="20"/>
                <w:szCs w:val="20"/>
              </w:rPr>
              <w:t xml:space="preserve">national and local </w:t>
            </w:r>
            <w:r w:rsidR="00325DC1">
              <w:rPr>
                <w:bCs/>
                <w:sz w:val="20"/>
                <w:szCs w:val="20"/>
              </w:rPr>
              <w:t>disabilities</w:t>
            </w:r>
            <w:r w:rsidR="00E278F6">
              <w:rPr>
                <w:bCs/>
                <w:sz w:val="20"/>
                <w:szCs w:val="20"/>
              </w:rPr>
              <w:t xml:space="preserve"> observatories and </w:t>
            </w:r>
            <w:r w:rsidR="00325DC1">
              <w:rPr>
                <w:bCs/>
                <w:sz w:val="20"/>
                <w:szCs w:val="20"/>
              </w:rPr>
              <w:t xml:space="preserve">research groups. </w:t>
            </w:r>
          </w:p>
          <w:p w14:paraId="510FA8A4" w14:textId="0188BF81" w:rsidR="00F04EDD" w:rsidRPr="00735961" w:rsidRDefault="002E6354" w:rsidP="002E6354">
            <w:pPr>
              <w:tabs>
                <w:tab w:val="left" w:pos="90"/>
              </w:tabs>
              <w:spacing w:after="0" w:line="240" w:lineRule="auto"/>
              <w:jc w:val="both"/>
              <w:rPr>
                <w:bCs/>
                <w:sz w:val="20"/>
                <w:szCs w:val="20"/>
              </w:rPr>
            </w:pPr>
            <w:r>
              <w:rPr>
                <w:bCs/>
                <w:sz w:val="20"/>
                <w:szCs w:val="20"/>
              </w:rPr>
              <w:t xml:space="preserve">Memories of focal group of socialization of the </w:t>
            </w:r>
            <w:r w:rsidRPr="002E6354">
              <w:rPr>
                <w:bCs/>
                <w:sz w:val="20"/>
                <w:szCs w:val="20"/>
              </w:rPr>
              <w:t>Guidelines for the Inclusion of differential and Intersectional Approach in the National Statistics System in the departments of Nariño and Cauca</w:t>
            </w:r>
          </w:p>
        </w:tc>
      </w:tr>
      <w:tr w:rsidR="00547228" w14:paraId="03FE9800" w14:textId="77777777" w:rsidTr="000F535E">
        <w:tc>
          <w:tcPr>
            <w:tcW w:w="10885" w:type="dxa"/>
            <w:shd w:val="clear" w:color="auto" w:fill="FFFFFF" w:themeFill="background1"/>
          </w:tcPr>
          <w:p w14:paraId="13B43915" w14:textId="7DC911CF" w:rsidR="00547228" w:rsidRDefault="00547228" w:rsidP="00547228">
            <w:pPr>
              <w:tabs>
                <w:tab w:val="left" w:pos="90"/>
              </w:tabs>
              <w:spacing w:after="0" w:line="240" w:lineRule="auto"/>
              <w:jc w:val="both"/>
              <w:rPr>
                <w:b/>
                <w:sz w:val="20"/>
                <w:szCs w:val="20"/>
              </w:rPr>
            </w:pPr>
            <w:r>
              <w:rPr>
                <w:sz w:val="20"/>
                <w:szCs w:val="20"/>
                <w:u w:val="single"/>
              </w:rPr>
              <w:t>Responsible</w:t>
            </w:r>
            <w:r w:rsidR="00743BE5">
              <w:rPr>
                <w:b/>
                <w:sz w:val="20"/>
                <w:szCs w:val="20"/>
              </w:rPr>
              <w:t xml:space="preserve"> </w:t>
            </w:r>
            <w:r w:rsidR="00743BE5" w:rsidRPr="00735961">
              <w:rPr>
                <w:bCs/>
                <w:sz w:val="20"/>
                <w:szCs w:val="20"/>
              </w:rPr>
              <w:t>UN Women</w:t>
            </w:r>
          </w:p>
        </w:tc>
      </w:tr>
      <w:tr w:rsidR="00547228" w14:paraId="6B1DCFA5" w14:textId="77777777" w:rsidTr="0059556B">
        <w:tc>
          <w:tcPr>
            <w:tcW w:w="10885" w:type="dxa"/>
            <w:shd w:val="clear" w:color="auto" w:fill="D7E3BC"/>
          </w:tcPr>
          <w:p w14:paraId="4E09DADB" w14:textId="64D760AA" w:rsidR="00547228" w:rsidRDefault="00547228" w:rsidP="00547228">
            <w:pPr>
              <w:tabs>
                <w:tab w:val="left" w:pos="90"/>
              </w:tabs>
              <w:spacing w:after="0" w:line="240" w:lineRule="auto"/>
              <w:jc w:val="both"/>
              <w:rPr>
                <w:b/>
                <w:sz w:val="20"/>
                <w:szCs w:val="20"/>
              </w:rPr>
            </w:pPr>
            <w:r>
              <w:rPr>
                <w:b/>
                <w:sz w:val="20"/>
                <w:szCs w:val="20"/>
              </w:rPr>
              <w:t xml:space="preserve">Output 1.2c </w:t>
            </w:r>
            <w:r>
              <w:rPr>
                <w:sz w:val="20"/>
                <w:szCs w:val="20"/>
              </w:rPr>
              <w:t>Technical guidelines on the Legal Capacity Reform and intersectional approach (gender/age/disability) are developed and piloted to support the implementation of the Legal Capacity Reform to address equality and non-discrimination</w:t>
            </w:r>
            <w:r>
              <w:rPr>
                <w:b/>
                <w:sz w:val="20"/>
                <w:szCs w:val="20"/>
              </w:rPr>
              <w:t>.</w:t>
            </w:r>
          </w:p>
        </w:tc>
      </w:tr>
      <w:tr w:rsidR="00547228" w14:paraId="1AE2B705" w14:textId="77777777" w:rsidTr="00FD082C">
        <w:tc>
          <w:tcPr>
            <w:tcW w:w="10885" w:type="dxa"/>
            <w:shd w:val="clear" w:color="auto" w:fill="FFFFFF" w:themeFill="background1"/>
          </w:tcPr>
          <w:p w14:paraId="02DBE450" w14:textId="77777777" w:rsidR="00547228" w:rsidRPr="00B33F41" w:rsidRDefault="00547228" w:rsidP="00547228">
            <w:pPr>
              <w:tabs>
                <w:tab w:val="left" w:pos="90"/>
              </w:tabs>
              <w:spacing w:after="0" w:line="240" w:lineRule="auto"/>
              <w:jc w:val="both"/>
              <w:rPr>
                <w:b/>
                <w:sz w:val="20"/>
                <w:szCs w:val="20"/>
                <w:lang w:val="en-GB"/>
              </w:rPr>
            </w:pPr>
            <w:r w:rsidRPr="00B33F41">
              <w:rPr>
                <w:b/>
                <w:sz w:val="20"/>
                <w:szCs w:val="20"/>
                <w:lang w:val="en-GB"/>
              </w:rPr>
              <w:t>1.2.2</w:t>
            </w:r>
            <w:r w:rsidRPr="00B33F41">
              <w:rPr>
                <w:b/>
                <w:sz w:val="20"/>
                <w:szCs w:val="20"/>
                <w:lang w:val="en-GB"/>
              </w:rPr>
              <w:tab/>
              <w:t># of knowledge products developed that address gaps related to inclusion of women and girls with disabilities and/or underrepresented groups of persons with disabilities (disaggregated by thematic focus)</w:t>
            </w:r>
          </w:p>
          <w:p w14:paraId="07C4905B" w14:textId="77777777" w:rsidR="00547228" w:rsidRPr="00FC06FA" w:rsidRDefault="00547228" w:rsidP="00547228">
            <w:pPr>
              <w:tabs>
                <w:tab w:val="left" w:pos="90"/>
              </w:tabs>
              <w:spacing w:after="0" w:line="240" w:lineRule="auto"/>
              <w:jc w:val="both"/>
              <w:rPr>
                <w:b/>
                <w:sz w:val="20"/>
                <w:szCs w:val="20"/>
                <w:lang w:val="en-GB"/>
              </w:rPr>
            </w:pPr>
          </w:p>
        </w:tc>
      </w:tr>
      <w:tr w:rsidR="00547228" w14:paraId="03735716" w14:textId="77777777" w:rsidTr="00FD082C">
        <w:tc>
          <w:tcPr>
            <w:tcW w:w="10885" w:type="dxa"/>
            <w:shd w:val="clear" w:color="auto" w:fill="FFFFFF" w:themeFill="background1"/>
          </w:tcPr>
          <w:p w14:paraId="06C90015" w14:textId="1ED1B4E0" w:rsidR="00547228" w:rsidRDefault="00547228" w:rsidP="00547228">
            <w:pPr>
              <w:tabs>
                <w:tab w:val="left" w:pos="90"/>
              </w:tabs>
              <w:spacing w:after="0" w:line="240" w:lineRule="auto"/>
              <w:jc w:val="both"/>
              <w:rPr>
                <w:bCs/>
                <w:sz w:val="20"/>
                <w:szCs w:val="20"/>
                <w:lang w:val="en-GB"/>
              </w:rPr>
            </w:pPr>
            <w:r>
              <w:rPr>
                <w:sz w:val="20"/>
                <w:szCs w:val="20"/>
                <w:u w:val="single"/>
              </w:rPr>
              <w:t xml:space="preserve">Description: </w:t>
            </w:r>
            <w:r w:rsidR="005F53E2" w:rsidRPr="00084AD6">
              <w:rPr>
                <w:bCs/>
                <w:sz w:val="20"/>
                <w:szCs w:val="20"/>
                <w:lang w:val="en-GB"/>
              </w:rPr>
              <w:t>The</w:t>
            </w:r>
            <w:r w:rsidR="005F53E2">
              <w:rPr>
                <w:bCs/>
                <w:sz w:val="20"/>
                <w:szCs w:val="20"/>
                <w:lang w:val="en-GB"/>
              </w:rPr>
              <w:t xml:space="preserve"> expect </w:t>
            </w:r>
            <w:r w:rsidR="002C565B">
              <w:rPr>
                <w:bCs/>
                <w:sz w:val="20"/>
                <w:szCs w:val="20"/>
                <w:lang w:val="en-GB"/>
              </w:rPr>
              <w:t xml:space="preserve">knowledge product under this output </w:t>
            </w:r>
            <w:r w:rsidR="002D6FEC">
              <w:rPr>
                <w:bCs/>
                <w:sz w:val="20"/>
                <w:szCs w:val="20"/>
                <w:lang w:val="en-GB"/>
              </w:rPr>
              <w:t>is</w:t>
            </w:r>
            <w:r w:rsidR="002C565B">
              <w:rPr>
                <w:bCs/>
                <w:sz w:val="20"/>
                <w:szCs w:val="20"/>
                <w:lang w:val="en-GB"/>
              </w:rPr>
              <w:t>:</w:t>
            </w:r>
          </w:p>
          <w:p w14:paraId="2DFDFA2D" w14:textId="5C484FD9" w:rsidR="003274E7" w:rsidRPr="00084AD6" w:rsidRDefault="00ED6B7A" w:rsidP="00084AD6">
            <w:pPr>
              <w:pStyle w:val="ListParagraph"/>
              <w:numPr>
                <w:ilvl w:val="0"/>
                <w:numId w:val="42"/>
              </w:numPr>
              <w:tabs>
                <w:tab w:val="left" w:pos="90"/>
              </w:tabs>
              <w:spacing w:after="0" w:line="240" w:lineRule="auto"/>
              <w:rPr>
                <w:bCs/>
                <w:sz w:val="20"/>
                <w:szCs w:val="20"/>
              </w:rPr>
            </w:pPr>
            <w:r>
              <w:rPr>
                <w:bCs/>
                <w:sz w:val="20"/>
                <w:szCs w:val="20"/>
              </w:rPr>
              <w:t>D</w:t>
            </w:r>
            <w:r w:rsidRPr="00084AD6">
              <w:rPr>
                <w:bCs/>
                <w:sz w:val="20"/>
                <w:szCs w:val="20"/>
              </w:rPr>
              <w:t>ocument “women and girls with disability in Colombia</w:t>
            </w:r>
            <w:r w:rsidR="00224B72">
              <w:rPr>
                <w:bCs/>
                <w:sz w:val="20"/>
                <w:szCs w:val="20"/>
              </w:rPr>
              <w:t xml:space="preserve"> with 3 technical chapter on: </w:t>
            </w:r>
            <w:proofErr w:type="spellStart"/>
            <w:r w:rsidR="00224B72">
              <w:rPr>
                <w:bCs/>
                <w:sz w:val="20"/>
                <w:szCs w:val="20"/>
              </w:rPr>
              <w:t>i</w:t>
            </w:r>
            <w:proofErr w:type="spellEnd"/>
            <w:r w:rsidR="00224B72">
              <w:rPr>
                <w:bCs/>
                <w:sz w:val="20"/>
                <w:szCs w:val="20"/>
              </w:rPr>
              <w:t>)</w:t>
            </w:r>
            <w:r w:rsidR="007365B2" w:rsidRPr="007365B2">
              <w:rPr>
                <w:rFonts w:ascii="Calibri" w:eastAsia="Calibri" w:hAnsi="Calibri" w:cs="Calibri"/>
                <w:color w:val="000000"/>
                <w:sz w:val="24"/>
                <w:szCs w:val="24"/>
              </w:rPr>
              <w:t xml:space="preserve"> </w:t>
            </w:r>
            <w:r w:rsidR="007365B2" w:rsidRPr="007365B2">
              <w:rPr>
                <w:bCs/>
                <w:sz w:val="20"/>
                <w:szCs w:val="20"/>
              </w:rPr>
              <w:t>Legal capacity for women and girls with disability</w:t>
            </w:r>
            <w:r w:rsidR="0070369A">
              <w:rPr>
                <w:bCs/>
                <w:sz w:val="20"/>
                <w:szCs w:val="20"/>
              </w:rPr>
              <w:t>, ii)</w:t>
            </w:r>
            <w:r w:rsidR="003437B9">
              <w:rPr>
                <w:bCs/>
                <w:sz w:val="20"/>
                <w:szCs w:val="20"/>
              </w:rPr>
              <w:t xml:space="preserve"> </w:t>
            </w:r>
            <w:r w:rsidR="003437B9" w:rsidRPr="003437B9">
              <w:rPr>
                <w:bCs/>
                <w:sz w:val="20"/>
                <w:szCs w:val="20"/>
              </w:rPr>
              <w:t>Challenges faced by women and girls with disabilities within the implementation of the National Guidelines for the Disability Support System</w:t>
            </w:r>
            <w:r w:rsidR="004B0D33">
              <w:rPr>
                <w:bCs/>
                <w:sz w:val="20"/>
                <w:szCs w:val="20"/>
              </w:rPr>
              <w:t>, and iii)</w:t>
            </w:r>
            <w:r w:rsidR="00850C43">
              <w:rPr>
                <w:bCs/>
                <w:sz w:val="20"/>
                <w:szCs w:val="20"/>
              </w:rPr>
              <w:t xml:space="preserve"> </w:t>
            </w:r>
            <w:r w:rsidR="00850C43" w:rsidRPr="00850C43">
              <w:rPr>
                <w:bCs/>
                <w:sz w:val="20"/>
                <w:szCs w:val="20"/>
              </w:rPr>
              <w:t>Recommendations to incorporate the gender approach in the National Guidelines for the Disability Support System.</w:t>
            </w:r>
          </w:p>
        </w:tc>
      </w:tr>
      <w:tr w:rsidR="00547228" w14:paraId="4A466335" w14:textId="77777777" w:rsidTr="00FD082C">
        <w:tc>
          <w:tcPr>
            <w:tcW w:w="10885" w:type="dxa"/>
            <w:shd w:val="clear" w:color="auto" w:fill="FFFFFF" w:themeFill="background1"/>
          </w:tcPr>
          <w:p w14:paraId="66118C75" w14:textId="6E14C818" w:rsidR="00547228" w:rsidRPr="00B33F41" w:rsidRDefault="00547228" w:rsidP="00547228">
            <w:pPr>
              <w:tabs>
                <w:tab w:val="left" w:pos="90"/>
              </w:tabs>
              <w:spacing w:after="0" w:line="240" w:lineRule="auto"/>
              <w:jc w:val="both"/>
              <w:rPr>
                <w:b/>
                <w:sz w:val="20"/>
                <w:szCs w:val="20"/>
                <w:lang w:val="en-GB"/>
              </w:rPr>
            </w:pPr>
            <w:r>
              <w:rPr>
                <w:sz w:val="20"/>
                <w:szCs w:val="20"/>
                <w:u w:val="single"/>
              </w:rPr>
              <w:t xml:space="preserve">Baseline: </w:t>
            </w:r>
            <w:r w:rsidR="00850C43" w:rsidRPr="00D31B08">
              <w:rPr>
                <w:bCs/>
                <w:sz w:val="20"/>
                <w:szCs w:val="20"/>
                <w:lang w:val="en-GB"/>
              </w:rPr>
              <w:t>0</w:t>
            </w:r>
          </w:p>
        </w:tc>
      </w:tr>
      <w:tr w:rsidR="00547228" w14:paraId="75773FEB" w14:textId="77777777" w:rsidTr="00FD082C">
        <w:tc>
          <w:tcPr>
            <w:tcW w:w="10885" w:type="dxa"/>
            <w:shd w:val="clear" w:color="auto" w:fill="FFFFFF" w:themeFill="background1"/>
          </w:tcPr>
          <w:p w14:paraId="152988F1" w14:textId="2E4D2EF1" w:rsidR="00547228" w:rsidRPr="00B33F41" w:rsidRDefault="00547228" w:rsidP="00547228">
            <w:pPr>
              <w:tabs>
                <w:tab w:val="left" w:pos="90"/>
              </w:tabs>
              <w:spacing w:after="0" w:line="240" w:lineRule="auto"/>
              <w:jc w:val="both"/>
              <w:rPr>
                <w:b/>
                <w:sz w:val="20"/>
                <w:szCs w:val="20"/>
                <w:lang w:val="en-GB"/>
              </w:rPr>
            </w:pPr>
            <w:r>
              <w:rPr>
                <w:sz w:val="20"/>
                <w:szCs w:val="20"/>
                <w:u w:val="single"/>
              </w:rPr>
              <w:t xml:space="preserve">Milestone year 1: </w:t>
            </w:r>
            <w:r w:rsidRPr="00D31B08">
              <w:rPr>
                <w:bCs/>
                <w:sz w:val="20"/>
                <w:szCs w:val="20"/>
                <w:u w:val="single"/>
              </w:rPr>
              <w:t xml:space="preserve"> </w:t>
            </w:r>
            <w:r w:rsidR="00850C43" w:rsidRPr="00D31B08">
              <w:rPr>
                <w:bCs/>
                <w:sz w:val="20"/>
                <w:szCs w:val="20"/>
                <w:lang w:val="en-GB"/>
              </w:rPr>
              <w:t>1</w:t>
            </w:r>
          </w:p>
        </w:tc>
      </w:tr>
      <w:tr w:rsidR="00547228" w14:paraId="593760A4" w14:textId="77777777" w:rsidTr="00FD082C">
        <w:tc>
          <w:tcPr>
            <w:tcW w:w="10885" w:type="dxa"/>
            <w:shd w:val="clear" w:color="auto" w:fill="FFFFFF" w:themeFill="background1"/>
          </w:tcPr>
          <w:p w14:paraId="6289BD7D" w14:textId="06CE8132" w:rsidR="00547228" w:rsidRPr="00B33F41" w:rsidRDefault="00547228" w:rsidP="00547228">
            <w:pPr>
              <w:tabs>
                <w:tab w:val="left" w:pos="90"/>
              </w:tabs>
              <w:spacing w:after="0" w:line="240" w:lineRule="auto"/>
              <w:jc w:val="both"/>
              <w:rPr>
                <w:b/>
                <w:sz w:val="20"/>
                <w:szCs w:val="20"/>
                <w:lang w:val="en-GB"/>
              </w:rPr>
            </w:pPr>
            <w:r>
              <w:rPr>
                <w:sz w:val="20"/>
                <w:szCs w:val="20"/>
                <w:u w:val="single"/>
              </w:rPr>
              <w:t>Milestone year 2: 0</w:t>
            </w:r>
          </w:p>
        </w:tc>
      </w:tr>
      <w:tr w:rsidR="00547228" w14:paraId="042BFFCB" w14:textId="77777777" w:rsidTr="00FD082C">
        <w:tc>
          <w:tcPr>
            <w:tcW w:w="10885" w:type="dxa"/>
            <w:shd w:val="clear" w:color="auto" w:fill="FFFFFF" w:themeFill="background1"/>
          </w:tcPr>
          <w:p w14:paraId="0CFDEAF9" w14:textId="740BAE78" w:rsidR="00547228" w:rsidRPr="00B33F41" w:rsidRDefault="00547228" w:rsidP="00547228">
            <w:pPr>
              <w:tabs>
                <w:tab w:val="left" w:pos="90"/>
              </w:tabs>
              <w:spacing w:after="0" w:line="240" w:lineRule="auto"/>
              <w:jc w:val="both"/>
              <w:rPr>
                <w:b/>
                <w:sz w:val="20"/>
                <w:szCs w:val="20"/>
                <w:lang w:val="en-GB"/>
              </w:rPr>
            </w:pPr>
            <w:r>
              <w:rPr>
                <w:sz w:val="20"/>
                <w:szCs w:val="20"/>
                <w:u w:val="single"/>
              </w:rPr>
              <w:t xml:space="preserve">Target: </w:t>
            </w:r>
            <w:r w:rsidR="00850C43" w:rsidRPr="00D31B08">
              <w:rPr>
                <w:bCs/>
                <w:sz w:val="20"/>
                <w:szCs w:val="20"/>
                <w:lang w:val="en-GB"/>
              </w:rPr>
              <w:t>1</w:t>
            </w:r>
          </w:p>
        </w:tc>
      </w:tr>
      <w:tr w:rsidR="00547228" w14:paraId="47BB6299" w14:textId="77777777" w:rsidTr="00FD082C">
        <w:tc>
          <w:tcPr>
            <w:tcW w:w="10885" w:type="dxa"/>
            <w:shd w:val="clear" w:color="auto" w:fill="FFFFFF" w:themeFill="background1"/>
          </w:tcPr>
          <w:p w14:paraId="20E9E322" w14:textId="7F313564" w:rsidR="00547228" w:rsidRPr="00B33F41" w:rsidRDefault="00547228" w:rsidP="00547228">
            <w:pPr>
              <w:tabs>
                <w:tab w:val="left" w:pos="90"/>
              </w:tabs>
              <w:spacing w:after="0" w:line="240" w:lineRule="auto"/>
              <w:jc w:val="both"/>
              <w:rPr>
                <w:b/>
                <w:sz w:val="20"/>
                <w:szCs w:val="20"/>
                <w:lang w:val="en-GB"/>
              </w:rPr>
            </w:pPr>
            <w:r>
              <w:rPr>
                <w:sz w:val="20"/>
                <w:szCs w:val="20"/>
                <w:u w:val="single"/>
              </w:rPr>
              <w:t>Means of verification:</w:t>
            </w:r>
            <w:r>
              <w:rPr>
                <w:sz w:val="20"/>
                <w:szCs w:val="20"/>
              </w:rPr>
              <w:t xml:space="preserve"> </w:t>
            </w:r>
            <w:r w:rsidR="002D6FEC">
              <w:rPr>
                <w:sz w:val="20"/>
                <w:szCs w:val="20"/>
              </w:rPr>
              <w:t xml:space="preserve">publication of the document in the </w:t>
            </w:r>
            <w:r w:rsidR="00E43765">
              <w:rPr>
                <w:sz w:val="20"/>
                <w:szCs w:val="20"/>
              </w:rPr>
              <w:t xml:space="preserve">information hub and UN websites </w:t>
            </w:r>
            <w:r>
              <w:rPr>
                <w:sz w:val="20"/>
                <w:szCs w:val="20"/>
              </w:rPr>
              <w:t xml:space="preserve"> </w:t>
            </w:r>
          </w:p>
        </w:tc>
      </w:tr>
      <w:tr w:rsidR="00547228" w14:paraId="171739F1" w14:textId="77777777" w:rsidTr="00FD082C">
        <w:tc>
          <w:tcPr>
            <w:tcW w:w="10885" w:type="dxa"/>
            <w:shd w:val="clear" w:color="auto" w:fill="FFFFFF" w:themeFill="background1"/>
          </w:tcPr>
          <w:p w14:paraId="4F7A04CE" w14:textId="0E5F5BC4" w:rsidR="00547228" w:rsidRDefault="00547228" w:rsidP="00547228">
            <w:pPr>
              <w:tabs>
                <w:tab w:val="left" w:pos="90"/>
              </w:tabs>
              <w:spacing w:after="0" w:line="240" w:lineRule="auto"/>
              <w:jc w:val="both"/>
              <w:rPr>
                <w:b/>
                <w:sz w:val="20"/>
                <w:szCs w:val="20"/>
              </w:rPr>
            </w:pPr>
            <w:r>
              <w:rPr>
                <w:sz w:val="20"/>
                <w:szCs w:val="20"/>
                <w:u w:val="single"/>
              </w:rPr>
              <w:t>Responsible</w:t>
            </w:r>
            <w:r w:rsidR="00735961">
              <w:rPr>
                <w:b/>
                <w:sz w:val="20"/>
                <w:szCs w:val="20"/>
              </w:rPr>
              <w:t xml:space="preserve"> </w:t>
            </w:r>
            <w:r w:rsidR="00735961" w:rsidRPr="00735961">
              <w:rPr>
                <w:bCs/>
                <w:sz w:val="20"/>
                <w:szCs w:val="20"/>
              </w:rPr>
              <w:t>UN Women</w:t>
            </w:r>
          </w:p>
        </w:tc>
      </w:tr>
      <w:tr w:rsidR="00547228" w14:paraId="1E5B5917" w14:textId="77777777" w:rsidTr="0059556B">
        <w:tc>
          <w:tcPr>
            <w:tcW w:w="10885" w:type="dxa"/>
            <w:shd w:val="clear" w:color="auto" w:fill="D7E3BC"/>
          </w:tcPr>
          <w:p w14:paraId="71B3EB6B" w14:textId="35AAC2A1" w:rsidR="00547228" w:rsidRDefault="00547228" w:rsidP="00547228">
            <w:pPr>
              <w:tabs>
                <w:tab w:val="left" w:pos="90"/>
              </w:tabs>
              <w:spacing w:after="0" w:line="240" w:lineRule="auto"/>
              <w:jc w:val="both"/>
              <w:rPr>
                <w:b/>
                <w:sz w:val="20"/>
                <w:szCs w:val="20"/>
              </w:rPr>
            </w:pPr>
            <w:r>
              <w:rPr>
                <w:b/>
                <w:sz w:val="20"/>
                <w:szCs w:val="20"/>
              </w:rPr>
              <w:t xml:space="preserve">Output 1.3 </w:t>
            </w:r>
            <w:r w:rsidR="0063798A" w:rsidRPr="0063798A">
              <w:rPr>
                <w:sz w:val="20"/>
                <w:szCs w:val="20"/>
                <w:lang w:val="en-GB"/>
              </w:rPr>
              <w:t>Learning and exchange mechanism is established to inform innovative practices in the implementation of the National Disability Policy, legal capacity system and inclusive education</w:t>
            </w:r>
            <w:r>
              <w:rPr>
                <w:sz w:val="20"/>
                <w:szCs w:val="20"/>
              </w:rPr>
              <w:t>.</w:t>
            </w:r>
          </w:p>
        </w:tc>
      </w:tr>
      <w:tr w:rsidR="00547228" w14:paraId="16A620B0" w14:textId="77777777" w:rsidTr="0059556B">
        <w:tc>
          <w:tcPr>
            <w:tcW w:w="10885" w:type="dxa"/>
            <w:shd w:val="clear" w:color="auto" w:fill="D7E3BC"/>
          </w:tcPr>
          <w:p w14:paraId="64697767" w14:textId="77777777" w:rsidR="00547228" w:rsidRPr="00E225F8" w:rsidRDefault="00547228" w:rsidP="00547228">
            <w:pPr>
              <w:tabs>
                <w:tab w:val="left" w:pos="90"/>
              </w:tabs>
              <w:spacing w:after="0" w:line="240" w:lineRule="auto"/>
              <w:jc w:val="both"/>
              <w:rPr>
                <w:b/>
                <w:sz w:val="20"/>
                <w:szCs w:val="20"/>
                <w:lang w:val="en-GB"/>
              </w:rPr>
            </w:pPr>
          </w:p>
          <w:p w14:paraId="3D169857" w14:textId="77777777" w:rsidR="00547228" w:rsidRPr="00E225F8" w:rsidRDefault="00547228" w:rsidP="00547228">
            <w:pPr>
              <w:tabs>
                <w:tab w:val="left" w:pos="90"/>
              </w:tabs>
              <w:spacing w:after="0" w:line="240" w:lineRule="auto"/>
              <w:jc w:val="both"/>
              <w:rPr>
                <w:b/>
                <w:sz w:val="20"/>
                <w:szCs w:val="20"/>
                <w:lang w:val="en-GB"/>
              </w:rPr>
            </w:pPr>
            <w:r w:rsidRPr="00E225F8">
              <w:rPr>
                <w:b/>
                <w:sz w:val="20"/>
                <w:szCs w:val="20"/>
                <w:lang w:val="en-GB"/>
              </w:rPr>
              <w:t>1.3.5</w:t>
            </w:r>
            <w:r w:rsidRPr="00E225F8">
              <w:rPr>
                <w:b/>
                <w:sz w:val="20"/>
                <w:szCs w:val="20"/>
                <w:lang w:val="en-GB"/>
              </w:rPr>
              <w:tab/>
              <w:t># of models of good practice, learning and exchange mechanisms addressing the situation of women with disabilities and/or underrepresented groups of persons with disabilities (disaggregation women or underrepresented groups) (disaggregated by disability specific or mainstream)</w:t>
            </w:r>
          </w:p>
          <w:p w14:paraId="5EEBC9B5" w14:textId="14D742C3" w:rsidR="00547228" w:rsidRPr="00FC06FA" w:rsidRDefault="00547228" w:rsidP="00547228">
            <w:pPr>
              <w:tabs>
                <w:tab w:val="left" w:pos="90"/>
              </w:tabs>
              <w:spacing w:after="0" w:line="240" w:lineRule="auto"/>
              <w:jc w:val="both"/>
              <w:rPr>
                <w:b/>
                <w:sz w:val="20"/>
                <w:szCs w:val="20"/>
                <w:lang w:val="en-GB"/>
              </w:rPr>
            </w:pPr>
          </w:p>
        </w:tc>
      </w:tr>
      <w:tr w:rsidR="00547228" w14:paraId="0A8B8005" w14:textId="77777777" w:rsidTr="00FD082C">
        <w:tc>
          <w:tcPr>
            <w:tcW w:w="10885" w:type="dxa"/>
            <w:shd w:val="clear" w:color="auto" w:fill="FFFFFF" w:themeFill="background1"/>
          </w:tcPr>
          <w:p w14:paraId="0BE0F989" w14:textId="77777777" w:rsidR="00547228" w:rsidRDefault="00547228" w:rsidP="00547228">
            <w:pPr>
              <w:tabs>
                <w:tab w:val="left" w:pos="90"/>
              </w:tabs>
              <w:spacing w:after="0" w:line="240" w:lineRule="auto"/>
              <w:jc w:val="both"/>
              <w:rPr>
                <w:b/>
                <w:sz w:val="20"/>
                <w:szCs w:val="20"/>
                <w:lang w:val="en-GB"/>
              </w:rPr>
            </w:pPr>
            <w:r>
              <w:rPr>
                <w:sz w:val="20"/>
                <w:szCs w:val="20"/>
                <w:u w:val="single"/>
              </w:rPr>
              <w:t xml:space="preserve">Description: </w:t>
            </w:r>
            <w:r w:rsidR="00565AA6">
              <w:rPr>
                <w:b/>
                <w:sz w:val="20"/>
                <w:szCs w:val="20"/>
                <w:lang w:val="en-GB"/>
              </w:rPr>
              <w:t xml:space="preserve"> </w:t>
            </w:r>
          </w:p>
          <w:p w14:paraId="2491DCAD" w14:textId="419330B0" w:rsidR="00565AA6" w:rsidRDefault="00565AA6" w:rsidP="00547228">
            <w:pPr>
              <w:tabs>
                <w:tab w:val="left" w:pos="90"/>
              </w:tabs>
              <w:spacing w:after="0" w:line="240" w:lineRule="auto"/>
              <w:jc w:val="both"/>
              <w:rPr>
                <w:bCs/>
                <w:sz w:val="20"/>
                <w:szCs w:val="20"/>
              </w:rPr>
            </w:pPr>
            <w:r w:rsidRPr="005729FC">
              <w:rPr>
                <w:bCs/>
                <w:sz w:val="20"/>
                <w:szCs w:val="20"/>
                <w:lang w:val="en-GB"/>
              </w:rPr>
              <w:t>Under this output</w:t>
            </w:r>
            <w:r w:rsidR="006E0883" w:rsidRPr="005729FC">
              <w:rPr>
                <w:bCs/>
                <w:sz w:val="20"/>
                <w:szCs w:val="20"/>
                <w:lang w:val="en-GB"/>
              </w:rPr>
              <w:t xml:space="preserve"> </w:t>
            </w:r>
            <w:r w:rsidR="00C23EB0">
              <w:rPr>
                <w:bCs/>
                <w:sz w:val="20"/>
                <w:szCs w:val="20"/>
                <w:lang w:val="en-GB"/>
              </w:rPr>
              <w:t xml:space="preserve">in the year 1, </w:t>
            </w:r>
            <w:r w:rsidR="006E0883" w:rsidRPr="005729FC">
              <w:rPr>
                <w:bCs/>
                <w:sz w:val="20"/>
                <w:szCs w:val="20"/>
                <w:lang w:val="en-GB"/>
              </w:rPr>
              <w:t xml:space="preserve">it is expected to </w:t>
            </w:r>
            <w:r w:rsidR="00854FA2">
              <w:rPr>
                <w:bCs/>
                <w:sz w:val="20"/>
                <w:szCs w:val="20"/>
                <w:lang w:val="en-GB"/>
              </w:rPr>
              <w:t xml:space="preserve">update the Situational Analysis </w:t>
            </w:r>
            <w:r w:rsidR="006B1173">
              <w:rPr>
                <w:bCs/>
                <w:sz w:val="20"/>
                <w:szCs w:val="20"/>
                <w:lang w:val="en-GB"/>
              </w:rPr>
              <w:t xml:space="preserve">elaborated during the inception phase </w:t>
            </w:r>
            <w:r w:rsidR="00A6305E">
              <w:rPr>
                <w:bCs/>
                <w:sz w:val="20"/>
                <w:szCs w:val="20"/>
                <w:lang w:val="en-GB"/>
              </w:rPr>
              <w:t xml:space="preserve">including the </w:t>
            </w:r>
            <w:r w:rsidR="00796BFF">
              <w:rPr>
                <w:bCs/>
                <w:sz w:val="20"/>
                <w:szCs w:val="20"/>
                <w:lang w:val="en-GB"/>
              </w:rPr>
              <w:t>most re</w:t>
            </w:r>
            <w:r w:rsidR="005009C3">
              <w:rPr>
                <w:bCs/>
                <w:sz w:val="20"/>
                <w:szCs w:val="20"/>
                <w:lang w:val="en-GB"/>
              </w:rPr>
              <w:t xml:space="preserve">cent information of the </w:t>
            </w:r>
            <w:r w:rsidR="00A3153C">
              <w:rPr>
                <w:bCs/>
                <w:sz w:val="20"/>
                <w:szCs w:val="20"/>
                <w:lang w:val="en-GB"/>
              </w:rPr>
              <w:t>Quality-of-Life</w:t>
            </w:r>
            <w:r w:rsidR="00CD071C">
              <w:rPr>
                <w:bCs/>
                <w:sz w:val="20"/>
                <w:szCs w:val="20"/>
                <w:lang w:val="en-GB"/>
              </w:rPr>
              <w:t xml:space="preserve"> Survey (2020) </w:t>
            </w:r>
            <w:r w:rsidR="00A3153C">
              <w:rPr>
                <w:bCs/>
                <w:sz w:val="20"/>
                <w:szCs w:val="20"/>
                <w:lang w:val="en-GB"/>
              </w:rPr>
              <w:t xml:space="preserve">and conduct a revision of the </w:t>
            </w:r>
            <w:r w:rsidR="00722720" w:rsidRPr="00722720">
              <w:rPr>
                <w:bCs/>
                <w:sz w:val="20"/>
                <w:szCs w:val="20"/>
              </w:rPr>
              <w:t>project proposal templates</w:t>
            </w:r>
            <w:r w:rsidR="00B333C8">
              <w:rPr>
                <w:bCs/>
                <w:sz w:val="20"/>
                <w:szCs w:val="20"/>
              </w:rPr>
              <w:t xml:space="preserve"> in two priori</w:t>
            </w:r>
            <w:r w:rsidR="00EC2265">
              <w:rPr>
                <w:bCs/>
                <w:sz w:val="20"/>
                <w:szCs w:val="20"/>
              </w:rPr>
              <w:t>tized sectors</w:t>
            </w:r>
            <w:r w:rsidR="00306C5D">
              <w:rPr>
                <w:bCs/>
                <w:sz w:val="20"/>
                <w:szCs w:val="20"/>
              </w:rPr>
              <w:t xml:space="preserve"> including </w:t>
            </w:r>
            <w:r w:rsidR="008F5399">
              <w:rPr>
                <w:bCs/>
                <w:sz w:val="20"/>
                <w:szCs w:val="20"/>
              </w:rPr>
              <w:t xml:space="preserve">the gender, </w:t>
            </w:r>
            <w:r w:rsidR="00E07541">
              <w:rPr>
                <w:bCs/>
                <w:sz w:val="20"/>
                <w:szCs w:val="20"/>
              </w:rPr>
              <w:t>disability,</w:t>
            </w:r>
            <w:r w:rsidR="008F5399">
              <w:rPr>
                <w:bCs/>
                <w:sz w:val="20"/>
                <w:szCs w:val="20"/>
              </w:rPr>
              <w:t xml:space="preserve"> and age approach</w:t>
            </w:r>
            <w:r w:rsidR="00EC2265">
              <w:rPr>
                <w:bCs/>
                <w:sz w:val="20"/>
                <w:szCs w:val="20"/>
              </w:rPr>
              <w:t>. Th</w:t>
            </w:r>
            <w:r w:rsidR="000E3241">
              <w:rPr>
                <w:bCs/>
                <w:sz w:val="20"/>
                <w:szCs w:val="20"/>
              </w:rPr>
              <w:t xml:space="preserve">ose templates are part of </w:t>
            </w:r>
            <w:r w:rsidR="005A7092">
              <w:rPr>
                <w:bCs/>
                <w:sz w:val="20"/>
                <w:szCs w:val="20"/>
              </w:rPr>
              <w:t>a</w:t>
            </w:r>
            <w:r w:rsidR="000E3241">
              <w:rPr>
                <w:bCs/>
                <w:sz w:val="20"/>
                <w:szCs w:val="20"/>
              </w:rPr>
              <w:t xml:space="preserve"> </w:t>
            </w:r>
            <w:r w:rsidR="00353AD8">
              <w:rPr>
                <w:bCs/>
                <w:sz w:val="20"/>
                <w:szCs w:val="20"/>
              </w:rPr>
              <w:t xml:space="preserve">standardization strategy </w:t>
            </w:r>
            <w:r w:rsidR="002C71C7">
              <w:rPr>
                <w:bCs/>
                <w:sz w:val="20"/>
                <w:szCs w:val="20"/>
              </w:rPr>
              <w:t>(</w:t>
            </w:r>
            <w:r w:rsidR="001A5550">
              <w:rPr>
                <w:bCs/>
                <w:sz w:val="20"/>
                <w:szCs w:val="20"/>
              </w:rPr>
              <w:t>Proyectos TIPO</w:t>
            </w:r>
            <w:r w:rsidR="00D75661">
              <w:rPr>
                <w:bCs/>
                <w:sz w:val="20"/>
                <w:szCs w:val="20"/>
              </w:rPr>
              <w:t xml:space="preserve"> in Spanish</w:t>
            </w:r>
            <w:r w:rsidR="001A5550">
              <w:rPr>
                <w:bCs/>
                <w:sz w:val="20"/>
                <w:szCs w:val="20"/>
              </w:rPr>
              <w:t xml:space="preserve">) </w:t>
            </w:r>
            <w:r w:rsidR="003B603D">
              <w:rPr>
                <w:bCs/>
                <w:sz w:val="20"/>
                <w:szCs w:val="20"/>
              </w:rPr>
              <w:t xml:space="preserve">of the National </w:t>
            </w:r>
            <w:r w:rsidR="00D73762">
              <w:rPr>
                <w:bCs/>
                <w:sz w:val="20"/>
                <w:szCs w:val="20"/>
              </w:rPr>
              <w:t xml:space="preserve">Planning </w:t>
            </w:r>
            <w:r w:rsidR="003B603D">
              <w:rPr>
                <w:bCs/>
                <w:sz w:val="20"/>
                <w:szCs w:val="20"/>
              </w:rPr>
              <w:t xml:space="preserve">Department </w:t>
            </w:r>
            <w:r w:rsidR="005A7092" w:rsidRPr="005A7092">
              <w:rPr>
                <w:bCs/>
                <w:sz w:val="20"/>
                <w:szCs w:val="20"/>
              </w:rPr>
              <w:t>to support subnational authorities to formulate proposal</w:t>
            </w:r>
            <w:r w:rsidR="005A7092">
              <w:rPr>
                <w:bCs/>
                <w:sz w:val="20"/>
                <w:szCs w:val="20"/>
              </w:rPr>
              <w:t>s in their municipalities in 11 sec</w:t>
            </w:r>
            <w:r w:rsidR="000C17EE">
              <w:rPr>
                <w:bCs/>
                <w:sz w:val="20"/>
                <w:szCs w:val="20"/>
              </w:rPr>
              <w:t>tors</w:t>
            </w:r>
            <w:r w:rsidR="00DB41DB">
              <w:rPr>
                <w:bCs/>
                <w:sz w:val="20"/>
                <w:szCs w:val="20"/>
              </w:rPr>
              <w:t>:</w:t>
            </w:r>
            <w:r w:rsidR="000E6425">
              <w:rPr>
                <w:bCs/>
                <w:sz w:val="20"/>
                <w:szCs w:val="20"/>
              </w:rPr>
              <w:t xml:space="preserve"> </w:t>
            </w:r>
            <w:r w:rsidR="00DB41DB" w:rsidRPr="00DB41DB">
              <w:rPr>
                <w:bCs/>
                <w:sz w:val="20"/>
                <w:szCs w:val="20"/>
              </w:rPr>
              <w:t>culture, health, education, ITC, transport, energy, agriculture, sports, housing, justice, and sciences.</w:t>
            </w:r>
            <w:r w:rsidR="00745EE2">
              <w:rPr>
                <w:bCs/>
                <w:sz w:val="20"/>
                <w:szCs w:val="20"/>
              </w:rPr>
              <w:t xml:space="preserve"> This initiative has been a good practice to</w:t>
            </w:r>
            <w:r w:rsidR="006E7F66">
              <w:rPr>
                <w:bCs/>
                <w:sz w:val="20"/>
                <w:szCs w:val="20"/>
              </w:rPr>
              <w:t xml:space="preserve"> mobilize </w:t>
            </w:r>
            <w:r w:rsidR="00F01FD7">
              <w:rPr>
                <w:bCs/>
                <w:sz w:val="20"/>
                <w:szCs w:val="20"/>
              </w:rPr>
              <w:t xml:space="preserve">catalytic and significate changes in lives </w:t>
            </w:r>
            <w:r w:rsidR="00F7689A">
              <w:rPr>
                <w:bCs/>
                <w:sz w:val="20"/>
                <w:szCs w:val="20"/>
              </w:rPr>
              <w:t xml:space="preserve">of </w:t>
            </w:r>
            <w:r w:rsidR="00ED291C">
              <w:rPr>
                <w:bCs/>
                <w:sz w:val="20"/>
                <w:szCs w:val="20"/>
              </w:rPr>
              <w:t xml:space="preserve">isolated areas of the country </w:t>
            </w:r>
          </w:p>
          <w:p w14:paraId="46140EE0" w14:textId="654FFEF9" w:rsidR="00C23EB0" w:rsidRPr="005729FC" w:rsidRDefault="00C23EB0" w:rsidP="00547228">
            <w:pPr>
              <w:tabs>
                <w:tab w:val="left" w:pos="90"/>
              </w:tabs>
              <w:spacing w:after="0" w:line="240" w:lineRule="auto"/>
              <w:jc w:val="both"/>
              <w:rPr>
                <w:bCs/>
                <w:sz w:val="20"/>
                <w:szCs w:val="20"/>
              </w:rPr>
            </w:pPr>
            <w:r>
              <w:rPr>
                <w:bCs/>
                <w:sz w:val="20"/>
                <w:szCs w:val="20"/>
              </w:rPr>
              <w:t xml:space="preserve">In the year 2, </w:t>
            </w:r>
            <w:r w:rsidR="0077129F">
              <w:rPr>
                <w:bCs/>
                <w:sz w:val="20"/>
                <w:szCs w:val="20"/>
              </w:rPr>
              <w:t xml:space="preserve">under the leadership of UNFPA but in close </w:t>
            </w:r>
            <w:r w:rsidR="00B019EF">
              <w:rPr>
                <w:bCs/>
                <w:sz w:val="20"/>
                <w:szCs w:val="20"/>
              </w:rPr>
              <w:t xml:space="preserve">partnership with UN Women an UNICEF, </w:t>
            </w:r>
            <w:r w:rsidR="00D75661">
              <w:rPr>
                <w:bCs/>
                <w:sz w:val="20"/>
                <w:szCs w:val="20"/>
              </w:rPr>
              <w:t xml:space="preserve">it is expected to conduct </w:t>
            </w:r>
            <w:r w:rsidR="00D55CC8" w:rsidRPr="00D55CC8">
              <w:rPr>
                <w:bCs/>
                <w:sz w:val="20"/>
                <w:szCs w:val="20"/>
              </w:rPr>
              <w:t xml:space="preserve">learning exchange webinar on inclusive disability policies (inclusive education, legal capacity, and data for inclusion) with </w:t>
            </w:r>
            <w:r w:rsidR="00D55CC8">
              <w:rPr>
                <w:bCs/>
                <w:sz w:val="20"/>
                <w:szCs w:val="20"/>
              </w:rPr>
              <w:t xml:space="preserve">participation of </w:t>
            </w:r>
            <w:r w:rsidR="00D55CC8" w:rsidRPr="00D55CC8">
              <w:rPr>
                <w:bCs/>
                <w:sz w:val="20"/>
                <w:szCs w:val="20"/>
              </w:rPr>
              <w:t>regional partners in the LAC region</w:t>
            </w:r>
            <w:r w:rsidR="00B019EF">
              <w:rPr>
                <w:bCs/>
                <w:sz w:val="20"/>
                <w:szCs w:val="20"/>
              </w:rPr>
              <w:t xml:space="preserve"> </w:t>
            </w:r>
            <w:r w:rsidR="00D55CC8">
              <w:rPr>
                <w:bCs/>
                <w:sz w:val="20"/>
                <w:szCs w:val="20"/>
              </w:rPr>
              <w:t xml:space="preserve">and OPDs. </w:t>
            </w:r>
            <w:r w:rsidR="00093CE0">
              <w:rPr>
                <w:bCs/>
                <w:sz w:val="20"/>
                <w:szCs w:val="20"/>
              </w:rPr>
              <w:t xml:space="preserve">Finally, with support from the United Nations Center of Information (CINU) </w:t>
            </w:r>
            <w:r w:rsidR="003E3185">
              <w:rPr>
                <w:bCs/>
                <w:sz w:val="20"/>
                <w:szCs w:val="20"/>
              </w:rPr>
              <w:t xml:space="preserve">an accessible </w:t>
            </w:r>
            <w:r w:rsidR="00C7637B">
              <w:rPr>
                <w:bCs/>
                <w:sz w:val="20"/>
                <w:szCs w:val="20"/>
              </w:rPr>
              <w:t xml:space="preserve">micro website </w:t>
            </w:r>
            <w:r w:rsidR="00BB36AC">
              <w:rPr>
                <w:bCs/>
                <w:sz w:val="20"/>
                <w:szCs w:val="20"/>
              </w:rPr>
              <w:t xml:space="preserve">will served as information repository to allocated and </w:t>
            </w:r>
            <w:r w:rsidR="000B6493">
              <w:rPr>
                <w:bCs/>
                <w:sz w:val="20"/>
                <w:szCs w:val="20"/>
              </w:rPr>
              <w:t>categorize</w:t>
            </w:r>
            <w:r w:rsidR="00BB36AC">
              <w:rPr>
                <w:bCs/>
                <w:sz w:val="20"/>
                <w:szCs w:val="20"/>
              </w:rPr>
              <w:t xml:space="preserve"> all </w:t>
            </w:r>
            <w:r w:rsidR="00EE793E">
              <w:rPr>
                <w:bCs/>
                <w:sz w:val="20"/>
                <w:szCs w:val="20"/>
              </w:rPr>
              <w:t xml:space="preserve">the </w:t>
            </w:r>
            <w:r w:rsidR="000B6493">
              <w:rPr>
                <w:bCs/>
                <w:sz w:val="20"/>
                <w:szCs w:val="20"/>
              </w:rPr>
              <w:t xml:space="preserve">knowledge products </w:t>
            </w:r>
            <w:r w:rsidR="00C541E8">
              <w:rPr>
                <w:bCs/>
                <w:sz w:val="20"/>
                <w:szCs w:val="20"/>
              </w:rPr>
              <w:t xml:space="preserve">elaborated in the frame of the </w:t>
            </w:r>
            <w:r w:rsidR="002818D0">
              <w:rPr>
                <w:bCs/>
                <w:sz w:val="20"/>
                <w:szCs w:val="20"/>
              </w:rPr>
              <w:t>UNPRPD Programme</w:t>
            </w:r>
            <w:r w:rsidR="0066300D">
              <w:rPr>
                <w:bCs/>
                <w:sz w:val="20"/>
                <w:szCs w:val="20"/>
              </w:rPr>
              <w:t xml:space="preserve"> during </w:t>
            </w:r>
            <w:r w:rsidR="007C00E1">
              <w:rPr>
                <w:bCs/>
                <w:sz w:val="20"/>
                <w:szCs w:val="20"/>
              </w:rPr>
              <w:t xml:space="preserve">the phase 2 and 3 and promote its use by </w:t>
            </w:r>
            <w:r w:rsidR="002818D0">
              <w:rPr>
                <w:bCs/>
                <w:sz w:val="20"/>
                <w:szCs w:val="20"/>
              </w:rPr>
              <w:t>OPDs and national/local authorities.</w:t>
            </w:r>
          </w:p>
        </w:tc>
      </w:tr>
      <w:tr w:rsidR="00547228" w14:paraId="2FD737B0" w14:textId="77777777" w:rsidTr="00FD082C">
        <w:tc>
          <w:tcPr>
            <w:tcW w:w="10885" w:type="dxa"/>
            <w:shd w:val="clear" w:color="auto" w:fill="FFFFFF" w:themeFill="background1"/>
          </w:tcPr>
          <w:p w14:paraId="031DF89C" w14:textId="7DC6F125" w:rsidR="00547228" w:rsidRPr="00E225F8" w:rsidRDefault="00547228" w:rsidP="00547228">
            <w:pPr>
              <w:tabs>
                <w:tab w:val="left" w:pos="90"/>
              </w:tabs>
              <w:spacing w:after="0" w:line="240" w:lineRule="auto"/>
              <w:jc w:val="both"/>
              <w:rPr>
                <w:b/>
                <w:sz w:val="20"/>
                <w:szCs w:val="20"/>
                <w:lang w:val="en-GB"/>
              </w:rPr>
            </w:pPr>
            <w:r>
              <w:rPr>
                <w:sz w:val="20"/>
                <w:szCs w:val="20"/>
                <w:u w:val="single"/>
              </w:rPr>
              <w:t>Baseline: 1</w:t>
            </w:r>
          </w:p>
        </w:tc>
      </w:tr>
      <w:tr w:rsidR="00547228" w14:paraId="552C0F1A" w14:textId="77777777" w:rsidTr="00FD082C">
        <w:tc>
          <w:tcPr>
            <w:tcW w:w="10885" w:type="dxa"/>
            <w:shd w:val="clear" w:color="auto" w:fill="FFFFFF" w:themeFill="background1"/>
          </w:tcPr>
          <w:p w14:paraId="62DD0C41" w14:textId="541E133F" w:rsidR="00547228" w:rsidRPr="00E225F8" w:rsidRDefault="00547228" w:rsidP="00547228">
            <w:pPr>
              <w:tabs>
                <w:tab w:val="left" w:pos="90"/>
              </w:tabs>
              <w:spacing w:after="0" w:line="240" w:lineRule="auto"/>
              <w:jc w:val="both"/>
              <w:rPr>
                <w:b/>
                <w:sz w:val="20"/>
                <w:szCs w:val="20"/>
                <w:lang w:val="en-GB"/>
              </w:rPr>
            </w:pPr>
            <w:r>
              <w:rPr>
                <w:sz w:val="20"/>
                <w:szCs w:val="20"/>
                <w:u w:val="single"/>
              </w:rPr>
              <w:t>Milestone year 1:  3</w:t>
            </w:r>
          </w:p>
        </w:tc>
      </w:tr>
      <w:tr w:rsidR="00547228" w14:paraId="01AE8A13" w14:textId="77777777" w:rsidTr="00FD082C">
        <w:tc>
          <w:tcPr>
            <w:tcW w:w="10885" w:type="dxa"/>
            <w:shd w:val="clear" w:color="auto" w:fill="FFFFFF" w:themeFill="background1"/>
          </w:tcPr>
          <w:p w14:paraId="77292CF4" w14:textId="27231A50" w:rsidR="00547228" w:rsidRPr="00E225F8" w:rsidRDefault="00547228" w:rsidP="00547228">
            <w:pPr>
              <w:tabs>
                <w:tab w:val="left" w:pos="90"/>
              </w:tabs>
              <w:spacing w:after="0" w:line="240" w:lineRule="auto"/>
              <w:jc w:val="both"/>
              <w:rPr>
                <w:b/>
                <w:sz w:val="20"/>
                <w:szCs w:val="20"/>
                <w:lang w:val="en-GB"/>
              </w:rPr>
            </w:pPr>
            <w:r>
              <w:rPr>
                <w:sz w:val="20"/>
                <w:szCs w:val="20"/>
                <w:u w:val="single"/>
              </w:rPr>
              <w:lastRenderedPageBreak/>
              <w:t xml:space="preserve">Milestone year 2: </w:t>
            </w:r>
            <w:r w:rsidR="002818D0">
              <w:rPr>
                <w:sz w:val="20"/>
                <w:szCs w:val="20"/>
                <w:u w:val="single"/>
              </w:rPr>
              <w:t>2</w:t>
            </w:r>
          </w:p>
        </w:tc>
      </w:tr>
      <w:tr w:rsidR="00547228" w14:paraId="059C7089" w14:textId="77777777" w:rsidTr="00FD082C">
        <w:tc>
          <w:tcPr>
            <w:tcW w:w="10885" w:type="dxa"/>
            <w:shd w:val="clear" w:color="auto" w:fill="FFFFFF" w:themeFill="background1"/>
          </w:tcPr>
          <w:p w14:paraId="31758C84" w14:textId="08B53550" w:rsidR="00547228" w:rsidRDefault="00547228" w:rsidP="00547228">
            <w:pPr>
              <w:tabs>
                <w:tab w:val="left" w:pos="90"/>
              </w:tabs>
              <w:rPr>
                <w:b/>
                <w:sz w:val="20"/>
                <w:szCs w:val="20"/>
              </w:rPr>
            </w:pPr>
            <w:r>
              <w:rPr>
                <w:sz w:val="20"/>
                <w:szCs w:val="20"/>
                <w:u w:val="single"/>
              </w:rPr>
              <w:t xml:space="preserve">Target: </w:t>
            </w:r>
            <w:r w:rsidR="002818D0">
              <w:rPr>
                <w:b/>
                <w:sz w:val="20"/>
                <w:szCs w:val="20"/>
              </w:rPr>
              <w:t>5</w:t>
            </w:r>
          </w:p>
        </w:tc>
      </w:tr>
      <w:tr w:rsidR="00547228" w14:paraId="5957F99D" w14:textId="77777777" w:rsidTr="00FD082C">
        <w:tc>
          <w:tcPr>
            <w:tcW w:w="10885" w:type="dxa"/>
            <w:shd w:val="clear" w:color="auto" w:fill="FFFFFF" w:themeFill="background1"/>
          </w:tcPr>
          <w:p w14:paraId="0C77330D" w14:textId="0782E597" w:rsidR="00547228" w:rsidRDefault="00547228" w:rsidP="00547228">
            <w:pPr>
              <w:tabs>
                <w:tab w:val="left" w:pos="90"/>
              </w:tabs>
              <w:spacing w:after="0" w:line="240" w:lineRule="auto"/>
              <w:jc w:val="both"/>
              <w:rPr>
                <w:b/>
                <w:sz w:val="20"/>
                <w:szCs w:val="20"/>
              </w:rPr>
            </w:pPr>
            <w:r>
              <w:rPr>
                <w:sz w:val="20"/>
                <w:szCs w:val="20"/>
                <w:u w:val="single"/>
              </w:rPr>
              <w:t>Means of verification:</w:t>
            </w:r>
            <w:r>
              <w:rPr>
                <w:sz w:val="20"/>
                <w:szCs w:val="20"/>
              </w:rPr>
              <w:t xml:space="preserve"> </w:t>
            </w:r>
          </w:p>
          <w:p w14:paraId="3749E980" w14:textId="6C4375AE" w:rsidR="00483BD4" w:rsidRDefault="00AE5ECC" w:rsidP="00547228">
            <w:pPr>
              <w:tabs>
                <w:tab w:val="left" w:pos="90"/>
              </w:tabs>
              <w:spacing w:after="0" w:line="240" w:lineRule="auto"/>
              <w:jc w:val="both"/>
              <w:rPr>
                <w:bCs/>
                <w:sz w:val="20"/>
                <w:szCs w:val="20"/>
              </w:rPr>
            </w:pPr>
            <w:r>
              <w:rPr>
                <w:bCs/>
                <w:sz w:val="20"/>
                <w:szCs w:val="20"/>
              </w:rPr>
              <w:t>Quality</w:t>
            </w:r>
            <w:r w:rsidR="001D4107">
              <w:rPr>
                <w:bCs/>
                <w:sz w:val="20"/>
                <w:szCs w:val="20"/>
              </w:rPr>
              <w:t>-</w:t>
            </w:r>
            <w:r>
              <w:rPr>
                <w:bCs/>
                <w:sz w:val="20"/>
                <w:szCs w:val="20"/>
              </w:rPr>
              <w:t>of</w:t>
            </w:r>
            <w:r w:rsidR="00E824E7">
              <w:rPr>
                <w:bCs/>
                <w:sz w:val="20"/>
                <w:szCs w:val="20"/>
              </w:rPr>
              <w:t>-</w:t>
            </w:r>
            <w:r>
              <w:rPr>
                <w:bCs/>
                <w:sz w:val="20"/>
                <w:szCs w:val="20"/>
              </w:rPr>
              <w:t>Life Survey</w:t>
            </w:r>
            <w:r w:rsidR="009707DB">
              <w:rPr>
                <w:bCs/>
                <w:sz w:val="20"/>
                <w:szCs w:val="20"/>
              </w:rPr>
              <w:t xml:space="preserve"> 2020</w:t>
            </w:r>
            <w:r>
              <w:rPr>
                <w:bCs/>
                <w:sz w:val="20"/>
                <w:szCs w:val="20"/>
              </w:rPr>
              <w:t xml:space="preserve"> </w:t>
            </w:r>
            <w:r w:rsidR="009707DB">
              <w:rPr>
                <w:bCs/>
                <w:sz w:val="20"/>
                <w:szCs w:val="20"/>
              </w:rPr>
              <w:t>analysis</w:t>
            </w:r>
            <w:r w:rsidR="00C71258">
              <w:rPr>
                <w:bCs/>
                <w:sz w:val="20"/>
                <w:szCs w:val="20"/>
              </w:rPr>
              <w:t xml:space="preserve"> </w:t>
            </w:r>
          </w:p>
          <w:p w14:paraId="51EA8AFF" w14:textId="5CFC6DAD" w:rsidR="002818D0" w:rsidRDefault="004B459D" w:rsidP="00547228">
            <w:pPr>
              <w:tabs>
                <w:tab w:val="left" w:pos="90"/>
              </w:tabs>
              <w:spacing w:after="0" w:line="240" w:lineRule="auto"/>
              <w:jc w:val="both"/>
              <w:rPr>
                <w:bCs/>
                <w:sz w:val="20"/>
                <w:szCs w:val="20"/>
              </w:rPr>
            </w:pPr>
            <w:r>
              <w:rPr>
                <w:bCs/>
                <w:sz w:val="20"/>
                <w:szCs w:val="20"/>
              </w:rPr>
              <w:t>Link to i</w:t>
            </w:r>
            <w:r w:rsidR="00483BD4" w:rsidRPr="008A5518">
              <w:rPr>
                <w:bCs/>
                <w:sz w:val="20"/>
                <w:szCs w:val="20"/>
              </w:rPr>
              <w:t>nformation Hub</w:t>
            </w:r>
            <w:r w:rsidR="00483BD4">
              <w:rPr>
                <w:bCs/>
                <w:sz w:val="20"/>
                <w:szCs w:val="20"/>
              </w:rPr>
              <w:t xml:space="preserve"> on disability</w:t>
            </w:r>
            <w:r w:rsidR="00824142">
              <w:rPr>
                <w:bCs/>
                <w:sz w:val="20"/>
                <w:szCs w:val="20"/>
              </w:rPr>
              <w:t xml:space="preserve"> </w:t>
            </w:r>
          </w:p>
          <w:p w14:paraId="600CC89C" w14:textId="191D0589" w:rsidR="00D43F21" w:rsidRDefault="00920132" w:rsidP="00547228">
            <w:pPr>
              <w:tabs>
                <w:tab w:val="left" w:pos="90"/>
              </w:tabs>
              <w:spacing w:after="0" w:line="240" w:lineRule="auto"/>
              <w:jc w:val="both"/>
              <w:rPr>
                <w:bCs/>
                <w:sz w:val="20"/>
                <w:szCs w:val="20"/>
              </w:rPr>
            </w:pPr>
            <w:r>
              <w:rPr>
                <w:bCs/>
                <w:sz w:val="20"/>
                <w:szCs w:val="20"/>
              </w:rPr>
              <w:t xml:space="preserve">2 </w:t>
            </w:r>
            <w:r w:rsidR="006F1A1B">
              <w:rPr>
                <w:bCs/>
                <w:sz w:val="20"/>
                <w:szCs w:val="20"/>
              </w:rPr>
              <w:t>sectorial templates</w:t>
            </w:r>
            <w:r w:rsidR="004B459D">
              <w:rPr>
                <w:bCs/>
                <w:sz w:val="20"/>
                <w:szCs w:val="20"/>
              </w:rPr>
              <w:t xml:space="preserve"> (Proyecto TIPO)</w:t>
            </w:r>
            <w:r w:rsidR="006F1A1B">
              <w:rPr>
                <w:bCs/>
                <w:sz w:val="20"/>
                <w:szCs w:val="20"/>
              </w:rPr>
              <w:t xml:space="preserve"> </w:t>
            </w:r>
            <w:r w:rsidR="00D43F21">
              <w:rPr>
                <w:bCs/>
                <w:sz w:val="20"/>
                <w:szCs w:val="20"/>
              </w:rPr>
              <w:t>published in the National Planning Department</w:t>
            </w:r>
          </w:p>
          <w:p w14:paraId="5D95DD4F" w14:textId="23EE2AFD" w:rsidR="00920132" w:rsidRPr="00A03AF1" w:rsidRDefault="00934932" w:rsidP="00547228">
            <w:pPr>
              <w:tabs>
                <w:tab w:val="left" w:pos="90"/>
              </w:tabs>
              <w:spacing w:after="0" w:line="240" w:lineRule="auto"/>
              <w:jc w:val="both"/>
              <w:rPr>
                <w:bCs/>
                <w:sz w:val="20"/>
                <w:szCs w:val="20"/>
              </w:rPr>
            </w:pPr>
            <w:r>
              <w:rPr>
                <w:bCs/>
                <w:sz w:val="20"/>
                <w:szCs w:val="20"/>
              </w:rPr>
              <w:t>Video o</w:t>
            </w:r>
            <w:r w:rsidR="00B256AD">
              <w:rPr>
                <w:bCs/>
                <w:sz w:val="20"/>
                <w:szCs w:val="20"/>
              </w:rPr>
              <w:t xml:space="preserve">f learning </w:t>
            </w:r>
            <w:r w:rsidR="00824142">
              <w:rPr>
                <w:bCs/>
                <w:sz w:val="20"/>
                <w:szCs w:val="20"/>
              </w:rPr>
              <w:t xml:space="preserve">exchange webinar </w:t>
            </w:r>
            <w:r w:rsidR="006F1A1B">
              <w:rPr>
                <w:bCs/>
                <w:sz w:val="20"/>
                <w:szCs w:val="20"/>
              </w:rPr>
              <w:t xml:space="preserve"> </w:t>
            </w:r>
          </w:p>
        </w:tc>
      </w:tr>
      <w:tr w:rsidR="00547228" w14:paraId="3D5EC61E" w14:textId="77777777" w:rsidTr="00FD082C">
        <w:tc>
          <w:tcPr>
            <w:tcW w:w="10885" w:type="dxa"/>
            <w:shd w:val="clear" w:color="auto" w:fill="FFFFFF" w:themeFill="background1"/>
          </w:tcPr>
          <w:p w14:paraId="1F0FD4AD" w14:textId="2531DD2D" w:rsidR="00547228" w:rsidRDefault="00547228" w:rsidP="00547228">
            <w:pPr>
              <w:tabs>
                <w:tab w:val="left" w:pos="90"/>
              </w:tabs>
              <w:spacing w:after="0" w:line="240" w:lineRule="auto"/>
              <w:jc w:val="both"/>
              <w:rPr>
                <w:sz w:val="20"/>
                <w:szCs w:val="20"/>
                <w:u w:val="single"/>
              </w:rPr>
            </w:pPr>
            <w:r>
              <w:rPr>
                <w:sz w:val="20"/>
                <w:szCs w:val="20"/>
                <w:u w:val="single"/>
              </w:rPr>
              <w:t>Responsible</w:t>
            </w:r>
            <w:r w:rsidR="001E3ADC">
              <w:rPr>
                <w:sz w:val="20"/>
                <w:szCs w:val="20"/>
                <w:u w:val="single"/>
              </w:rPr>
              <w:t xml:space="preserve"> </w:t>
            </w:r>
            <w:r w:rsidR="000D40C1">
              <w:rPr>
                <w:sz w:val="20"/>
                <w:szCs w:val="20"/>
                <w:u w:val="single"/>
              </w:rPr>
              <w:t>UNFPA</w:t>
            </w:r>
          </w:p>
        </w:tc>
      </w:tr>
      <w:tr w:rsidR="00547228" w14:paraId="02A19D8E" w14:textId="77777777" w:rsidTr="0059556B">
        <w:tc>
          <w:tcPr>
            <w:tcW w:w="10885" w:type="dxa"/>
            <w:shd w:val="clear" w:color="auto" w:fill="F2DCDB"/>
          </w:tcPr>
          <w:p w14:paraId="75D189D5" w14:textId="5071370A" w:rsidR="00547228" w:rsidRPr="0090193C" w:rsidRDefault="00547228" w:rsidP="00547228">
            <w:pPr>
              <w:tabs>
                <w:tab w:val="left" w:pos="90"/>
              </w:tabs>
              <w:spacing w:after="0" w:line="240" w:lineRule="auto"/>
              <w:jc w:val="both"/>
              <w:rPr>
                <w:b/>
                <w:sz w:val="20"/>
                <w:szCs w:val="20"/>
              </w:rPr>
            </w:pPr>
            <w:bookmarkStart w:id="1" w:name="_heading=h.30j0zll" w:colFirst="0" w:colLast="0"/>
            <w:bookmarkEnd w:id="1"/>
            <w:r>
              <w:rPr>
                <w:b/>
                <w:sz w:val="20"/>
                <w:szCs w:val="20"/>
              </w:rPr>
              <w:t>Outcome 2. Gaps in achievement of essential building blocks or preconditions to CPRD implementation in development and humanitarian programs are addressed.</w:t>
            </w:r>
          </w:p>
        </w:tc>
      </w:tr>
      <w:tr w:rsidR="00547228" w14:paraId="64A803E4" w14:textId="77777777" w:rsidTr="0059556B">
        <w:tc>
          <w:tcPr>
            <w:tcW w:w="10885" w:type="dxa"/>
          </w:tcPr>
          <w:p w14:paraId="0D25F6BA" w14:textId="77777777" w:rsidR="00547228" w:rsidRDefault="00547228" w:rsidP="00547228">
            <w:pPr>
              <w:tabs>
                <w:tab w:val="left" w:pos="90"/>
              </w:tabs>
              <w:spacing w:after="0" w:line="240" w:lineRule="auto"/>
              <w:jc w:val="both"/>
              <w:rPr>
                <w:i/>
                <w:sz w:val="20"/>
                <w:szCs w:val="20"/>
              </w:rPr>
            </w:pPr>
            <w:r>
              <w:rPr>
                <w:i/>
                <w:sz w:val="20"/>
                <w:szCs w:val="20"/>
              </w:rPr>
              <w:t>Please describe how the project will contribute to outcome 2 of the UNPRPD results framework. (200 words)</w:t>
            </w:r>
          </w:p>
          <w:p w14:paraId="04770283" w14:textId="77777777" w:rsidR="00547228" w:rsidRDefault="00547228" w:rsidP="00547228">
            <w:pPr>
              <w:tabs>
                <w:tab w:val="left" w:pos="90"/>
              </w:tabs>
              <w:spacing w:after="0" w:line="240" w:lineRule="auto"/>
              <w:jc w:val="both"/>
              <w:rPr>
                <w:i/>
                <w:sz w:val="20"/>
                <w:szCs w:val="20"/>
              </w:rPr>
            </w:pPr>
            <w:r>
              <w:rPr>
                <w:sz w:val="20"/>
                <w:szCs w:val="20"/>
              </w:rPr>
              <w:t>Through the provision of technical assistance and accompaniment to national authorities (Office for the Presidential Advisor for the Participation of Persons with Disabilities, National Planning Department and National Administrative Department of Statistics) in the revision processes of the National Disability Policy, the Inclusive Education Decree, the Legal Capacity Law and the Registry of Persons with Disabilities and the strengthening of OPD to provide timely feedback and effectively participate in coordination mechanism in those revision processes it is expected to close gaps towards the following preconditions: Equality and non-discrimination, Participation of Persons with Disabilities, and Accountability &amp; governance</w:t>
            </w:r>
          </w:p>
        </w:tc>
      </w:tr>
      <w:tr w:rsidR="00547228" w14:paraId="1469F2AE" w14:textId="77777777" w:rsidTr="0059556B">
        <w:tc>
          <w:tcPr>
            <w:tcW w:w="10885" w:type="dxa"/>
            <w:shd w:val="clear" w:color="auto" w:fill="EBF1DD"/>
          </w:tcPr>
          <w:p w14:paraId="46D27F49" w14:textId="7F6F39D8" w:rsidR="00547228" w:rsidRDefault="00547228" w:rsidP="00547228">
            <w:pPr>
              <w:tabs>
                <w:tab w:val="left" w:pos="90"/>
              </w:tabs>
              <w:spacing w:after="0" w:line="240" w:lineRule="auto"/>
              <w:jc w:val="both"/>
              <w:rPr>
                <w:sz w:val="20"/>
                <w:szCs w:val="20"/>
              </w:rPr>
            </w:pPr>
            <w:r>
              <w:rPr>
                <w:b/>
                <w:sz w:val="20"/>
                <w:szCs w:val="20"/>
              </w:rPr>
              <w:t xml:space="preserve">Output </w:t>
            </w:r>
            <w:proofErr w:type="gramStart"/>
            <w:r>
              <w:rPr>
                <w:b/>
                <w:sz w:val="20"/>
                <w:szCs w:val="20"/>
              </w:rPr>
              <w:t xml:space="preserve">2.1a </w:t>
            </w:r>
            <w:r>
              <w:rPr>
                <w:sz w:val="20"/>
                <w:szCs w:val="20"/>
              </w:rPr>
              <w:t xml:space="preserve"> Legal</w:t>
            </w:r>
            <w:proofErr w:type="gramEnd"/>
            <w:r>
              <w:rPr>
                <w:sz w:val="20"/>
                <w:szCs w:val="20"/>
              </w:rPr>
              <w:t xml:space="preserve"> Capacity Reform and the Inclusive Education Decree are</w:t>
            </w:r>
            <w:r w:rsidR="00B44BB5">
              <w:rPr>
                <w:sz w:val="20"/>
                <w:szCs w:val="20"/>
              </w:rPr>
              <w:t xml:space="preserve"> revised and</w:t>
            </w:r>
            <w:r>
              <w:rPr>
                <w:sz w:val="20"/>
                <w:szCs w:val="20"/>
              </w:rPr>
              <w:t xml:space="preserve"> piloted at a territorial level with an intersectional approach (gender/disability/age) to address the needs of women and girls with disabilities.</w:t>
            </w:r>
          </w:p>
        </w:tc>
      </w:tr>
      <w:tr w:rsidR="00547228" w14:paraId="4F3831FF" w14:textId="77777777" w:rsidTr="00FD082C">
        <w:tc>
          <w:tcPr>
            <w:tcW w:w="10885" w:type="dxa"/>
            <w:shd w:val="clear" w:color="auto" w:fill="FFFFFF" w:themeFill="background1"/>
          </w:tcPr>
          <w:p w14:paraId="4A1CD585" w14:textId="5754094E" w:rsidR="00547228" w:rsidRDefault="00547228" w:rsidP="00547228">
            <w:pPr>
              <w:tabs>
                <w:tab w:val="left" w:pos="90"/>
              </w:tabs>
              <w:spacing w:after="0" w:line="240" w:lineRule="auto"/>
              <w:jc w:val="both"/>
              <w:rPr>
                <w:b/>
                <w:sz w:val="20"/>
                <w:szCs w:val="20"/>
              </w:rPr>
            </w:pPr>
            <w:r>
              <w:rPr>
                <w:b/>
                <w:sz w:val="20"/>
                <w:szCs w:val="20"/>
              </w:rPr>
              <w:t>2.1.1.</w:t>
            </w:r>
            <w:r>
              <w:rPr>
                <w:color w:val="000000"/>
              </w:rPr>
              <w:t xml:space="preserve"> </w:t>
            </w:r>
            <w:r>
              <w:rPr>
                <w:sz w:val="20"/>
                <w:szCs w:val="20"/>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regulatory/oversight/monitoring systems, 11) financing and budgeting  or 12) other (please explain) </w:t>
            </w:r>
          </w:p>
        </w:tc>
      </w:tr>
      <w:tr w:rsidR="00547228" w14:paraId="26AABF9E" w14:textId="77777777" w:rsidTr="00FD082C">
        <w:tc>
          <w:tcPr>
            <w:tcW w:w="10885" w:type="dxa"/>
            <w:shd w:val="clear" w:color="auto" w:fill="FFFFFF" w:themeFill="background1"/>
          </w:tcPr>
          <w:p w14:paraId="4484F4C2" w14:textId="77777777" w:rsidR="0077626E" w:rsidRDefault="00547228" w:rsidP="00547228">
            <w:pPr>
              <w:tabs>
                <w:tab w:val="left" w:pos="90"/>
              </w:tabs>
              <w:spacing w:after="0" w:line="240" w:lineRule="auto"/>
              <w:jc w:val="both"/>
              <w:rPr>
                <w:sz w:val="20"/>
                <w:szCs w:val="20"/>
              </w:rPr>
            </w:pPr>
            <w:r>
              <w:rPr>
                <w:sz w:val="20"/>
                <w:szCs w:val="20"/>
                <w:u w:val="single"/>
              </w:rPr>
              <w:t xml:space="preserve">Description </w:t>
            </w:r>
          </w:p>
          <w:p w14:paraId="29FE8784" w14:textId="1FBDC556" w:rsidR="00547228" w:rsidRPr="005729FC" w:rsidRDefault="00574E6C" w:rsidP="00547228">
            <w:pPr>
              <w:tabs>
                <w:tab w:val="left" w:pos="90"/>
              </w:tabs>
              <w:spacing w:after="0" w:line="240" w:lineRule="auto"/>
              <w:jc w:val="both"/>
              <w:rPr>
                <w:bCs/>
                <w:sz w:val="20"/>
                <w:szCs w:val="20"/>
              </w:rPr>
            </w:pPr>
            <w:r>
              <w:rPr>
                <w:sz w:val="20"/>
                <w:szCs w:val="20"/>
              </w:rPr>
              <w:t xml:space="preserve">Under the leadership </w:t>
            </w:r>
            <w:r w:rsidR="000E7D21">
              <w:rPr>
                <w:sz w:val="20"/>
                <w:szCs w:val="20"/>
              </w:rPr>
              <w:t xml:space="preserve">of UN Women and in close partnership with UNICEF, UNFPA and </w:t>
            </w:r>
            <w:r w:rsidR="008844DB">
              <w:rPr>
                <w:sz w:val="20"/>
                <w:szCs w:val="20"/>
              </w:rPr>
              <w:t xml:space="preserve">RCO it is </w:t>
            </w:r>
            <w:r w:rsidR="00135A4B">
              <w:rPr>
                <w:sz w:val="20"/>
                <w:szCs w:val="20"/>
              </w:rPr>
              <w:t>expected</w:t>
            </w:r>
            <w:r w:rsidR="008844DB">
              <w:rPr>
                <w:sz w:val="20"/>
                <w:szCs w:val="20"/>
              </w:rPr>
              <w:t xml:space="preserve"> under this output </w:t>
            </w:r>
            <w:r w:rsidR="00C119F6">
              <w:rPr>
                <w:sz w:val="20"/>
                <w:szCs w:val="20"/>
              </w:rPr>
              <w:t>to contribute to the inclusion of the gender/disability/age approach in t</w:t>
            </w:r>
            <w:r>
              <w:rPr>
                <w:sz w:val="20"/>
                <w:szCs w:val="20"/>
              </w:rPr>
              <w:t xml:space="preserve">he </w:t>
            </w:r>
            <w:r w:rsidR="00135A4B">
              <w:rPr>
                <w:sz w:val="20"/>
                <w:szCs w:val="20"/>
              </w:rPr>
              <w:t>l</w:t>
            </w:r>
            <w:r w:rsidR="00547228">
              <w:rPr>
                <w:sz w:val="20"/>
                <w:szCs w:val="20"/>
              </w:rPr>
              <w:t>egal and normative instruments prioritized by the Office of the Presidential Advisor for the Participation of Persons with Disabilities, National Planning Department, National Administrative Department of Statistics, and the Colombian Coalition for the Implementation of the CRPD</w:t>
            </w:r>
            <w:r w:rsidR="00C812AE">
              <w:rPr>
                <w:b/>
                <w:sz w:val="20"/>
                <w:szCs w:val="20"/>
              </w:rPr>
              <w:t>.</w:t>
            </w:r>
            <w:r w:rsidR="005729FC">
              <w:rPr>
                <w:b/>
                <w:sz w:val="20"/>
                <w:szCs w:val="20"/>
              </w:rPr>
              <w:t xml:space="preserve"> </w:t>
            </w:r>
            <w:r w:rsidR="005729FC" w:rsidRPr="005729FC">
              <w:rPr>
                <w:bCs/>
                <w:sz w:val="20"/>
                <w:szCs w:val="20"/>
              </w:rPr>
              <w:t>The technical assistance</w:t>
            </w:r>
            <w:r w:rsidR="00490099">
              <w:rPr>
                <w:bCs/>
                <w:sz w:val="20"/>
                <w:szCs w:val="20"/>
              </w:rPr>
              <w:t xml:space="preserve"> </w:t>
            </w:r>
            <w:r w:rsidR="005729FC" w:rsidRPr="005729FC">
              <w:rPr>
                <w:bCs/>
                <w:sz w:val="20"/>
                <w:szCs w:val="20"/>
              </w:rPr>
              <w:t xml:space="preserve">will be provided </w:t>
            </w:r>
            <w:r w:rsidR="00490099">
              <w:rPr>
                <w:bCs/>
                <w:sz w:val="20"/>
                <w:szCs w:val="20"/>
              </w:rPr>
              <w:t>to review and pilot the following</w:t>
            </w:r>
            <w:r w:rsidR="005729FC" w:rsidRPr="005729FC">
              <w:rPr>
                <w:bCs/>
                <w:sz w:val="20"/>
                <w:szCs w:val="20"/>
              </w:rPr>
              <w:t xml:space="preserve"> instruments: </w:t>
            </w:r>
          </w:p>
          <w:p w14:paraId="5E703BEB" w14:textId="3FF8101C" w:rsidR="00155B00" w:rsidRPr="005729FC" w:rsidRDefault="009A5480" w:rsidP="00155B00">
            <w:pPr>
              <w:pStyle w:val="ListParagraph"/>
              <w:numPr>
                <w:ilvl w:val="0"/>
                <w:numId w:val="45"/>
              </w:numPr>
              <w:tabs>
                <w:tab w:val="left" w:pos="90"/>
              </w:tabs>
              <w:spacing w:after="0" w:line="240" w:lineRule="auto"/>
              <w:jc w:val="both"/>
              <w:rPr>
                <w:bCs/>
                <w:sz w:val="20"/>
                <w:szCs w:val="20"/>
              </w:rPr>
            </w:pPr>
            <w:r w:rsidRPr="005729FC">
              <w:rPr>
                <w:bCs/>
                <w:sz w:val="20"/>
                <w:szCs w:val="20"/>
              </w:rPr>
              <w:t>National Guidelines for the Disability Support System</w:t>
            </w:r>
          </w:p>
          <w:p w14:paraId="354085DC" w14:textId="628DBB64" w:rsidR="009A5480" w:rsidRDefault="00B9160A" w:rsidP="00155B00">
            <w:pPr>
              <w:pStyle w:val="ListParagraph"/>
              <w:numPr>
                <w:ilvl w:val="0"/>
                <w:numId w:val="45"/>
              </w:numPr>
              <w:tabs>
                <w:tab w:val="left" w:pos="90"/>
              </w:tabs>
              <w:spacing w:after="0" w:line="240" w:lineRule="auto"/>
              <w:jc w:val="both"/>
              <w:rPr>
                <w:bCs/>
                <w:sz w:val="20"/>
                <w:szCs w:val="20"/>
              </w:rPr>
            </w:pPr>
            <w:r w:rsidRPr="00B9160A">
              <w:rPr>
                <w:bCs/>
                <w:sz w:val="20"/>
                <w:szCs w:val="20"/>
              </w:rPr>
              <w:t>Inclusive Education Decree</w:t>
            </w:r>
          </w:p>
          <w:p w14:paraId="66C57811" w14:textId="77777777" w:rsidR="00135A4B" w:rsidRPr="005729FC" w:rsidRDefault="00135A4B" w:rsidP="00547228">
            <w:pPr>
              <w:tabs>
                <w:tab w:val="left" w:pos="90"/>
              </w:tabs>
              <w:spacing w:after="0" w:line="240" w:lineRule="auto"/>
              <w:jc w:val="both"/>
              <w:rPr>
                <w:bCs/>
                <w:sz w:val="20"/>
                <w:szCs w:val="20"/>
              </w:rPr>
            </w:pPr>
          </w:p>
          <w:p w14:paraId="5A165AEB" w14:textId="62031430" w:rsidR="00135A4B" w:rsidRPr="005729FC" w:rsidRDefault="000506EC" w:rsidP="00547228">
            <w:pPr>
              <w:tabs>
                <w:tab w:val="left" w:pos="90"/>
              </w:tabs>
              <w:spacing w:after="0" w:line="240" w:lineRule="auto"/>
              <w:jc w:val="both"/>
              <w:rPr>
                <w:bCs/>
                <w:sz w:val="20"/>
                <w:szCs w:val="20"/>
              </w:rPr>
            </w:pPr>
            <w:r w:rsidRPr="005729FC">
              <w:rPr>
                <w:bCs/>
                <w:sz w:val="20"/>
                <w:szCs w:val="20"/>
              </w:rPr>
              <w:t xml:space="preserve">The </w:t>
            </w:r>
            <w:r>
              <w:rPr>
                <w:bCs/>
                <w:sz w:val="20"/>
                <w:szCs w:val="20"/>
              </w:rPr>
              <w:t>guidelines and revision</w:t>
            </w:r>
            <w:r w:rsidR="00B44BB5">
              <w:rPr>
                <w:bCs/>
                <w:sz w:val="20"/>
                <w:szCs w:val="20"/>
              </w:rPr>
              <w:t>s</w:t>
            </w:r>
            <w:r>
              <w:rPr>
                <w:bCs/>
                <w:sz w:val="20"/>
                <w:szCs w:val="20"/>
              </w:rPr>
              <w:t xml:space="preserve"> process</w:t>
            </w:r>
            <w:r w:rsidR="00B44BB5">
              <w:rPr>
                <w:bCs/>
                <w:sz w:val="20"/>
                <w:szCs w:val="20"/>
              </w:rPr>
              <w:t xml:space="preserve">es </w:t>
            </w:r>
            <w:r>
              <w:rPr>
                <w:bCs/>
                <w:sz w:val="20"/>
                <w:szCs w:val="20"/>
              </w:rPr>
              <w:t xml:space="preserve">will include pilot tests in the department of Nariño and Cauca </w:t>
            </w:r>
            <w:r w:rsidR="00F04136">
              <w:rPr>
                <w:bCs/>
                <w:sz w:val="20"/>
                <w:szCs w:val="20"/>
              </w:rPr>
              <w:t xml:space="preserve">seeking to operationalize their utilization </w:t>
            </w:r>
          </w:p>
        </w:tc>
      </w:tr>
      <w:tr w:rsidR="00547228" w14:paraId="58C6A79E" w14:textId="77777777" w:rsidTr="00FD082C">
        <w:tc>
          <w:tcPr>
            <w:tcW w:w="10885" w:type="dxa"/>
            <w:shd w:val="clear" w:color="auto" w:fill="FFFFFF" w:themeFill="background1"/>
          </w:tcPr>
          <w:p w14:paraId="0B7313AE" w14:textId="6B6CF3C2" w:rsidR="00547228" w:rsidRDefault="00547228" w:rsidP="00547228">
            <w:pPr>
              <w:tabs>
                <w:tab w:val="left" w:pos="90"/>
              </w:tabs>
              <w:spacing w:after="0" w:line="240" w:lineRule="auto"/>
              <w:jc w:val="both"/>
              <w:rPr>
                <w:b/>
                <w:sz w:val="20"/>
                <w:szCs w:val="20"/>
              </w:rPr>
            </w:pPr>
            <w:r>
              <w:rPr>
                <w:sz w:val="20"/>
                <w:szCs w:val="20"/>
                <w:u w:val="single"/>
              </w:rPr>
              <w:t>Baseline: 1</w:t>
            </w:r>
          </w:p>
        </w:tc>
      </w:tr>
      <w:tr w:rsidR="00547228" w14:paraId="014C0B69" w14:textId="77777777" w:rsidTr="00FD082C">
        <w:tc>
          <w:tcPr>
            <w:tcW w:w="10885" w:type="dxa"/>
            <w:shd w:val="clear" w:color="auto" w:fill="FFFFFF" w:themeFill="background1"/>
          </w:tcPr>
          <w:p w14:paraId="6C11C8AA" w14:textId="4DD03F4E" w:rsidR="00547228" w:rsidRDefault="00547228" w:rsidP="00547228">
            <w:pPr>
              <w:tabs>
                <w:tab w:val="left" w:pos="90"/>
              </w:tabs>
              <w:spacing w:after="0" w:line="240" w:lineRule="auto"/>
              <w:jc w:val="both"/>
              <w:rPr>
                <w:b/>
                <w:sz w:val="20"/>
                <w:szCs w:val="20"/>
              </w:rPr>
            </w:pPr>
            <w:r>
              <w:rPr>
                <w:sz w:val="20"/>
                <w:szCs w:val="20"/>
                <w:u w:val="single"/>
              </w:rPr>
              <w:t>Milestone year 1: 2</w:t>
            </w:r>
          </w:p>
        </w:tc>
      </w:tr>
      <w:tr w:rsidR="00547228" w14:paraId="6CE7B984" w14:textId="77777777" w:rsidTr="00FD082C">
        <w:tc>
          <w:tcPr>
            <w:tcW w:w="10885" w:type="dxa"/>
            <w:shd w:val="clear" w:color="auto" w:fill="FFFFFF" w:themeFill="background1"/>
          </w:tcPr>
          <w:p w14:paraId="5B3A76AD" w14:textId="4BD7A8AD" w:rsidR="00547228" w:rsidRDefault="00547228" w:rsidP="00547228">
            <w:pPr>
              <w:tabs>
                <w:tab w:val="left" w:pos="90"/>
              </w:tabs>
              <w:spacing w:after="0" w:line="240" w:lineRule="auto"/>
              <w:jc w:val="both"/>
              <w:rPr>
                <w:b/>
                <w:sz w:val="20"/>
                <w:szCs w:val="20"/>
              </w:rPr>
            </w:pPr>
            <w:r>
              <w:rPr>
                <w:sz w:val="20"/>
                <w:szCs w:val="20"/>
                <w:u w:val="single"/>
              </w:rPr>
              <w:t xml:space="preserve">Milestone year 2: </w:t>
            </w:r>
            <w:r w:rsidR="00CA63EB" w:rsidRPr="003D1517">
              <w:rPr>
                <w:bCs/>
                <w:sz w:val="20"/>
                <w:szCs w:val="20"/>
              </w:rPr>
              <w:t>0</w:t>
            </w:r>
          </w:p>
        </w:tc>
      </w:tr>
      <w:tr w:rsidR="00547228" w14:paraId="5AE8C2E1" w14:textId="77777777" w:rsidTr="00FD082C">
        <w:tc>
          <w:tcPr>
            <w:tcW w:w="10885" w:type="dxa"/>
            <w:shd w:val="clear" w:color="auto" w:fill="FFFFFF" w:themeFill="background1"/>
          </w:tcPr>
          <w:p w14:paraId="3C1DB656" w14:textId="2B6ED79B" w:rsidR="00547228" w:rsidRDefault="00547228" w:rsidP="00547228">
            <w:pPr>
              <w:tabs>
                <w:tab w:val="left" w:pos="90"/>
              </w:tabs>
              <w:spacing w:after="0" w:line="240" w:lineRule="auto"/>
              <w:jc w:val="both"/>
              <w:rPr>
                <w:b/>
                <w:sz w:val="20"/>
                <w:szCs w:val="20"/>
              </w:rPr>
            </w:pPr>
            <w:r>
              <w:rPr>
                <w:sz w:val="20"/>
                <w:szCs w:val="20"/>
                <w:u w:val="single"/>
              </w:rPr>
              <w:t xml:space="preserve">Target: </w:t>
            </w:r>
            <w:r w:rsidR="00CA63EB">
              <w:rPr>
                <w:b/>
                <w:sz w:val="20"/>
                <w:szCs w:val="20"/>
              </w:rPr>
              <w:t>2</w:t>
            </w:r>
          </w:p>
        </w:tc>
      </w:tr>
      <w:tr w:rsidR="00547228" w14:paraId="39748B2E" w14:textId="77777777" w:rsidTr="00FD082C">
        <w:tc>
          <w:tcPr>
            <w:tcW w:w="10885" w:type="dxa"/>
            <w:shd w:val="clear" w:color="auto" w:fill="FFFFFF" w:themeFill="background1"/>
          </w:tcPr>
          <w:p w14:paraId="7EBBA6B4" w14:textId="65083EDF" w:rsidR="00311DB5" w:rsidRDefault="00547228" w:rsidP="000715CF">
            <w:pPr>
              <w:tabs>
                <w:tab w:val="left" w:pos="90"/>
              </w:tabs>
              <w:spacing w:after="0" w:line="240" w:lineRule="auto"/>
              <w:jc w:val="both"/>
              <w:rPr>
                <w:sz w:val="20"/>
                <w:szCs w:val="20"/>
                <w:u w:val="single"/>
              </w:rPr>
            </w:pPr>
            <w:r>
              <w:rPr>
                <w:sz w:val="20"/>
                <w:szCs w:val="20"/>
                <w:u w:val="single"/>
              </w:rPr>
              <w:t xml:space="preserve">Means of verification: </w:t>
            </w:r>
            <w:r w:rsidR="00311DB5">
              <w:rPr>
                <w:sz w:val="20"/>
                <w:szCs w:val="20"/>
                <w:u w:val="single"/>
              </w:rPr>
              <w:t xml:space="preserve">Documents containing the revision of Legal Capacity Reform and Inclusive Education Decree, </w:t>
            </w:r>
            <w:r w:rsidR="00311DB5">
              <w:rPr>
                <w:sz w:val="20"/>
                <w:szCs w:val="20"/>
              </w:rPr>
              <w:t xml:space="preserve">Guidelines to implement Legal Capacity Law and Inclusive Education Decree with gender approach </w:t>
            </w:r>
          </w:p>
          <w:p w14:paraId="10B2E129" w14:textId="48D606D5" w:rsidR="00547228" w:rsidRDefault="00547228" w:rsidP="00547228">
            <w:pPr>
              <w:tabs>
                <w:tab w:val="left" w:pos="90"/>
              </w:tabs>
              <w:spacing w:after="0" w:line="240" w:lineRule="auto"/>
              <w:jc w:val="both"/>
              <w:rPr>
                <w:b/>
                <w:sz w:val="20"/>
                <w:szCs w:val="20"/>
              </w:rPr>
            </w:pPr>
            <w:r>
              <w:rPr>
                <w:sz w:val="20"/>
                <w:szCs w:val="20"/>
              </w:rPr>
              <w:t>Coordination meetings memories</w:t>
            </w:r>
            <w:r>
              <w:rPr>
                <w:sz w:val="20"/>
                <w:szCs w:val="20"/>
                <w:u w:val="single"/>
              </w:rPr>
              <w:t xml:space="preserve"> </w:t>
            </w:r>
          </w:p>
        </w:tc>
      </w:tr>
      <w:tr w:rsidR="00547228" w14:paraId="1F7BB5CF" w14:textId="77777777" w:rsidTr="00FD082C">
        <w:tc>
          <w:tcPr>
            <w:tcW w:w="10885" w:type="dxa"/>
            <w:shd w:val="clear" w:color="auto" w:fill="FFFFFF" w:themeFill="background1"/>
          </w:tcPr>
          <w:p w14:paraId="5532F8B2" w14:textId="5180C5B4" w:rsidR="00547228" w:rsidRPr="003D1517" w:rsidRDefault="00547228" w:rsidP="00547228">
            <w:pPr>
              <w:tabs>
                <w:tab w:val="left" w:pos="90"/>
              </w:tabs>
              <w:spacing w:after="0" w:line="240" w:lineRule="auto"/>
              <w:jc w:val="both"/>
              <w:rPr>
                <w:bCs/>
                <w:sz w:val="20"/>
                <w:szCs w:val="20"/>
              </w:rPr>
            </w:pPr>
            <w:r>
              <w:rPr>
                <w:sz w:val="20"/>
                <w:szCs w:val="20"/>
                <w:u w:val="single"/>
              </w:rPr>
              <w:t>Responsible: UN Women</w:t>
            </w:r>
            <w:r w:rsidR="00215E26">
              <w:rPr>
                <w:sz w:val="20"/>
                <w:szCs w:val="20"/>
                <w:u w:val="single"/>
              </w:rPr>
              <w:t>/UNICEF</w:t>
            </w:r>
            <w:r w:rsidR="00144A78">
              <w:rPr>
                <w:b/>
                <w:sz w:val="20"/>
                <w:szCs w:val="20"/>
              </w:rPr>
              <w:t xml:space="preserve"> </w:t>
            </w:r>
            <w:r w:rsidR="00144A78">
              <w:rPr>
                <w:bCs/>
                <w:sz w:val="20"/>
                <w:szCs w:val="20"/>
              </w:rPr>
              <w:t xml:space="preserve">(Co-lead) </w:t>
            </w:r>
          </w:p>
        </w:tc>
      </w:tr>
      <w:tr w:rsidR="00547228" w14:paraId="55920F7C" w14:textId="77777777" w:rsidTr="00FD082C">
        <w:tc>
          <w:tcPr>
            <w:tcW w:w="10885" w:type="dxa"/>
            <w:shd w:val="clear" w:color="auto" w:fill="FFFFFF" w:themeFill="background1"/>
          </w:tcPr>
          <w:p w14:paraId="36A0E586" w14:textId="4793A0AA" w:rsidR="00547228" w:rsidRDefault="00547228" w:rsidP="00547228">
            <w:pPr>
              <w:tabs>
                <w:tab w:val="left" w:pos="90"/>
              </w:tabs>
              <w:spacing w:after="0" w:line="240" w:lineRule="auto"/>
              <w:jc w:val="both"/>
              <w:rPr>
                <w:b/>
                <w:sz w:val="20"/>
                <w:szCs w:val="20"/>
              </w:rPr>
            </w:pPr>
            <w:r>
              <w:rPr>
                <w:sz w:val="20"/>
                <w:szCs w:val="20"/>
                <w:u w:val="single"/>
              </w:rPr>
              <w:t>2.1.3       # type of change (development/revision/reform) in legal frameworks and systems</w:t>
            </w:r>
          </w:p>
        </w:tc>
      </w:tr>
      <w:tr w:rsidR="00547228" w14:paraId="0E395437" w14:textId="77777777" w:rsidTr="00FD082C">
        <w:tc>
          <w:tcPr>
            <w:tcW w:w="10885" w:type="dxa"/>
            <w:shd w:val="clear" w:color="auto" w:fill="FFFFFF" w:themeFill="background1"/>
          </w:tcPr>
          <w:p w14:paraId="75746AFD" w14:textId="301F78DF" w:rsidR="00547228" w:rsidRDefault="00547228" w:rsidP="00AE44CC">
            <w:pPr>
              <w:tabs>
                <w:tab w:val="left" w:pos="90"/>
              </w:tabs>
              <w:spacing w:after="0" w:line="240" w:lineRule="auto"/>
              <w:jc w:val="both"/>
              <w:rPr>
                <w:b/>
                <w:sz w:val="20"/>
                <w:szCs w:val="20"/>
              </w:rPr>
            </w:pPr>
            <w:r w:rsidRPr="003D1517">
              <w:rPr>
                <w:sz w:val="20"/>
                <w:szCs w:val="20"/>
                <w:u w:val="single"/>
              </w:rPr>
              <w:t>Description</w:t>
            </w:r>
            <w:r w:rsidR="00364169" w:rsidRPr="003D1517">
              <w:rPr>
                <w:b/>
                <w:sz w:val="20"/>
                <w:szCs w:val="20"/>
              </w:rPr>
              <w:t xml:space="preserve"> </w:t>
            </w:r>
            <w:r w:rsidR="00364169" w:rsidRPr="003D1517">
              <w:rPr>
                <w:bCs/>
                <w:sz w:val="20"/>
                <w:szCs w:val="20"/>
              </w:rPr>
              <w:t>The</w:t>
            </w:r>
            <w:r w:rsidR="00144A78">
              <w:rPr>
                <w:bCs/>
                <w:sz w:val="20"/>
                <w:szCs w:val="20"/>
              </w:rPr>
              <w:t xml:space="preserve"> technical assistance will be </w:t>
            </w:r>
            <w:r w:rsidR="006610B9">
              <w:rPr>
                <w:bCs/>
                <w:sz w:val="20"/>
                <w:szCs w:val="20"/>
              </w:rPr>
              <w:t>provided</w:t>
            </w:r>
            <w:r w:rsidR="00144A78">
              <w:rPr>
                <w:bCs/>
                <w:sz w:val="20"/>
                <w:szCs w:val="20"/>
              </w:rPr>
              <w:t xml:space="preserve"> </w:t>
            </w:r>
            <w:r w:rsidR="006610B9">
              <w:rPr>
                <w:bCs/>
                <w:sz w:val="20"/>
                <w:szCs w:val="20"/>
              </w:rPr>
              <w:t>on two</w:t>
            </w:r>
            <w:r w:rsidR="00364169" w:rsidRPr="003D1517">
              <w:rPr>
                <w:bCs/>
                <w:sz w:val="20"/>
                <w:szCs w:val="20"/>
              </w:rPr>
              <w:t xml:space="preserve"> revision processes </w:t>
            </w:r>
            <w:proofErr w:type="spellStart"/>
            <w:r w:rsidR="00812AC1">
              <w:rPr>
                <w:bCs/>
                <w:sz w:val="20"/>
                <w:szCs w:val="20"/>
              </w:rPr>
              <w:t>i</w:t>
            </w:r>
            <w:proofErr w:type="spellEnd"/>
            <w:r w:rsidR="00812AC1">
              <w:rPr>
                <w:bCs/>
                <w:sz w:val="20"/>
                <w:szCs w:val="20"/>
              </w:rPr>
              <w:t xml:space="preserve">) </w:t>
            </w:r>
            <w:r w:rsidR="00364169" w:rsidRPr="003D1517">
              <w:rPr>
                <w:bCs/>
                <w:sz w:val="20"/>
                <w:szCs w:val="20"/>
              </w:rPr>
              <w:t>the</w:t>
            </w:r>
            <w:r w:rsidR="00364169" w:rsidRPr="003D1517">
              <w:rPr>
                <w:b/>
                <w:sz w:val="20"/>
                <w:szCs w:val="20"/>
              </w:rPr>
              <w:t xml:space="preserve"> </w:t>
            </w:r>
            <w:r w:rsidR="00364169" w:rsidRPr="003D1517">
              <w:rPr>
                <w:bCs/>
                <w:sz w:val="20"/>
                <w:szCs w:val="20"/>
              </w:rPr>
              <w:t>National Guidelines for the Disability Support System</w:t>
            </w:r>
            <w:r w:rsidR="00812AC1">
              <w:rPr>
                <w:bCs/>
                <w:sz w:val="20"/>
                <w:szCs w:val="20"/>
              </w:rPr>
              <w:t xml:space="preserve">, ii) </w:t>
            </w:r>
            <w:r w:rsidR="00364169" w:rsidRPr="00B9160A">
              <w:rPr>
                <w:bCs/>
                <w:sz w:val="20"/>
                <w:szCs w:val="20"/>
              </w:rPr>
              <w:t>Inclusive Education Decree</w:t>
            </w:r>
          </w:p>
        </w:tc>
      </w:tr>
      <w:tr w:rsidR="00547228" w14:paraId="716F137F" w14:textId="77777777" w:rsidTr="00FD082C">
        <w:tc>
          <w:tcPr>
            <w:tcW w:w="10885" w:type="dxa"/>
            <w:shd w:val="clear" w:color="auto" w:fill="FFFFFF" w:themeFill="background1"/>
          </w:tcPr>
          <w:p w14:paraId="1BFA6E88" w14:textId="4F9D6FFF" w:rsidR="00547228" w:rsidRDefault="00547228" w:rsidP="00547228">
            <w:pPr>
              <w:tabs>
                <w:tab w:val="left" w:pos="90"/>
              </w:tabs>
              <w:spacing w:after="0" w:line="240" w:lineRule="auto"/>
              <w:jc w:val="both"/>
              <w:rPr>
                <w:b/>
                <w:sz w:val="20"/>
                <w:szCs w:val="20"/>
              </w:rPr>
            </w:pPr>
            <w:r>
              <w:rPr>
                <w:sz w:val="20"/>
                <w:szCs w:val="20"/>
                <w:u w:val="single"/>
              </w:rPr>
              <w:t>Baseline: 0</w:t>
            </w:r>
          </w:p>
        </w:tc>
      </w:tr>
      <w:tr w:rsidR="00547228" w14:paraId="08E2CEA4" w14:textId="77777777" w:rsidTr="00FD082C">
        <w:tc>
          <w:tcPr>
            <w:tcW w:w="10885" w:type="dxa"/>
            <w:shd w:val="clear" w:color="auto" w:fill="FFFFFF" w:themeFill="background1"/>
          </w:tcPr>
          <w:p w14:paraId="275527C1" w14:textId="65DE67AB" w:rsidR="00547228" w:rsidRDefault="00547228" w:rsidP="00547228">
            <w:pPr>
              <w:tabs>
                <w:tab w:val="left" w:pos="90"/>
              </w:tabs>
              <w:spacing w:after="0" w:line="240" w:lineRule="auto"/>
              <w:jc w:val="both"/>
              <w:rPr>
                <w:b/>
                <w:sz w:val="20"/>
                <w:szCs w:val="20"/>
              </w:rPr>
            </w:pPr>
            <w:r>
              <w:rPr>
                <w:sz w:val="20"/>
                <w:szCs w:val="20"/>
                <w:u w:val="single"/>
              </w:rPr>
              <w:t>Milestone year 1: 2</w:t>
            </w:r>
          </w:p>
        </w:tc>
      </w:tr>
      <w:tr w:rsidR="00547228" w14:paraId="4032A3F1" w14:textId="77777777" w:rsidTr="00FD082C">
        <w:tc>
          <w:tcPr>
            <w:tcW w:w="10885" w:type="dxa"/>
            <w:shd w:val="clear" w:color="auto" w:fill="FFFFFF" w:themeFill="background1"/>
          </w:tcPr>
          <w:p w14:paraId="38982790" w14:textId="426CC16D" w:rsidR="00547228" w:rsidRDefault="00547228" w:rsidP="00547228">
            <w:pPr>
              <w:tabs>
                <w:tab w:val="left" w:pos="90"/>
              </w:tabs>
              <w:spacing w:after="0" w:line="240" w:lineRule="auto"/>
              <w:jc w:val="both"/>
              <w:rPr>
                <w:b/>
                <w:sz w:val="20"/>
                <w:szCs w:val="20"/>
              </w:rPr>
            </w:pPr>
            <w:r>
              <w:rPr>
                <w:sz w:val="20"/>
                <w:szCs w:val="20"/>
                <w:u w:val="single"/>
              </w:rPr>
              <w:t xml:space="preserve">Milestone year 2: </w:t>
            </w:r>
            <w:r w:rsidR="001323FA">
              <w:rPr>
                <w:b/>
                <w:sz w:val="20"/>
                <w:szCs w:val="20"/>
              </w:rPr>
              <w:t>0</w:t>
            </w:r>
          </w:p>
        </w:tc>
      </w:tr>
      <w:tr w:rsidR="00547228" w14:paraId="6AD108D2" w14:textId="77777777" w:rsidTr="00FD082C">
        <w:tc>
          <w:tcPr>
            <w:tcW w:w="10885" w:type="dxa"/>
            <w:shd w:val="clear" w:color="auto" w:fill="FFFFFF" w:themeFill="background1"/>
          </w:tcPr>
          <w:p w14:paraId="50A1D0B8" w14:textId="61455833" w:rsidR="00547228" w:rsidRDefault="00547228" w:rsidP="00547228">
            <w:pPr>
              <w:tabs>
                <w:tab w:val="left" w:pos="90"/>
              </w:tabs>
              <w:spacing w:after="0" w:line="240" w:lineRule="auto"/>
              <w:jc w:val="both"/>
              <w:rPr>
                <w:b/>
                <w:sz w:val="20"/>
                <w:szCs w:val="20"/>
              </w:rPr>
            </w:pPr>
            <w:r>
              <w:rPr>
                <w:sz w:val="20"/>
                <w:szCs w:val="20"/>
                <w:u w:val="single"/>
              </w:rPr>
              <w:t xml:space="preserve">Target: </w:t>
            </w:r>
            <w:r w:rsidR="001323FA">
              <w:rPr>
                <w:sz w:val="20"/>
                <w:szCs w:val="20"/>
                <w:u w:val="single"/>
              </w:rPr>
              <w:t>2</w:t>
            </w:r>
            <w:r>
              <w:rPr>
                <w:sz w:val="20"/>
                <w:szCs w:val="20"/>
                <w:u w:val="single"/>
              </w:rPr>
              <w:t xml:space="preserve"> revisions </w:t>
            </w:r>
          </w:p>
        </w:tc>
      </w:tr>
      <w:tr w:rsidR="00547228" w14:paraId="44C65C81" w14:textId="77777777" w:rsidTr="00FD082C">
        <w:tc>
          <w:tcPr>
            <w:tcW w:w="10885" w:type="dxa"/>
            <w:shd w:val="clear" w:color="auto" w:fill="FFFFFF" w:themeFill="background1"/>
          </w:tcPr>
          <w:p w14:paraId="7E8B659E" w14:textId="423C831A" w:rsidR="00547228" w:rsidRDefault="00547228" w:rsidP="00547228">
            <w:pPr>
              <w:tabs>
                <w:tab w:val="left" w:pos="90"/>
              </w:tabs>
              <w:spacing w:after="0" w:line="240" w:lineRule="auto"/>
              <w:jc w:val="both"/>
              <w:rPr>
                <w:b/>
                <w:sz w:val="20"/>
                <w:szCs w:val="20"/>
              </w:rPr>
            </w:pPr>
            <w:r>
              <w:rPr>
                <w:sz w:val="20"/>
                <w:szCs w:val="20"/>
                <w:u w:val="single"/>
              </w:rPr>
              <w:lastRenderedPageBreak/>
              <w:t>Means of verification: Technical documents</w:t>
            </w:r>
            <w:r w:rsidR="006610B9">
              <w:rPr>
                <w:sz w:val="20"/>
                <w:szCs w:val="20"/>
                <w:u w:val="single"/>
              </w:rPr>
              <w:t xml:space="preserve"> </w:t>
            </w:r>
            <w:r w:rsidR="006610B9" w:rsidRPr="003D1517">
              <w:rPr>
                <w:bCs/>
                <w:sz w:val="20"/>
                <w:szCs w:val="20"/>
                <w:u w:val="single"/>
              </w:rPr>
              <w:t>of revision processes</w:t>
            </w:r>
            <w:r w:rsidR="00A16342">
              <w:rPr>
                <w:bCs/>
                <w:sz w:val="20"/>
                <w:szCs w:val="20"/>
                <w:u w:val="single"/>
              </w:rPr>
              <w:t xml:space="preserve"> </w:t>
            </w:r>
            <w:r w:rsidR="00A16342" w:rsidRPr="00A16342">
              <w:rPr>
                <w:bCs/>
                <w:sz w:val="20"/>
                <w:szCs w:val="20"/>
                <w:u w:val="single"/>
              </w:rPr>
              <w:t>of Legal Capacity Reform and Inclusive Education Decree, Guidelines to implement Legal Capacity Law and Inclusive Education Decree with gender approach</w:t>
            </w:r>
            <w:r>
              <w:rPr>
                <w:sz w:val="20"/>
                <w:szCs w:val="20"/>
                <w:u w:val="single"/>
              </w:rPr>
              <w:t xml:space="preserve">, coordination meetings memories, annual reports of implementation </w:t>
            </w:r>
          </w:p>
        </w:tc>
      </w:tr>
      <w:tr w:rsidR="00547228" w14:paraId="6405B3EE" w14:textId="77777777" w:rsidTr="00FD082C">
        <w:tc>
          <w:tcPr>
            <w:tcW w:w="10885" w:type="dxa"/>
            <w:shd w:val="clear" w:color="auto" w:fill="FFFFFF" w:themeFill="background1"/>
          </w:tcPr>
          <w:p w14:paraId="74831691" w14:textId="359A55AA" w:rsidR="00547228" w:rsidRDefault="00547228" w:rsidP="00547228">
            <w:pPr>
              <w:tabs>
                <w:tab w:val="left" w:pos="90"/>
              </w:tabs>
              <w:spacing w:after="0" w:line="240" w:lineRule="auto"/>
              <w:jc w:val="both"/>
              <w:rPr>
                <w:b/>
                <w:sz w:val="20"/>
                <w:szCs w:val="20"/>
              </w:rPr>
            </w:pPr>
            <w:r>
              <w:rPr>
                <w:sz w:val="20"/>
                <w:szCs w:val="20"/>
                <w:u w:val="single"/>
              </w:rPr>
              <w:t>Responsible: UN WOMEN</w:t>
            </w:r>
            <w:r w:rsidR="00812AC1" w:rsidRPr="003D1517">
              <w:rPr>
                <w:bCs/>
                <w:sz w:val="20"/>
                <w:szCs w:val="20"/>
              </w:rPr>
              <w:t>/UNICEF</w:t>
            </w:r>
            <w:r w:rsidR="006610B9">
              <w:rPr>
                <w:b/>
                <w:sz w:val="20"/>
                <w:szCs w:val="20"/>
              </w:rPr>
              <w:t xml:space="preserve"> </w:t>
            </w:r>
            <w:r w:rsidR="006610B9" w:rsidRPr="003D1517">
              <w:rPr>
                <w:bCs/>
                <w:sz w:val="20"/>
                <w:szCs w:val="20"/>
              </w:rPr>
              <w:t>(co-lead)</w:t>
            </w:r>
          </w:p>
        </w:tc>
      </w:tr>
      <w:tr w:rsidR="00547228" w14:paraId="0A683459" w14:textId="77777777" w:rsidTr="0059556B">
        <w:tc>
          <w:tcPr>
            <w:tcW w:w="10885" w:type="dxa"/>
            <w:shd w:val="clear" w:color="auto" w:fill="EBF1DD"/>
          </w:tcPr>
          <w:p w14:paraId="3F8FCAE9" w14:textId="77777777" w:rsidR="00547228" w:rsidRDefault="00547228" w:rsidP="00547228">
            <w:pPr>
              <w:tabs>
                <w:tab w:val="left" w:pos="90"/>
              </w:tabs>
              <w:spacing w:after="0" w:line="240" w:lineRule="auto"/>
              <w:jc w:val="both"/>
              <w:rPr>
                <w:b/>
                <w:sz w:val="20"/>
                <w:szCs w:val="20"/>
              </w:rPr>
            </w:pPr>
            <w:r>
              <w:rPr>
                <w:b/>
                <w:sz w:val="20"/>
                <w:szCs w:val="20"/>
              </w:rPr>
              <w:t xml:space="preserve">Output 2.1b </w:t>
            </w:r>
            <w:r>
              <w:rPr>
                <w:sz w:val="20"/>
                <w:szCs w:val="20"/>
              </w:rPr>
              <w:t>the review process of the National Disability Public Policy is informed by an intersectional approach (gender/age/disability) to be in line with CRPD standards.</w:t>
            </w:r>
          </w:p>
        </w:tc>
      </w:tr>
      <w:tr w:rsidR="00547228" w14:paraId="1664C827" w14:textId="77777777" w:rsidTr="00FD082C">
        <w:tc>
          <w:tcPr>
            <w:tcW w:w="10885" w:type="dxa"/>
            <w:shd w:val="clear" w:color="auto" w:fill="FFFFFF" w:themeFill="background1"/>
          </w:tcPr>
          <w:p w14:paraId="4E866F33" w14:textId="50A58780" w:rsidR="00547228" w:rsidRDefault="00547228" w:rsidP="00547228">
            <w:pPr>
              <w:tabs>
                <w:tab w:val="left" w:pos="90"/>
              </w:tabs>
              <w:spacing w:after="0" w:line="240" w:lineRule="auto"/>
              <w:jc w:val="both"/>
              <w:rPr>
                <w:b/>
                <w:sz w:val="20"/>
                <w:szCs w:val="20"/>
              </w:rPr>
            </w:pPr>
            <w:r>
              <w:rPr>
                <w:b/>
                <w:sz w:val="20"/>
                <w:szCs w:val="20"/>
              </w:rPr>
              <w:t>2.1.1.</w:t>
            </w:r>
            <w:r>
              <w:rPr>
                <w:color w:val="000000"/>
              </w:rPr>
              <w:t xml:space="preserve"> </w:t>
            </w:r>
            <w:r>
              <w:rPr>
                <w:sz w:val="20"/>
                <w:szCs w:val="20"/>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regulatory/oversight/monitoring systems, 11) financing and budgeting  or 12) other (please explain) </w:t>
            </w:r>
          </w:p>
        </w:tc>
      </w:tr>
      <w:tr w:rsidR="00547228" w14:paraId="736E3B13" w14:textId="77777777" w:rsidTr="00FD082C">
        <w:tc>
          <w:tcPr>
            <w:tcW w:w="10885" w:type="dxa"/>
            <w:shd w:val="clear" w:color="auto" w:fill="FFFFFF" w:themeFill="background1"/>
          </w:tcPr>
          <w:p w14:paraId="21DB418B" w14:textId="5B6972BF" w:rsidR="00547228" w:rsidRDefault="00547228" w:rsidP="00547228">
            <w:pPr>
              <w:tabs>
                <w:tab w:val="left" w:pos="90"/>
              </w:tabs>
              <w:spacing w:after="0" w:line="240" w:lineRule="auto"/>
              <w:jc w:val="both"/>
              <w:rPr>
                <w:b/>
                <w:sz w:val="20"/>
                <w:szCs w:val="20"/>
              </w:rPr>
            </w:pPr>
            <w:r>
              <w:rPr>
                <w:sz w:val="20"/>
                <w:szCs w:val="20"/>
                <w:u w:val="single"/>
              </w:rPr>
              <w:t xml:space="preserve">Description </w:t>
            </w:r>
            <w:r w:rsidR="007709A9" w:rsidRPr="003D1517">
              <w:rPr>
                <w:bCs/>
                <w:sz w:val="20"/>
                <w:szCs w:val="20"/>
              </w:rPr>
              <w:t>UN Women</w:t>
            </w:r>
            <w:r w:rsidR="007709A9">
              <w:rPr>
                <w:bCs/>
                <w:sz w:val="20"/>
                <w:szCs w:val="20"/>
              </w:rPr>
              <w:t xml:space="preserve"> in close coordination with UNICEF, UNFPA and RCO will provide technical assistance to </w:t>
            </w:r>
            <w:r w:rsidR="00EB2845">
              <w:rPr>
                <w:bCs/>
                <w:sz w:val="20"/>
                <w:szCs w:val="20"/>
              </w:rPr>
              <w:t xml:space="preserve">the revision process of the new National Disability Public Policy </w:t>
            </w:r>
            <w:r w:rsidR="002F4EB2">
              <w:rPr>
                <w:bCs/>
                <w:sz w:val="20"/>
                <w:szCs w:val="20"/>
              </w:rPr>
              <w:t>in partnership with the Office of the Presidential Advisor for the Participa</w:t>
            </w:r>
            <w:r w:rsidR="0047185A">
              <w:rPr>
                <w:bCs/>
                <w:sz w:val="20"/>
                <w:szCs w:val="20"/>
              </w:rPr>
              <w:t xml:space="preserve">tion of Persons with Disabilities, the National Planning </w:t>
            </w:r>
            <w:r w:rsidR="00A16342">
              <w:rPr>
                <w:bCs/>
                <w:sz w:val="20"/>
                <w:szCs w:val="20"/>
              </w:rPr>
              <w:t>Department,</w:t>
            </w:r>
            <w:r w:rsidR="0047185A">
              <w:rPr>
                <w:bCs/>
                <w:sz w:val="20"/>
                <w:szCs w:val="20"/>
              </w:rPr>
              <w:t xml:space="preserve"> and the </w:t>
            </w:r>
            <w:r w:rsidR="00144A78">
              <w:rPr>
                <w:bCs/>
                <w:sz w:val="20"/>
                <w:szCs w:val="20"/>
              </w:rPr>
              <w:t xml:space="preserve">National Administrative Department of Statistics in consultation with the OPDs under the Colombian Coalition for the Implementation of the CRPD. </w:t>
            </w:r>
          </w:p>
        </w:tc>
      </w:tr>
      <w:tr w:rsidR="00547228" w14:paraId="7BFAC62F" w14:textId="77777777" w:rsidTr="00FD082C">
        <w:tc>
          <w:tcPr>
            <w:tcW w:w="10885" w:type="dxa"/>
            <w:shd w:val="clear" w:color="auto" w:fill="FFFFFF" w:themeFill="background1"/>
          </w:tcPr>
          <w:p w14:paraId="311E8C57" w14:textId="453D76B5" w:rsidR="00547228" w:rsidRDefault="00547228" w:rsidP="00547228">
            <w:pPr>
              <w:tabs>
                <w:tab w:val="left" w:pos="90"/>
              </w:tabs>
              <w:spacing w:after="0" w:line="240" w:lineRule="auto"/>
              <w:jc w:val="both"/>
              <w:rPr>
                <w:b/>
                <w:sz w:val="20"/>
                <w:szCs w:val="20"/>
              </w:rPr>
            </w:pPr>
            <w:r>
              <w:rPr>
                <w:sz w:val="20"/>
                <w:szCs w:val="20"/>
                <w:u w:val="single"/>
              </w:rPr>
              <w:t xml:space="preserve">Baseline: </w:t>
            </w:r>
            <w:r w:rsidR="001323FA">
              <w:rPr>
                <w:sz w:val="20"/>
                <w:szCs w:val="20"/>
                <w:u w:val="single"/>
              </w:rPr>
              <w:t>0</w:t>
            </w:r>
          </w:p>
        </w:tc>
      </w:tr>
      <w:tr w:rsidR="00547228" w14:paraId="6C4A5701" w14:textId="77777777" w:rsidTr="00FD082C">
        <w:tc>
          <w:tcPr>
            <w:tcW w:w="10885" w:type="dxa"/>
            <w:shd w:val="clear" w:color="auto" w:fill="FFFFFF" w:themeFill="background1"/>
          </w:tcPr>
          <w:p w14:paraId="2B5162DC" w14:textId="61FFC861" w:rsidR="00547228" w:rsidRDefault="00547228" w:rsidP="00547228">
            <w:pPr>
              <w:tabs>
                <w:tab w:val="left" w:pos="90"/>
              </w:tabs>
              <w:spacing w:after="0" w:line="240" w:lineRule="auto"/>
              <w:jc w:val="both"/>
              <w:rPr>
                <w:b/>
                <w:sz w:val="20"/>
                <w:szCs w:val="20"/>
              </w:rPr>
            </w:pPr>
            <w:r>
              <w:rPr>
                <w:sz w:val="20"/>
                <w:szCs w:val="20"/>
                <w:u w:val="single"/>
              </w:rPr>
              <w:t xml:space="preserve">Milestone year 1: </w:t>
            </w:r>
            <w:r w:rsidR="001323FA">
              <w:rPr>
                <w:sz w:val="20"/>
                <w:szCs w:val="20"/>
                <w:u w:val="single"/>
              </w:rPr>
              <w:t>1</w:t>
            </w:r>
          </w:p>
        </w:tc>
      </w:tr>
      <w:tr w:rsidR="00547228" w14:paraId="7D6C09C2" w14:textId="77777777" w:rsidTr="00FD082C">
        <w:tc>
          <w:tcPr>
            <w:tcW w:w="10885" w:type="dxa"/>
            <w:shd w:val="clear" w:color="auto" w:fill="FFFFFF" w:themeFill="background1"/>
          </w:tcPr>
          <w:p w14:paraId="43FA8924" w14:textId="2CB72E25" w:rsidR="00547228" w:rsidRDefault="00547228" w:rsidP="00547228">
            <w:pPr>
              <w:tabs>
                <w:tab w:val="left" w:pos="90"/>
              </w:tabs>
              <w:spacing w:after="0" w:line="240" w:lineRule="auto"/>
              <w:jc w:val="both"/>
              <w:rPr>
                <w:b/>
                <w:sz w:val="20"/>
                <w:szCs w:val="20"/>
              </w:rPr>
            </w:pPr>
            <w:r>
              <w:rPr>
                <w:sz w:val="20"/>
                <w:szCs w:val="20"/>
                <w:u w:val="single"/>
              </w:rPr>
              <w:t xml:space="preserve">Milestone year 2: </w:t>
            </w:r>
            <w:r w:rsidR="001323FA" w:rsidRPr="003D1517">
              <w:rPr>
                <w:bCs/>
                <w:sz w:val="20"/>
                <w:szCs w:val="20"/>
              </w:rPr>
              <w:t>0</w:t>
            </w:r>
          </w:p>
        </w:tc>
      </w:tr>
      <w:tr w:rsidR="00547228" w14:paraId="02A407F7" w14:textId="77777777" w:rsidTr="00FD082C">
        <w:tc>
          <w:tcPr>
            <w:tcW w:w="10885" w:type="dxa"/>
            <w:shd w:val="clear" w:color="auto" w:fill="FFFFFF" w:themeFill="background1"/>
          </w:tcPr>
          <w:p w14:paraId="39AB7B40" w14:textId="0A72136B" w:rsidR="00547228" w:rsidRDefault="00547228" w:rsidP="00547228">
            <w:pPr>
              <w:tabs>
                <w:tab w:val="left" w:pos="90"/>
              </w:tabs>
              <w:spacing w:after="0" w:line="240" w:lineRule="auto"/>
              <w:jc w:val="both"/>
              <w:rPr>
                <w:b/>
                <w:sz w:val="20"/>
                <w:szCs w:val="20"/>
              </w:rPr>
            </w:pPr>
            <w:r>
              <w:rPr>
                <w:sz w:val="20"/>
                <w:szCs w:val="20"/>
                <w:u w:val="single"/>
              </w:rPr>
              <w:t xml:space="preserve">Target: </w:t>
            </w:r>
            <w:r w:rsidR="001323FA">
              <w:rPr>
                <w:sz w:val="20"/>
                <w:szCs w:val="20"/>
                <w:u w:val="single"/>
              </w:rPr>
              <w:t>1</w:t>
            </w:r>
          </w:p>
        </w:tc>
      </w:tr>
      <w:tr w:rsidR="00547228" w14:paraId="4125E33E" w14:textId="77777777" w:rsidTr="00FD082C">
        <w:tc>
          <w:tcPr>
            <w:tcW w:w="10885" w:type="dxa"/>
            <w:shd w:val="clear" w:color="auto" w:fill="FFFFFF" w:themeFill="background1"/>
          </w:tcPr>
          <w:p w14:paraId="528F1FC8" w14:textId="7763F129" w:rsidR="00547228" w:rsidRDefault="00547228" w:rsidP="00547228">
            <w:pPr>
              <w:tabs>
                <w:tab w:val="left" w:pos="90"/>
              </w:tabs>
              <w:spacing w:after="0" w:line="240" w:lineRule="auto"/>
              <w:jc w:val="both"/>
              <w:rPr>
                <w:sz w:val="20"/>
                <w:szCs w:val="20"/>
              </w:rPr>
            </w:pPr>
            <w:r>
              <w:rPr>
                <w:sz w:val="20"/>
                <w:szCs w:val="20"/>
                <w:u w:val="single"/>
              </w:rPr>
              <w:t xml:space="preserve">Means of verification: </w:t>
            </w:r>
            <w:r>
              <w:rPr>
                <w:sz w:val="20"/>
                <w:szCs w:val="20"/>
              </w:rPr>
              <w:t xml:space="preserve">Technical documents with recommendations to inform the review process of the National Disability Policy. </w:t>
            </w:r>
          </w:p>
          <w:p w14:paraId="7500F78D" w14:textId="57C32AB3" w:rsidR="00547228" w:rsidRDefault="00547228" w:rsidP="00547228">
            <w:pPr>
              <w:tabs>
                <w:tab w:val="left" w:pos="90"/>
              </w:tabs>
              <w:spacing w:after="0" w:line="240" w:lineRule="auto"/>
              <w:jc w:val="both"/>
              <w:rPr>
                <w:b/>
                <w:sz w:val="20"/>
                <w:szCs w:val="20"/>
              </w:rPr>
            </w:pPr>
            <w:r>
              <w:rPr>
                <w:sz w:val="20"/>
                <w:szCs w:val="20"/>
              </w:rPr>
              <w:t>Coordination meetings memories</w:t>
            </w:r>
            <w:r>
              <w:rPr>
                <w:sz w:val="20"/>
                <w:szCs w:val="20"/>
                <w:u w:val="single"/>
              </w:rPr>
              <w:t xml:space="preserve"> </w:t>
            </w:r>
          </w:p>
        </w:tc>
      </w:tr>
      <w:tr w:rsidR="00547228" w14:paraId="6F58E1FD" w14:textId="77777777" w:rsidTr="00FD082C">
        <w:tc>
          <w:tcPr>
            <w:tcW w:w="10885" w:type="dxa"/>
            <w:shd w:val="clear" w:color="auto" w:fill="FFFFFF" w:themeFill="background1"/>
          </w:tcPr>
          <w:p w14:paraId="42270E35" w14:textId="7549F635" w:rsidR="00547228" w:rsidRDefault="00547228" w:rsidP="00547228">
            <w:pPr>
              <w:tabs>
                <w:tab w:val="left" w:pos="90"/>
              </w:tabs>
              <w:spacing w:after="0" w:line="240" w:lineRule="auto"/>
              <w:jc w:val="both"/>
              <w:rPr>
                <w:b/>
                <w:sz w:val="20"/>
                <w:szCs w:val="20"/>
              </w:rPr>
            </w:pPr>
            <w:r>
              <w:rPr>
                <w:sz w:val="20"/>
                <w:szCs w:val="20"/>
                <w:u w:val="single"/>
              </w:rPr>
              <w:t>Responsible: UN Women</w:t>
            </w:r>
          </w:p>
        </w:tc>
      </w:tr>
      <w:tr w:rsidR="00547228" w14:paraId="60CCC54E" w14:textId="77777777" w:rsidTr="00FD082C">
        <w:tc>
          <w:tcPr>
            <w:tcW w:w="10885" w:type="dxa"/>
            <w:shd w:val="clear" w:color="auto" w:fill="FFFFFF" w:themeFill="background1"/>
          </w:tcPr>
          <w:p w14:paraId="4BB102FF" w14:textId="31773FA6" w:rsidR="00547228" w:rsidRDefault="00547228" w:rsidP="00547228">
            <w:pPr>
              <w:tabs>
                <w:tab w:val="left" w:pos="90"/>
              </w:tabs>
              <w:spacing w:after="0" w:line="240" w:lineRule="auto"/>
              <w:jc w:val="both"/>
              <w:rPr>
                <w:b/>
                <w:sz w:val="20"/>
                <w:szCs w:val="20"/>
              </w:rPr>
            </w:pPr>
            <w:r>
              <w:rPr>
                <w:sz w:val="20"/>
                <w:szCs w:val="20"/>
                <w:u w:val="single"/>
              </w:rPr>
              <w:t>2.1.3       # type of change (development/revision/reform) in legal frameworks and systems</w:t>
            </w:r>
          </w:p>
        </w:tc>
      </w:tr>
      <w:tr w:rsidR="00547228" w14:paraId="755C0C80" w14:textId="77777777" w:rsidTr="00FD082C">
        <w:tc>
          <w:tcPr>
            <w:tcW w:w="10885" w:type="dxa"/>
            <w:shd w:val="clear" w:color="auto" w:fill="FFFFFF" w:themeFill="background1"/>
          </w:tcPr>
          <w:p w14:paraId="44BF2E32" w14:textId="46D18877" w:rsidR="00547228" w:rsidRDefault="00547228" w:rsidP="00547228">
            <w:pPr>
              <w:tabs>
                <w:tab w:val="left" w:pos="90"/>
              </w:tabs>
              <w:spacing w:after="0" w:line="240" w:lineRule="auto"/>
              <w:jc w:val="both"/>
              <w:rPr>
                <w:b/>
                <w:sz w:val="20"/>
                <w:szCs w:val="20"/>
              </w:rPr>
            </w:pPr>
            <w:r>
              <w:rPr>
                <w:sz w:val="20"/>
                <w:szCs w:val="20"/>
                <w:u w:val="single"/>
              </w:rPr>
              <w:t>Description</w:t>
            </w:r>
          </w:p>
        </w:tc>
      </w:tr>
      <w:tr w:rsidR="00547228" w14:paraId="3671711C" w14:textId="77777777" w:rsidTr="00FD082C">
        <w:tc>
          <w:tcPr>
            <w:tcW w:w="10885" w:type="dxa"/>
            <w:shd w:val="clear" w:color="auto" w:fill="FFFFFF" w:themeFill="background1"/>
          </w:tcPr>
          <w:p w14:paraId="2579384C" w14:textId="451E161A" w:rsidR="00547228" w:rsidRDefault="00547228" w:rsidP="00547228">
            <w:pPr>
              <w:tabs>
                <w:tab w:val="left" w:pos="90"/>
              </w:tabs>
              <w:spacing w:after="0" w:line="240" w:lineRule="auto"/>
              <w:jc w:val="both"/>
              <w:rPr>
                <w:b/>
                <w:sz w:val="20"/>
                <w:szCs w:val="20"/>
              </w:rPr>
            </w:pPr>
            <w:r>
              <w:rPr>
                <w:sz w:val="20"/>
                <w:szCs w:val="20"/>
                <w:u w:val="single"/>
              </w:rPr>
              <w:t>Baseline: 0</w:t>
            </w:r>
          </w:p>
        </w:tc>
      </w:tr>
      <w:tr w:rsidR="00547228" w14:paraId="5F803BA1" w14:textId="77777777" w:rsidTr="00FD082C">
        <w:tc>
          <w:tcPr>
            <w:tcW w:w="10885" w:type="dxa"/>
            <w:shd w:val="clear" w:color="auto" w:fill="FFFFFF" w:themeFill="background1"/>
          </w:tcPr>
          <w:p w14:paraId="353F7BE1" w14:textId="03EC35BE" w:rsidR="00547228" w:rsidRDefault="00547228" w:rsidP="00547228">
            <w:pPr>
              <w:tabs>
                <w:tab w:val="left" w:pos="90"/>
              </w:tabs>
              <w:spacing w:after="0" w:line="240" w:lineRule="auto"/>
              <w:jc w:val="both"/>
              <w:rPr>
                <w:b/>
                <w:sz w:val="20"/>
                <w:szCs w:val="20"/>
              </w:rPr>
            </w:pPr>
            <w:r>
              <w:rPr>
                <w:sz w:val="20"/>
                <w:szCs w:val="20"/>
                <w:u w:val="single"/>
              </w:rPr>
              <w:t xml:space="preserve">Milestone year 1: </w:t>
            </w:r>
            <w:r w:rsidR="001323FA">
              <w:rPr>
                <w:sz w:val="20"/>
                <w:szCs w:val="20"/>
                <w:u w:val="single"/>
              </w:rPr>
              <w:t>1</w:t>
            </w:r>
          </w:p>
        </w:tc>
      </w:tr>
      <w:tr w:rsidR="00547228" w14:paraId="35961194" w14:textId="77777777" w:rsidTr="00FD082C">
        <w:tc>
          <w:tcPr>
            <w:tcW w:w="10885" w:type="dxa"/>
            <w:shd w:val="clear" w:color="auto" w:fill="FFFFFF" w:themeFill="background1"/>
          </w:tcPr>
          <w:p w14:paraId="745680BF" w14:textId="17D67E49" w:rsidR="00547228" w:rsidRDefault="00547228" w:rsidP="00547228">
            <w:pPr>
              <w:tabs>
                <w:tab w:val="left" w:pos="90"/>
              </w:tabs>
              <w:spacing w:after="0" w:line="240" w:lineRule="auto"/>
              <w:jc w:val="both"/>
              <w:rPr>
                <w:b/>
                <w:sz w:val="20"/>
                <w:szCs w:val="20"/>
              </w:rPr>
            </w:pPr>
            <w:r>
              <w:rPr>
                <w:sz w:val="20"/>
                <w:szCs w:val="20"/>
                <w:u w:val="single"/>
              </w:rPr>
              <w:t xml:space="preserve">Milestone year 2: </w:t>
            </w:r>
            <w:r w:rsidR="00A34A22">
              <w:rPr>
                <w:sz w:val="20"/>
                <w:szCs w:val="20"/>
                <w:u w:val="single"/>
              </w:rPr>
              <w:t>1</w:t>
            </w:r>
          </w:p>
        </w:tc>
      </w:tr>
      <w:tr w:rsidR="00547228" w14:paraId="108D1619" w14:textId="77777777" w:rsidTr="00FD082C">
        <w:tc>
          <w:tcPr>
            <w:tcW w:w="10885" w:type="dxa"/>
            <w:shd w:val="clear" w:color="auto" w:fill="FFFFFF" w:themeFill="background1"/>
          </w:tcPr>
          <w:p w14:paraId="511E4014" w14:textId="0C24ADE3" w:rsidR="00547228" w:rsidRDefault="00547228" w:rsidP="00547228">
            <w:pPr>
              <w:tabs>
                <w:tab w:val="left" w:pos="90"/>
              </w:tabs>
              <w:spacing w:after="0" w:line="240" w:lineRule="auto"/>
              <w:jc w:val="both"/>
              <w:rPr>
                <w:b/>
                <w:sz w:val="20"/>
                <w:szCs w:val="20"/>
              </w:rPr>
            </w:pPr>
            <w:r>
              <w:rPr>
                <w:sz w:val="20"/>
                <w:szCs w:val="20"/>
                <w:u w:val="single"/>
              </w:rPr>
              <w:t xml:space="preserve">Target: </w:t>
            </w:r>
            <w:r w:rsidR="00A34A22">
              <w:rPr>
                <w:sz w:val="20"/>
                <w:szCs w:val="20"/>
                <w:u w:val="single"/>
              </w:rPr>
              <w:t>1</w:t>
            </w:r>
            <w:r>
              <w:rPr>
                <w:sz w:val="20"/>
                <w:szCs w:val="20"/>
                <w:u w:val="single"/>
              </w:rPr>
              <w:t>revision</w:t>
            </w:r>
          </w:p>
        </w:tc>
      </w:tr>
      <w:tr w:rsidR="00547228" w14:paraId="00601705" w14:textId="77777777" w:rsidTr="00FD082C">
        <w:tc>
          <w:tcPr>
            <w:tcW w:w="10885" w:type="dxa"/>
            <w:shd w:val="clear" w:color="auto" w:fill="FFFFFF" w:themeFill="background1"/>
          </w:tcPr>
          <w:p w14:paraId="507A56C8" w14:textId="094B6935" w:rsidR="00547228" w:rsidRPr="003D1517" w:rsidRDefault="00547228" w:rsidP="00547228">
            <w:pPr>
              <w:tabs>
                <w:tab w:val="left" w:pos="90"/>
              </w:tabs>
              <w:spacing w:after="0" w:line="240" w:lineRule="auto"/>
              <w:jc w:val="both"/>
              <w:rPr>
                <w:sz w:val="20"/>
                <w:szCs w:val="20"/>
                <w:u w:val="single"/>
              </w:rPr>
            </w:pPr>
            <w:r>
              <w:rPr>
                <w:sz w:val="20"/>
                <w:szCs w:val="20"/>
                <w:u w:val="single"/>
              </w:rPr>
              <w:t>Means of verification: Technical document</w:t>
            </w:r>
            <w:r w:rsidR="00A16342">
              <w:rPr>
                <w:sz w:val="20"/>
                <w:szCs w:val="20"/>
                <w:u w:val="single"/>
              </w:rPr>
              <w:t xml:space="preserve"> </w:t>
            </w:r>
            <w:r w:rsidR="00A16342" w:rsidRPr="00A16342">
              <w:rPr>
                <w:sz w:val="20"/>
                <w:szCs w:val="20"/>
                <w:u w:val="single"/>
              </w:rPr>
              <w:t>with recommendations to inform the review process of the National Disability Policy</w:t>
            </w:r>
            <w:r>
              <w:rPr>
                <w:sz w:val="20"/>
                <w:szCs w:val="20"/>
                <w:u w:val="single"/>
              </w:rPr>
              <w:t xml:space="preserve">, coordination meetings memories, annual reports of implementation, </w:t>
            </w:r>
          </w:p>
        </w:tc>
      </w:tr>
      <w:tr w:rsidR="00547228" w14:paraId="362A086D" w14:textId="77777777" w:rsidTr="00FD082C">
        <w:tc>
          <w:tcPr>
            <w:tcW w:w="10885" w:type="dxa"/>
            <w:shd w:val="clear" w:color="auto" w:fill="FFFFFF" w:themeFill="background1"/>
          </w:tcPr>
          <w:p w14:paraId="2E094F0A" w14:textId="71DAE52E" w:rsidR="00547228" w:rsidRDefault="00547228" w:rsidP="00547228">
            <w:pPr>
              <w:tabs>
                <w:tab w:val="left" w:pos="90"/>
              </w:tabs>
              <w:spacing w:after="0" w:line="240" w:lineRule="auto"/>
              <w:jc w:val="both"/>
              <w:rPr>
                <w:b/>
                <w:sz w:val="20"/>
                <w:szCs w:val="20"/>
              </w:rPr>
            </w:pPr>
            <w:r>
              <w:rPr>
                <w:sz w:val="20"/>
                <w:szCs w:val="20"/>
                <w:u w:val="single"/>
              </w:rPr>
              <w:t>Responsible: UN WOMEN</w:t>
            </w:r>
          </w:p>
        </w:tc>
      </w:tr>
      <w:tr w:rsidR="00547228" w14:paraId="396AD602" w14:textId="77777777" w:rsidTr="0059556B">
        <w:tc>
          <w:tcPr>
            <w:tcW w:w="10885" w:type="dxa"/>
            <w:shd w:val="clear" w:color="auto" w:fill="EBF1DD"/>
          </w:tcPr>
          <w:p w14:paraId="5AACFCCB" w14:textId="77777777" w:rsidR="00547228" w:rsidRDefault="00547228" w:rsidP="00547228">
            <w:pPr>
              <w:tabs>
                <w:tab w:val="left" w:pos="90"/>
              </w:tabs>
              <w:spacing w:after="0" w:line="240" w:lineRule="auto"/>
              <w:jc w:val="both"/>
              <w:rPr>
                <w:b/>
                <w:sz w:val="20"/>
                <w:szCs w:val="20"/>
              </w:rPr>
            </w:pPr>
            <w:r>
              <w:rPr>
                <w:b/>
                <w:sz w:val="20"/>
                <w:szCs w:val="20"/>
              </w:rPr>
              <w:t xml:space="preserve">Output 2.1c </w:t>
            </w:r>
            <w:r>
              <w:rPr>
                <w:sz w:val="20"/>
                <w:szCs w:val="20"/>
              </w:rPr>
              <w:t>the registry of persons with disability established by Law 1618 of 2013 is reviewed to be in line with Art. 31 of CRPD, and enhanced as a targeted mechanisms for different social programs</w:t>
            </w:r>
          </w:p>
        </w:tc>
      </w:tr>
      <w:tr w:rsidR="00547228" w14:paraId="15903D45" w14:textId="77777777" w:rsidTr="0059556B">
        <w:tc>
          <w:tcPr>
            <w:tcW w:w="10885" w:type="dxa"/>
          </w:tcPr>
          <w:p w14:paraId="488AF2C5" w14:textId="54E55C1A" w:rsidR="00547228" w:rsidRDefault="00547228" w:rsidP="00547228">
            <w:pPr>
              <w:tabs>
                <w:tab w:val="left" w:pos="90"/>
              </w:tabs>
              <w:spacing w:after="0" w:line="240" w:lineRule="auto"/>
              <w:jc w:val="both"/>
              <w:rPr>
                <w:sz w:val="20"/>
                <w:szCs w:val="20"/>
              </w:rPr>
            </w:pPr>
            <w:r>
              <w:rPr>
                <w:b/>
                <w:sz w:val="20"/>
                <w:szCs w:val="20"/>
              </w:rPr>
              <w:t>2.1.1.</w:t>
            </w:r>
            <w:r>
              <w:rPr>
                <w:color w:val="000000"/>
              </w:rPr>
              <w:t xml:space="preserve"> </w:t>
            </w:r>
            <w:r>
              <w:rPr>
                <w:sz w:val="20"/>
                <w:szCs w:val="20"/>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regulatory/oversight/monitoring systems, 11) financing and budgeting  or 12) other (please explain) </w:t>
            </w:r>
          </w:p>
        </w:tc>
      </w:tr>
      <w:tr w:rsidR="00547228" w14:paraId="4E58F53E" w14:textId="77777777" w:rsidTr="0059556B">
        <w:tc>
          <w:tcPr>
            <w:tcW w:w="10885" w:type="dxa"/>
          </w:tcPr>
          <w:p w14:paraId="598B4167" w14:textId="69FC7BC3" w:rsidR="00547228" w:rsidRPr="007E1EDC" w:rsidRDefault="00547228" w:rsidP="00547228">
            <w:pPr>
              <w:tabs>
                <w:tab w:val="left" w:pos="90"/>
              </w:tabs>
              <w:spacing w:after="0" w:line="240" w:lineRule="auto"/>
              <w:jc w:val="both"/>
              <w:rPr>
                <w:sz w:val="20"/>
                <w:szCs w:val="20"/>
              </w:rPr>
            </w:pPr>
            <w:r>
              <w:rPr>
                <w:sz w:val="20"/>
                <w:szCs w:val="20"/>
                <w:u w:val="single"/>
              </w:rPr>
              <w:t xml:space="preserve">Description </w:t>
            </w:r>
            <w:r>
              <w:rPr>
                <w:sz w:val="20"/>
                <w:szCs w:val="20"/>
              </w:rPr>
              <w:t>Legal and normative instruments prioritized by the Office of the Presidential Advisor for the Participation of Persons with Disabilities, National Planning Department, National Administrative Department of Statistics, and the Colombian Coalition for the Implementation of the CRPD</w:t>
            </w:r>
          </w:p>
        </w:tc>
      </w:tr>
      <w:tr w:rsidR="00547228" w14:paraId="37E0CAD4" w14:textId="77777777" w:rsidTr="0059556B">
        <w:tc>
          <w:tcPr>
            <w:tcW w:w="10885" w:type="dxa"/>
          </w:tcPr>
          <w:p w14:paraId="45C529C8" w14:textId="2D0FDAD1" w:rsidR="00547228" w:rsidRDefault="00547228" w:rsidP="00547228">
            <w:pPr>
              <w:tabs>
                <w:tab w:val="left" w:pos="90"/>
              </w:tabs>
              <w:spacing w:after="0" w:line="240" w:lineRule="auto"/>
              <w:jc w:val="both"/>
              <w:rPr>
                <w:sz w:val="20"/>
                <w:szCs w:val="20"/>
              </w:rPr>
            </w:pPr>
            <w:r>
              <w:rPr>
                <w:sz w:val="20"/>
                <w:szCs w:val="20"/>
                <w:u w:val="single"/>
              </w:rPr>
              <w:t xml:space="preserve">Baseline: </w:t>
            </w:r>
            <w:r w:rsidR="00C50E07">
              <w:rPr>
                <w:sz w:val="20"/>
                <w:szCs w:val="20"/>
                <w:u w:val="single"/>
              </w:rPr>
              <w:t>0</w:t>
            </w:r>
          </w:p>
        </w:tc>
      </w:tr>
      <w:tr w:rsidR="00547228" w14:paraId="22751A62" w14:textId="77777777" w:rsidTr="0059556B">
        <w:tc>
          <w:tcPr>
            <w:tcW w:w="10885" w:type="dxa"/>
          </w:tcPr>
          <w:p w14:paraId="45D1F371" w14:textId="544A3F1E" w:rsidR="00547228" w:rsidRDefault="00547228" w:rsidP="00547228">
            <w:pPr>
              <w:tabs>
                <w:tab w:val="left" w:pos="90"/>
              </w:tabs>
              <w:spacing w:after="0" w:line="240" w:lineRule="auto"/>
              <w:jc w:val="both"/>
              <w:rPr>
                <w:sz w:val="20"/>
                <w:szCs w:val="20"/>
              </w:rPr>
            </w:pPr>
            <w:r>
              <w:rPr>
                <w:sz w:val="20"/>
                <w:szCs w:val="20"/>
                <w:u w:val="single"/>
              </w:rPr>
              <w:t xml:space="preserve">Milestone year 1: </w:t>
            </w:r>
            <w:r w:rsidR="00C50E07">
              <w:rPr>
                <w:sz w:val="20"/>
                <w:szCs w:val="20"/>
                <w:u w:val="single"/>
              </w:rPr>
              <w:t>1</w:t>
            </w:r>
          </w:p>
        </w:tc>
      </w:tr>
      <w:tr w:rsidR="00547228" w14:paraId="6E174394" w14:textId="77777777" w:rsidTr="0059556B">
        <w:tc>
          <w:tcPr>
            <w:tcW w:w="10885" w:type="dxa"/>
          </w:tcPr>
          <w:p w14:paraId="0181DD66" w14:textId="3F644EC5" w:rsidR="00547228" w:rsidRDefault="00547228" w:rsidP="00547228">
            <w:pPr>
              <w:tabs>
                <w:tab w:val="left" w:pos="90"/>
              </w:tabs>
              <w:spacing w:after="0" w:line="240" w:lineRule="auto"/>
              <w:jc w:val="both"/>
              <w:rPr>
                <w:sz w:val="20"/>
                <w:szCs w:val="20"/>
              </w:rPr>
            </w:pPr>
            <w:r>
              <w:rPr>
                <w:sz w:val="20"/>
                <w:szCs w:val="20"/>
                <w:u w:val="single"/>
              </w:rPr>
              <w:t xml:space="preserve">Milestone year 2: </w:t>
            </w:r>
            <w:r w:rsidR="00C50E07">
              <w:rPr>
                <w:sz w:val="20"/>
                <w:szCs w:val="20"/>
                <w:u w:val="single"/>
              </w:rPr>
              <w:t>0</w:t>
            </w:r>
          </w:p>
        </w:tc>
      </w:tr>
      <w:tr w:rsidR="00547228" w14:paraId="49C0D709" w14:textId="77777777" w:rsidTr="0059556B">
        <w:tc>
          <w:tcPr>
            <w:tcW w:w="10885" w:type="dxa"/>
          </w:tcPr>
          <w:p w14:paraId="0D888772" w14:textId="062EB27D" w:rsidR="00547228" w:rsidRDefault="00547228" w:rsidP="00547228">
            <w:pPr>
              <w:tabs>
                <w:tab w:val="left" w:pos="90"/>
              </w:tabs>
              <w:spacing w:after="0" w:line="240" w:lineRule="auto"/>
              <w:jc w:val="both"/>
              <w:rPr>
                <w:sz w:val="20"/>
                <w:szCs w:val="20"/>
              </w:rPr>
            </w:pPr>
            <w:r>
              <w:rPr>
                <w:sz w:val="20"/>
                <w:szCs w:val="20"/>
                <w:u w:val="single"/>
              </w:rPr>
              <w:t xml:space="preserve">Target: </w:t>
            </w:r>
            <w:r w:rsidR="00C50E07">
              <w:rPr>
                <w:sz w:val="20"/>
                <w:szCs w:val="20"/>
              </w:rPr>
              <w:t>1</w:t>
            </w:r>
          </w:p>
        </w:tc>
      </w:tr>
      <w:tr w:rsidR="00547228" w14:paraId="4BECA792" w14:textId="77777777" w:rsidTr="0059556B">
        <w:tc>
          <w:tcPr>
            <w:tcW w:w="10885" w:type="dxa"/>
          </w:tcPr>
          <w:p w14:paraId="06065E12" w14:textId="0080EDD7" w:rsidR="00547228" w:rsidRDefault="00547228" w:rsidP="00547228">
            <w:pPr>
              <w:tabs>
                <w:tab w:val="left" w:pos="90"/>
              </w:tabs>
              <w:spacing w:after="0" w:line="240" w:lineRule="auto"/>
              <w:jc w:val="both"/>
              <w:rPr>
                <w:sz w:val="20"/>
                <w:szCs w:val="20"/>
              </w:rPr>
            </w:pPr>
            <w:r>
              <w:rPr>
                <w:sz w:val="20"/>
                <w:szCs w:val="20"/>
                <w:u w:val="single"/>
              </w:rPr>
              <w:t xml:space="preserve">Means of verification: </w:t>
            </w:r>
            <w:r w:rsidR="005E2667">
              <w:rPr>
                <w:sz w:val="20"/>
                <w:szCs w:val="20"/>
              </w:rPr>
              <w:t>R</w:t>
            </w:r>
            <w:r>
              <w:rPr>
                <w:sz w:val="20"/>
                <w:szCs w:val="20"/>
              </w:rPr>
              <w:t xml:space="preserve">eview </w:t>
            </w:r>
            <w:r w:rsidR="005E2667">
              <w:rPr>
                <w:sz w:val="20"/>
                <w:szCs w:val="20"/>
              </w:rPr>
              <w:t xml:space="preserve">document </w:t>
            </w:r>
            <w:r>
              <w:rPr>
                <w:sz w:val="20"/>
                <w:szCs w:val="20"/>
              </w:rPr>
              <w:t xml:space="preserve">of National Registry of Disability and proposal to its harmonization in compliance with international standards. </w:t>
            </w:r>
          </w:p>
          <w:p w14:paraId="3D539E4C" w14:textId="77777777" w:rsidR="00547228" w:rsidRDefault="00547228" w:rsidP="00547228">
            <w:pPr>
              <w:tabs>
                <w:tab w:val="left" w:pos="90"/>
              </w:tabs>
              <w:spacing w:after="0" w:line="240" w:lineRule="auto"/>
              <w:jc w:val="both"/>
              <w:rPr>
                <w:sz w:val="20"/>
                <w:szCs w:val="20"/>
              </w:rPr>
            </w:pPr>
            <w:r>
              <w:rPr>
                <w:sz w:val="20"/>
                <w:szCs w:val="20"/>
              </w:rPr>
              <w:t>Coordination meetings memories</w:t>
            </w:r>
            <w:r>
              <w:rPr>
                <w:sz w:val="20"/>
                <w:szCs w:val="20"/>
                <w:u w:val="single"/>
              </w:rPr>
              <w:t xml:space="preserve"> </w:t>
            </w:r>
          </w:p>
        </w:tc>
      </w:tr>
      <w:tr w:rsidR="00547228" w14:paraId="0A3A8928" w14:textId="77777777" w:rsidTr="0059556B">
        <w:tc>
          <w:tcPr>
            <w:tcW w:w="10885" w:type="dxa"/>
          </w:tcPr>
          <w:p w14:paraId="50E55D56" w14:textId="3848148A" w:rsidR="00547228" w:rsidRDefault="00547228" w:rsidP="00547228">
            <w:pPr>
              <w:tabs>
                <w:tab w:val="left" w:pos="90"/>
              </w:tabs>
              <w:spacing w:after="0" w:line="240" w:lineRule="auto"/>
              <w:jc w:val="both"/>
              <w:rPr>
                <w:sz w:val="20"/>
                <w:szCs w:val="20"/>
                <w:u w:val="single"/>
              </w:rPr>
            </w:pPr>
            <w:r>
              <w:rPr>
                <w:sz w:val="20"/>
                <w:szCs w:val="20"/>
                <w:u w:val="single"/>
              </w:rPr>
              <w:t>Responsible: UN</w:t>
            </w:r>
            <w:r w:rsidR="005E2667">
              <w:rPr>
                <w:sz w:val="20"/>
                <w:szCs w:val="20"/>
                <w:u w:val="single"/>
              </w:rPr>
              <w:t>ICEF</w:t>
            </w:r>
          </w:p>
        </w:tc>
      </w:tr>
      <w:tr w:rsidR="00547228" w14:paraId="489A1A53" w14:textId="77777777" w:rsidTr="0059556B">
        <w:tc>
          <w:tcPr>
            <w:tcW w:w="10885" w:type="dxa"/>
          </w:tcPr>
          <w:p w14:paraId="2EB749E1" w14:textId="47B7DE9C" w:rsidR="00547228" w:rsidRDefault="00547228" w:rsidP="00547228">
            <w:pPr>
              <w:tabs>
                <w:tab w:val="left" w:pos="90"/>
              </w:tabs>
              <w:spacing w:after="0" w:line="240" w:lineRule="auto"/>
              <w:jc w:val="both"/>
              <w:rPr>
                <w:sz w:val="20"/>
                <w:szCs w:val="20"/>
                <w:u w:val="single"/>
              </w:rPr>
            </w:pPr>
            <w:r>
              <w:rPr>
                <w:sz w:val="20"/>
                <w:szCs w:val="20"/>
                <w:u w:val="single"/>
              </w:rPr>
              <w:lastRenderedPageBreak/>
              <w:t>2.1.3       # type of change (development/revision/reform) in legal frameworks and systems</w:t>
            </w:r>
          </w:p>
        </w:tc>
      </w:tr>
      <w:tr w:rsidR="00547228" w14:paraId="631AB1E8" w14:textId="77777777" w:rsidTr="0059556B">
        <w:tc>
          <w:tcPr>
            <w:tcW w:w="10885" w:type="dxa"/>
          </w:tcPr>
          <w:p w14:paraId="5AF0CDF9" w14:textId="6D3C63DA" w:rsidR="00547228" w:rsidRDefault="00547228" w:rsidP="00547228">
            <w:pPr>
              <w:tabs>
                <w:tab w:val="left" w:pos="90"/>
              </w:tabs>
              <w:spacing w:after="0" w:line="240" w:lineRule="auto"/>
              <w:jc w:val="both"/>
              <w:rPr>
                <w:sz w:val="20"/>
                <w:szCs w:val="20"/>
                <w:u w:val="single"/>
              </w:rPr>
            </w:pPr>
            <w:r>
              <w:rPr>
                <w:sz w:val="20"/>
                <w:szCs w:val="20"/>
                <w:u w:val="single"/>
              </w:rPr>
              <w:t>Description</w:t>
            </w:r>
            <w:r w:rsidR="005E2667">
              <w:rPr>
                <w:sz w:val="20"/>
                <w:szCs w:val="20"/>
                <w:u w:val="single"/>
              </w:rPr>
              <w:t xml:space="preserve"> The revision process of the national registry of Disability </w:t>
            </w:r>
            <w:r w:rsidR="004A0CEA">
              <w:rPr>
                <w:sz w:val="20"/>
                <w:szCs w:val="20"/>
                <w:u w:val="single"/>
              </w:rPr>
              <w:t xml:space="preserve">and </w:t>
            </w:r>
            <w:r w:rsidR="000B0B8B">
              <w:rPr>
                <w:sz w:val="20"/>
                <w:szCs w:val="20"/>
                <w:u w:val="single"/>
              </w:rPr>
              <w:t>the harmonization proposal with administrative records and systems will be under the leadership of UNICEF</w:t>
            </w:r>
            <w:r w:rsidR="00B470A5">
              <w:rPr>
                <w:sz w:val="20"/>
                <w:szCs w:val="20"/>
                <w:u w:val="single"/>
              </w:rPr>
              <w:t xml:space="preserve"> in close partnership with UN Women, UNFPA and the RCO. </w:t>
            </w:r>
          </w:p>
        </w:tc>
      </w:tr>
      <w:tr w:rsidR="00547228" w14:paraId="21A4883A" w14:textId="77777777" w:rsidTr="0059556B">
        <w:tc>
          <w:tcPr>
            <w:tcW w:w="10885" w:type="dxa"/>
          </w:tcPr>
          <w:p w14:paraId="1227F311" w14:textId="77777777" w:rsidR="00547228" w:rsidRDefault="00547228" w:rsidP="00547228">
            <w:pPr>
              <w:tabs>
                <w:tab w:val="left" w:pos="90"/>
              </w:tabs>
              <w:spacing w:after="0" w:line="240" w:lineRule="auto"/>
              <w:jc w:val="both"/>
              <w:rPr>
                <w:sz w:val="20"/>
                <w:szCs w:val="20"/>
                <w:u w:val="single"/>
              </w:rPr>
            </w:pPr>
            <w:r>
              <w:rPr>
                <w:sz w:val="20"/>
                <w:szCs w:val="20"/>
                <w:u w:val="single"/>
              </w:rPr>
              <w:t>Baseline: 0</w:t>
            </w:r>
          </w:p>
        </w:tc>
      </w:tr>
      <w:tr w:rsidR="00547228" w14:paraId="7CCB40B2" w14:textId="77777777" w:rsidTr="0059556B">
        <w:tc>
          <w:tcPr>
            <w:tcW w:w="10885" w:type="dxa"/>
          </w:tcPr>
          <w:p w14:paraId="400AE3A0" w14:textId="435B85EA" w:rsidR="00547228" w:rsidRDefault="00547228" w:rsidP="00547228">
            <w:pPr>
              <w:tabs>
                <w:tab w:val="left" w:pos="90"/>
              </w:tabs>
              <w:spacing w:after="0" w:line="240" w:lineRule="auto"/>
              <w:jc w:val="both"/>
              <w:rPr>
                <w:sz w:val="20"/>
                <w:szCs w:val="20"/>
                <w:u w:val="single"/>
              </w:rPr>
            </w:pPr>
            <w:r>
              <w:rPr>
                <w:sz w:val="20"/>
                <w:szCs w:val="20"/>
                <w:u w:val="single"/>
              </w:rPr>
              <w:t xml:space="preserve">Milestone year 1: </w:t>
            </w:r>
            <w:r w:rsidR="000D3184">
              <w:rPr>
                <w:sz w:val="20"/>
                <w:szCs w:val="20"/>
                <w:u w:val="single"/>
              </w:rPr>
              <w:t>0</w:t>
            </w:r>
          </w:p>
        </w:tc>
      </w:tr>
      <w:tr w:rsidR="00547228" w14:paraId="256518DD" w14:textId="77777777" w:rsidTr="0059556B">
        <w:tc>
          <w:tcPr>
            <w:tcW w:w="10885" w:type="dxa"/>
          </w:tcPr>
          <w:p w14:paraId="1C7DE91F" w14:textId="292D3A6D" w:rsidR="00547228" w:rsidRDefault="00547228" w:rsidP="00547228">
            <w:pPr>
              <w:tabs>
                <w:tab w:val="left" w:pos="90"/>
              </w:tabs>
              <w:spacing w:after="0" w:line="240" w:lineRule="auto"/>
              <w:jc w:val="both"/>
              <w:rPr>
                <w:sz w:val="20"/>
                <w:szCs w:val="20"/>
                <w:u w:val="single"/>
              </w:rPr>
            </w:pPr>
            <w:r>
              <w:rPr>
                <w:sz w:val="20"/>
                <w:szCs w:val="20"/>
                <w:u w:val="single"/>
              </w:rPr>
              <w:t xml:space="preserve">Milestone year 2: </w:t>
            </w:r>
            <w:r w:rsidR="000D3184">
              <w:rPr>
                <w:sz w:val="20"/>
                <w:szCs w:val="20"/>
                <w:u w:val="single"/>
              </w:rPr>
              <w:t>1</w:t>
            </w:r>
          </w:p>
        </w:tc>
      </w:tr>
      <w:tr w:rsidR="00547228" w14:paraId="32090BB1" w14:textId="77777777" w:rsidTr="0059556B">
        <w:tc>
          <w:tcPr>
            <w:tcW w:w="10885" w:type="dxa"/>
          </w:tcPr>
          <w:p w14:paraId="32779E84" w14:textId="4434E355" w:rsidR="00547228" w:rsidRDefault="00547228" w:rsidP="00547228">
            <w:pPr>
              <w:tabs>
                <w:tab w:val="left" w:pos="90"/>
              </w:tabs>
              <w:spacing w:after="0" w:line="240" w:lineRule="auto"/>
              <w:jc w:val="both"/>
              <w:rPr>
                <w:sz w:val="20"/>
                <w:szCs w:val="20"/>
                <w:u w:val="single"/>
              </w:rPr>
            </w:pPr>
            <w:r>
              <w:rPr>
                <w:sz w:val="20"/>
                <w:szCs w:val="20"/>
                <w:u w:val="single"/>
              </w:rPr>
              <w:t xml:space="preserve">Target: </w:t>
            </w:r>
            <w:r w:rsidR="000D3184">
              <w:rPr>
                <w:sz w:val="20"/>
                <w:szCs w:val="20"/>
                <w:u w:val="single"/>
              </w:rPr>
              <w:t>1</w:t>
            </w:r>
            <w:r>
              <w:rPr>
                <w:sz w:val="20"/>
                <w:szCs w:val="20"/>
                <w:u w:val="single"/>
              </w:rPr>
              <w:t xml:space="preserve"> revision </w:t>
            </w:r>
          </w:p>
        </w:tc>
      </w:tr>
      <w:tr w:rsidR="00547228" w14:paraId="776F0C92" w14:textId="77777777" w:rsidTr="0059556B">
        <w:tc>
          <w:tcPr>
            <w:tcW w:w="10885" w:type="dxa"/>
          </w:tcPr>
          <w:p w14:paraId="201241B2" w14:textId="3BD425E2" w:rsidR="00547228" w:rsidRDefault="00547228" w:rsidP="00547228">
            <w:pPr>
              <w:tabs>
                <w:tab w:val="left" w:pos="90"/>
              </w:tabs>
              <w:spacing w:after="0" w:line="240" w:lineRule="auto"/>
              <w:jc w:val="both"/>
              <w:rPr>
                <w:sz w:val="20"/>
                <w:szCs w:val="20"/>
                <w:u w:val="single"/>
              </w:rPr>
            </w:pPr>
            <w:r>
              <w:rPr>
                <w:sz w:val="20"/>
                <w:szCs w:val="20"/>
                <w:u w:val="single"/>
              </w:rPr>
              <w:t xml:space="preserve">Means of verification: Technical documents, coordination meetings memories, annual reports of implementation, press releases or social media publications from national authorities  </w:t>
            </w:r>
          </w:p>
        </w:tc>
      </w:tr>
      <w:tr w:rsidR="00547228" w14:paraId="5B62179D" w14:textId="77777777" w:rsidTr="0059556B">
        <w:tc>
          <w:tcPr>
            <w:tcW w:w="10885" w:type="dxa"/>
          </w:tcPr>
          <w:p w14:paraId="7A42451B" w14:textId="4048C933" w:rsidR="00547228" w:rsidRDefault="00547228" w:rsidP="00547228">
            <w:pPr>
              <w:tabs>
                <w:tab w:val="left" w:pos="90"/>
              </w:tabs>
              <w:spacing w:after="0" w:line="240" w:lineRule="auto"/>
              <w:jc w:val="both"/>
              <w:rPr>
                <w:sz w:val="20"/>
                <w:szCs w:val="20"/>
                <w:u w:val="single"/>
              </w:rPr>
            </w:pPr>
            <w:r>
              <w:rPr>
                <w:sz w:val="20"/>
                <w:szCs w:val="20"/>
                <w:u w:val="single"/>
              </w:rPr>
              <w:t>Responsible: UN</w:t>
            </w:r>
            <w:r w:rsidR="000D3184">
              <w:rPr>
                <w:sz w:val="20"/>
                <w:szCs w:val="20"/>
                <w:u w:val="single"/>
              </w:rPr>
              <w:t>ICEF</w:t>
            </w:r>
          </w:p>
        </w:tc>
      </w:tr>
      <w:tr w:rsidR="00547228" w14:paraId="7872B4C0" w14:textId="77777777" w:rsidTr="00CD15C5">
        <w:tc>
          <w:tcPr>
            <w:tcW w:w="10885" w:type="dxa"/>
            <w:shd w:val="clear" w:color="auto" w:fill="EAF1DD" w:themeFill="accent3" w:themeFillTint="33"/>
          </w:tcPr>
          <w:p w14:paraId="1BBB387C" w14:textId="5B8D0340" w:rsidR="00547228" w:rsidRDefault="00547228" w:rsidP="00547228">
            <w:pPr>
              <w:tabs>
                <w:tab w:val="left" w:pos="90"/>
              </w:tabs>
              <w:spacing w:after="0" w:line="240" w:lineRule="auto"/>
              <w:jc w:val="both"/>
              <w:rPr>
                <w:sz w:val="20"/>
                <w:szCs w:val="20"/>
                <w:u w:val="single"/>
              </w:rPr>
            </w:pPr>
            <w:r>
              <w:rPr>
                <w:b/>
                <w:sz w:val="20"/>
                <w:szCs w:val="20"/>
              </w:rPr>
              <w:t>Output 2.2</w:t>
            </w:r>
            <w:r>
              <w:rPr>
                <w:sz w:val="20"/>
                <w:szCs w:val="20"/>
              </w:rPr>
              <w:t xml:space="preserve"> Multisectoral methodology to harmonize the national standards for disability data collection is designed to inform the development of the National Disability Public Policy and the review of the Disability Registry (Law 1618 of 2013 ).</w:t>
            </w:r>
          </w:p>
        </w:tc>
      </w:tr>
      <w:tr w:rsidR="00547228" w14:paraId="540AFFF3" w14:textId="77777777" w:rsidTr="0059556B">
        <w:tc>
          <w:tcPr>
            <w:tcW w:w="10885" w:type="dxa"/>
          </w:tcPr>
          <w:p w14:paraId="35BAA2F9" w14:textId="532DD576" w:rsidR="00547228" w:rsidRDefault="00547228" w:rsidP="00547228">
            <w:pPr>
              <w:tabs>
                <w:tab w:val="left" w:pos="90"/>
              </w:tabs>
              <w:spacing w:after="0" w:line="240" w:lineRule="auto"/>
              <w:jc w:val="both"/>
              <w:rPr>
                <w:sz w:val="20"/>
                <w:szCs w:val="20"/>
                <w:u w:val="single"/>
              </w:rPr>
            </w:pPr>
            <w:r>
              <w:rPr>
                <w:sz w:val="20"/>
                <w:szCs w:val="20"/>
                <w:u w:val="single"/>
              </w:rPr>
              <w:t>2.2.3</w:t>
            </w:r>
            <w:r>
              <w:rPr>
                <w:sz w:val="20"/>
                <w:szCs w:val="20"/>
                <w:u w:val="single"/>
              </w:rPr>
              <w:tab/>
              <w:t># stakeholders involved in consultation and validation processes (disaggregation by stakeholder (GOV/UN/OPDs/other)</w:t>
            </w:r>
          </w:p>
        </w:tc>
      </w:tr>
      <w:tr w:rsidR="00547228" w14:paraId="29670AE4" w14:textId="77777777" w:rsidTr="0059556B">
        <w:tc>
          <w:tcPr>
            <w:tcW w:w="10885" w:type="dxa"/>
          </w:tcPr>
          <w:p w14:paraId="59B11499" w14:textId="77777777" w:rsidR="00547228" w:rsidRDefault="00547228" w:rsidP="00547228">
            <w:pPr>
              <w:tabs>
                <w:tab w:val="left" w:pos="90"/>
              </w:tabs>
              <w:spacing w:after="0" w:line="240" w:lineRule="auto"/>
              <w:jc w:val="both"/>
              <w:rPr>
                <w:sz w:val="20"/>
                <w:szCs w:val="20"/>
                <w:u w:val="single"/>
              </w:rPr>
            </w:pPr>
            <w:r>
              <w:rPr>
                <w:sz w:val="20"/>
                <w:szCs w:val="20"/>
                <w:u w:val="single"/>
              </w:rPr>
              <w:t xml:space="preserve">Description </w:t>
            </w:r>
          </w:p>
          <w:p w14:paraId="4509F0C8" w14:textId="5CCE907E" w:rsidR="004D4102" w:rsidRDefault="004D4102" w:rsidP="00547228">
            <w:pPr>
              <w:tabs>
                <w:tab w:val="left" w:pos="90"/>
              </w:tabs>
              <w:spacing w:after="0" w:line="240" w:lineRule="auto"/>
              <w:jc w:val="both"/>
              <w:rPr>
                <w:sz w:val="20"/>
                <w:szCs w:val="20"/>
                <w:u w:val="single"/>
              </w:rPr>
            </w:pPr>
            <w:r>
              <w:rPr>
                <w:sz w:val="20"/>
                <w:szCs w:val="20"/>
                <w:u w:val="single"/>
              </w:rPr>
              <w:t xml:space="preserve">Under this output </w:t>
            </w:r>
            <w:r w:rsidR="00CE7AD5">
              <w:rPr>
                <w:sz w:val="20"/>
                <w:szCs w:val="20"/>
                <w:u w:val="single"/>
              </w:rPr>
              <w:t xml:space="preserve">UNICEF </w:t>
            </w:r>
            <w:r w:rsidR="00A93243">
              <w:rPr>
                <w:sz w:val="20"/>
                <w:szCs w:val="20"/>
                <w:u w:val="single"/>
              </w:rPr>
              <w:t xml:space="preserve">will </w:t>
            </w:r>
            <w:r w:rsidR="00400AAD">
              <w:rPr>
                <w:sz w:val="20"/>
                <w:szCs w:val="20"/>
                <w:u w:val="single"/>
              </w:rPr>
              <w:t>consult</w:t>
            </w:r>
            <w:r w:rsidR="00F55038">
              <w:rPr>
                <w:sz w:val="20"/>
                <w:szCs w:val="20"/>
                <w:u w:val="single"/>
              </w:rPr>
              <w:t xml:space="preserve"> with diverse </w:t>
            </w:r>
            <w:r w:rsidR="00342EE8">
              <w:rPr>
                <w:sz w:val="20"/>
                <w:szCs w:val="20"/>
                <w:u w:val="single"/>
              </w:rPr>
              <w:t>multi</w:t>
            </w:r>
            <w:r w:rsidR="002068A5">
              <w:rPr>
                <w:sz w:val="20"/>
                <w:szCs w:val="20"/>
                <w:u w:val="single"/>
              </w:rPr>
              <w:t>sta</w:t>
            </w:r>
            <w:r w:rsidR="00C50C90">
              <w:rPr>
                <w:sz w:val="20"/>
                <w:szCs w:val="20"/>
                <w:u w:val="single"/>
              </w:rPr>
              <w:t>keholder</w:t>
            </w:r>
            <w:r w:rsidR="00F47334">
              <w:rPr>
                <w:sz w:val="20"/>
                <w:szCs w:val="20"/>
                <w:u w:val="single"/>
              </w:rPr>
              <w:t xml:space="preserve"> </w:t>
            </w:r>
            <w:r w:rsidR="00F47334" w:rsidRPr="00F47334">
              <w:rPr>
                <w:sz w:val="20"/>
                <w:szCs w:val="20"/>
                <w:u w:val="single"/>
              </w:rPr>
              <w:t>the sources of disability data available in Colombia</w:t>
            </w:r>
            <w:r w:rsidR="00685E86">
              <w:rPr>
                <w:sz w:val="20"/>
                <w:szCs w:val="20"/>
                <w:u w:val="single"/>
              </w:rPr>
              <w:t xml:space="preserve"> to identify </w:t>
            </w:r>
            <w:r w:rsidR="00F47334" w:rsidRPr="00F47334">
              <w:rPr>
                <w:sz w:val="20"/>
                <w:szCs w:val="20"/>
                <w:u w:val="single"/>
              </w:rPr>
              <w:t>existing gaps on</w:t>
            </w:r>
            <w:r w:rsidR="0064265B">
              <w:rPr>
                <w:sz w:val="20"/>
                <w:szCs w:val="20"/>
                <w:u w:val="single"/>
              </w:rPr>
              <w:t xml:space="preserve"> </w:t>
            </w:r>
            <w:r w:rsidR="00FC1D92">
              <w:rPr>
                <w:sz w:val="20"/>
                <w:szCs w:val="20"/>
                <w:u w:val="single"/>
              </w:rPr>
              <w:t>the</w:t>
            </w:r>
            <w:r w:rsidR="0068134A">
              <w:rPr>
                <w:sz w:val="20"/>
                <w:szCs w:val="20"/>
                <w:u w:val="single"/>
              </w:rPr>
              <w:t xml:space="preserve"> </w:t>
            </w:r>
            <w:r w:rsidR="0022716F">
              <w:rPr>
                <w:sz w:val="20"/>
                <w:szCs w:val="20"/>
                <w:u w:val="single"/>
              </w:rPr>
              <w:t xml:space="preserve">National Disability Registry to validate </w:t>
            </w:r>
            <w:r w:rsidR="001E1035">
              <w:rPr>
                <w:sz w:val="20"/>
                <w:szCs w:val="20"/>
                <w:u w:val="single"/>
              </w:rPr>
              <w:t>with OPDs the</w:t>
            </w:r>
            <w:r w:rsidR="00D963BB">
              <w:rPr>
                <w:sz w:val="20"/>
                <w:szCs w:val="20"/>
                <w:u w:val="single"/>
              </w:rPr>
              <w:t xml:space="preserve"> strategies to overcome </w:t>
            </w:r>
            <w:r w:rsidR="00C45476">
              <w:rPr>
                <w:sz w:val="20"/>
                <w:szCs w:val="20"/>
                <w:u w:val="single"/>
              </w:rPr>
              <w:t xml:space="preserve">the barriers and </w:t>
            </w:r>
            <w:r w:rsidR="008339AB">
              <w:rPr>
                <w:sz w:val="20"/>
                <w:szCs w:val="20"/>
                <w:u w:val="single"/>
              </w:rPr>
              <w:t>harmonize</w:t>
            </w:r>
            <w:r w:rsidR="00C45476">
              <w:rPr>
                <w:sz w:val="20"/>
                <w:szCs w:val="20"/>
                <w:u w:val="single"/>
              </w:rPr>
              <w:t xml:space="preserve"> this system with </w:t>
            </w:r>
            <w:r w:rsidR="008339AB">
              <w:rPr>
                <w:sz w:val="20"/>
                <w:szCs w:val="20"/>
                <w:u w:val="single"/>
              </w:rPr>
              <w:t xml:space="preserve">other </w:t>
            </w:r>
            <w:r w:rsidR="00E713B5">
              <w:rPr>
                <w:sz w:val="20"/>
                <w:szCs w:val="20"/>
                <w:u w:val="single"/>
              </w:rPr>
              <w:t xml:space="preserve">administrative records </w:t>
            </w:r>
            <w:r w:rsidR="00E713B5" w:rsidRPr="00E713B5">
              <w:rPr>
                <w:sz w:val="20"/>
                <w:szCs w:val="20"/>
                <w:u w:val="single"/>
              </w:rPr>
              <w:t>in compliance with article 31 of the CRPD and other international standards</w:t>
            </w:r>
            <w:r w:rsidR="00344227">
              <w:rPr>
                <w:sz w:val="20"/>
                <w:szCs w:val="20"/>
                <w:u w:val="single"/>
              </w:rPr>
              <w:t xml:space="preserve">. </w:t>
            </w:r>
            <w:r w:rsidR="006D7C32">
              <w:rPr>
                <w:sz w:val="20"/>
                <w:szCs w:val="20"/>
                <w:u w:val="single"/>
              </w:rPr>
              <w:t>Also,</w:t>
            </w:r>
            <w:r w:rsidR="00344227">
              <w:rPr>
                <w:sz w:val="20"/>
                <w:szCs w:val="20"/>
                <w:u w:val="single"/>
              </w:rPr>
              <w:t xml:space="preserve"> this output will allow a better identification of </w:t>
            </w:r>
            <w:proofErr w:type="spellStart"/>
            <w:r w:rsidR="00344227">
              <w:rPr>
                <w:sz w:val="20"/>
                <w:szCs w:val="20"/>
                <w:u w:val="single"/>
              </w:rPr>
              <w:t>PwD</w:t>
            </w:r>
            <w:proofErr w:type="spellEnd"/>
            <w:r w:rsidR="00344227">
              <w:rPr>
                <w:sz w:val="20"/>
                <w:szCs w:val="20"/>
                <w:u w:val="single"/>
              </w:rPr>
              <w:t xml:space="preserve"> and their inclusion in social </w:t>
            </w:r>
            <w:r w:rsidR="001C635A">
              <w:rPr>
                <w:sz w:val="20"/>
                <w:szCs w:val="20"/>
                <w:u w:val="single"/>
              </w:rPr>
              <w:t>welfare</w:t>
            </w:r>
            <w:r w:rsidR="00344227">
              <w:rPr>
                <w:sz w:val="20"/>
                <w:szCs w:val="20"/>
                <w:u w:val="single"/>
              </w:rPr>
              <w:t xml:space="preserve"> </w:t>
            </w:r>
            <w:r w:rsidR="001C635A">
              <w:rPr>
                <w:sz w:val="20"/>
                <w:szCs w:val="20"/>
                <w:u w:val="single"/>
              </w:rPr>
              <w:t xml:space="preserve">programs </w:t>
            </w:r>
          </w:p>
        </w:tc>
      </w:tr>
      <w:tr w:rsidR="00547228" w14:paraId="7B1C9957" w14:textId="77777777" w:rsidTr="0059556B">
        <w:tc>
          <w:tcPr>
            <w:tcW w:w="10885" w:type="dxa"/>
          </w:tcPr>
          <w:p w14:paraId="71198552" w14:textId="47F8AB52" w:rsidR="00547228" w:rsidRDefault="00547228" w:rsidP="00547228">
            <w:pPr>
              <w:tabs>
                <w:tab w:val="left" w:pos="90"/>
              </w:tabs>
              <w:spacing w:after="0" w:line="240" w:lineRule="auto"/>
              <w:jc w:val="both"/>
              <w:rPr>
                <w:sz w:val="20"/>
                <w:szCs w:val="20"/>
                <w:u w:val="single"/>
              </w:rPr>
            </w:pPr>
            <w:r>
              <w:rPr>
                <w:sz w:val="20"/>
                <w:szCs w:val="20"/>
                <w:u w:val="single"/>
              </w:rPr>
              <w:t xml:space="preserve">Baseline: </w:t>
            </w:r>
            <w:r w:rsidR="00E713B5">
              <w:rPr>
                <w:sz w:val="20"/>
                <w:szCs w:val="20"/>
                <w:u w:val="single"/>
              </w:rPr>
              <w:t>0</w:t>
            </w:r>
          </w:p>
        </w:tc>
      </w:tr>
      <w:tr w:rsidR="00547228" w14:paraId="3D2F8AA8" w14:textId="77777777" w:rsidTr="0059556B">
        <w:tc>
          <w:tcPr>
            <w:tcW w:w="10885" w:type="dxa"/>
          </w:tcPr>
          <w:p w14:paraId="133396DE" w14:textId="690F9334" w:rsidR="00547228" w:rsidRDefault="00547228" w:rsidP="00547228">
            <w:pPr>
              <w:tabs>
                <w:tab w:val="left" w:pos="90"/>
              </w:tabs>
              <w:spacing w:after="0" w:line="240" w:lineRule="auto"/>
              <w:jc w:val="both"/>
              <w:rPr>
                <w:sz w:val="20"/>
                <w:szCs w:val="20"/>
                <w:u w:val="single"/>
              </w:rPr>
            </w:pPr>
            <w:r>
              <w:rPr>
                <w:sz w:val="20"/>
                <w:szCs w:val="20"/>
                <w:u w:val="single"/>
              </w:rPr>
              <w:t xml:space="preserve">Milestone year 1: </w:t>
            </w:r>
            <w:r w:rsidR="00A60A31">
              <w:rPr>
                <w:sz w:val="20"/>
                <w:szCs w:val="20"/>
                <w:u w:val="single"/>
              </w:rPr>
              <w:t xml:space="preserve">3 national </w:t>
            </w:r>
            <w:r w:rsidR="004735D0">
              <w:rPr>
                <w:sz w:val="20"/>
                <w:szCs w:val="20"/>
                <w:u w:val="single"/>
              </w:rPr>
              <w:t>authorities</w:t>
            </w:r>
            <w:r w:rsidR="007D1E95">
              <w:rPr>
                <w:sz w:val="20"/>
                <w:szCs w:val="20"/>
                <w:u w:val="single"/>
              </w:rPr>
              <w:t xml:space="preserve">, </w:t>
            </w:r>
            <w:r w:rsidR="00C561D6">
              <w:rPr>
                <w:sz w:val="20"/>
                <w:szCs w:val="20"/>
                <w:u w:val="single"/>
              </w:rPr>
              <w:t>10 OPDs</w:t>
            </w:r>
            <w:r w:rsidR="00FD3122">
              <w:rPr>
                <w:sz w:val="20"/>
                <w:szCs w:val="20"/>
                <w:u w:val="single"/>
              </w:rPr>
              <w:t xml:space="preserve"> </w:t>
            </w:r>
          </w:p>
        </w:tc>
      </w:tr>
      <w:tr w:rsidR="00547228" w14:paraId="338B420B" w14:textId="77777777" w:rsidTr="0059556B">
        <w:tc>
          <w:tcPr>
            <w:tcW w:w="10885" w:type="dxa"/>
          </w:tcPr>
          <w:p w14:paraId="63E717DC" w14:textId="0BCD90C1" w:rsidR="00547228" w:rsidRDefault="00547228" w:rsidP="00547228">
            <w:pPr>
              <w:tabs>
                <w:tab w:val="left" w:pos="90"/>
              </w:tabs>
              <w:spacing w:after="0" w:line="240" w:lineRule="auto"/>
              <w:jc w:val="both"/>
              <w:rPr>
                <w:sz w:val="20"/>
                <w:szCs w:val="20"/>
                <w:u w:val="single"/>
              </w:rPr>
            </w:pPr>
            <w:r>
              <w:rPr>
                <w:sz w:val="20"/>
                <w:szCs w:val="20"/>
                <w:u w:val="single"/>
              </w:rPr>
              <w:t xml:space="preserve">Milestone year 2: </w:t>
            </w:r>
            <w:r w:rsidR="001C635A" w:rsidRPr="001C635A">
              <w:rPr>
                <w:sz w:val="20"/>
                <w:szCs w:val="20"/>
                <w:u w:val="single"/>
              </w:rPr>
              <w:t>3 national authorities</w:t>
            </w:r>
            <w:r w:rsidR="006D7C32">
              <w:rPr>
                <w:sz w:val="20"/>
                <w:szCs w:val="20"/>
                <w:u w:val="single"/>
              </w:rPr>
              <w:t xml:space="preserve">, </w:t>
            </w:r>
            <w:r w:rsidR="00C561D6" w:rsidRPr="00C561D6">
              <w:rPr>
                <w:sz w:val="20"/>
                <w:szCs w:val="20"/>
                <w:u w:val="single"/>
              </w:rPr>
              <w:t>3 subnational authorities</w:t>
            </w:r>
            <w:r w:rsidR="004644EB">
              <w:rPr>
                <w:sz w:val="20"/>
                <w:szCs w:val="20"/>
                <w:u w:val="single"/>
              </w:rPr>
              <w:t xml:space="preserve">, </w:t>
            </w:r>
            <w:r w:rsidR="00046CD0">
              <w:rPr>
                <w:sz w:val="20"/>
                <w:szCs w:val="20"/>
                <w:u w:val="single"/>
              </w:rPr>
              <w:t>15</w:t>
            </w:r>
            <w:r w:rsidR="002D22F2">
              <w:rPr>
                <w:sz w:val="20"/>
                <w:szCs w:val="20"/>
                <w:u w:val="single"/>
              </w:rPr>
              <w:t xml:space="preserve"> OPDs (</w:t>
            </w:r>
            <w:r w:rsidR="00C07D66">
              <w:rPr>
                <w:sz w:val="20"/>
                <w:szCs w:val="20"/>
                <w:u w:val="single"/>
              </w:rPr>
              <w:t xml:space="preserve">5 </w:t>
            </w:r>
            <w:r w:rsidR="00FD3122">
              <w:rPr>
                <w:sz w:val="20"/>
                <w:szCs w:val="20"/>
                <w:u w:val="single"/>
              </w:rPr>
              <w:t>OPDs with subnational presence)</w:t>
            </w:r>
          </w:p>
        </w:tc>
      </w:tr>
      <w:tr w:rsidR="00547228" w14:paraId="18C121EE" w14:textId="77777777" w:rsidTr="0059556B">
        <w:tc>
          <w:tcPr>
            <w:tcW w:w="10885" w:type="dxa"/>
          </w:tcPr>
          <w:p w14:paraId="007161CA" w14:textId="267E49D9" w:rsidR="00547228" w:rsidRDefault="00547228" w:rsidP="00547228">
            <w:pPr>
              <w:tabs>
                <w:tab w:val="left" w:pos="90"/>
              </w:tabs>
              <w:spacing w:after="0" w:line="240" w:lineRule="auto"/>
              <w:jc w:val="both"/>
              <w:rPr>
                <w:sz w:val="20"/>
                <w:szCs w:val="20"/>
                <w:u w:val="single"/>
              </w:rPr>
            </w:pPr>
            <w:r>
              <w:rPr>
                <w:sz w:val="20"/>
                <w:szCs w:val="20"/>
                <w:u w:val="single"/>
              </w:rPr>
              <w:t xml:space="preserve">Target: </w:t>
            </w:r>
            <w:r w:rsidR="006D7C32" w:rsidRPr="006D7C32">
              <w:rPr>
                <w:sz w:val="20"/>
                <w:szCs w:val="20"/>
                <w:u w:val="single"/>
              </w:rPr>
              <w:t>3 national authorities</w:t>
            </w:r>
            <w:r w:rsidR="006D7C32">
              <w:rPr>
                <w:sz w:val="20"/>
                <w:szCs w:val="20"/>
                <w:u w:val="single"/>
              </w:rPr>
              <w:t xml:space="preserve">, </w:t>
            </w:r>
            <w:r w:rsidR="00207ED5" w:rsidRPr="00207ED5">
              <w:rPr>
                <w:sz w:val="20"/>
                <w:szCs w:val="20"/>
                <w:u w:val="single"/>
              </w:rPr>
              <w:t xml:space="preserve">3 </w:t>
            </w:r>
            <w:r w:rsidR="00207ED5">
              <w:rPr>
                <w:sz w:val="20"/>
                <w:szCs w:val="20"/>
                <w:u w:val="single"/>
              </w:rPr>
              <w:t>sub</w:t>
            </w:r>
            <w:r w:rsidR="00207ED5" w:rsidRPr="00207ED5">
              <w:rPr>
                <w:sz w:val="20"/>
                <w:szCs w:val="20"/>
                <w:u w:val="single"/>
              </w:rPr>
              <w:t>national authorities</w:t>
            </w:r>
            <w:r w:rsidR="00A03AF1">
              <w:rPr>
                <w:sz w:val="20"/>
                <w:szCs w:val="20"/>
                <w:u w:val="single"/>
              </w:rPr>
              <w:t>, 15 OPDs</w:t>
            </w:r>
          </w:p>
        </w:tc>
      </w:tr>
      <w:tr w:rsidR="00547228" w14:paraId="50454731" w14:textId="77777777" w:rsidTr="0059556B">
        <w:tc>
          <w:tcPr>
            <w:tcW w:w="10885" w:type="dxa"/>
          </w:tcPr>
          <w:p w14:paraId="443F6CFF" w14:textId="77777777" w:rsidR="00547228" w:rsidRDefault="00547228" w:rsidP="00547228">
            <w:pPr>
              <w:tabs>
                <w:tab w:val="left" w:pos="90"/>
              </w:tabs>
              <w:spacing w:after="0" w:line="240" w:lineRule="auto"/>
              <w:jc w:val="both"/>
              <w:rPr>
                <w:sz w:val="20"/>
                <w:szCs w:val="20"/>
                <w:u w:val="single"/>
              </w:rPr>
            </w:pPr>
            <w:r>
              <w:rPr>
                <w:sz w:val="20"/>
                <w:szCs w:val="20"/>
                <w:u w:val="single"/>
              </w:rPr>
              <w:t>Means of verification: assistance registries on coordination meetings, meeting records, meetings memories, project implementation reports</w:t>
            </w:r>
          </w:p>
        </w:tc>
      </w:tr>
      <w:tr w:rsidR="00547228" w14:paraId="1856F14F" w14:textId="77777777" w:rsidTr="0059556B">
        <w:tc>
          <w:tcPr>
            <w:tcW w:w="10885" w:type="dxa"/>
          </w:tcPr>
          <w:p w14:paraId="0CC90F27" w14:textId="77777777" w:rsidR="00547228" w:rsidRDefault="00547228" w:rsidP="00547228">
            <w:pPr>
              <w:tabs>
                <w:tab w:val="left" w:pos="90"/>
              </w:tabs>
              <w:spacing w:after="0" w:line="240" w:lineRule="auto"/>
              <w:jc w:val="both"/>
              <w:rPr>
                <w:sz w:val="20"/>
                <w:szCs w:val="20"/>
                <w:u w:val="single"/>
              </w:rPr>
            </w:pPr>
            <w:r>
              <w:rPr>
                <w:sz w:val="20"/>
                <w:szCs w:val="20"/>
                <w:u w:val="single"/>
              </w:rPr>
              <w:t xml:space="preserve">Responsible: UNICEF </w:t>
            </w:r>
          </w:p>
        </w:tc>
      </w:tr>
      <w:tr w:rsidR="00547228" w14:paraId="19C058BC" w14:textId="77777777" w:rsidTr="0059556B">
        <w:tc>
          <w:tcPr>
            <w:tcW w:w="10885" w:type="dxa"/>
            <w:shd w:val="clear" w:color="auto" w:fill="F2DCDB"/>
          </w:tcPr>
          <w:p w14:paraId="3547ACE3" w14:textId="20A56969" w:rsidR="00547228" w:rsidRDefault="00547228" w:rsidP="00547228">
            <w:pPr>
              <w:tabs>
                <w:tab w:val="left" w:pos="90"/>
              </w:tabs>
              <w:spacing w:after="0" w:line="240" w:lineRule="auto"/>
              <w:jc w:val="both"/>
              <w:rPr>
                <w:sz w:val="20"/>
                <w:szCs w:val="20"/>
              </w:rPr>
            </w:pPr>
            <w:r>
              <w:rPr>
                <w:b/>
                <w:sz w:val="20"/>
                <w:szCs w:val="20"/>
              </w:rPr>
              <w:t>Outcome 3. National development and humanitarian plans, budgets, programs, and monitoring processes are disability inclusive.</w:t>
            </w:r>
          </w:p>
        </w:tc>
      </w:tr>
      <w:tr w:rsidR="00547228" w14:paraId="4041D6A2" w14:textId="77777777" w:rsidTr="0059556B">
        <w:tc>
          <w:tcPr>
            <w:tcW w:w="10885" w:type="dxa"/>
          </w:tcPr>
          <w:p w14:paraId="0318D6BA" w14:textId="77777777" w:rsidR="00547228" w:rsidRDefault="00547228" w:rsidP="00547228">
            <w:pPr>
              <w:tabs>
                <w:tab w:val="left" w:pos="90"/>
              </w:tabs>
              <w:spacing w:after="0" w:line="240" w:lineRule="auto"/>
              <w:jc w:val="both"/>
              <w:rPr>
                <w:i/>
                <w:sz w:val="20"/>
                <w:szCs w:val="20"/>
              </w:rPr>
            </w:pPr>
            <w:r>
              <w:rPr>
                <w:i/>
                <w:sz w:val="20"/>
                <w:szCs w:val="20"/>
              </w:rPr>
              <w:t>Please describe how the project will contribute to outcome 3 of the UNPRPD results framework. (200 words)</w:t>
            </w:r>
          </w:p>
          <w:p w14:paraId="6E835ADE" w14:textId="2B2FD9B4" w:rsidR="00547228" w:rsidRDefault="00547228" w:rsidP="00547228">
            <w:pPr>
              <w:tabs>
                <w:tab w:val="left" w:pos="90"/>
              </w:tabs>
              <w:spacing w:after="0" w:line="240" w:lineRule="auto"/>
              <w:jc w:val="both"/>
              <w:rPr>
                <w:i/>
                <w:sz w:val="20"/>
                <w:szCs w:val="20"/>
              </w:rPr>
            </w:pPr>
            <w:r>
              <w:rPr>
                <w:sz w:val="20"/>
                <w:szCs w:val="20"/>
              </w:rPr>
              <w:t xml:space="preserve">Through the inclusion of the differential approach in the UNCT frameworks and normative documents the United Nations in Colombia will improve its commitments towards the CRPD in programs, projects, budgets and reporting SDGs mechanism.  </w:t>
            </w:r>
          </w:p>
        </w:tc>
      </w:tr>
      <w:tr w:rsidR="00547228" w14:paraId="3217108F" w14:textId="77777777" w:rsidTr="0059556B">
        <w:tc>
          <w:tcPr>
            <w:tcW w:w="10885" w:type="dxa"/>
            <w:shd w:val="clear" w:color="auto" w:fill="EBF1DD"/>
          </w:tcPr>
          <w:p w14:paraId="314152ED" w14:textId="5FBA6A12" w:rsidR="00547228" w:rsidRDefault="00547228" w:rsidP="00547228">
            <w:pPr>
              <w:tabs>
                <w:tab w:val="left" w:pos="90"/>
              </w:tabs>
              <w:spacing w:after="0" w:line="240" w:lineRule="auto"/>
              <w:jc w:val="both"/>
              <w:rPr>
                <w:sz w:val="20"/>
                <w:szCs w:val="20"/>
              </w:rPr>
            </w:pPr>
            <w:r>
              <w:rPr>
                <w:b/>
                <w:sz w:val="20"/>
                <w:szCs w:val="20"/>
              </w:rPr>
              <w:t xml:space="preserve">Output 3.1 </w:t>
            </w:r>
            <w:r>
              <w:rPr>
                <w:sz w:val="20"/>
                <w:szCs w:val="20"/>
              </w:rPr>
              <w:t xml:space="preserve">Disability inclusion is strengthened in planning, implementation and monitoring of UN development activities at the country level including in humanitarian settings. </w:t>
            </w:r>
          </w:p>
        </w:tc>
      </w:tr>
      <w:tr w:rsidR="00547228" w14:paraId="3846FE82" w14:textId="77777777" w:rsidTr="0059556B">
        <w:tc>
          <w:tcPr>
            <w:tcW w:w="10885" w:type="dxa"/>
          </w:tcPr>
          <w:p w14:paraId="0DA2C407" w14:textId="77777777" w:rsidR="00547228" w:rsidRDefault="00547228" w:rsidP="00547228">
            <w:pPr>
              <w:tabs>
                <w:tab w:val="left" w:pos="90"/>
              </w:tabs>
              <w:spacing w:after="0" w:line="240" w:lineRule="auto"/>
              <w:jc w:val="both"/>
              <w:rPr>
                <w:sz w:val="20"/>
                <w:szCs w:val="20"/>
              </w:rPr>
            </w:pPr>
            <w:r>
              <w:rPr>
                <w:b/>
                <w:sz w:val="20"/>
                <w:szCs w:val="20"/>
              </w:rPr>
              <w:t xml:space="preserve">Indicators </w:t>
            </w:r>
            <w:r>
              <w:rPr>
                <w:i/>
                <w:sz w:val="20"/>
                <w:szCs w:val="20"/>
              </w:rPr>
              <w:t>please selected appropriate indicators from the shared UNPRPD menu of indicators, please selected as many indicators as appropriate</w:t>
            </w:r>
          </w:p>
        </w:tc>
      </w:tr>
      <w:tr w:rsidR="00547228" w14:paraId="080EC417" w14:textId="77777777" w:rsidTr="0059556B">
        <w:tc>
          <w:tcPr>
            <w:tcW w:w="10885" w:type="dxa"/>
          </w:tcPr>
          <w:p w14:paraId="5EEEBE7E" w14:textId="09839798" w:rsidR="00547228" w:rsidRDefault="00547228" w:rsidP="00547228">
            <w:pPr>
              <w:tabs>
                <w:tab w:val="left" w:pos="90"/>
              </w:tabs>
              <w:spacing w:after="0" w:line="240" w:lineRule="auto"/>
              <w:jc w:val="both"/>
              <w:rPr>
                <w:sz w:val="20"/>
                <w:szCs w:val="20"/>
              </w:rPr>
            </w:pPr>
            <w:r>
              <w:rPr>
                <w:b/>
                <w:sz w:val="20"/>
                <w:szCs w:val="20"/>
              </w:rPr>
              <w:t>3.1.1</w:t>
            </w:r>
            <w:r>
              <w:rPr>
                <w:sz w:val="20"/>
                <w:szCs w:val="20"/>
                <w:u w:val="single"/>
              </w:rPr>
              <w:t xml:space="preserve"> # of Common Country Analysis (CCA) including disaggregated data and analysis of the situation of persons with disabilities. </w:t>
            </w:r>
          </w:p>
        </w:tc>
      </w:tr>
      <w:tr w:rsidR="00547228" w14:paraId="4A922089" w14:textId="77777777" w:rsidTr="0059556B">
        <w:tc>
          <w:tcPr>
            <w:tcW w:w="10885" w:type="dxa"/>
          </w:tcPr>
          <w:p w14:paraId="39855171" w14:textId="48080F21" w:rsidR="00547228" w:rsidRDefault="00547228" w:rsidP="00547228">
            <w:pPr>
              <w:tabs>
                <w:tab w:val="left" w:pos="90"/>
              </w:tabs>
              <w:spacing w:after="0" w:line="240" w:lineRule="auto"/>
              <w:jc w:val="both"/>
              <w:rPr>
                <w:sz w:val="20"/>
                <w:szCs w:val="20"/>
                <w:u w:val="single"/>
              </w:rPr>
            </w:pPr>
            <w:r>
              <w:rPr>
                <w:sz w:val="20"/>
                <w:szCs w:val="20"/>
                <w:u w:val="single"/>
              </w:rPr>
              <w:t>Description:</w:t>
            </w:r>
            <w:r w:rsidR="00BF55CE">
              <w:rPr>
                <w:sz w:val="20"/>
                <w:szCs w:val="20"/>
                <w:u w:val="single"/>
              </w:rPr>
              <w:t xml:space="preserve"> Under this output in close alliance with the RCO </w:t>
            </w:r>
            <w:r w:rsidR="002F37B3">
              <w:rPr>
                <w:sz w:val="20"/>
                <w:szCs w:val="20"/>
                <w:u w:val="single"/>
              </w:rPr>
              <w:t xml:space="preserve">it is expected to improve the UNCT’s commitment to develop more inclusive projects, programs </w:t>
            </w:r>
            <w:r w:rsidR="00487FFB">
              <w:rPr>
                <w:sz w:val="20"/>
                <w:szCs w:val="20"/>
                <w:u w:val="single"/>
              </w:rPr>
              <w:t xml:space="preserve">and budgets aimed to accelerate </w:t>
            </w:r>
            <w:r w:rsidR="002F2DD3">
              <w:rPr>
                <w:sz w:val="20"/>
                <w:szCs w:val="20"/>
                <w:u w:val="single"/>
              </w:rPr>
              <w:t xml:space="preserve">inclusive SDGs and CRPD. </w:t>
            </w:r>
            <w:r w:rsidR="00055745">
              <w:rPr>
                <w:sz w:val="20"/>
                <w:szCs w:val="20"/>
                <w:u w:val="single"/>
              </w:rPr>
              <w:t xml:space="preserve">Also, to include </w:t>
            </w:r>
            <w:r w:rsidR="00D92567">
              <w:rPr>
                <w:sz w:val="20"/>
                <w:szCs w:val="20"/>
                <w:u w:val="single"/>
              </w:rPr>
              <w:t>disaggregated</w:t>
            </w:r>
            <w:r w:rsidR="00055745">
              <w:rPr>
                <w:sz w:val="20"/>
                <w:szCs w:val="20"/>
                <w:u w:val="single"/>
              </w:rPr>
              <w:t xml:space="preserve"> data and analysis </w:t>
            </w:r>
            <w:r w:rsidR="00D92567">
              <w:rPr>
                <w:sz w:val="20"/>
                <w:szCs w:val="20"/>
                <w:u w:val="single"/>
              </w:rPr>
              <w:t xml:space="preserve">regarding the situation and needs of </w:t>
            </w:r>
            <w:proofErr w:type="spellStart"/>
            <w:r w:rsidR="00D92567">
              <w:rPr>
                <w:sz w:val="20"/>
                <w:szCs w:val="20"/>
                <w:u w:val="single"/>
              </w:rPr>
              <w:t>PwD</w:t>
            </w:r>
            <w:proofErr w:type="spellEnd"/>
            <w:r w:rsidR="00D92567">
              <w:rPr>
                <w:sz w:val="20"/>
                <w:szCs w:val="20"/>
                <w:u w:val="single"/>
              </w:rPr>
              <w:t xml:space="preserve">. </w:t>
            </w:r>
          </w:p>
        </w:tc>
      </w:tr>
      <w:tr w:rsidR="00547228" w14:paraId="39224E0D" w14:textId="77777777" w:rsidTr="0059556B">
        <w:tc>
          <w:tcPr>
            <w:tcW w:w="10885" w:type="dxa"/>
          </w:tcPr>
          <w:p w14:paraId="62F7025B" w14:textId="77777777" w:rsidR="00547228" w:rsidRDefault="00547228" w:rsidP="00547228">
            <w:pPr>
              <w:tabs>
                <w:tab w:val="left" w:pos="90"/>
              </w:tabs>
              <w:spacing w:after="0" w:line="240" w:lineRule="auto"/>
              <w:jc w:val="both"/>
              <w:rPr>
                <w:sz w:val="20"/>
                <w:szCs w:val="20"/>
              </w:rPr>
            </w:pPr>
            <w:r>
              <w:rPr>
                <w:sz w:val="20"/>
                <w:szCs w:val="20"/>
                <w:u w:val="single"/>
              </w:rPr>
              <w:t>Baseline: 1 (year 2020)</w:t>
            </w:r>
          </w:p>
        </w:tc>
      </w:tr>
      <w:tr w:rsidR="00547228" w14:paraId="02D145AE" w14:textId="77777777" w:rsidTr="0059556B">
        <w:tc>
          <w:tcPr>
            <w:tcW w:w="10885" w:type="dxa"/>
          </w:tcPr>
          <w:p w14:paraId="74191F43" w14:textId="77777777" w:rsidR="00547228" w:rsidRDefault="00547228" w:rsidP="00547228">
            <w:pPr>
              <w:tabs>
                <w:tab w:val="left" w:pos="90"/>
              </w:tabs>
              <w:spacing w:after="0" w:line="240" w:lineRule="auto"/>
              <w:jc w:val="both"/>
              <w:rPr>
                <w:sz w:val="20"/>
                <w:szCs w:val="20"/>
              </w:rPr>
            </w:pPr>
            <w:r>
              <w:rPr>
                <w:sz w:val="20"/>
                <w:szCs w:val="20"/>
                <w:u w:val="single"/>
              </w:rPr>
              <w:t>Milestone year 1:</w:t>
            </w:r>
            <w:r>
              <w:rPr>
                <w:sz w:val="20"/>
                <w:szCs w:val="20"/>
              </w:rPr>
              <w:t xml:space="preserve"> 0</w:t>
            </w:r>
          </w:p>
        </w:tc>
      </w:tr>
      <w:tr w:rsidR="00547228" w14:paraId="69435F3B" w14:textId="77777777" w:rsidTr="0059556B">
        <w:tc>
          <w:tcPr>
            <w:tcW w:w="10885" w:type="dxa"/>
          </w:tcPr>
          <w:p w14:paraId="316ACCE6" w14:textId="77777777" w:rsidR="00547228" w:rsidRDefault="00547228" w:rsidP="00547228">
            <w:pPr>
              <w:tabs>
                <w:tab w:val="left" w:pos="90"/>
              </w:tabs>
              <w:spacing w:after="0" w:line="240" w:lineRule="auto"/>
              <w:jc w:val="both"/>
              <w:rPr>
                <w:sz w:val="20"/>
                <w:szCs w:val="20"/>
              </w:rPr>
            </w:pPr>
            <w:r>
              <w:rPr>
                <w:sz w:val="20"/>
                <w:szCs w:val="20"/>
                <w:u w:val="single"/>
              </w:rPr>
              <w:t>Milestone year 2:</w:t>
            </w:r>
            <w:r>
              <w:rPr>
                <w:sz w:val="20"/>
                <w:szCs w:val="20"/>
              </w:rPr>
              <w:t xml:space="preserve"> 1</w:t>
            </w:r>
          </w:p>
        </w:tc>
      </w:tr>
      <w:tr w:rsidR="00547228" w14:paraId="745A4D22" w14:textId="77777777" w:rsidTr="0059556B">
        <w:tc>
          <w:tcPr>
            <w:tcW w:w="10885" w:type="dxa"/>
          </w:tcPr>
          <w:p w14:paraId="58A95CCF" w14:textId="77777777" w:rsidR="00547228" w:rsidRDefault="00547228" w:rsidP="00547228">
            <w:pPr>
              <w:tabs>
                <w:tab w:val="left" w:pos="90"/>
              </w:tabs>
              <w:spacing w:after="0" w:line="240" w:lineRule="auto"/>
              <w:jc w:val="both"/>
              <w:rPr>
                <w:sz w:val="20"/>
                <w:szCs w:val="20"/>
              </w:rPr>
            </w:pPr>
            <w:r>
              <w:rPr>
                <w:sz w:val="20"/>
                <w:szCs w:val="20"/>
                <w:u w:val="single"/>
              </w:rPr>
              <w:t>Target: 1</w:t>
            </w:r>
          </w:p>
        </w:tc>
      </w:tr>
      <w:tr w:rsidR="00547228" w14:paraId="18496ED1" w14:textId="77777777" w:rsidTr="0059556B">
        <w:trPr>
          <w:trHeight w:val="323"/>
        </w:trPr>
        <w:tc>
          <w:tcPr>
            <w:tcW w:w="10885" w:type="dxa"/>
          </w:tcPr>
          <w:p w14:paraId="474E0CAF" w14:textId="6B3B7AA3" w:rsidR="00547228" w:rsidRDefault="00547228" w:rsidP="00547228">
            <w:pPr>
              <w:tabs>
                <w:tab w:val="left" w:pos="90"/>
              </w:tabs>
              <w:spacing w:after="0" w:line="240" w:lineRule="auto"/>
              <w:jc w:val="both"/>
              <w:rPr>
                <w:sz w:val="20"/>
                <w:szCs w:val="20"/>
              </w:rPr>
            </w:pPr>
            <w:r>
              <w:rPr>
                <w:sz w:val="20"/>
                <w:szCs w:val="20"/>
                <w:u w:val="single"/>
              </w:rPr>
              <w:t xml:space="preserve">Means of verification: </w:t>
            </w:r>
            <w:r w:rsidR="00BF55CE">
              <w:rPr>
                <w:sz w:val="20"/>
                <w:szCs w:val="20"/>
                <w:u w:val="single"/>
              </w:rPr>
              <w:t xml:space="preserve">Input on disability in the </w:t>
            </w:r>
            <w:r>
              <w:rPr>
                <w:sz w:val="20"/>
                <w:szCs w:val="20"/>
                <w:u w:val="single"/>
              </w:rPr>
              <w:t>Common Country Analysis (CCA)</w:t>
            </w:r>
            <w:r w:rsidR="00D92567">
              <w:rPr>
                <w:sz w:val="20"/>
                <w:szCs w:val="20"/>
              </w:rPr>
              <w:t>, coordination meetings records</w:t>
            </w:r>
          </w:p>
        </w:tc>
      </w:tr>
      <w:tr w:rsidR="00547228" w14:paraId="5EA0F9F9" w14:textId="77777777" w:rsidTr="0059556B">
        <w:tc>
          <w:tcPr>
            <w:tcW w:w="10885" w:type="dxa"/>
          </w:tcPr>
          <w:p w14:paraId="542D0837" w14:textId="4414D08F" w:rsidR="00547228" w:rsidRDefault="00547228" w:rsidP="00547228">
            <w:pPr>
              <w:tabs>
                <w:tab w:val="left" w:pos="90"/>
              </w:tabs>
              <w:spacing w:after="0" w:line="240" w:lineRule="auto"/>
              <w:jc w:val="both"/>
              <w:rPr>
                <w:sz w:val="20"/>
                <w:szCs w:val="20"/>
                <w:u w:val="single"/>
              </w:rPr>
            </w:pPr>
            <w:r>
              <w:rPr>
                <w:sz w:val="20"/>
                <w:szCs w:val="20"/>
                <w:u w:val="single"/>
              </w:rPr>
              <w:t>Responsible</w:t>
            </w:r>
            <w:r w:rsidR="00BF55CE">
              <w:rPr>
                <w:sz w:val="20"/>
                <w:szCs w:val="20"/>
                <w:u w:val="single"/>
              </w:rPr>
              <w:t xml:space="preserve"> UN Women </w:t>
            </w:r>
          </w:p>
        </w:tc>
      </w:tr>
      <w:tr w:rsidR="00547228" w14:paraId="2803DAE3" w14:textId="77777777" w:rsidTr="0059556B">
        <w:tc>
          <w:tcPr>
            <w:tcW w:w="10885" w:type="dxa"/>
          </w:tcPr>
          <w:p w14:paraId="5D552F49" w14:textId="68E7B815" w:rsidR="00547228" w:rsidRDefault="00547228" w:rsidP="00547228">
            <w:pPr>
              <w:tabs>
                <w:tab w:val="left" w:pos="90"/>
              </w:tabs>
              <w:spacing w:after="0" w:line="240" w:lineRule="auto"/>
              <w:jc w:val="both"/>
              <w:rPr>
                <w:sz w:val="20"/>
                <w:szCs w:val="20"/>
                <w:u w:val="single"/>
              </w:rPr>
            </w:pPr>
            <w:r>
              <w:rPr>
                <w:sz w:val="20"/>
                <w:szCs w:val="20"/>
                <w:u w:val="single"/>
              </w:rPr>
              <w:t>3.1.2       # UNSDCF where disability inclusion has been mainstreamed and/or targeted.</w:t>
            </w:r>
          </w:p>
        </w:tc>
      </w:tr>
      <w:tr w:rsidR="00547228" w14:paraId="57DA9FB7" w14:textId="77777777" w:rsidTr="0059556B">
        <w:tc>
          <w:tcPr>
            <w:tcW w:w="10885" w:type="dxa"/>
          </w:tcPr>
          <w:p w14:paraId="36F1085D" w14:textId="2924E571" w:rsidR="00547228" w:rsidRDefault="00547228" w:rsidP="00547228">
            <w:pPr>
              <w:tabs>
                <w:tab w:val="left" w:pos="90"/>
              </w:tabs>
              <w:spacing w:after="0" w:line="240" w:lineRule="auto"/>
              <w:jc w:val="both"/>
              <w:rPr>
                <w:sz w:val="20"/>
                <w:szCs w:val="20"/>
                <w:u w:val="single"/>
              </w:rPr>
            </w:pPr>
            <w:r>
              <w:rPr>
                <w:sz w:val="20"/>
                <w:szCs w:val="20"/>
                <w:u w:val="single"/>
              </w:rPr>
              <w:t>Description:</w:t>
            </w:r>
            <w:r w:rsidR="000C1647">
              <w:rPr>
                <w:sz w:val="20"/>
                <w:szCs w:val="20"/>
                <w:u w:val="single"/>
              </w:rPr>
              <w:t xml:space="preserve"> </w:t>
            </w:r>
            <w:r w:rsidR="00651CDE">
              <w:rPr>
                <w:sz w:val="20"/>
                <w:szCs w:val="20"/>
                <w:u w:val="single"/>
              </w:rPr>
              <w:t>In close alliance with the RCO it is expected that the next UN</w:t>
            </w:r>
            <w:r w:rsidR="00140002">
              <w:rPr>
                <w:sz w:val="20"/>
                <w:szCs w:val="20"/>
                <w:u w:val="single"/>
              </w:rPr>
              <w:t>SDCF inclu</w:t>
            </w:r>
            <w:r w:rsidR="00E22C1A">
              <w:rPr>
                <w:sz w:val="20"/>
                <w:szCs w:val="20"/>
                <w:u w:val="single"/>
              </w:rPr>
              <w:t xml:space="preserve">des specific outputs and targets </w:t>
            </w:r>
            <w:r w:rsidR="008A5518">
              <w:rPr>
                <w:sz w:val="20"/>
                <w:szCs w:val="20"/>
                <w:u w:val="single"/>
              </w:rPr>
              <w:t>on disability</w:t>
            </w:r>
          </w:p>
        </w:tc>
      </w:tr>
      <w:tr w:rsidR="00547228" w14:paraId="785047A1" w14:textId="77777777" w:rsidTr="0059556B">
        <w:tc>
          <w:tcPr>
            <w:tcW w:w="10885" w:type="dxa"/>
          </w:tcPr>
          <w:p w14:paraId="792E17B4" w14:textId="77777777" w:rsidR="00547228" w:rsidRDefault="00547228" w:rsidP="00547228">
            <w:pPr>
              <w:tabs>
                <w:tab w:val="left" w:pos="90"/>
              </w:tabs>
              <w:spacing w:after="0" w:line="240" w:lineRule="auto"/>
              <w:jc w:val="both"/>
              <w:rPr>
                <w:sz w:val="20"/>
                <w:szCs w:val="20"/>
                <w:u w:val="single"/>
              </w:rPr>
            </w:pPr>
            <w:r>
              <w:rPr>
                <w:sz w:val="20"/>
                <w:szCs w:val="20"/>
                <w:u w:val="single"/>
              </w:rPr>
              <w:t>Baseline:1 (year 2020)</w:t>
            </w:r>
          </w:p>
        </w:tc>
      </w:tr>
      <w:tr w:rsidR="00547228" w14:paraId="2B3360F3" w14:textId="77777777" w:rsidTr="0059556B">
        <w:tc>
          <w:tcPr>
            <w:tcW w:w="10885" w:type="dxa"/>
          </w:tcPr>
          <w:p w14:paraId="3AD8D36A" w14:textId="77777777" w:rsidR="00547228" w:rsidRDefault="00547228" w:rsidP="00547228">
            <w:pPr>
              <w:tabs>
                <w:tab w:val="left" w:pos="90"/>
              </w:tabs>
              <w:spacing w:after="0" w:line="240" w:lineRule="auto"/>
              <w:jc w:val="both"/>
              <w:rPr>
                <w:sz w:val="20"/>
                <w:szCs w:val="20"/>
                <w:u w:val="single"/>
              </w:rPr>
            </w:pPr>
            <w:r>
              <w:rPr>
                <w:sz w:val="20"/>
                <w:szCs w:val="20"/>
                <w:u w:val="single"/>
              </w:rPr>
              <w:lastRenderedPageBreak/>
              <w:t>Milestone year 1: 0</w:t>
            </w:r>
          </w:p>
        </w:tc>
      </w:tr>
      <w:tr w:rsidR="00547228" w14:paraId="45200640" w14:textId="77777777" w:rsidTr="0059556B">
        <w:tc>
          <w:tcPr>
            <w:tcW w:w="10885" w:type="dxa"/>
          </w:tcPr>
          <w:p w14:paraId="6D1B2324" w14:textId="77777777" w:rsidR="00547228" w:rsidRDefault="00547228" w:rsidP="00547228">
            <w:pPr>
              <w:tabs>
                <w:tab w:val="left" w:pos="90"/>
              </w:tabs>
              <w:spacing w:after="0" w:line="240" w:lineRule="auto"/>
              <w:jc w:val="both"/>
              <w:rPr>
                <w:sz w:val="20"/>
                <w:szCs w:val="20"/>
                <w:u w:val="single"/>
              </w:rPr>
            </w:pPr>
            <w:r>
              <w:rPr>
                <w:sz w:val="20"/>
                <w:szCs w:val="20"/>
                <w:u w:val="single"/>
              </w:rPr>
              <w:t>Milestone year 2: 1</w:t>
            </w:r>
          </w:p>
        </w:tc>
      </w:tr>
      <w:tr w:rsidR="00547228" w14:paraId="2DC92D6C" w14:textId="77777777" w:rsidTr="0059556B">
        <w:tc>
          <w:tcPr>
            <w:tcW w:w="10885" w:type="dxa"/>
          </w:tcPr>
          <w:p w14:paraId="789CADEC" w14:textId="77777777" w:rsidR="00547228" w:rsidRDefault="00547228" w:rsidP="00547228">
            <w:pPr>
              <w:tabs>
                <w:tab w:val="left" w:pos="90"/>
              </w:tabs>
              <w:spacing w:after="0" w:line="240" w:lineRule="auto"/>
              <w:jc w:val="both"/>
              <w:rPr>
                <w:sz w:val="20"/>
                <w:szCs w:val="20"/>
                <w:u w:val="single"/>
              </w:rPr>
            </w:pPr>
            <w:r>
              <w:rPr>
                <w:sz w:val="20"/>
                <w:szCs w:val="20"/>
                <w:u w:val="single"/>
              </w:rPr>
              <w:t>Target: 1</w:t>
            </w:r>
          </w:p>
        </w:tc>
      </w:tr>
      <w:tr w:rsidR="00547228" w14:paraId="4E815732" w14:textId="77777777" w:rsidTr="0059556B">
        <w:tc>
          <w:tcPr>
            <w:tcW w:w="10885" w:type="dxa"/>
          </w:tcPr>
          <w:p w14:paraId="19E05749" w14:textId="0E864399" w:rsidR="00547228" w:rsidRDefault="00547228" w:rsidP="00547228">
            <w:pPr>
              <w:tabs>
                <w:tab w:val="left" w:pos="90"/>
              </w:tabs>
              <w:spacing w:after="0" w:line="240" w:lineRule="auto"/>
              <w:jc w:val="both"/>
              <w:rPr>
                <w:sz w:val="20"/>
                <w:szCs w:val="20"/>
                <w:u w:val="single"/>
              </w:rPr>
            </w:pPr>
            <w:r>
              <w:rPr>
                <w:sz w:val="20"/>
                <w:szCs w:val="20"/>
                <w:u w:val="single"/>
              </w:rPr>
              <w:t>Means of verification: UNSDCF and UNSDCF monitoring framework</w:t>
            </w:r>
          </w:p>
        </w:tc>
      </w:tr>
      <w:tr w:rsidR="00547228" w14:paraId="02E9E0C7" w14:textId="77777777" w:rsidTr="0059556B">
        <w:tc>
          <w:tcPr>
            <w:tcW w:w="10885" w:type="dxa"/>
          </w:tcPr>
          <w:p w14:paraId="52FB0489" w14:textId="77777777" w:rsidR="00547228" w:rsidRDefault="00547228" w:rsidP="00547228">
            <w:pPr>
              <w:tabs>
                <w:tab w:val="left" w:pos="90"/>
              </w:tabs>
              <w:spacing w:after="0" w:line="240" w:lineRule="auto"/>
              <w:jc w:val="both"/>
              <w:rPr>
                <w:sz w:val="20"/>
                <w:szCs w:val="20"/>
                <w:u w:val="single"/>
              </w:rPr>
            </w:pPr>
            <w:r>
              <w:rPr>
                <w:sz w:val="20"/>
                <w:szCs w:val="20"/>
                <w:u w:val="single"/>
              </w:rPr>
              <w:t>Responsible UNFPA</w:t>
            </w:r>
          </w:p>
        </w:tc>
      </w:tr>
      <w:tr w:rsidR="00547228" w14:paraId="3A55731E" w14:textId="77777777" w:rsidTr="00CD15C5">
        <w:tc>
          <w:tcPr>
            <w:tcW w:w="10885" w:type="dxa"/>
            <w:shd w:val="clear" w:color="auto" w:fill="EAF1DD" w:themeFill="accent3" w:themeFillTint="33"/>
          </w:tcPr>
          <w:p w14:paraId="567DFCBB" w14:textId="502BA733" w:rsidR="00547228" w:rsidRDefault="00547228" w:rsidP="00547228">
            <w:pPr>
              <w:tabs>
                <w:tab w:val="left" w:pos="90"/>
              </w:tabs>
              <w:spacing w:after="0" w:line="240" w:lineRule="auto"/>
              <w:jc w:val="both"/>
              <w:rPr>
                <w:sz w:val="20"/>
                <w:szCs w:val="20"/>
                <w:u w:val="single"/>
              </w:rPr>
            </w:pPr>
            <w:r>
              <w:rPr>
                <w:b/>
                <w:sz w:val="20"/>
                <w:szCs w:val="20"/>
              </w:rPr>
              <w:t xml:space="preserve">Output 3.2. </w:t>
            </w:r>
            <w:r>
              <w:rPr>
                <w:sz w:val="20"/>
                <w:szCs w:val="20"/>
              </w:rPr>
              <w:t>National development assessments, plans, budgets, programs, and monitoring mechanisms supported under the SDG processes are designed to advance disability inclusion.</w:t>
            </w:r>
          </w:p>
        </w:tc>
      </w:tr>
      <w:tr w:rsidR="00547228" w14:paraId="5C811211" w14:textId="77777777" w:rsidTr="0059556B">
        <w:tc>
          <w:tcPr>
            <w:tcW w:w="10885" w:type="dxa"/>
          </w:tcPr>
          <w:p w14:paraId="6160E013" w14:textId="77777777" w:rsidR="00547228" w:rsidRDefault="00547228" w:rsidP="00547228">
            <w:pPr>
              <w:tabs>
                <w:tab w:val="left" w:pos="90"/>
              </w:tabs>
              <w:spacing w:after="0" w:line="240" w:lineRule="auto"/>
              <w:jc w:val="both"/>
              <w:rPr>
                <w:sz w:val="20"/>
                <w:szCs w:val="20"/>
                <w:u w:val="single"/>
              </w:rPr>
            </w:pPr>
            <w:r>
              <w:rPr>
                <w:sz w:val="20"/>
                <w:szCs w:val="20"/>
                <w:u w:val="single"/>
              </w:rPr>
              <w:t>3.2.3 # SDGs implementation data collection, monitoring and accountability processes assessing progress against specific disability-inclusion targets</w:t>
            </w:r>
          </w:p>
        </w:tc>
      </w:tr>
      <w:tr w:rsidR="00547228" w14:paraId="16BD4956" w14:textId="77777777" w:rsidTr="0059556B">
        <w:tc>
          <w:tcPr>
            <w:tcW w:w="10885" w:type="dxa"/>
          </w:tcPr>
          <w:p w14:paraId="5E9F0CDC" w14:textId="0D065D69" w:rsidR="00547228" w:rsidRDefault="00547228" w:rsidP="00547228">
            <w:pPr>
              <w:tabs>
                <w:tab w:val="left" w:pos="90"/>
              </w:tabs>
              <w:spacing w:after="0" w:line="240" w:lineRule="auto"/>
              <w:jc w:val="both"/>
              <w:rPr>
                <w:sz w:val="20"/>
                <w:szCs w:val="20"/>
                <w:u w:val="single"/>
              </w:rPr>
            </w:pPr>
            <w:r>
              <w:rPr>
                <w:sz w:val="20"/>
                <w:szCs w:val="20"/>
                <w:u w:val="single"/>
              </w:rPr>
              <w:t>Description:</w:t>
            </w:r>
            <w:r w:rsidR="00C76147">
              <w:rPr>
                <w:sz w:val="20"/>
                <w:szCs w:val="20"/>
                <w:u w:val="single"/>
              </w:rPr>
              <w:t xml:space="preserve"> UNFPA is the lead agency at the SDG Working Group </w:t>
            </w:r>
            <w:r w:rsidR="00B01C92">
              <w:rPr>
                <w:sz w:val="20"/>
                <w:szCs w:val="20"/>
                <w:u w:val="single"/>
              </w:rPr>
              <w:t xml:space="preserve">with the </w:t>
            </w:r>
            <w:r w:rsidR="00AF74BB">
              <w:rPr>
                <w:sz w:val="20"/>
                <w:szCs w:val="20"/>
                <w:u w:val="single"/>
              </w:rPr>
              <w:t xml:space="preserve">participation of the National Administrative Department of Statistics and the </w:t>
            </w:r>
            <w:r w:rsidR="009B15EF">
              <w:rPr>
                <w:sz w:val="20"/>
                <w:szCs w:val="20"/>
                <w:u w:val="single"/>
              </w:rPr>
              <w:t xml:space="preserve">National Planning Department. </w:t>
            </w:r>
            <w:r w:rsidR="00AD1824">
              <w:rPr>
                <w:sz w:val="20"/>
                <w:szCs w:val="20"/>
                <w:u w:val="single"/>
              </w:rPr>
              <w:t xml:space="preserve">In this context, the UN Agencies work closely to </w:t>
            </w:r>
            <w:r w:rsidR="0023447F">
              <w:rPr>
                <w:sz w:val="20"/>
                <w:szCs w:val="20"/>
                <w:u w:val="single"/>
              </w:rPr>
              <w:t xml:space="preserve">improve the report of SDG indicators </w:t>
            </w:r>
            <w:r w:rsidR="00A16447">
              <w:rPr>
                <w:sz w:val="20"/>
                <w:szCs w:val="20"/>
                <w:u w:val="single"/>
              </w:rPr>
              <w:t xml:space="preserve">classified as Tier II and Tier III. </w:t>
            </w:r>
            <w:r w:rsidR="00295389">
              <w:rPr>
                <w:sz w:val="20"/>
                <w:szCs w:val="20"/>
                <w:u w:val="single"/>
              </w:rPr>
              <w:t xml:space="preserve">It is expected to accelerate the measurement and reporting process of </w:t>
            </w:r>
            <w:r w:rsidR="00A92B4C">
              <w:rPr>
                <w:sz w:val="20"/>
                <w:szCs w:val="20"/>
                <w:u w:val="single"/>
              </w:rPr>
              <w:t xml:space="preserve">inclusive </w:t>
            </w:r>
            <w:r w:rsidR="00295389">
              <w:rPr>
                <w:sz w:val="20"/>
                <w:szCs w:val="20"/>
                <w:u w:val="single"/>
              </w:rPr>
              <w:t>SDG indicators</w:t>
            </w:r>
            <w:r w:rsidR="00A92B4C">
              <w:rPr>
                <w:sz w:val="20"/>
                <w:szCs w:val="20"/>
                <w:u w:val="single"/>
              </w:rPr>
              <w:t>.</w:t>
            </w:r>
            <w:r w:rsidR="00295389">
              <w:rPr>
                <w:sz w:val="20"/>
                <w:szCs w:val="20"/>
                <w:u w:val="single"/>
              </w:rPr>
              <w:t xml:space="preserve"> </w:t>
            </w:r>
          </w:p>
        </w:tc>
      </w:tr>
      <w:tr w:rsidR="00547228" w14:paraId="53DBA9BE" w14:textId="77777777" w:rsidTr="0059556B">
        <w:tc>
          <w:tcPr>
            <w:tcW w:w="10885" w:type="dxa"/>
          </w:tcPr>
          <w:p w14:paraId="76B333EB" w14:textId="4EB4FF3F" w:rsidR="00547228" w:rsidRDefault="00547228" w:rsidP="00547228">
            <w:pPr>
              <w:tabs>
                <w:tab w:val="left" w:pos="90"/>
              </w:tabs>
              <w:spacing w:after="0" w:line="240" w:lineRule="auto"/>
              <w:jc w:val="both"/>
              <w:rPr>
                <w:sz w:val="20"/>
                <w:szCs w:val="20"/>
                <w:u w:val="single"/>
              </w:rPr>
            </w:pPr>
            <w:r>
              <w:rPr>
                <w:sz w:val="20"/>
                <w:szCs w:val="20"/>
                <w:u w:val="single"/>
              </w:rPr>
              <w:t xml:space="preserve">Baseline: </w:t>
            </w:r>
            <w:r w:rsidR="00A92B4C">
              <w:rPr>
                <w:sz w:val="20"/>
                <w:szCs w:val="20"/>
                <w:u w:val="single"/>
              </w:rPr>
              <w:t>0</w:t>
            </w:r>
          </w:p>
        </w:tc>
      </w:tr>
      <w:tr w:rsidR="00547228" w14:paraId="3748978F" w14:textId="77777777" w:rsidTr="0059556B">
        <w:tc>
          <w:tcPr>
            <w:tcW w:w="10885" w:type="dxa"/>
          </w:tcPr>
          <w:p w14:paraId="2D0BC31A" w14:textId="77777777" w:rsidR="00547228" w:rsidRDefault="00547228" w:rsidP="00547228">
            <w:pPr>
              <w:tabs>
                <w:tab w:val="left" w:pos="90"/>
              </w:tabs>
              <w:spacing w:after="0" w:line="240" w:lineRule="auto"/>
              <w:jc w:val="both"/>
              <w:rPr>
                <w:sz w:val="20"/>
                <w:szCs w:val="20"/>
                <w:u w:val="single"/>
              </w:rPr>
            </w:pPr>
            <w:r>
              <w:rPr>
                <w:sz w:val="20"/>
                <w:szCs w:val="20"/>
                <w:u w:val="single"/>
              </w:rPr>
              <w:t>Milestone year 1: 1</w:t>
            </w:r>
          </w:p>
        </w:tc>
      </w:tr>
      <w:tr w:rsidR="00547228" w14:paraId="34EA7955" w14:textId="77777777" w:rsidTr="0059556B">
        <w:tc>
          <w:tcPr>
            <w:tcW w:w="10885" w:type="dxa"/>
          </w:tcPr>
          <w:p w14:paraId="76EB1DFD" w14:textId="77777777" w:rsidR="00547228" w:rsidRDefault="00547228" w:rsidP="00547228">
            <w:pPr>
              <w:tabs>
                <w:tab w:val="left" w:pos="90"/>
              </w:tabs>
              <w:spacing w:after="0" w:line="240" w:lineRule="auto"/>
              <w:jc w:val="both"/>
              <w:rPr>
                <w:sz w:val="20"/>
                <w:szCs w:val="20"/>
                <w:u w:val="single"/>
              </w:rPr>
            </w:pPr>
            <w:r>
              <w:rPr>
                <w:sz w:val="20"/>
                <w:szCs w:val="20"/>
                <w:u w:val="single"/>
              </w:rPr>
              <w:t>Milestone year 2: 2</w:t>
            </w:r>
          </w:p>
        </w:tc>
      </w:tr>
      <w:tr w:rsidR="00547228" w14:paraId="2D626C50" w14:textId="77777777" w:rsidTr="0059556B">
        <w:tc>
          <w:tcPr>
            <w:tcW w:w="10885" w:type="dxa"/>
          </w:tcPr>
          <w:p w14:paraId="223D86A0" w14:textId="264C3008" w:rsidR="00547228" w:rsidRDefault="00547228" w:rsidP="00547228">
            <w:pPr>
              <w:tabs>
                <w:tab w:val="left" w:pos="90"/>
              </w:tabs>
              <w:spacing w:after="0" w:line="240" w:lineRule="auto"/>
              <w:jc w:val="both"/>
              <w:rPr>
                <w:sz w:val="20"/>
                <w:szCs w:val="20"/>
                <w:u w:val="single"/>
              </w:rPr>
            </w:pPr>
            <w:r>
              <w:rPr>
                <w:sz w:val="20"/>
                <w:szCs w:val="20"/>
                <w:u w:val="single"/>
              </w:rPr>
              <w:t xml:space="preserve">Target: 3 </w:t>
            </w:r>
            <w:r w:rsidR="00662696">
              <w:rPr>
                <w:sz w:val="20"/>
                <w:szCs w:val="20"/>
                <w:u w:val="single"/>
              </w:rPr>
              <w:t xml:space="preserve">SDG </w:t>
            </w:r>
            <w:r>
              <w:rPr>
                <w:sz w:val="20"/>
                <w:szCs w:val="20"/>
                <w:u w:val="single"/>
              </w:rPr>
              <w:t>indicators</w:t>
            </w:r>
          </w:p>
        </w:tc>
      </w:tr>
      <w:tr w:rsidR="00547228" w14:paraId="7EEB6867" w14:textId="77777777" w:rsidTr="0059556B">
        <w:tc>
          <w:tcPr>
            <w:tcW w:w="10885" w:type="dxa"/>
          </w:tcPr>
          <w:p w14:paraId="33E1F7C7" w14:textId="034A330F" w:rsidR="00547228" w:rsidRDefault="00547228" w:rsidP="00547228">
            <w:pPr>
              <w:tabs>
                <w:tab w:val="left" w:pos="90"/>
              </w:tabs>
              <w:spacing w:after="0" w:line="240" w:lineRule="auto"/>
              <w:jc w:val="both"/>
              <w:rPr>
                <w:sz w:val="20"/>
                <w:szCs w:val="20"/>
                <w:u w:val="single"/>
              </w:rPr>
            </w:pPr>
            <w:r>
              <w:rPr>
                <w:sz w:val="20"/>
                <w:szCs w:val="20"/>
                <w:u w:val="single"/>
              </w:rPr>
              <w:t>Means of verification: SDG Working Group memories meetings, Work Plan by SDG indicator, Barometer (DANE measurement progress of reporting process of each SDG indicator), Annual implementation Report, Country SDG Voluntary Report</w:t>
            </w:r>
          </w:p>
        </w:tc>
      </w:tr>
      <w:tr w:rsidR="00547228" w14:paraId="36D7A8C9" w14:textId="77777777" w:rsidTr="0059556B">
        <w:tc>
          <w:tcPr>
            <w:tcW w:w="10885" w:type="dxa"/>
          </w:tcPr>
          <w:p w14:paraId="281132D4" w14:textId="77777777" w:rsidR="00547228" w:rsidRDefault="00547228" w:rsidP="00547228">
            <w:pPr>
              <w:tabs>
                <w:tab w:val="left" w:pos="90"/>
              </w:tabs>
              <w:spacing w:after="0" w:line="240" w:lineRule="auto"/>
              <w:jc w:val="both"/>
              <w:rPr>
                <w:sz w:val="20"/>
                <w:szCs w:val="20"/>
                <w:u w:val="single"/>
              </w:rPr>
            </w:pPr>
            <w:r>
              <w:rPr>
                <w:sz w:val="20"/>
                <w:szCs w:val="20"/>
                <w:u w:val="single"/>
              </w:rPr>
              <w:t>Responsible UNFPA</w:t>
            </w:r>
          </w:p>
        </w:tc>
      </w:tr>
    </w:tbl>
    <w:p w14:paraId="7936E69E" w14:textId="77777777" w:rsidR="00D045F0" w:rsidRDefault="001406A8">
      <w:pPr>
        <w:pStyle w:val="Heading1"/>
        <w:numPr>
          <w:ilvl w:val="0"/>
          <w:numId w:val="4"/>
        </w:numPr>
        <w:tabs>
          <w:tab w:val="left" w:pos="90"/>
        </w:tabs>
        <w:ind w:firstLine="0"/>
      </w:pPr>
      <w:proofErr w:type="gramStart"/>
      <w:r>
        <w:t>Outcomes</w:t>
      </w:r>
      <w:proofErr w:type="gramEnd"/>
      <w:r>
        <w:t xml:space="preserve"> strategy</w:t>
      </w:r>
    </w:p>
    <w:p w14:paraId="4A3A2918" w14:textId="77777777" w:rsidR="00D045F0" w:rsidRDefault="00D045F0">
      <w:pPr>
        <w:tabs>
          <w:tab w:val="left" w:pos="90"/>
        </w:tabs>
        <w:jc w:val="both"/>
        <w:rPr>
          <w:b/>
          <w:i/>
          <w:sz w:val="20"/>
          <w:szCs w:val="20"/>
        </w:rPr>
      </w:pPr>
    </w:p>
    <w:p w14:paraId="34475490" w14:textId="77777777" w:rsidR="00D045F0" w:rsidRDefault="001406A8">
      <w:pPr>
        <w:pStyle w:val="Heading2"/>
        <w:tabs>
          <w:tab w:val="left" w:pos="90"/>
        </w:tabs>
      </w:pPr>
      <w:r>
        <w:t>4.1 Theory of change</w:t>
      </w:r>
    </w:p>
    <w:p w14:paraId="643D429A" w14:textId="77777777" w:rsidR="00E00996" w:rsidRDefault="00E00996" w:rsidP="00E00996">
      <w:pPr>
        <w:tabs>
          <w:tab w:val="left" w:pos="90"/>
        </w:tabs>
        <w:spacing w:after="0" w:line="240" w:lineRule="auto"/>
        <w:jc w:val="both"/>
        <w:rPr>
          <w:sz w:val="20"/>
          <w:szCs w:val="20"/>
        </w:rPr>
      </w:pPr>
    </w:p>
    <w:p w14:paraId="712D5386" w14:textId="66945993" w:rsidR="00D045F0" w:rsidRDefault="001406A8" w:rsidP="00E00996">
      <w:pPr>
        <w:tabs>
          <w:tab w:val="left" w:pos="90"/>
        </w:tabs>
        <w:spacing w:after="0" w:line="240" w:lineRule="auto"/>
        <w:jc w:val="both"/>
        <w:rPr>
          <w:sz w:val="20"/>
          <w:szCs w:val="20"/>
        </w:rPr>
      </w:pPr>
      <w:r>
        <w:rPr>
          <w:sz w:val="20"/>
          <w:szCs w:val="20"/>
        </w:rPr>
        <w:t>The project establishes that:</w:t>
      </w:r>
    </w:p>
    <w:p w14:paraId="1D126AB5" w14:textId="77777777" w:rsidR="00E00996" w:rsidRDefault="00E00996" w:rsidP="00E00996">
      <w:pPr>
        <w:tabs>
          <w:tab w:val="left" w:pos="90"/>
        </w:tabs>
        <w:spacing w:after="0" w:line="240" w:lineRule="auto"/>
        <w:jc w:val="both"/>
        <w:rPr>
          <w:sz w:val="20"/>
          <w:szCs w:val="20"/>
        </w:rPr>
      </w:pPr>
    </w:p>
    <w:p w14:paraId="72EA2148" w14:textId="513061C8" w:rsidR="00D045F0" w:rsidRDefault="001406A8" w:rsidP="00E00996">
      <w:pPr>
        <w:tabs>
          <w:tab w:val="left" w:pos="90"/>
        </w:tabs>
        <w:spacing w:after="0" w:line="240" w:lineRule="auto"/>
        <w:jc w:val="both"/>
        <w:rPr>
          <w:sz w:val="20"/>
          <w:szCs w:val="20"/>
        </w:rPr>
      </w:pPr>
      <w:r w:rsidRPr="00D31B08">
        <w:rPr>
          <w:i/>
          <w:sz w:val="20"/>
          <w:szCs w:val="20"/>
        </w:rPr>
        <w:t>IF</w:t>
      </w:r>
      <w:r>
        <w:rPr>
          <w:sz w:val="20"/>
          <w:szCs w:val="20"/>
        </w:rPr>
        <w:t xml:space="preserve"> the knowledge and capacities of the national stakeholders (OPDs, Government, and UNCT) regarding the application of an intersectional </w:t>
      </w:r>
      <w:r w:rsidR="009F077F">
        <w:rPr>
          <w:sz w:val="20"/>
          <w:szCs w:val="20"/>
        </w:rPr>
        <w:t>(gender/disability/age)</w:t>
      </w:r>
      <w:r>
        <w:rPr>
          <w:sz w:val="20"/>
          <w:szCs w:val="20"/>
        </w:rPr>
        <w:t xml:space="preserve"> approach within CRPD are enhanced to inform and improve their participation in the review process of the National Disability Public Policy and of the Disability Registry (Law 1618 of 2013), and on the implementation of the Legal Capacity Reform and of the Inclusive Education Decree with a gender approach</w:t>
      </w:r>
      <w:r w:rsidR="005A7DEB">
        <w:rPr>
          <w:sz w:val="20"/>
          <w:szCs w:val="20"/>
        </w:rPr>
        <w:t xml:space="preserve"> to answer to needs of women and girls with disabilities</w:t>
      </w:r>
      <w:r w:rsidR="0090193C">
        <w:rPr>
          <w:sz w:val="20"/>
          <w:szCs w:val="20"/>
        </w:rPr>
        <w:t>.</w:t>
      </w:r>
      <w:r w:rsidR="00580347">
        <w:rPr>
          <w:sz w:val="20"/>
          <w:szCs w:val="20"/>
        </w:rPr>
        <w:t xml:space="preserve"> </w:t>
      </w:r>
    </w:p>
    <w:p w14:paraId="7C942982" w14:textId="77777777" w:rsidR="00E00996" w:rsidRDefault="00E00996" w:rsidP="00E00996">
      <w:pPr>
        <w:tabs>
          <w:tab w:val="left" w:pos="90"/>
        </w:tabs>
        <w:spacing w:after="0" w:line="240" w:lineRule="auto"/>
        <w:jc w:val="both"/>
        <w:rPr>
          <w:sz w:val="20"/>
          <w:szCs w:val="20"/>
        </w:rPr>
      </w:pPr>
    </w:p>
    <w:p w14:paraId="1B0BACB0" w14:textId="545669D0" w:rsidR="00D045F0" w:rsidRDefault="001406A8" w:rsidP="00E00996">
      <w:pPr>
        <w:tabs>
          <w:tab w:val="left" w:pos="90"/>
        </w:tabs>
        <w:spacing w:after="0" w:line="240" w:lineRule="auto"/>
        <w:jc w:val="both"/>
        <w:rPr>
          <w:sz w:val="20"/>
          <w:szCs w:val="20"/>
        </w:rPr>
      </w:pPr>
      <w:r w:rsidRPr="001257C0">
        <w:rPr>
          <w:i/>
          <w:sz w:val="20"/>
          <w:szCs w:val="20"/>
        </w:rPr>
        <w:t>IF</w:t>
      </w:r>
      <w:r>
        <w:rPr>
          <w:sz w:val="20"/>
          <w:szCs w:val="20"/>
        </w:rPr>
        <w:t xml:space="preserve"> the review processes of the National Disability Public Policy and the Disability Registry (Law 1618 of 2013) are developed with an intersectional approach, and the implementation of Legal Capacity Reform and the Inclusive Education Decree are piloted to include a gender </w:t>
      </w:r>
      <w:r w:rsidR="00051CB8">
        <w:rPr>
          <w:sz w:val="20"/>
          <w:szCs w:val="20"/>
        </w:rPr>
        <w:t xml:space="preserve">responsive </w:t>
      </w:r>
      <w:r>
        <w:rPr>
          <w:sz w:val="20"/>
          <w:szCs w:val="20"/>
        </w:rPr>
        <w:t>approach that answers to the needs of women and girls with disabilities</w:t>
      </w:r>
      <w:r w:rsidR="005705C2">
        <w:rPr>
          <w:sz w:val="20"/>
          <w:szCs w:val="20"/>
        </w:rPr>
        <w:t>.</w:t>
      </w:r>
    </w:p>
    <w:p w14:paraId="138B5947" w14:textId="77777777" w:rsidR="00E00996" w:rsidRDefault="00E00996" w:rsidP="00E00996">
      <w:pPr>
        <w:tabs>
          <w:tab w:val="left" w:pos="90"/>
        </w:tabs>
        <w:spacing w:after="0" w:line="240" w:lineRule="auto"/>
        <w:jc w:val="both"/>
        <w:rPr>
          <w:sz w:val="20"/>
          <w:szCs w:val="20"/>
        </w:rPr>
      </w:pPr>
    </w:p>
    <w:p w14:paraId="29EC9436" w14:textId="32A7170D" w:rsidR="00D045F0" w:rsidRDefault="001406A8" w:rsidP="00E00996">
      <w:pPr>
        <w:tabs>
          <w:tab w:val="left" w:pos="90"/>
        </w:tabs>
        <w:spacing w:after="0" w:line="240" w:lineRule="auto"/>
        <w:jc w:val="both"/>
        <w:rPr>
          <w:sz w:val="20"/>
          <w:szCs w:val="20"/>
        </w:rPr>
      </w:pPr>
      <w:r>
        <w:rPr>
          <w:sz w:val="20"/>
          <w:szCs w:val="20"/>
        </w:rPr>
        <w:t xml:space="preserve">And </w:t>
      </w:r>
      <w:r w:rsidRPr="001257C0">
        <w:rPr>
          <w:i/>
          <w:sz w:val="20"/>
          <w:szCs w:val="20"/>
        </w:rPr>
        <w:t>IF</w:t>
      </w:r>
      <w:r>
        <w:rPr>
          <w:sz w:val="20"/>
          <w:szCs w:val="20"/>
        </w:rPr>
        <w:t xml:space="preserve"> disability inclusion with an intersectional approach is strengthened in the National Development Plan, the Joint Work Plans, the development of the new CCA and UNSDCF in Colombia</w:t>
      </w:r>
      <w:r w:rsidR="005705C2">
        <w:rPr>
          <w:sz w:val="20"/>
          <w:szCs w:val="20"/>
        </w:rPr>
        <w:t>.</w:t>
      </w:r>
    </w:p>
    <w:p w14:paraId="0ABBF7AE" w14:textId="77777777" w:rsidR="00E00996" w:rsidRDefault="00E00996" w:rsidP="00E00996">
      <w:pPr>
        <w:tabs>
          <w:tab w:val="left" w:pos="90"/>
        </w:tabs>
        <w:spacing w:after="0" w:line="240" w:lineRule="auto"/>
        <w:jc w:val="both"/>
        <w:rPr>
          <w:sz w:val="20"/>
          <w:szCs w:val="20"/>
        </w:rPr>
      </w:pPr>
    </w:p>
    <w:p w14:paraId="73FE9EE6" w14:textId="20888758" w:rsidR="00D045F0" w:rsidRDefault="001406A8" w:rsidP="00E00996">
      <w:pPr>
        <w:tabs>
          <w:tab w:val="left" w:pos="90"/>
        </w:tabs>
        <w:spacing w:after="0" w:line="240" w:lineRule="auto"/>
        <w:jc w:val="both"/>
        <w:rPr>
          <w:sz w:val="20"/>
          <w:szCs w:val="20"/>
        </w:rPr>
      </w:pPr>
      <w:r w:rsidRPr="001257C0">
        <w:rPr>
          <w:i/>
          <w:sz w:val="20"/>
          <w:szCs w:val="20"/>
        </w:rPr>
        <w:t>THEN</w:t>
      </w:r>
      <w:r>
        <w:rPr>
          <w:sz w:val="20"/>
          <w:szCs w:val="20"/>
        </w:rPr>
        <w:t xml:space="preserve">, the participation of women and girls with disabilities will be increased in institutional decision-making spaces, their representation in statistical data and information would be enhanced, and that would allow them to showcase their </w:t>
      </w:r>
      <w:r w:rsidR="000B1559">
        <w:rPr>
          <w:sz w:val="20"/>
          <w:szCs w:val="20"/>
        </w:rPr>
        <w:t>needs</w:t>
      </w:r>
      <w:r>
        <w:rPr>
          <w:sz w:val="20"/>
          <w:szCs w:val="20"/>
        </w:rPr>
        <w:t xml:space="preserve"> and express their concerns regarding their rights to inclusive education and legal capacity. </w:t>
      </w:r>
      <w:r w:rsidR="00580D35">
        <w:rPr>
          <w:sz w:val="20"/>
          <w:szCs w:val="20"/>
        </w:rPr>
        <w:t xml:space="preserve">This, </w:t>
      </w:r>
      <w:r w:rsidR="00580D35" w:rsidRPr="001257C0">
        <w:rPr>
          <w:i/>
          <w:sz w:val="20"/>
          <w:szCs w:val="20"/>
        </w:rPr>
        <w:t>BECAUSE</w:t>
      </w:r>
      <w:r w:rsidR="00580D35">
        <w:rPr>
          <w:sz w:val="20"/>
          <w:szCs w:val="20"/>
        </w:rPr>
        <w:t xml:space="preserve"> the mainstreaming on an intersectional approach </w:t>
      </w:r>
      <w:r w:rsidR="00392F2A">
        <w:rPr>
          <w:sz w:val="20"/>
          <w:szCs w:val="20"/>
        </w:rPr>
        <w:t xml:space="preserve">in </w:t>
      </w:r>
      <w:r w:rsidR="00E3575E">
        <w:rPr>
          <w:sz w:val="20"/>
          <w:szCs w:val="20"/>
        </w:rPr>
        <w:t>the normative framework</w:t>
      </w:r>
      <w:r w:rsidR="00392F2A">
        <w:rPr>
          <w:sz w:val="20"/>
          <w:szCs w:val="20"/>
        </w:rPr>
        <w:t xml:space="preserve"> </w:t>
      </w:r>
      <w:r w:rsidR="00E3575E">
        <w:rPr>
          <w:sz w:val="20"/>
          <w:szCs w:val="20"/>
        </w:rPr>
        <w:t>would produce a</w:t>
      </w:r>
      <w:r w:rsidR="008D0449">
        <w:rPr>
          <w:sz w:val="20"/>
          <w:szCs w:val="20"/>
        </w:rPr>
        <w:t>n enabling</w:t>
      </w:r>
      <w:r w:rsidR="00E3575E">
        <w:rPr>
          <w:sz w:val="20"/>
          <w:szCs w:val="20"/>
        </w:rPr>
        <w:t xml:space="preserve"> environment to promote the participation of women and girls with disabilities, improve their access to inclusive education</w:t>
      </w:r>
      <w:r w:rsidR="00865AEC">
        <w:rPr>
          <w:sz w:val="20"/>
          <w:szCs w:val="20"/>
        </w:rPr>
        <w:t xml:space="preserve"> and their effective exercise of their legal capacity, and improve their representation within the available data on disabilities that inform the development of public policies and social </w:t>
      </w:r>
      <w:r w:rsidR="00EB1B7F">
        <w:rPr>
          <w:sz w:val="20"/>
          <w:szCs w:val="20"/>
        </w:rPr>
        <w:t xml:space="preserve">welfare </w:t>
      </w:r>
      <w:r w:rsidR="00865AEC">
        <w:rPr>
          <w:sz w:val="20"/>
          <w:szCs w:val="20"/>
        </w:rPr>
        <w:t xml:space="preserve">programs. </w:t>
      </w:r>
    </w:p>
    <w:p w14:paraId="61016C90" w14:textId="77777777" w:rsidR="00B635D9" w:rsidRDefault="00B635D9" w:rsidP="00E00996">
      <w:pPr>
        <w:tabs>
          <w:tab w:val="left" w:pos="90"/>
        </w:tabs>
        <w:spacing w:after="0" w:line="240" w:lineRule="auto"/>
        <w:jc w:val="both"/>
        <w:rPr>
          <w:sz w:val="20"/>
          <w:szCs w:val="20"/>
        </w:rPr>
      </w:pPr>
    </w:p>
    <w:p w14:paraId="4225B8C4" w14:textId="77777777" w:rsidR="0000093A" w:rsidRDefault="0000093A" w:rsidP="00E00996">
      <w:pPr>
        <w:tabs>
          <w:tab w:val="left" w:pos="90"/>
        </w:tabs>
        <w:spacing w:after="0" w:line="240" w:lineRule="auto"/>
        <w:jc w:val="both"/>
        <w:rPr>
          <w:sz w:val="20"/>
          <w:szCs w:val="20"/>
        </w:rPr>
      </w:pPr>
    </w:p>
    <w:p w14:paraId="1F554DF1" w14:textId="77777777" w:rsidR="0000093A" w:rsidRDefault="0000093A" w:rsidP="00E00996">
      <w:pPr>
        <w:tabs>
          <w:tab w:val="left" w:pos="90"/>
        </w:tabs>
        <w:spacing w:after="0" w:line="240" w:lineRule="auto"/>
        <w:jc w:val="both"/>
        <w:rPr>
          <w:sz w:val="20"/>
          <w:szCs w:val="20"/>
        </w:rPr>
      </w:pPr>
    </w:p>
    <w:p w14:paraId="7748E5B8" w14:textId="76919375" w:rsidR="00D045F0" w:rsidRDefault="001406A8">
      <w:pPr>
        <w:pStyle w:val="Heading2"/>
        <w:tabs>
          <w:tab w:val="left" w:pos="90"/>
        </w:tabs>
      </w:pPr>
      <w:r>
        <w:t>4.2 Result Chains</w:t>
      </w:r>
      <w:r w:rsidR="0007495F">
        <w:t xml:space="preserve"> </w:t>
      </w:r>
    </w:p>
    <w:p w14:paraId="5291B60A" w14:textId="0CEF5E41" w:rsidR="00D045F0" w:rsidRPr="001F7E22" w:rsidRDefault="001406A8" w:rsidP="00B635D9">
      <w:pPr>
        <w:tabs>
          <w:tab w:val="left" w:pos="90"/>
        </w:tabs>
        <w:spacing w:after="0" w:line="240" w:lineRule="auto"/>
        <w:jc w:val="both"/>
        <w:rPr>
          <w:sz w:val="20"/>
          <w:szCs w:val="20"/>
        </w:rPr>
      </w:pPr>
      <w:r w:rsidRPr="001F7E22">
        <w:rPr>
          <w:sz w:val="20"/>
          <w:szCs w:val="20"/>
        </w:rPr>
        <w:t>Max 500 words</w:t>
      </w:r>
      <w:r w:rsidR="00B635D9" w:rsidRPr="001F7E22">
        <w:rPr>
          <w:sz w:val="20"/>
          <w:szCs w:val="20"/>
        </w:rPr>
        <w:t xml:space="preserve">. </w:t>
      </w:r>
      <w:r w:rsidRPr="001F7E22">
        <w:rPr>
          <w:i/>
          <w:sz w:val="20"/>
          <w:szCs w:val="20"/>
        </w:rPr>
        <w:t xml:space="preserve">Please describe the result chain by each outcome. </w:t>
      </w:r>
    </w:p>
    <w:p w14:paraId="4803CE29" w14:textId="77777777" w:rsidR="00B635D9" w:rsidRPr="001F7E22" w:rsidRDefault="00B635D9" w:rsidP="00B635D9">
      <w:pPr>
        <w:tabs>
          <w:tab w:val="left" w:pos="90"/>
        </w:tabs>
        <w:spacing w:after="0" w:line="240" w:lineRule="auto"/>
        <w:jc w:val="both"/>
        <w:rPr>
          <w:i/>
          <w:sz w:val="20"/>
          <w:szCs w:val="20"/>
        </w:rPr>
      </w:pPr>
    </w:p>
    <w:p w14:paraId="3B0183B0" w14:textId="77777777" w:rsidR="00D045F0" w:rsidRPr="001F7E22" w:rsidRDefault="001406A8" w:rsidP="00B635D9">
      <w:pPr>
        <w:tabs>
          <w:tab w:val="left" w:pos="90"/>
        </w:tabs>
        <w:spacing w:after="0" w:line="240" w:lineRule="auto"/>
        <w:jc w:val="both"/>
        <w:rPr>
          <w:i/>
          <w:sz w:val="20"/>
          <w:szCs w:val="20"/>
        </w:rPr>
      </w:pPr>
      <w:r w:rsidRPr="001F7E22">
        <w:rPr>
          <w:i/>
          <w:sz w:val="20"/>
          <w:szCs w:val="20"/>
        </w:rPr>
        <w:t>Based on the information in the previous section, provide a concise formulation of the project objectives (expected impact, intended outcomes and outputs) utilizing the table format provided below.</w:t>
      </w:r>
    </w:p>
    <w:p w14:paraId="4C497F53" w14:textId="77777777" w:rsidR="00B635D9" w:rsidRPr="001F7E22" w:rsidRDefault="00B635D9" w:rsidP="00B635D9">
      <w:pPr>
        <w:tabs>
          <w:tab w:val="left" w:pos="90"/>
        </w:tabs>
        <w:spacing w:after="0" w:line="240" w:lineRule="auto"/>
        <w:jc w:val="both"/>
        <w:rPr>
          <w:i/>
          <w:sz w:val="20"/>
          <w:szCs w:val="20"/>
        </w:rPr>
      </w:pPr>
    </w:p>
    <w:p w14:paraId="28B9656F" w14:textId="2C8286BC" w:rsidR="00F60F69" w:rsidRPr="00B3223F" w:rsidRDefault="001406A8" w:rsidP="00B635D9">
      <w:pPr>
        <w:tabs>
          <w:tab w:val="left" w:pos="90"/>
        </w:tabs>
        <w:spacing w:after="0" w:line="240" w:lineRule="auto"/>
        <w:jc w:val="both"/>
        <w:rPr>
          <w:iCs/>
          <w:sz w:val="20"/>
          <w:szCs w:val="20"/>
        </w:rPr>
      </w:pPr>
      <w:r w:rsidRPr="001F7E22">
        <w:rPr>
          <w:i/>
          <w:sz w:val="20"/>
          <w:szCs w:val="20"/>
        </w:rPr>
        <w:t xml:space="preserve">Outcome 1 </w:t>
      </w:r>
      <w:r w:rsidR="00C413CC" w:rsidRPr="00C413CC">
        <w:rPr>
          <w:i/>
          <w:sz w:val="20"/>
          <w:szCs w:val="20"/>
        </w:rPr>
        <w:t>Capacity of national stakeholders, especially of key duty bearers and rights holders, is enhanced, to ensure more effective contributions towards disability inclusive policies, systems and - for the implementation of the CRPD and SDGs.</w:t>
      </w:r>
      <w:r w:rsidR="00C413CC">
        <w:rPr>
          <w:i/>
          <w:sz w:val="20"/>
          <w:szCs w:val="20"/>
        </w:rPr>
        <w:t xml:space="preserve"> </w:t>
      </w:r>
      <w:r w:rsidR="00F60F69">
        <w:rPr>
          <w:iCs/>
          <w:sz w:val="20"/>
          <w:szCs w:val="20"/>
        </w:rPr>
        <w:t>Strengthening multistakehol</w:t>
      </w:r>
      <w:r w:rsidR="005906E5">
        <w:rPr>
          <w:iCs/>
          <w:sz w:val="20"/>
          <w:szCs w:val="20"/>
        </w:rPr>
        <w:t>d</w:t>
      </w:r>
      <w:r w:rsidR="00F60F69">
        <w:rPr>
          <w:iCs/>
          <w:sz w:val="20"/>
          <w:szCs w:val="20"/>
        </w:rPr>
        <w:t>er capacities regarding CRPD and intersectional approach (gender/disability/age)</w:t>
      </w:r>
      <w:r w:rsidR="005906E5">
        <w:rPr>
          <w:iCs/>
          <w:sz w:val="20"/>
          <w:szCs w:val="20"/>
        </w:rPr>
        <w:t xml:space="preserve"> would promote the mainstreaming of the rights and need of women and girls with disabilities among key actors for the development of disability-inclusive public policies. </w:t>
      </w:r>
      <w:r w:rsidR="00E4405C">
        <w:rPr>
          <w:iCs/>
          <w:sz w:val="20"/>
          <w:szCs w:val="20"/>
        </w:rPr>
        <w:t xml:space="preserve">This will also generate </w:t>
      </w:r>
      <w:r w:rsidR="00E4405C" w:rsidRPr="001F7E22">
        <w:rPr>
          <w:sz w:val="20"/>
          <w:szCs w:val="20"/>
        </w:rPr>
        <w:t xml:space="preserve">allow a common understanding of challenges, gaps, and opportunities to improve the effective inclusion of </w:t>
      </w:r>
      <w:r w:rsidR="00E4405C">
        <w:rPr>
          <w:sz w:val="20"/>
          <w:szCs w:val="20"/>
        </w:rPr>
        <w:t>women and girls</w:t>
      </w:r>
      <w:r w:rsidR="00E4405C" w:rsidRPr="001F7E22">
        <w:rPr>
          <w:sz w:val="20"/>
          <w:szCs w:val="20"/>
        </w:rPr>
        <w:t xml:space="preserve"> with disabilities in their communities, raise awareness and provide joint reflections and proposals to overcome the barriers </w:t>
      </w:r>
      <w:r w:rsidR="00F41D22">
        <w:rPr>
          <w:sz w:val="20"/>
          <w:szCs w:val="20"/>
        </w:rPr>
        <w:t>experienced by</w:t>
      </w:r>
      <w:r w:rsidR="00E4405C" w:rsidRPr="001F7E22">
        <w:rPr>
          <w:sz w:val="20"/>
          <w:szCs w:val="20"/>
        </w:rPr>
        <w:t xml:space="preserve"> OPDs</w:t>
      </w:r>
      <w:r w:rsidR="00F41D22">
        <w:rPr>
          <w:sz w:val="20"/>
          <w:szCs w:val="20"/>
        </w:rPr>
        <w:t xml:space="preserve"> and </w:t>
      </w:r>
      <w:proofErr w:type="spellStart"/>
      <w:proofErr w:type="gramStart"/>
      <w:r w:rsidR="00F41D22">
        <w:rPr>
          <w:sz w:val="20"/>
          <w:szCs w:val="20"/>
        </w:rPr>
        <w:t>PwD</w:t>
      </w:r>
      <w:proofErr w:type="spellEnd"/>
      <w:r w:rsidR="00F41D22">
        <w:rPr>
          <w:sz w:val="20"/>
          <w:szCs w:val="20"/>
        </w:rPr>
        <w:t>.</w:t>
      </w:r>
      <w:r w:rsidR="00E4405C" w:rsidRPr="001F7E22">
        <w:rPr>
          <w:sz w:val="20"/>
          <w:szCs w:val="20"/>
        </w:rPr>
        <w:t>.</w:t>
      </w:r>
      <w:proofErr w:type="gramEnd"/>
    </w:p>
    <w:p w14:paraId="1FD5253F" w14:textId="77777777" w:rsidR="00B635D9" w:rsidRPr="001F7E22" w:rsidRDefault="00B635D9" w:rsidP="00B635D9">
      <w:pPr>
        <w:tabs>
          <w:tab w:val="left" w:pos="90"/>
        </w:tabs>
        <w:spacing w:after="0" w:line="240" w:lineRule="auto"/>
        <w:jc w:val="both"/>
        <w:rPr>
          <w:i/>
          <w:sz w:val="20"/>
          <w:szCs w:val="20"/>
        </w:rPr>
      </w:pPr>
    </w:p>
    <w:p w14:paraId="764C1C0E" w14:textId="6427C8D7" w:rsidR="00D045F0" w:rsidRPr="001F7E22" w:rsidRDefault="001406A8" w:rsidP="00B635D9">
      <w:pPr>
        <w:tabs>
          <w:tab w:val="left" w:pos="90"/>
        </w:tabs>
        <w:spacing w:after="0" w:line="240" w:lineRule="auto"/>
        <w:jc w:val="both"/>
        <w:rPr>
          <w:sz w:val="20"/>
          <w:szCs w:val="20"/>
        </w:rPr>
      </w:pPr>
      <w:r w:rsidRPr="001F7E22">
        <w:rPr>
          <w:i/>
          <w:sz w:val="20"/>
          <w:szCs w:val="20"/>
        </w:rPr>
        <w:t xml:space="preserve">Outcome 2 </w:t>
      </w:r>
      <w:r w:rsidRPr="001F7E22">
        <w:rPr>
          <w:sz w:val="20"/>
          <w:szCs w:val="20"/>
        </w:rPr>
        <w:t>The technical assistance to the revision processes of the National Disability Policy, the inclusive education Decree (co-lead with UNICEF), the National Registry of Disability and the guidelines to implement the Legal Capacity Law allow that Colombia normative frameworks fulfill international standards in compliance with the CRPD</w:t>
      </w:r>
      <w:r w:rsidR="00FF77C9">
        <w:rPr>
          <w:sz w:val="20"/>
          <w:szCs w:val="20"/>
        </w:rPr>
        <w:t>, the incorporation within them of an intersectional approach, and the strengthening of the coordination</w:t>
      </w:r>
      <w:r w:rsidR="00D31B08">
        <w:rPr>
          <w:sz w:val="20"/>
          <w:szCs w:val="20"/>
        </w:rPr>
        <w:t xml:space="preserve"> </w:t>
      </w:r>
      <w:r w:rsidR="00915AC5">
        <w:rPr>
          <w:sz w:val="20"/>
          <w:szCs w:val="20"/>
        </w:rPr>
        <w:t xml:space="preserve">and </w:t>
      </w:r>
      <w:r w:rsidRPr="001F7E22">
        <w:rPr>
          <w:sz w:val="20"/>
          <w:szCs w:val="20"/>
        </w:rPr>
        <w:t>feedback between OPDs and governmental entities under the principle of nothing about us without us</w:t>
      </w:r>
    </w:p>
    <w:p w14:paraId="33DDA34A" w14:textId="77777777" w:rsidR="00B635D9" w:rsidRPr="001F7E22" w:rsidRDefault="00B635D9" w:rsidP="00B635D9">
      <w:pPr>
        <w:tabs>
          <w:tab w:val="left" w:pos="90"/>
        </w:tabs>
        <w:spacing w:after="0" w:line="240" w:lineRule="auto"/>
        <w:jc w:val="both"/>
        <w:rPr>
          <w:i/>
          <w:sz w:val="20"/>
          <w:szCs w:val="20"/>
        </w:rPr>
      </w:pPr>
    </w:p>
    <w:p w14:paraId="60DD2A03" w14:textId="61CA3CAC" w:rsidR="00D045F0" w:rsidRPr="001F7E22" w:rsidRDefault="001406A8" w:rsidP="00B635D9">
      <w:pPr>
        <w:tabs>
          <w:tab w:val="left" w:pos="90"/>
        </w:tabs>
        <w:spacing w:after="0" w:line="240" w:lineRule="auto"/>
        <w:jc w:val="both"/>
        <w:rPr>
          <w:sz w:val="20"/>
          <w:szCs w:val="20"/>
        </w:rPr>
      </w:pPr>
      <w:r w:rsidRPr="001F7E22">
        <w:rPr>
          <w:i/>
          <w:sz w:val="20"/>
          <w:szCs w:val="20"/>
        </w:rPr>
        <w:t xml:space="preserve">Outcome 3 </w:t>
      </w:r>
      <w:r w:rsidRPr="001F7E22">
        <w:rPr>
          <w:sz w:val="20"/>
          <w:szCs w:val="20"/>
        </w:rPr>
        <w:t xml:space="preserve">Including the gender, </w:t>
      </w:r>
      <w:r w:rsidR="000B1559" w:rsidRPr="001F7E22">
        <w:rPr>
          <w:sz w:val="20"/>
          <w:szCs w:val="20"/>
        </w:rPr>
        <w:t>differential,</w:t>
      </w:r>
      <w:r w:rsidRPr="001F7E22">
        <w:rPr>
          <w:sz w:val="20"/>
          <w:szCs w:val="20"/>
        </w:rPr>
        <w:t xml:space="preserve"> and intersectional approach in normative frameworks of the United Nations to include persons with disabilities in their programs, projects, budgets and reporting mechanisms will improve the UNCT commitment towards the achievement of the CRPD and the SDGs under the principle of leaving no one behind</w:t>
      </w:r>
    </w:p>
    <w:p w14:paraId="78694F48" w14:textId="77777777" w:rsidR="00B635D9" w:rsidRDefault="00B635D9" w:rsidP="006744AF">
      <w:pPr>
        <w:pStyle w:val="NoSpacing"/>
      </w:pPr>
    </w:p>
    <w:p w14:paraId="1FA1A8B5" w14:textId="77777777" w:rsidR="00D045F0" w:rsidRDefault="001406A8">
      <w:pPr>
        <w:pStyle w:val="Heading2"/>
        <w:tabs>
          <w:tab w:val="left" w:pos="90"/>
        </w:tabs>
      </w:pPr>
      <w:r>
        <w:t xml:space="preserve">4.3 Geographic scope </w:t>
      </w:r>
    </w:p>
    <w:p w14:paraId="17D1E5A6" w14:textId="77777777" w:rsidR="00D045F0" w:rsidRDefault="001406A8">
      <w:pPr>
        <w:tabs>
          <w:tab w:val="left" w:pos="90"/>
        </w:tabs>
        <w:jc w:val="both"/>
        <w:rPr>
          <w:sz w:val="20"/>
          <w:szCs w:val="20"/>
        </w:rPr>
      </w:pPr>
      <w:r>
        <w:rPr>
          <w:sz w:val="20"/>
          <w:szCs w:val="20"/>
        </w:rPr>
        <w:t xml:space="preserve">Max 200 words </w:t>
      </w:r>
    </w:p>
    <w:p w14:paraId="6A63C620" w14:textId="77777777" w:rsidR="00D045F0" w:rsidRDefault="001406A8">
      <w:pPr>
        <w:tabs>
          <w:tab w:val="left" w:pos="90"/>
        </w:tabs>
        <w:jc w:val="both"/>
        <w:rPr>
          <w:i/>
          <w:sz w:val="20"/>
          <w:szCs w:val="20"/>
        </w:rPr>
      </w:pPr>
      <w:r>
        <w:rPr>
          <w:i/>
          <w:sz w:val="20"/>
          <w:szCs w:val="20"/>
        </w:rPr>
        <w:t xml:space="preserve">Please describe the geographic scope of the intervention. </w:t>
      </w:r>
    </w:p>
    <w:p w14:paraId="10B4BC01" w14:textId="49B7C4C6" w:rsidR="00D045F0" w:rsidRDefault="001406A8">
      <w:pPr>
        <w:tabs>
          <w:tab w:val="left" w:pos="90"/>
        </w:tabs>
        <w:jc w:val="both"/>
        <w:rPr>
          <w:sz w:val="20"/>
          <w:szCs w:val="20"/>
        </w:rPr>
      </w:pPr>
      <w:r>
        <w:rPr>
          <w:sz w:val="20"/>
          <w:szCs w:val="20"/>
        </w:rPr>
        <w:t>The project “</w:t>
      </w:r>
      <w:r w:rsidR="001F7E22">
        <w:rPr>
          <w:bCs/>
          <w:i/>
          <w:iCs/>
          <w:sz w:val="20"/>
          <w:szCs w:val="20"/>
        </w:rPr>
        <w:t>To</w:t>
      </w:r>
      <w:r w:rsidR="001F7E22" w:rsidRPr="00807FB2">
        <w:rPr>
          <w:bCs/>
          <w:i/>
          <w:iCs/>
          <w:sz w:val="20"/>
          <w:szCs w:val="20"/>
        </w:rPr>
        <w:t>wards the Inclusion of Women and Girls with Disabilities: A Multi Stakeholder Partnership for the intersectional implementation of the CRPD in Colombia</w:t>
      </w:r>
      <w:r w:rsidR="001F7E22">
        <w:rPr>
          <w:i/>
          <w:sz w:val="20"/>
          <w:szCs w:val="20"/>
        </w:rPr>
        <w:t>”</w:t>
      </w:r>
      <w:r>
        <w:rPr>
          <w:i/>
          <w:sz w:val="20"/>
          <w:szCs w:val="20"/>
        </w:rPr>
        <w:t xml:space="preserve"> will</w:t>
      </w:r>
      <w:r>
        <w:rPr>
          <w:sz w:val="20"/>
          <w:szCs w:val="20"/>
        </w:rPr>
        <w:t xml:space="preserve"> have a national geographical scope, with most activities regarding Outcomes 1, 2 and 3 taking place in the capital city, Bogotá D.C. However, territorial pilots are included in the activities under Output 2.1a and will be developed in Nariño and Cauca departments. In those departments UN Women, UNFPA and UNICEF have strong presence and relationship with civil society organizations and local authorities that facilitate communication to pilot the methodologies designed from national level and gather learning lessons and best practices to offer practical recommendations to adapt the outputs in the future. Also, those departments have representative presence of ethnic communities, this context supposed an opportunity to improve the understanding of the intersectionality between gender, disability and ethnicity and give some progress in the inclusion under the principle of leaving no one behind. </w:t>
      </w:r>
    </w:p>
    <w:p w14:paraId="009D27F1" w14:textId="77777777" w:rsidR="00D045F0" w:rsidRDefault="001406A8">
      <w:pPr>
        <w:pStyle w:val="Heading2"/>
        <w:tabs>
          <w:tab w:val="left" w:pos="90"/>
        </w:tabs>
      </w:pPr>
      <w:r>
        <w:t xml:space="preserve">4.4. Sustainability </w:t>
      </w:r>
    </w:p>
    <w:p w14:paraId="2811F728" w14:textId="77777777" w:rsidR="00D045F0" w:rsidRDefault="001406A8">
      <w:pPr>
        <w:tabs>
          <w:tab w:val="left" w:pos="90"/>
        </w:tabs>
        <w:jc w:val="both"/>
        <w:rPr>
          <w:b/>
          <w:i/>
          <w:sz w:val="20"/>
          <w:szCs w:val="20"/>
        </w:rPr>
      </w:pPr>
      <w:r>
        <w:rPr>
          <w:sz w:val="20"/>
          <w:szCs w:val="20"/>
        </w:rPr>
        <w:t>Max 500 words</w:t>
      </w:r>
    </w:p>
    <w:p w14:paraId="5443929F" w14:textId="77777777" w:rsidR="00D045F0" w:rsidRDefault="001406A8">
      <w:pPr>
        <w:tabs>
          <w:tab w:val="left" w:pos="90"/>
        </w:tabs>
        <w:rPr>
          <w:i/>
          <w:sz w:val="20"/>
          <w:szCs w:val="20"/>
        </w:rPr>
      </w:pPr>
      <w:r>
        <w:rPr>
          <w:i/>
          <w:sz w:val="20"/>
          <w:szCs w:val="20"/>
        </w:rPr>
        <w:t xml:space="preserve">How does the project intend to create the conditions for the long-term sustainability of the project results? </w:t>
      </w:r>
    </w:p>
    <w:p w14:paraId="2346D144" w14:textId="79CCBF4B" w:rsidR="00EC23E1" w:rsidRDefault="002D5E42" w:rsidP="0052020B">
      <w:pPr>
        <w:tabs>
          <w:tab w:val="left" w:pos="90"/>
        </w:tabs>
        <w:spacing w:after="0" w:line="240" w:lineRule="auto"/>
        <w:jc w:val="both"/>
        <w:rPr>
          <w:sz w:val="20"/>
          <w:szCs w:val="20"/>
        </w:rPr>
      </w:pPr>
      <w:r>
        <w:rPr>
          <w:sz w:val="20"/>
          <w:szCs w:val="20"/>
        </w:rPr>
        <w:lastRenderedPageBreak/>
        <w:t xml:space="preserve">The sustainability strategy for the project </w:t>
      </w:r>
      <w:r w:rsidR="00CB52E6">
        <w:rPr>
          <w:sz w:val="20"/>
          <w:szCs w:val="20"/>
        </w:rPr>
        <w:t>revolves around the</w:t>
      </w:r>
      <w:r>
        <w:rPr>
          <w:sz w:val="20"/>
          <w:szCs w:val="20"/>
        </w:rPr>
        <w:t xml:space="preserve"> </w:t>
      </w:r>
      <w:r w:rsidR="001406A8">
        <w:rPr>
          <w:sz w:val="20"/>
          <w:szCs w:val="20"/>
        </w:rPr>
        <w:t xml:space="preserve">incorporation of the differential and intersectional approach </w:t>
      </w:r>
      <w:r w:rsidR="00873024">
        <w:rPr>
          <w:sz w:val="20"/>
          <w:szCs w:val="20"/>
        </w:rPr>
        <w:t>regarding disability</w:t>
      </w:r>
      <w:r w:rsidR="001406A8">
        <w:rPr>
          <w:sz w:val="20"/>
          <w:szCs w:val="20"/>
        </w:rPr>
        <w:t xml:space="preserve"> in national policies</w:t>
      </w:r>
      <w:r w:rsidR="00873024">
        <w:rPr>
          <w:sz w:val="20"/>
          <w:szCs w:val="20"/>
        </w:rPr>
        <w:t xml:space="preserve"> and laws, such as t</w:t>
      </w:r>
      <w:r w:rsidR="001406A8">
        <w:rPr>
          <w:sz w:val="20"/>
          <w:szCs w:val="20"/>
        </w:rPr>
        <w:t>he National Disability Policy, the Inclusive Education Decree, the Legal Capacity Law, and the National Registry of Disability</w:t>
      </w:r>
      <w:r w:rsidR="00873024">
        <w:rPr>
          <w:sz w:val="20"/>
          <w:szCs w:val="20"/>
        </w:rPr>
        <w:t xml:space="preserve">. </w:t>
      </w:r>
      <w:r w:rsidR="00A17C89">
        <w:rPr>
          <w:sz w:val="20"/>
          <w:szCs w:val="20"/>
        </w:rPr>
        <w:t>The incorporation of these approaches into the normative frameworks will</w:t>
      </w:r>
      <w:r w:rsidR="001406A8">
        <w:rPr>
          <w:sz w:val="20"/>
          <w:szCs w:val="20"/>
        </w:rPr>
        <w:t xml:space="preserve"> set up the basis for long term and practical changes in lives of women and girls with disabilities</w:t>
      </w:r>
      <w:r w:rsidR="00B734DB">
        <w:rPr>
          <w:sz w:val="20"/>
          <w:szCs w:val="20"/>
        </w:rPr>
        <w:t>,</w:t>
      </w:r>
      <w:r w:rsidR="001406A8">
        <w:rPr>
          <w:sz w:val="20"/>
          <w:szCs w:val="20"/>
        </w:rPr>
        <w:t xml:space="preserve"> with the potential to become in a pathfinder to inform other reviewing policies processes. </w:t>
      </w:r>
      <w:r w:rsidR="00B734DB">
        <w:rPr>
          <w:sz w:val="20"/>
          <w:szCs w:val="20"/>
        </w:rPr>
        <w:t xml:space="preserve">This will work in tandem with the capacity building component of the project, </w:t>
      </w:r>
      <w:r w:rsidR="00C342C6">
        <w:rPr>
          <w:sz w:val="20"/>
          <w:szCs w:val="20"/>
        </w:rPr>
        <w:t xml:space="preserve">that promotes </w:t>
      </w:r>
      <w:r w:rsidR="001406A8">
        <w:rPr>
          <w:sz w:val="20"/>
          <w:szCs w:val="20"/>
        </w:rPr>
        <w:t xml:space="preserve">a common understanding of international </w:t>
      </w:r>
      <w:proofErr w:type="spellStart"/>
      <w:proofErr w:type="gramStart"/>
      <w:r w:rsidR="001406A8">
        <w:rPr>
          <w:sz w:val="20"/>
          <w:szCs w:val="20"/>
        </w:rPr>
        <w:t>standards</w:t>
      </w:r>
      <w:r w:rsidR="00C342C6">
        <w:rPr>
          <w:sz w:val="20"/>
          <w:szCs w:val="20"/>
        </w:rPr>
        <w:t>,</w:t>
      </w:r>
      <w:r w:rsidR="001406A8">
        <w:rPr>
          <w:sz w:val="20"/>
          <w:szCs w:val="20"/>
        </w:rPr>
        <w:t>its</w:t>
      </w:r>
      <w:proofErr w:type="spellEnd"/>
      <w:proofErr w:type="gramEnd"/>
      <w:r w:rsidR="001406A8">
        <w:rPr>
          <w:sz w:val="20"/>
          <w:szCs w:val="20"/>
        </w:rPr>
        <w:t xml:space="preserve"> importance to accelerate the SDG achievement and </w:t>
      </w:r>
      <w:r w:rsidR="00C342C6">
        <w:rPr>
          <w:sz w:val="20"/>
          <w:szCs w:val="20"/>
        </w:rPr>
        <w:t xml:space="preserve">to effectively implement </w:t>
      </w:r>
      <w:r w:rsidR="001406A8">
        <w:rPr>
          <w:sz w:val="20"/>
          <w:szCs w:val="20"/>
        </w:rPr>
        <w:t>the CRPD</w:t>
      </w:r>
      <w:r w:rsidR="00C342C6">
        <w:rPr>
          <w:sz w:val="20"/>
          <w:szCs w:val="20"/>
        </w:rPr>
        <w:t xml:space="preserve"> at a national level</w:t>
      </w:r>
      <w:r w:rsidR="001406A8">
        <w:rPr>
          <w:sz w:val="20"/>
          <w:szCs w:val="20"/>
        </w:rPr>
        <w:t>. The emphasis in international commitments and agendas is a good opportunity to position and</w:t>
      </w:r>
      <w:r w:rsidR="00DF5D9A">
        <w:rPr>
          <w:sz w:val="20"/>
          <w:szCs w:val="20"/>
        </w:rPr>
        <w:t xml:space="preserve"> </w:t>
      </w:r>
      <w:proofErr w:type="spellStart"/>
      <w:r w:rsidR="00DF5D9A">
        <w:rPr>
          <w:sz w:val="20"/>
          <w:szCs w:val="20"/>
        </w:rPr>
        <w:t>visibilize</w:t>
      </w:r>
      <w:r w:rsidR="001406A8">
        <w:rPr>
          <w:sz w:val="20"/>
          <w:szCs w:val="20"/>
        </w:rPr>
        <w:t>e</w:t>
      </w:r>
      <w:proofErr w:type="spellEnd"/>
      <w:r w:rsidR="001406A8">
        <w:rPr>
          <w:sz w:val="20"/>
          <w:szCs w:val="20"/>
        </w:rPr>
        <w:t xml:space="preserve"> the needs, capacities, and potential of the relationship between OPDs and the national authorities. </w:t>
      </w:r>
      <w:r w:rsidR="00082AA7">
        <w:rPr>
          <w:sz w:val="20"/>
          <w:szCs w:val="20"/>
        </w:rPr>
        <w:t>The amalga</w:t>
      </w:r>
      <w:r w:rsidR="00710AA3">
        <w:rPr>
          <w:sz w:val="20"/>
          <w:szCs w:val="20"/>
        </w:rPr>
        <w:t>ma</w:t>
      </w:r>
      <w:r w:rsidR="00082AA7">
        <w:rPr>
          <w:sz w:val="20"/>
          <w:szCs w:val="20"/>
        </w:rPr>
        <w:t>tion of consolidation intersectional approaches into long-term normative framework</w:t>
      </w:r>
      <w:r w:rsidR="00027EC3">
        <w:rPr>
          <w:sz w:val="20"/>
          <w:szCs w:val="20"/>
        </w:rPr>
        <w:t xml:space="preserve">s, capacity building </w:t>
      </w:r>
      <w:r w:rsidR="00621E7E">
        <w:rPr>
          <w:sz w:val="20"/>
          <w:szCs w:val="20"/>
        </w:rPr>
        <w:t xml:space="preserve">around disability, </w:t>
      </w:r>
      <w:r w:rsidR="00EC23E1">
        <w:rPr>
          <w:sz w:val="20"/>
          <w:szCs w:val="20"/>
        </w:rPr>
        <w:t>and</w:t>
      </w:r>
      <w:r w:rsidR="001F5F86">
        <w:rPr>
          <w:sz w:val="20"/>
          <w:szCs w:val="20"/>
        </w:rPr>
        <w:t xml:space="preserve"> putting forward the international commitment regarding SDGs and CRPD </w:t>
      </w:r>
      <w:r w:rsidR="001505FA">
        <w:rPr>
          <w:sz w:val="20"/>
          <w:szCs w:val="20"/>
        </w:rPr>
        <w:t xml:space="preserve">will act as an anchor for the project in the face of </w:t>
      </w:r>
      <w:r w:rsidR="00802DE1">
        <w:rPr>
          <w:sz w:val="20"/>
          <w:szCs w:val="20"/>
        </w:rPr>
        <w:t>the national electoral process that Colombia will face in 2022</w:t>
      </w:r>
      <w:r w:rsidR="005E093D">
        <w:rPr>
          <w:sz w:val="20"/>
          <w:szCs w:val="20"/>
        </w:rPr>
        <w:t xml:space="preserve"> and the </w:t>
      </w:r>
      <w:r w:rsidR="00EE1A6F">
        <w:rPr>
          <w:sz w:val="20"/>
          <w:szCs w:val="20"/>
        </w:rPr>
        <w:t xml:space="preserve">possible changes that will </w:t>
      </w:r>
      <w:r w:rsidR="000C7E45">
        <w:rPr>
          <w:sz w:val="20"/>
          <w:szCs w:val="20"/>
        </w:rPr>
        <w:t>impact our Governmental partners</w:t>
      </w:r>
      <w:r w:rsidR="00802DE1">
        <w:rPr>
          <w:sz w:val="20"/>
          <w:szCs w:val="20"/>
        </w:rPr>
        <w:t xml:space="preserve">. </w:t>
      </w:r>
    </w:p>
    <w:p w14:paraId="3241B4F2" w14:textId="77777777" w:rsidR="00585614" w:rsidRDefault="00585614" w:rsidP="0052020B">
      <w:pPr>
        <w:tabs>
          <w:tab w:val="left" w:pos="90"/>
        </w:tabs>
        <w:spacing w:after="0" w:line="240" w:lineRule="auto"/>
        <w:jc w:val="both"/>
        <w:rPr>
          <w:sz w:val="20"/>
          <w:szCs w:val="20"/>
        </w:rPr>
      </w:pPr>
    </w:p>
    <w:p w14:paraId="1CA53564" w14:textId="4223C082" w:rsidR="00585614" w:rsidRDefault="0012096C" w:rsidP="00F31F45">
      <w:pPr>
        <w:tabs>
          <w:tab w:val="left" w:pos="90"/>
        </w:tabs>
        <w:spacing w:after="0" w:line="240" w:lineRule="auto"/>
        <w:jc w:val="both"/>
        <w:rPr>
          <w:sz w:val="20"/>
          <w:szCs w:val="20"/>
        </w:rPr>
      </w:pPr>
      <w:r>
        <w:rPr>
          <w:sz w:val="20"/>
          <w:szCs w:val="20"/>
        </w:rPr>
        <w:t>The sustainability strategy of the project will also be anchored on strengthening capacities regarding disability inside the UNCT</w:t>
      </w:r>
      <w:r w:rsidR="00565080">
        <w:rPr>
          <w:sz w:val="20"/>
          <w:szCs w:val="20"/>
        </w:rPr>
        <w:t xml:space="preserve"> and OPDs. Regarding UNCT,</w:t>
      </w:r>
      <w:r w:rsidR="0045124D">
        <w:rPr>
          <w:sz w:val="20"/>
          <w:szCs w:val="20"/>
        </w:rPr>
        <w:t xml:space="preserve"> the sustainability strategy will revolve around </w:t>
      </w:r>
      <w:r w:rsidR="002E491C">
        <w:rPr>
          <w:sz w:val="20"/>
          <w:szCs w:val="20"/>
        </w:rPr>
        <w:t xml:space="preserve">the production of inputs that will inform the development of the new or reviewed </w:t>
      </w:r>
      <w:r w:rsidR="003362B1">
        <w:rPr>
          <w:sz w:val="20"/>
          <w:szCs w:val="20"/>
        </w:rPr>
        <w:t>UNSDCF</w:t>
      </w:r>
      <w:r w:rsidR="00142CE4">
        <w:rPr>
          <w:sz w:val="20"/>
          <w:szCs w:val="20"/>
        </w:rPr>
        <w:t xml:space="preserve"> will promote the inclusion of disability</w:t>
      </w:r>
      <w:r w:rsidR="003362B1">
        <w:rPr>
          <w:sz w:val="20"/>
          <w:szCs w:val="20"/>
        </w:rPr>
        <w:t xml:space="preserve">. </w:t>
      </w:r>
      <w:r w:rsidR="001F52F5">
        <w:rPr>
          <w:sz w:val="20"/>
          <w:szCs w:val="20"/>
        </w:rPr>
        <w:t xml:space="preserve">This, through the reinforcement of </w:t>
      </w:r>
      <w:r w:rsidR="00680CB9">
        <w:rPr>
          <w:sz w:val="20"/>
          <w:szCs w:val="20"/>
        </w:rPr>
        <w:t>key messages, and of the advances of national engagements towards the rights of persons with disabilities</w:t>
      </w:r>
      <w:r w:rsidR="00A23421">
        <w:rPr>
          <w:sz w:val="20"/>
          <w:szCs w:val="20"/>
        </w:rPr>
        <w:t xml:space="preserve">. </w:t>
      </w:r>
      <w:r w:rsidR="004647B2">
        <w:rPr>
          <w:sz w:val="20"/>
          <w:szCs w:val="20"/>
        </w:rPr>
        <w:t xml:space="preserve">Regarding OPDs, the </w:t>
      </w:r>
      <w:r w:rsidR="00AA4141">
        <w:rPr>
          <w:sz w:val="20"/>
          <w:szCs w:val="20"/>
        </w:rPr>
        <w:t xml:space="preserve">sustainability strategy will revolve around the capacity building activities and development of knowledge products included in the project, that will allow OPDs –especially those of women </w:t>
      </w:r>
      <w:r w:rsidR="0080685F">
        <w:rPr>
          <w:sz w:val="20"/>
          <w:szCs w:val="20"/>
        </w:rPr>
        <w:t>and girls</w:t>
      </w:r>
      <w:r w:rsidR="00AA4141">
        <w:rPr>
          <w:sz w:val="20"/>
          <w:szCs w:val="20"/>
        </w:rPr>
        <w:t xml:space="preserve"> with disabilities</w:t>
      </w:r>
      <w:r w:rsidR="00272B84">
        <w:rPr>
          <w:sz w:val="20"/>
          <w:szCs w:val="20"/>
        </w:rPr>
        <w:t xml:space="preserve">—to effectively </w:t>
      </w:r>
      <w:r w:rsidR="008C2BB5">
        <w:rPr>
          <w:sz w:val="20"/>
          <w:szCs w:val="20"/>
        </w:rPr>
        <w:t xml:space="preserve">demand </w:t>
      </w:r>
      <w:r w:rsidR="008E398E">
        <w:rPr>
          <w:sz w:val="20"/>
          <w:szCs w:val="20"/>
        </w:rPr>
        <w:t>and monitor the implementation of the CRPD</w:t>
      </w:r>
      <w:r w:rsidR="00A821AB">
        <w:rPr>
          <w:sz w:val="20"/>
          <w:szCs w:val="20"/>
        </w:rPr>
        <w:t xml:space="preserve"> with a gender approach</w:t>
      </w:r>
      <w:r w:rsidR="008E398E">
        <w:rPr>
          <w:sz w:val="20"/>
          <w:szCs w:val="20"/>
        </w:rPr>
        <w:t xml:space="preserve">. </w:t>
      </w:r>
    </w:p>
    <w:p w14:paraId="251A256F" w14:textId="77777777" w:rsidR="001C3047" w:rsidRDefault="001C3047" w:rsidP="00F31F45">
      <w:pPr>
        <w:tabs>
          <w:tab w:val="left" w:pos="90"/>
        </w:tabs>
        <w:spacing w:after="0" w:line="240" w:lineRule="auto"/>
        <w:jc w:val="both"/>
        <w:rPr>
          <w:sz w:val="20"/>
          <w:szCs w:val="20"/>
        </w:rPr>
      </w:pPr>
    </w:p>
    <w:p w14:paraId="302A40B6" w14:textId="77777777" w:rsidR="00D045F0" w:rsidRDefault="001406A8">
      <w:pPr>
        <w:pStyle w:val="Heading2"/>
        <w:tabs>
          <w:tab w:val="left" w:pos="90"/>
        </w:tabs>
      </w:pPr>
      <w:r>
        <w:t xml:space="preserve">4.5 Innovation </w:t>
      </w:r>
    </w:p>
    <w:p w14:paraId="600150BE" w14:textId="77777777" w:rsidR="00D045F0" w:rsidRDefault="001406A8">
      <w:pPr>
        <w:tabs>
          <w:tab w:val="left" w:pos="90"/>
        </w:tabs>
        <w:rPr>
          <w:sz w:val="20"/>
          <w:szCs w:val="20"/>
        </w:rPr>
      </w:pPr>
      <w:r>
        <w:rPr>
          <w:sz w:val="20"/>
          <w:szCs w:val="20"/>
        </w:rPr>
        <w:t>Max 400 words</w:t>
      </w:r>
    </w:p>
    <w:p w14:paraId="2D8385EE" w14:textId="77777777" w:rsidR="00D045F0" w:rsidRDefault="001406A8">
      <w:pPr>
        <w:tabs>
          <w:tab w:val="left" w:pos="90"/>
        </w:tabs>
        <w:rPr>
          <w:sz w:val="20"/>
          <w:szCs w:val="20"/>
        </w:rPr>
      </w:pPr>
      <w:r>
        <w:rPr>
          <w:i/>
          <w:sz w:val="20"/>
          <w:szCs w:val="20"/>
        </w:rPr>
        <w:t xml:space="preserve">How will the project promote and develop innovative resources and practices? </w:t>
      </w:r>
    </w:p>
    <w:p w14:paraId="29B5CD6F" w14:textId="43662D00" w:rsidR="00D045F0" w:rsidRDefault="001406A8">
      <w:pPr>
        <w:tabs>
          <w:tab w:val="left" w:pos="90"/>
        </w:tabs>
        <w:jc w:val="both"/>
        <w:rPr>
          <w:sz w:val="20"/>
          <w:szCs w:val="20"/>
        </w:rPr>
      </w:pPr>
      <w:r>
        <w:rPr>
          <w:sz w:val="20"/>
          <w:szCs w:val="20"/>
        </w:rPr>
        <w:t xml:space="preserve">The </w:t>
      </w:r>
      <w:r w:rsidRPr="009A0F9F">
        <w:rPr>
          <w:sz w:val="20"/>
          <w:szCs w:val="20"/>
        </w:rPr>
        <w:t>project “</w:t>
      </w:r>
      <w:r w:rsidR="009A0F9F" w:rsidRPr="009A0F9F">
        <w:rPr>
          <w:bCs/>
          <w:i/>
          <w:iCs/>
          <w:sz w:val="20"/>
          <w:szCs w:val="20"/>
        </w:rPr>
        <w:t>Towards the Inclusion of Women and Girls with Disabilities: A Multi Stakeholder Partnership for the intersectional implementation of the CRPD in Colombia</w:t>
      </w:r>
      <w:r w:rsidR="009A0F9F" w:rsidRPr="009A0F9F">
        <w:rPr>
          <w:i/>
          <w:sz w:val="20"/>
          <w:szCs w:val="20"/>
        </w:rPr>
        <w:t xml:space="preserve"> </w:t>
      </w:r>
      <w:r w:rsidRPr="009A0F9F">
        <w:rPr>
          <w:sz w:val="20"/>
          <w:szCs w:val="20"/>
        </w:rPr>
        <w:t>''</w:t>
      </w:r>
      <w:r>
        <w:rPr>
          <w:sz w:val="20"/>
          <w:szCs w:val="20"/>
        </w:rPr>
        <w:t xml:space="preserve"> propose in the output 1.3 to set up the basis for a learning community towards the rights of persons with disabilities through a regional exchange of best practices in inclusive education and create a battery/set of indicators in compliance with international standards that contributes to make visible the situation of persons with disabilities with a particular focus in women and girls. At the same time, the proposal is aimed to sensitize, raise </w:t>
      </w:r>
      <w:r w:rsidR="000B1559">
        <w:rPr>
          <w:sz w:val="20"/>
          <w:szCs w:val="20"/>
        </w:rPr>
        <w:t>awareness,</w:t>
      </w:r>
      <w:r>
        <w:rPr>
          <w:sz w:val="20"/>
          <w:szCs w:val="20"/>
        </w:rPr>
        <w:t xml:space="preserve"> and open public discussions towards the challenges that persons with disabilities face in their daily lives considering that most people in Colombia have a disability related with aging and chronic diseases as the situational analysis concluded. </w:t>
      </w:r>
    </w:p>
    <w:p w14:paraId="3E96EA39" w14:textId="45F2926B" w:rsidR="00D045F0" w:rsidRDefault="001406A8">
      <w:pPr>
        <w:tabs>
          <w:tab w:val="left" w:pos="90"/>
        </w:tabs>
        <w:jc w:val="both"/>
        <w:rPr>
          <w:sz w:val="20"/>
          <w:szCs w:val="20"/>
        </w:rPr>
      </w:pPr>
      <w:r>
        <w:rPr>
          <w:sz w:val="20"/>
          <w:szCs w:val="20"/>
        </w:rPr>
        <w:t xml:space="preserve">In this regard, in alliance with the United Nations Information Center it is planned to publish the material, methodologies, infographics, situational analysis and other knowledge products produced in the implementation of this initiative to release the first </w:t>
      </w:r>
      <w:r w:rsidR="003F632C">
        <w:rPr>
          <w:sz w:val="20"/>
          <w:szCs w:val="20"/>
        </w:rPr>
        <w:t xml:space="preserve">accessible </w:t>
      </w:r>
      <w:r>
        <w:rPr>
          <w:sz w:val="20"/>
          <w:szCs w:val="20"/>
        </w:rPr>
        <w:t xml:space="preserve">micro website with information for persons with disabilities in Colombia. The inclusion of analysis from an intersectional perspective and the improvement of access to information will provide a better understanding of the complexity and the different needs of persons with disabilities, considering that every disability is different and contributing to raise awareness. </w:t>
      </w:r>
    </w:p>
    <w:p w14:paraId="3EA470D0" w14:textId="77777777" w:rsidR="00D045F0" w:rsidRDefault="001406A8">
      <w:pPr>
        <w:pStyle w:val="Heading2"/>
        <w:tabs>
          <w:tab w:val="left" w:pos="90"/>
        </w:tabs>
      </w:pPr>
      <w:r>
        <w:t>4.6 Complementarity with other ongoing initiatives.</w:t>
      </w:r>
    </w:p>
    <w:p w14:paraId="4588A8D0" w14:textId="77777777" w:rsidR="00D045F0" w:rsidRDefault="001406A8">
      <w:pPr>
        <w:tabs>
          <w:tab w:val="left" w:pos="90"/>
        </w:tabs>
        <w:rPr>
          <w:sz w:val="20"/>
          <w:szCs w:val="20"/>
        </w:rPr>
      </w:pPr>
      <w:r>
        <w:rPr>
          <w:sz w:val="20"/>
          <w:szCs w:val="20"/>
        </w:rPr>
        <w:t>Max 400 words</w:t>
      </w:r>
    </w:p>
    <w:p w14:paraId="26C117D2" w14:textId="0001766A" w:rsidR="00D045F0" w:rsidRDefault="001406A8">
      <w:pPr>
        <w:tabs>
          <w:tab w:val="left" w:pos="90"/>
        </w:tabs>
        <w:rPr>
          <w:i/>
          <w:sz w:val="20"/>
          <w:szCs w:val="20"/>
        </w:rPr>
      </w:pPr>
      <w:r>
        <w:rPr>
          <w:i/>
          <w:sz w:val="20"/>
          <w:szCs w:val="20"/>
        </w:rPr>
        <w:t xml:space="preserve">Please describe how the </w:t>
      </w:r>
      <w:r w:rsidR="0067412D">
        <w:rPr>
          <w:i/>
          <w:sz w:val="20"/>
          <w:szCs w:val="20"/>
        </w:rPr>
        <w:t>program</w:t>
      </w:r>
      <w:r>
        <w:rPr>
          <w:i/>
          <w:sz w:val="20"/>
          <w:szCs w:val="20"/>
        </w:rPr>
        <w:t xml:space="preserve"> will be complementary and coordinate with other initiatives UN MPTFs, Donors, International CSOs.</w:t>
      </w:r>
    </w:p>
    <w:p w14:paraId="58BB881D" w14:textId="77777777" w:rsidR="00D045F0" w:rsidRDefault="001406A8">
      <w:pPr>
        <w:tabs>
          <w:tab w:val="left" w:pos="90"/>
        </w:tabs>
        <w:jc w:val="both"/>
        <w:rPr>
          <w:sz w:val="20"/>
          <w:szCs w:val="20"/>
        </w:rPr>
      </w:pPr>
      <w:r>
        <w:rPr>
          <w:sz w:val="20"/>
          <w:szCs w:val="20"/>
        </w:rPr>
        <w:lastRenderedPageBreak/>
        <w:t xml:space="preserve">UN Women since 2019 implements the global program “Women Count” aimed to improve the production and use of statistics with gender and intersectional approach to inform public policies based on evidence and close information gaps. One of the major achievements of the first phase has been strengthening the alliance with the National Administrative Department of Statistics to produce the Guidelines to include the differential and intersectional approach in the National Statistics System. Currently a second phase of the program is under negotiation. The coordination with this program supposes a great opportunity to better analyze the intersectionality between gender and disability, improve the reporting of inclusive SDGs and gather disaggregated data in the subnational levels. </w:t>
      </w:r>
    </w:p>
    <w:p w14:paraId="2D619C8C" w14:textId="5C20E280" w:rsidR="00D045F0" w:rsidRDefault="001406A8">
      <w:pPr>
        <w:tabs>
          <w:tab w:val="left" w:pos="90"/>
        </w:tabs>
        <w:jc w:val="both"/>
        <w:rPr>
          <w:sz w:val="20"/>
          <w:szCs w:val="20"/>
        </w:rPr>
      </w:pPr>
      <w:r>
        <w:rPr>
          <w:sz w:val="20"/>
          <w:szCs w:val="20"/>
        </w:rPr>
        <w:t xml:space="preserve">UNFPA is the Technical Secretariat of the interagency working group on SDGs in close coordination with the National Administrative Department of Statistics and the National Planning Department. This group has accelerated the reporting of SDG indicators classified as TIER II and III through the elaboration of work plans, technical </w:t>
      </w:r>
      <w:r w:rsidR="000B1559">
        <w:rPr>
          <w:sz w:val="20"/>
          <w:szCs w:val="20"/>
        </w:rPr>
        <w:t>assistance,</w:t>
      </w:r>
      <w:r>
        <w:rPr>
          <w:sz w:val="20"/>
          <w:szCs w:val="20"/>
        </w:rPr>
        <w:t xml:space="preserve"> and collaborative work between all UNCT. Also, the UNSDCF includes a specific output to improve the cooperation towards SDG acceleration including the report of indicators. </w:t>
      </w:r>
    </w:p>
    <w:p w14:paraId="14BF82CD" w14:textId="77777777" w:rsidR="00D045F0" w:rsidRDefault="001406A8">
      <w:pPr>
        <w:tabs>
          <w:tab w:val="left" w:pos="90"/>
        </w:tabs>
        <w:jc w:val="both"/>
        <w:rPr>
          <w:sz w:val="20"/>
          <w:szCs w:val="20"/>
        </w:rPr>
      </w:pPr>
      <w:r>
        <w:rPr>
          <w:sz w:val="20"/>
          <w:szCs w:val="20"/>
        </w:rPr>
        <w:t xml:space="preserve">In alliance with the United Nations Information Center the knowledge products produced both in the inception phase and third phase of the UNPRPD MTPF will be available to be consulted by the OPDs, national and local authorities and the UNCT. Also, the information repository as a data hub will improve the knowledge access to the public in general. </w:t>
      </w:r>
    </w:p>
    <w:p w14:paraId="1209A115" w14:textId="52F11123" w:rsidR="00D045F0" w:rsidRDefault="006744AF">
      <w:pPr>
        <w:pStyle w:val="Heading1"/>
        <w:numPr>
          <w:ilvl w:val="0"/>
          <w:numId w:val="4"/>
        </w:numPr>
        <w:tabs>
          <w:tab w:val="left" w:pos="90"/>
        </w:tabs>
      </w:pPr>
      <w:r>
        <w:t>Contribution to UNPRPD impact</w:t>
      </w:r>
    </w:p>
    <w:p w14:paraId="1675555C" w14:textId="4FD434CB" w:rsidR="00D045F0" w:rsidRDefault="001406A8">
      <w:pPr>
        <w:tabs>
          <w:tab w:val="left" w:pos="90"/>
        </w:tabs>
        <w:jc w:val="both"/>
        <w:rPr>
          <w:i/>
        </w:rPr>
      </w:pPr>
      <w:r>
        <w:rPr>
          <w:i/>
        </w:rPr>
        <w:t xml:space="preserve">Please select and fill in information for UNPRPD MPTF impact indicators to which this </w:t>
      </w:r>
      <w:r w:rsidR="0067412D">
        <w:rPr>
          <w:i/>
        </w:rPr>
        <w:t>program</w:t>
      </w:r>
      <w:r>
        <w:rPr>
          <w:i/>
        </w:rPr>
        <w:t xml:space="preserve"> will contribute to.</w:t>
      </w:r>
    </w:p>
    <w:p w14:paraId="2E585CC6" w14:textId="2CEC99BD" w:rsidR="00D045F0" w:rsidRDefault="001406A8">
      <w:pPr>
        <w:tabs>
          <w:tab w:val="left" w:pos="90"/>
        </w:tabs>
        <w:jc w:val="both"/>
      </w:pPr>
      <w:r>
        <w:t xml:space="preserve">Table 1 Progress against UNPRPD Impact Indicators </w:t>
      </w:r>
    </w:p>
    <w:tbl>
      <w:tblPr>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D045F0" w14:paraId="2475DF57" w14:textId="77777777" w:rsidTr="00D045F0">
        <w:tc>
          <w:tcPr>
            <w:tcW w:w="2695" w:type="dxa"/>
            <w:tcBorders>
              <w:top w:val="single" w:sz="4" w:space="0" w:color="999999"/>
              <w:left w:val="single" w:sz="4" w:space="0" w:color="999999"/>
              <w:bottom w:val="single" w:sz="4" w:space="0" w:color="999999"/>
              <w:right w:val="single" w:sz="4" w:space="0" w:color="999999"/>
            </w:tcBorders>
            <w:shd w:val="clear" w:color="auto" w:fill="DBE5F1"/>
          </w:tcPr>
          <w:p w14:paraId="0EEBF42B" w14:textId="77777777" w:rsidR="00D045F0" w:rsidRDefault="001406A8">
            <w:pPr>
              <w:tabs>
                <w:tab w:val="left" w:pos="90"/>
              </w:tabs>
              <w:rPr>
                <w:sz w:val="20"/>
                <w:szCs w:val="20"/>
              </w:rPr>
            </w:pPr>
            <w:r>
              <w:rPr>
                <w:sz w:val="20"/>
                <w:szCs w:val="20"/>
              </w:rPr>
              <w:t>UNPRPD MPTF IMPACT</w:t>
            </w:r>
          </w:p>
          <w:p w14:paraId="0D02E01A" w14:textId="77777777" w:rsidR="00D045F0" w:rsidRDefault="001406A8">
            <w:pPr>
              <w:tabs>
                <w:tab w:val="left" w:pos="90"/>
              </w:tabs>
              <w:rPr>
                <w:sz w:val="20"/>
                <w:szCs w:val="20"/>
              </w:rPr>
            </w:pPr>
            <w:r>
              <w:rPr>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425C0E0D" w14:textId="77777777" w:rsidR="00D045F0" w:rsidRDefault="001406A8">
            <w:pPr>
              <w:tabs>
                <w:tab w:val="left" w:pos="90"/>
              </w:tabs>
              <w:rPr>
                <w:sz w:val="20"/>
                <w:szCs w:val="20"/>
              </w:rPr>
            </w:pPr>
            <w:r>
              <w:rPr>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6093E2EF" w14:textId="77777777" w:rsidR="00D045F0" w:rsidRDefault="00D045F0">
            <w:pPr>
              <w:tabs>
                <w:tab w:val="left" w:pos="90"/>
              </w:tabs>
            </w:pPr>
          </w:p>
        </w:tc>
      </w:tr>
      <w:tr w:rsidR="00D045F0" w14:paraId="5885C2D9" w14:textId="77777777" w:rsidTr="00D045F0">
        <w:tc>
          <w:tcPr>
            <w:tcW w:w="2695" w:type="dxa"/>
            <w:tcBorders>
              <w:top w:val="single" w:sz="4" w:space="0" w:color="999999"/>
              <w:left w:val="single" w:sz="4" w:space="0" w:color="999999"/>
              <w:bottom w:val="single" w:sz="4" w:space="0" w:color="999999"/>
              <w:right w:val="single" w:sz="4" w:space="0" w:color="999999"/>
            </w:tcBorders>
            <w:shd w:val="clear" w:color="auto" w:fill="DBE5F1"/>
          </w:tcPr>
          <w:p w14:paraId="5905D163" w14:textId="77777777" w:rsidR="00D045F0" w:rsidRDefault="001406A8">
            <w:pPr>
              <w:tabs>
                <w:tab w:val="left" w:pos="90"/>
              </w:tabs>
              <w:rPr>
                <w:sz w:val="20"/>
                <w:szCs w:val="20"/>
              </w:rPr>
            </w:pPr>
            <w:r>
              <w:rPr>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4F3EB96D" w14:textId="77777777" w:rsidR="00D045F0" w:rsidRDefault="001406A8">
            <w:pPr>
              <w:tabs>
                <w:tab w:val="left" w:pos="90"/>
              </w:tabs>
              <w:rPr>
                <w:sz w:val="20"/>
                <w:szCs w:val="20"/>
              </w:rPr>
            </w:pPr>
            <w:r>
              <w:rPr>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345C6B1B" w14:textId="77777777" w:rsidR="00D045F0" w:rsidRDefault="001406A8">
            <w:pPr>
              <w:tabs>
                <w:tab w:val="left" w:pos="90"/>
              </w:tabs>
            </w:pPr>
            <w:r>
              <w:t xml:space="preserve"> </w:t>
            </w:r>
            <w:r>
              <w:rPr>
                <w:sz w:val="20"/>
                <w:szCs w:val="20"/>
              </w:rPr>
              <w:t>Country Baseline 2021 (please indicate the source)</w:t>
            </w:r>
          </w:p>
        </w:tc>
      </w:tr>
      <w:tr w:rsidR="00D045F0" w14:paraId="1054735E" w14:textId="77777777" w:rsidTr="00D045F0">
        <w:trPr>
          <w:trHeight w:val="242"/>
        </w:trPr>
        <w:tc>
          <w:tcPr>
            <w:tcW w:w="2695" w:type="dxa"/>
            <w:tcBorders>
              <w:top w:val="single" w:sz="4" w:space="0" w:color="999999"/>
              <w:left w:val="single" w:sz="4" w:space="0" w:color="999999"/>
              <w:bottom w:val="single" w:sz="4" w:space="0" w:color="999999"/>
              <w:right w:val="single" w:sz="4" w:space="0" w:color="999999"/>
            </w:tcBorders>
          </w:tcPr>
          <w:p w14:paraId="1E90E915" w14:textId="77777777" w:rsidR="00D045F0" w:rsidRDefault="001406A8">
            <w:pPr>
              <w:tabs>
                <w:tab w:val="left" w:pos="90"/>
              </w:tabs>
              <w:jc w:val="both"/>
              <w:rPr>
                <w:i/>
                <w:sz w:val="20"/>
                <w:szCs w:val="20"/>
              </w:rPr>
            </w:pPr>
            <w:r>
              <w:rPr>
                <w:i/>
                <w:sz w:val="20"/>
                <w:szCs w:val="20"/>
              </w:rPr>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384A93D6" w14:textId="4AA0E04D" w:rsidR="00D045F0" w:rsidRDefault="00900CC3">
            <w:pPr>
              <w:pStyle w:val="Heading3"/>
              <w:tabs>
                <w:tab w:val="left" w:pos="90"/>
              </w:tabs>
              <w:jc w:val="both"/>
              <w:rPr>
                <w:sz w:val="20"/>
                <w:szCs w:val="20"/>
              </w:rPr>
            </w:pPr>
            <w:r w:rsidRPr="00915AC5">
              <w:rPr>
                <w:color w:val="auto"/>
                <w:sz w:val="20"/>
                <w:szCs w:val="20"/>
              </w:rPr>
              <w:t xml:space="preserve">Under the </w:t>
            </w:r>
            <w:r w:rsidR="00472497" w:rsidRPr="00915AC5">
              <w:rPr>
                <w:color w:val="auto"/>
                <w:sz w:val="20"/>
                <w:szCs w:val="20"/>
              </w:rPr>
              <w:t xml:space="preserve">outcome 2, </w:t>
            </w:r>
            <w:proofErr w:type="gramStart"/>
            <w:r w:rsidR="00472497" w:rsidRPr="00915AC5">
              <w:rPr>
                <w:color w:val="auto"/>
                <w:sz w:val="20"/>
                <w:szCs w:val="20"/>
              </w:rPr>
              <w:t xml:space="preserve">in particular </w:t>
            </w:r>
            <w:r w:rsidR="0068099F" w:rsidRPr="00915AC5">
              <w:rPr>
                <w:color w:val="auto"/>
                <w:sz w:val="20"/>
                <w:szCs w:val="20"/>
              </w:rPr>
              <w:t>the</w:t>
            </w:r>
            <w:proofErr w:type="gramEnd"/>
            <w:r w:rsidR="0068099F" w:rsidRPr="00915AC5">
              <w:rPr>
                <w:color w:val="auto"/>
                <w:sz w:val="20"/>
                <w:szCs w:val="20"/>
              </w:rPr>
              <w:t xml:space="preserve"> </w:t>
            </w:r>
            <w:r w:rsidRPr="00915AC5">
              <w:rPr>
                <w:color w:val="auto"/>
                <w:sz w:val="20"/>
                <w:szCs w:val="20"/>
              </w:rPr>
              <w:t>out</w:t>
            </w:r>
            <w:r w:rsidR="006019CE" w:rsidRPr="00915AC5">
              <w:rPr>
                <w:color w:val="auto"/>
                <w:sz w:val="20"/>
                <w:szCs w:val="20"/>
              </w:rPr>
              <w:t xml:space="preserve">put 2.1.b </w:t>
            </w:r>
            <w:r w:rsidR="00BF4DED" w:rsidRPr="00915AC5">
              <w:rPr>
                <w:color w:val="auto"/>
                <w:sz w:val="20"/>
                <w:szCs w:val="20"/>
              </w:rPr>
              <w:t xml:space="preserve">aimed to support the revision processes of </w:t>
            </w:r>
            <w:r w:rsidR="009640E0" w:rsidRPr="00915AC5">
              <w:rPr>
                <w:color w:val="auto"/>
                <w:sz w:val="20"/>
                <w:szCs w:val="20"/>
              </w:rPr>
              <w:t xml:space="preserve">National Disability Policy </w:t>
            </w:r>
            <w:r w:rsidR="00D3475A" w:rsidRPr="00915AC5">
              <w:rPr>
                <w:color w:val="auto"/>
                <w:sz w:val="20"/>
                <w:szCs w:val="20"/>
              </w:rPr>
              <w:t xml:space="preserve">it is expected to </w:t>
            </w:r>
            <w:r w:rsidR="003F0722" w:rsidRPr="00915AC5">
              <w:rPr>
                <w:color w:val="auto"/>
                <w:sz w:val="20"/>
                <w:szCs w:val="20"/>
              </w:rPr>
              <w:t>achieve a direct impact in this indicator</w:t>
            </w:r>
            <w:r w:rsidR="008B6E78" w:rsidRPr="00915AC5">
              <w:rPr>
                <w:color w:val="auto"/>
                <w:sz w:val="20"/>
                <w:szCs w:val="20"/>
              </w:rPr>
              <w:t xml:space="preserve"> and strengthen the monitoring framework of the Policy</w:t>
            </w:r>
            <w:r w:rsidR="003F0722" w:rsidRPr="00915AC5">
              <w:rPr>
                <w:color w:val="auto"/>
                <w:sz w:val="20"/>
                <w:szCs w:val="20"/>
              </w:rPr>
              <w:t xml:space="preserve">. However, there is no information available disaggregated by disability </w:t>
            </w:r>
            <w:r w:rsidR="00BB1B77" w:rsidRPr="00915AC5">
              <w:rPr>
                <w:color w:val="auto"/>
                <w:sz w:val="20"/>
                <w:szCs w:val="20"/>
              </w:rPr>
              <w:t xml:space="preserve">to stablish a base line. </w:t>
            </w:r>
          </w:p>
        </w:tc>
        <w:tc>
          <w:tcPr>
            <w:tcW w:w="3600" w:type="dxa"/>
            <w:tcBorders>
              <w:top w:val="single" w:sz="4" w:space="0" w:color="999999"/>
              <w:left w:val="single" w:sz="4" w:space="0" w:color="999999"/>
              <w:bottom w:val="single" w:sz="4" w:space="0" w:color="999999"/>
              <w:right w:val="single" w:sz="4" w:space="0" w:color="999999"/>
            </w:tcBorders>
          </w:tcPr>
          <w:p w14:paraId="2CFA20EA" w14:textId="77777777" w:rsidR="00A42E07" w:rsidRPr="00915AC5" w:rsidRDefault="00184571" w:rsidP="00A42E07">
            <w:pPr>
              <w:pStyle w:val="Heading3"/>
              <w:tabs>
                <w:tab w:val="left" w:pos="90"/>
              </w:tabs>
              <w:jc w:val="both"/>
              <w:rPr>
                <w:color w:val="auto"/>
                <w:sz w:val="20"/>
                <w:szCs w:val="20"/>
              </w:rPr>
            </w:pPr>
            <w:r w:rsidRPr="00915AC5">
              <w:rPr>
                <w:color w:val="auto"/>
                <w:sz w:val="20"/>
                <w:szCs w:val="20"/>
              </w:rPr>
              <w:t xml:space="preserve">According with the National </w:t>
            </w:r>
            <w:r w:rsidR="009278E7" w:rsidRPr="00915AC5">
              <w:rPr>
                <w:color w:val="auto"/>
                <w:sz w:val="20"/>
                <w:szCs w:val="20"/>
              </w:rPr>
              <w:t xml:space="preserve">Administrative </w:t>
            </w:r>
            <w:r w:rsidRPr="00915AC5">
              <w:rPr>
                <w:color w:val="auto"/>
                <w:sz w:val="20"/>
                <w:szCs w:val="20"/>
              </w:rPr>
              <w:t>Department</w:t>
            </w:r>
            <w:r w:rsidR="009278E7" w:rsidRPr="00915AC5">
              <w:rPr>
                <w:color w:val="auto"/>
                <w:sz w:val="20"/>
                <w:szCs w:val="20"/>
              </w:rPr>
              <w:t xml:space="preserve"> of Statistics (DANE, 2021)</w:t>
            </w:r>
            <w:r w:rsidR="005F1757" w:rsidRPr="00915AC5">
              <w:rPr>
                <w:color w:val="auto"/>
                <w:sz w:val="20"/>
                <w:szCs w:val="20"/>
              </w:rPr>
              <w:t xml:space="preserve"> the </w:t>
            </w:r>
            <w:r w:rsidR="00FB6A35" w:rsidRPr="00915AC5">
              <w:rPr>
                <w:color w:val="auto"/>
                <w:sz w:val="20"/>
                <w:szCs w:val="20"/>
              </w:rPr>
              <w:t>monetary poverty was 42,5%</w:t>
            </w:r>
            <w:r w:rsidR="009D3EA9" w:rsidRPr="00915AC5">
              <w:rPr>
                <w:color w:val="auto"/>
                <w:sz w:val="20"/>
                <w:szCs w:val="20"/>
              </w:rPr>
              <w:t xml:space="preserve"> and the extreme monetary poverty was 15.</w:t>
            </w:r>
            <w:r w:rsidR="00A42E07" w:rsidRPr="00915AC5">
              <w:rPr>
                <w:color w:val="auto"/>
                <w:sz w:val="20"/>
                <w:szCs w:val="20"/>
              </w:rPr>
              <w:t>1%</w:t>
            </w:r>
            <w:r w:rsidR="00FB6A35" w:rsidRPr="00915AC5">
              <w:rPr>
                <w:color w:val="auto"/>
                <w:sz w:val="20"/>
                <w:szCs w:val="20"/>
              </w:rPr>
              <w:t xml:space="preserve"> by 2020</w:t>
            </w:r>
            <w:r w:rsidR="00A42E07" w:rsidRPr="00915AC5">
              <w:rPr>
                <w:color w:val="auto"/>
                <w:sz w:val="20"/>
                <w:szCs w:val="20"/>
              </w:rPr>
              <w:t>.</w:t>
            </w:r>
          </w:p>
          <w:p w14:paraId="20163DFA" w14:textId="1973C80C" w:rsidR="00A42E07" w:rsidRPr="00F31F45" w:rsidRDefault="001B4B49" w:rsidP="00F31F45">
            <w:pPr>
              <w:jc w:val="both"/>
              <w:rPr>
                <w:sz w:val="20"/>
                <w:szCs w:val="20"/>
              </w:rPr>
            </w:pPr>
            <w:r w:rsidRPr="00915AC5">
              <w:rPr>
                <w:sz w:val="20"/>
                <w:szCs w:val="20"/>
              </w:rPr>
              <w:t>The last report in UNSTATs</w:t>
            </w:r>
            <w:r w:rsidR="003643F7" w:rsidRPr="00915AC5">
              <w:rPr>
                <w:sz w:val="20"/>
                <w:szCs w:val="20"/>
              </w:rPr>
              <w:t xml:space="preserve"> is up to 2018</w:t>
            </w:r>
            <w:r w:rsidR="003D0D3A" w:rsidRPr="00915AC5">
              <w:rPr>
                <w:sz w:val="20"/>
                <w:szCs w:val="20"/>
              </w:rPr>
              <w:t xml:space="preserve">. </w:t>
            </w:r>
            <w:r w:rsidR="00F0692F" w:rsidRPr="00915AC5">
              <w:rPr>
                <w:sz w:val="20"/>
                <w:szCs w:val="20"/>
              </w:rPr>
              <w:t xml:space="preserve">However, there is no data disaggregated by </w:t>
            </w:r>
            <w:r w:rsidR="00F0692F" w:rsidRPr="00F0692F">
              <w:rPr>
                <w:sz w:val="20"/>
                <w:szCs w:val="20"/>
              </w:rPr>
              <w:t>disability</w:t>
            </w:r>
            <w:r w:rsidR="004E3D86">
              <w:rPr>
                <w:sz w:val="20"/>
                <w:szCs w:val="20"/>
              </w:rPr>
              <w:t>.</w:t>
            </w:r>
          </w:p>
        </w:tc>
      </w:tr>
      <w:tr w:rsidR="00D045F0" w14:paraId="3E1778B1" w14:textId="77777777" w:rsidTr="00D045F0">
        <w:trPr>
          <w:trHeight w:val="242"/>
        </w:trPr>
        <w:tc>
          <w:tcPr>
            <w:tcW w:w="2695" w:type="dxa"/>
            <w:tcBorders>
              <w:top w:val="single" w:sz="4" w:space="0" w:color="999999"/>
              <w:left w:val="single" w:sz="4" w:space="0" w:color="999999"/>
              <w:bottom w:val="single" w:sz="4" w:space="0" w:color="999999"/>
              <w:right w:val="single" w:sz="4" w:space="0" w:color="999999"/>
            </w:tcBorders>
          </w:tcPr>
          <w:p w14:paraId="5D38BE52" w14:textId="77777777" w:rsidR="00D045F0" w:rsidRDefault="001406A8">
            <w:pPr>
              <w:tabs>
                <w:tab w:val="left" w:pos="90"/>
              </w:tabs>
              <w:jc w:val="both"/>
              <w:rPr>
                <w:i/>
                <w:sz w:val="20"/>
                <w:szCs w:val="20"/>
              </w:rPr>
            </w:pPr>
            <w:r w:rsidRPr="00872551">
              <w:rPr>
                <w:i/>
                <w:sz w:val="20"/>
                <w:szCs w:val="20"/>
              </w:rPr>
              <w:lastRenderedPageBreak/>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single" w:sz="4" w:space="0" w:color="999999"/>
              <w:left w:val="single" w:sz="4" w:space="0" w:color="999999"/>
              <w:bottom w:val="single" w:sz="4" w:space="0" w:color="999999"/>
              <w:right w:val="single" w:sz="4" w:space="0" w:color="999999"/>
            </w:tcBorders>
          </w:tcPr>
          <w:p w14:paraId="0F0EC220" w14:textId="681B31F8" w:rsidR="005156E1" w:rsidRPr="00915AC5" w:rsidRDefault="00592D91" w:rsidP="005156E1">
            <w:pPr>
              <w:pStyle w:val="Heading3"/>
              <w:tabs>
                <w:tab w:val="left" w:pos="90"/>
              </w:tabs>
              <w:rPr>
                <w:bCs/>
                <w:color w:val="auto"/>
                <w:sz w:val="20"/>
                <w:szCs w:val="20"/>
              </w:rPr>
            </w:pPr>
            <w:r w:rsidRPr="00915AC5">
              <w:rPr>
                <w:color w:val="auto"/>
                <w:sz w:val="20"/>
                <w:szCs w:val="20"/>
              </w:rPr>
              <w:t xml:space="preserve">Under the outcome 2, </w:t>
            </w:r>
            <w:proofErr w:type="gramStart"/>
            <w:r w:rsidR="005156E1" w:rsidRPr="00915AC5">
              <w:rPr>
                <w:color w:val="auto"/>
                <w:sz w:val="20"/>
                <w:szCs w:val="20"/>
              </w:rPr>
              <w:t>in particular the</w:t>
            </w:r>
            <w:proofErr w:type="gramEnd"/>
            <w:r w:rsidR="005156E1" w:rsidRPr="00915AC5">
              <w:rPr>
                <w:color w:val="auto"/>
                <w:sz w:val="20"/>
                <w:szCs w:val="20"/>
              </w:rPr>
              <w:t xml:space="preserve"> output 2.1.a the </w:t>
            </w:r>
            <w:r w:rsidR="00EA6DDC" w:rsidRPr="00915AC5">
              <w:rPr>
                <w:bCs/>
                <w:color w:val="auto"/>
                <w:sz w:val="20"/>
                <w:szCs w:val="20"/>
              </w:rPr>
              <w:t>r</w:t>
            </w:r>
            <w:r w:rsidR="005156E1" w:rsidRPr="00915AC5">
              <w:rPr>
                <w:bCs/>
                <w:color w:val="auto"/>
                <w:sz w:val="20"/>
                <w:szCs w:val="20"/>
              </w:rPr>
              <w:t>e</w:t>
            </w:r>
            <w:r w:rsidR="00EA6DDC" w:rsidRPr="00915AC5">
              <w:rPr>
                <w:bCs/>
                <w:color w:val="auto"/>
                <w:sz w:val="20"/>
                <w:szCs w:val="20"/>
              </w:rPr>
              <w:t>vision of</w:t>
            </w:r>
            <w:r w:rsidR="005156E1" w:rsidRPr="00915AC5">
              <w:rPr>
                <w:bCs/>
                <w:color w:val="auto"/>
                <w:sz w:val="20"/>
                <w:szCs w:val="20"/>
              </w:rPr>
              <w:t xml:space="preserve"> the Inclusive Education Decree will contribute to enhance the accessibility and inclusion of girls, boys and teenagers with disabilities </w:t>
            </w:r>
            <w:r w:rsidR="00AE3F52" w:rsidRPr="00915AC5">
              <w:rPr>
                <w:bCs/>
                <w:color w:val="auto"/>
                <w:sz w:val="20"/>
                <w:szCs w:val="20"/>
              </w:rPr>
              <w:t xml:space="preserve">in </w:t>
            </w:r>
            <w:r w:rsidR="007969A3" w:rsidRPr="00915AC5">
              <w:rPr>
                <w:bCs/>
                <w:color w:val="auto"/>
                <w:sz w:val="20"/>
                <w:szCs w:val="20"/>
              </w:rPr>
              <w:t xml:space="preserve">schools and to operationalize </w:t>
            </w:r>
            <w:r w:rsidR="00CD142A" w:rsidRPr="00915AC5">
              <w:rPr>
                <w:bCs/>
                <w:color w:val="auto"/>
                <w:sz w:val="20"/>
                <w:szCs w:val="20"/>
              </w:rPr>
              <w:t xml:space="preserve">its implementation at the education community. </w:t>
            </w:r>
          </w:p>
          <w:p w14:paraId="4AAFD756" w14:textId="61AAEC45" w:rsidR="00CD142A" w:rsidRPr="00915AC5" w:rsidRDefault="00CD142A" w:rsidP="004E3D86">
            <w:pPr>
              <w:pStyle w:val="Heading3"/>
              <w:tabs>
                <w:tab w:val="left" w:pos="90"/>
              </w:tabs>
              <w:rPr>
                <w:color w:val="auto"/>
                <w:sz w:val="20"/>
                <w:szCs w:val="20"/>
              </w:rPr>
            </w:pPr>
            <w:r w:rsidRPr="00915AC5">
              <w:rPr>
                <w:color w:val="auto"/>
                <w:sz w:val="20"/>
                <w:szCs w:val="20"/>
              </w:rPr>
              <w:t xml:space="preserve">Also, the exchange </w:t>
            </w:r>
            <w:r w:rsidR="004B38B9" w:rsidRPr="00915AC5">
              <w:rPr>
                <w:color w:val="auto"/>
                <w:sz w:val="20"/>
                <w:szCs w:val="20"/>
              </w:rPr>
              <w:t xml:space="preserve">learned lessons proposed under output 1.3 will contribute to share experiences on inclusive education in other countries to identify local opportunities. </w:t>
            </w:r>
          </w:p>
          <w:p w14:paraId="64EA2CC6" w14:textId="4439FC19" w:rsidR="00D045F0" w:rsidRPr="0085385E" w:rsidRDefault="00D045F0">
            <w:pPr>
              <w:pStyle w:val="Heading3"/>
              <w:tabs>
                <w:tab w:val="left" w:pos="90"/>
              </w:tabs>
              <w:jc w:val="both"/>
            </w:pPr>
          </w:p>
        </w:tc>
        <w:tc>
          <w:tcPr>
            <w:tcW w:w="3600" w:type="dxa"/>
            <w:tcBorders>
              <w:top w:val="single" w:sz="4" w:space="0" w:color="999999"/>
              <w:left w:val="single" w:sz="4" w:space="0" w:color="999999"/>
              <w:bottom w:val="single" w:sz="4" w:space="0" w:color="999999"/>
              <w:right w:val="single" w:sz="4" w:space="0" w:color="999999"/>
            </w:tcBorders>
          </w:tcPr>
          <w:p w14:paraId="06C491BB" w14:textId="2C4C4698" w:rsidR="00D045F0" w:rsidRPr="004B38B9" w:rsidRDefault="00A40552">
            <w:pPr>
              <w:pStyle w:val="Heading3"/>
              <w:tabs>
                <w:tab w:val="left" w:pos="90"/>
              </w:tabs>
              <w:jc w:val="both"/>
              <w:rPr>
                <w:sz w:val="20"/>
                <w:szCs w:val="20"/>
              </w:rPr>
            </w:pPr>
            <w:r w:rsidRPr="00915AC5">
              <w:rPr>
                <w:color w:val="auto"/>
                <w:sz w:val="20"/>
                <w:szCs w:val="20"/>
              </w:rPr>
              <w:t>The last report in UNSTATs is up to 2018. However, there is no data disaggregated by disability.</w:t>
            </w:r>
          </w:p>
        </w:tc>
      </w:tr>
      <w:tr w:rsidR="00D045F0" w:rsidRPr="00521BA3" w14:paraId="0DE8CFC7" w14:textId="77777777" w:rsidTr="00D045F0">
        <w:tc>
          <w:tcPr>
            <w:tcW w:w="2695" w:type="dxa"/>
            <w:tcBorders>
              <w:top w:val="single" w:sz="4" w:space="0" w:color="999999"/>
              <w:left w:val="single" w:sz="4" w:space="0" w:color="999999"/>
              <w:bottom w:val="single" w:sz="4" w:space="0" w:color="999999"/>
              <w:right w:val="single" w:sz="4" w:space="0" w:color="999999"/>
            </w:tcBorders>
          </w:tcPr>
          <w:p w14:paraId="5ACE198B" w14:textId="77777777" w:rsidR="00D045F0" w:rsidRDefault="001406A8">
            <w:pPr>
              <w:tabs>
                <w:tab w:val="left" w:pos="90"/>
              </w:tabs>
              <w:spacing w:before="120" w:after="120"/>
              <w:jc w:val="both"/>
              <w:rPr>
                <w:i/>
                <w:sz w:val="20"/>
                <w:szCs w:val="20"/>
              </w:rPr>
            </w:pPr>
            <w:r>
              <w:rPr>
                <w:i/>
                <w:sz w:val="20"/>
                <w:szCs w:val="20"/>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2FB6C9EE" w14:textId="0441CCA2" w:rsidR="00D045F0" w:rsidRPr="00D31B08" w:rsidRDefault="007F722C">
            <w:pPr>
              <w:tabs>
                <w:tab w:val="left" w:pos="90"/>
              </w:tabs>
              <w:jc w:val="both"/>
              <w:rPr>
                <w:bCs/>
                <w:sz w:val="20"/>
                <w:szCs w:val="20"/>
              </w:rPr>
            </w:pPr>
            <w:r w:rsidRPr="00650F21">
              <w:rPr>
                <w:bCs/>
                <w:sz w:val="20"/>
                <w:szCs w:val="20"/>
              </w:rPr>
              <w:t xml:space="preserve">Under </w:t>
            </w:r>
            <w:r>
              <w:rPr>
                <w:bCs/>
                <w:sz w:val="20"/>
                <w:szCs w:val="20"/>
              </w:rPr>
              <w:t>the output 2.1.c</w:t>
            </w:r>
            <w:r w:rsidR="00D45F48">
              <w:rPr>
                <w:bCs/>
                <w:sz w:val="20"/>
                <w:szCs w:val="20"/>
              </w:rPr>
              <w:t xml:space="preserve"> the </w:t>
            </w:r>
            <w:r w:rsidR="00D45F48" w:rsidRPr="00D45F48">
              <w:rPr>
                <w:bCs/>
                <w:sz w:val="20"/>
                <w:szCs w:val="20"/>
              </w:rPr>
              <w:t xml:space="preserve">Review the Registry of </w:t>
            </w:r>
            <w:proofErr w:type="spellStart"/>
            <w:r w:rsidR="00D45F48" w:rsidRPr="00D45F48">
              <w:rPr>
                <w:bCs/>
                <w:sz w:val="20"/>
                <w:szCs w:val="20"/>
              </w:rPr>
              <w:t>PwD</w:t>
            </w:r>
            <w:proofErr w:type="spellEnd"/>
            <w:r w:rsidR="00D45F48" w:rsidRPr="00D45F48">
              <w:rPr>
                <w:bCs/>
                <w:sz w:val="20"/>
                <w:szCs w:val="20"/>
              </w:rPr>
              <w:t xml:space="preserve"> (Law 1618 of 2013)</w:t>
            </w:r>
            <w:r w:rsidR="00D45F48">
              <w:rPr>
                <w:bCs/>
                <w:sz w:val="20"/>
                <w:szCs w:val="20"/>
              </w:rPr>
              <w:t xml:space="preserve"> </w:t>
            </w:r>
            <w:r w:rsidR="00051943">
              <w:rPr>
                <w:bCs/>
                <w:sz w:val="20"/>
                <w:szCs w:val="20"/>
              </w:rPr>
              <w:t xml:space="preserve">will contribute to </w:t>
            </w:r>
            <w:r w:rsidR="00A01B0E">
              <w:rPr>
                <w:bCs/>
                <w:sz w:val="20"/>
                <w:szCs w:val="20"/>
              </w:rPr>
              <w:t xml:space="preserve">overcome the access barriers that </w:t>
            </w:r>
            <w:proofErr w:type="spellStart"/>
            <w:r w:rsidR="00A01B0E">
              <w:rPr>
                <w:bCs/>
                <w:sz w:val="20"/>
                <w:szCs w:val="20"/>
              </w:rPr>
              <w:t>PwD</w:t>
            </w:r>
            <w:proofErr w:type="spellEnd"/>
            <w:r w:rsidR="00A01B0E">
              <w:rPr>
                <w:bCs/>
                <w:sz w:val="20"/>
                <w:szCs w:val="20"/>
              </w:rPr>
              <w:t xml:space="preserve"> faced to be identified, </w:t>
            </w:r>
            <w:proofErr w:type="gramStart"/>
            <w:r w:rsidR="003340C8">
              <w:rPr>
                <w:bCs/>
                <w:sz w:val="20"/>
                <w:szCs w:val="20"/>
              </w:rPr>
              <w:t>recognized</w:t>
            </w:r>
            <w:proofErr w:type="gramEnd"/>
            <w:r w:rsidR="00A01B0E" w:rsidDel="000958A9">
              <w:rPr>
                <w:bCs/>
                <w:sz w:val="20"/>
                <w:szCs w:val="20"/>
              </w:rPr>
              <w:t xml:space="preserve"> and</w:t>
            </w:r>
            <w:r w:rsidR="00A40552">
              <w:rPr>
                <w:bCs/>
                <w:sz w:val="20"/>
                <w:szCs w:val="20"/>
              </w:rPr>
              <w:t xml:space="preserve"> </w:t>
            </w:r>
            <w:r w:rsidR="000958A9">
              <w:rPr>
                <w:bCs/>
                <w:sz w:val="20"/>
                <w:szCs w:val="20"/>
              </w:rPr>
              <w:t>recognized</w:t>
            </w:r>
            <w:r w:rsidR="00A01B0E">
              <w:rPr>
                <w:bCs/>
                <w:sz w:val="20"/>
                <w:szCs w:val="20"/>
              </w:rPr>
              <w:t xml:space="preserve"> and counted </w:t>
            </w:r>
            <w:r w:rsidR="000B6463">
              <w:rPr>
                <w:bCs/>
                <w:sz w:val="20"/>
                <w:szCs w:val="20"/>
              </w:rPr>
              <w:t xml:space="preserve">by national authorities. This process will contribute to improve </w:t>
            </w:r>
            <w:r w:rsidR="00385DA0">
              <w:rPr>
                <w:bCs/>
                <w:sz w:val="20"/>
                <w:szCs w:val="20"/>
              </w:rPr>
              <w:t xml:space="preserve">the availability of data </w:t>
            </w:r>
            <w:r w:rsidR="00907050">
              <w:rPr>
                <w:bCs/>
                <w:sz w:val="20"/>
                <w:szCs w:val="20"/>
              </w:rPr>
              <w:t xml:space="preserve">and close information gaps through a proposal of harmonization of the </w:t>
            </w:r>
            <w:r w:rsidR="0076048B">
              <w:rPr>
                <w:bCs/>
                <w:sz w:val="20"/>
                <w:szCs w:val="20"/>
              </w:rPr>
              <w:t xml:space="preserve">Registry of </w:t>
            </w:r>
            <w:proofErr w:type="spellStart"/>
            <w:r w:rsidR="0076048B">
              <w:rPr>
                <w:bCs/>
                <w:sz w:val="20"/>
                <w:szCs w:val="20"/>
              </w:rPr>
              <w:t>PwD</w:t>
            </w:r>
            <w:proofErr w:type="spellEnd"/>
            <w:r w:rsidR="0076048B">
              <w:rPr>
                <w:bCs/>
                <w:sz w:val="20"/>
                <w:szCs w:val="20"/>
              </w:rPr>
              <w:t xml:space="preserve"> and other administrative records. </w:t>
            </w:r>
            <w:r w:rsidR="00907050">
              <w:rPr>
                <w:bCs/>
                <w:sz w:val="20"/>
                <w:szCs w:val="20"/>
              </w:rPr>
              <w:t xml:space="preserve"> </w:t>
            </w:r>
            <w:r w:rsidR="00D45F48">
              <w:rPr>
                <w:bCs/>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126D8089" w14:textId="6779FC4A" w:rsidR="00D045F0" w:rsidRPr="00D31B08" w:rsidRDefault="001A48E2">
            <w:pPr>
              <w:tabs>
                <w:tab w:val="left" w:pos="90"/>
              </w:tabs>
              <w:jc w:val="both"/>
              <w:rPr>
                <w:sz w:val="20"/>
                <w:szCs w:val="20"/>
              </w:rPr>
            </w:pPr>
            <w:r w:rsidRPr="00F31F45">
              <w:rPr>
                <w:sz w:val="20"/>
                <w:szCs w:val="20"/>
              </w:rPr>
              <w:t>According with the National Administrative Department of Statistics (DANE, 20</w:t>
            </w:r>
            <w:r w:rsidR="00AA0C61">
              <w:rPr>
                <w:sz w:val="20"/>
                <w:szCs w:val="20"/>
              </w:rPr>
              <w:t>19</w:t>
            </w:r>
            <w:r w:rsidRPr="00F31F45">
              <w:rPr>
                <w:sz w:val="20"/>
                <w:szCs w:val="20"/>
              </w:rPr>
              <w:t>)</w:t>
            </w:r>
            <w:r>
              <w:rPr>
                <w:sz w:val="20"/>
                <w:szCs w:val="20"/>
              </w:rPr>
              <w:t>, there are approximately 3</w:t>
            </w:r>
            <w:r w:rsidR="00CE6E70" w:rsidRPr="00CE6E70">
              <w:rPr>
                <w:sz w:val="20"/>
                <w:szCs w:val="20"/>
              </w:rPr>
              <w:t>,974,522</w:t>
            </w:r>
            <w:r>
              <w:rPr>
                <w:sz w:val="20"/>
                <w:szCs w:val="20"/>
              </w:rPr>
              <w:t xml:space="preserve"> persons with disabilities </w:t>
            </w:r>
            <w:r w:rsidR="00AA0C61">
              <w:rPr>
                <w:sz w:val="20"/>
                <w:szCs w:val="20"/>
              </w:rPr>
              <w:t xml:space="preserve">identified </w:t>
            </w:r>
            <w:r w:rsidR="00CE6E70">
              <w:rPr>
                <w:sz w:val="20"/>
                <w:szCs w:val="20"/>
              </w:rPr>
              <w:t>in Colombia.</w:t>
            </w:r>
            <w:r w:rsidR="00AA0C61">
              <w:rPr>
                <w:sz w:val="20"/>
                <w:szCs w:val="20"/>
              </w:rPr>
              <w:t xml:space="preserve"> However, the different criteria implemented by the national administrative registrations has </w:t>
            </w:r>
            <w:r w:rsidR="000958A9">
              <w:rPr>
                <w:sz w:val="20"/>
                <w:szCs w:val="20"/>
              </w:rPr>
              <w:t>led</w:t>
            </w:r>
            <w:r w:rsidR="00AA0C61">
              <w:rPr>
                <w:sz w:val="20"/>
                <w:szCs w:val="20"/>
              </w:rPr>
              <w:t xml:space="preserve"> to </w:t>
            </w:r>
            <w:r w:rsidR="0003021A">
              <w:rPr>
                <w:sz w:val="20"/>
                <w:szCs w:val="20"/>
              </w:rPr>
              <w:t xml:space="preserve">the co-existence of different data regarding the total number of persons with disabilities in Colombia. </w:t>
            </w:r>
          </w:p>
        </w:tc>
      </w:tr>
      <w:tr w:rsidR="00D045F0" w14:paraId="58BAA3A6" w14:textId="77777777" w:rsidTr="00D045F0">
        <w:tc>
          <w:tcPr>
            <w:tcW w:w="2695" w:type="dxa"/>
            <w:tcBorders>
              <w:top w:val="single" w:sz="4" w:space="0" w:color="999999"/>
              <w:left w:val="single" w:sz="4" w:space="0" w:color="999999"/>
              <w:bottom w:val="single" w:sz="4" w:space="0" w:color="999999"/>
              <w:right w:val="single" w:sz="4" w:space="0" w:color="999999"/>
            </w:tcBorders>
          </w:tcPr>
          <w:p w14:paraId="68992EB1" w14:textId="77777777" w:rsidR="00D045F0" w:rsidRDefault="001406A8">
            <w:pPr>
              <w:tabs>
                <w:tab w:val="left" w:pos="90"/>
              </w:tabs>
              <w:spacing w:before="120" w:after="120"/>
              <w:jc w:val="both"/>
              <w:rPr>
                <w:i/>
                <w:sz w:val="20"/>
                <w:szCs w:val="20"/>
              </w:rPr>
            </w:pPr>
            <w:r w:rsidRPr="00EF3E6A">
              <w:rPr>
                <w:i/>
                <w:sz w:val="20"/>
                <w:szCs w:val="2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57A12BB8" w14:textId="3C7E4D6C" w:rsidR="00D045F0" w:rsidRDefault="00A01ADD" w:rsidP="00D31B08">
            <w:pPr>
              <w:pBdr>
                <w:top w:val="nil"/>
                <w:left w:val="nil"/>
                <w:bottom w:val="nil"/>
                <w:right w:val="nil"/>
                <w:between w:val="nil"/>
              </w:pBdr>
              <w:tabs>
                <w:tab w:val="left" w:pos="90"/>
              </w:tabs>
              <w:jc w:val="both"/>
              <w:rPr>
                <w:color w:val="000000"/>
                <w:sz w:val="20"/>
                <w:szCs w:val="20"/>
              </w:rPr>
            </w:pPr>
            <w:r>
              <w:rPr>
                <w:color w:val="000000"/>
                <w:sz w:val="20"/>
                <w:szCs w:val="20"/>
              </w:rPr>
              <w:t xml:space="preserve">The project will contribute to this purpose in two ways: </w:t>
            </w:r>
            <w:proofErr w:type="spellStart"/>
            <w:r>
              <w:rPr>
                <w:color w:val="000000"/>
                <w:sz w:val="20"/>
                <w:szCs w:val="20"/>
              </w:rPr>
              <w:t>i</w:t>
            </w:r>
            <w:proofErr w:type="spellEnd"/>
            <w:r>
              <w:rPr>
                <w:color w:val="000000"/>
                <w:sz w:val="20"/>
                <w:szCs w:val="20"/>
              </w:rPr>
              <w:t xml:space="preserve">) </w:t>
            </w:r>
            <w:r w:rsidR="006C605F">
              <w:rPr>
                <w:color w:val="000000"/>
                <w:sz w:val="20"/>
                <w:szCs w:val="20"/>
              </w:rPr>
              <w:t xml:space="preserve">The socialization of the </w:t>
            </w:r>
            <w:r w:rsidR="006C605F" w:rsidRPr="006C605F">
              <w:rPr>
                <w:color w:val="000000"/>
                <w:sz w:val="20"/>
                <w:szCs w:val="20"/>
              </w:rPr>
              <w:t>Guidelines for the Inclusion of differential and Intersectional Approach in the National Statistics</w:t>
            </w:r>
            <w:r w:rsidR="006C605F">
              <w:rPr>
                <w:color w:val="000000"/>
                <w:sz w:val="20"/>
                <w:szCs w:val="20"/>
              </w:rPr>
              <w:t xml:space="preserve"> in partnership with the National Administrative Department of Statistics. </w:t>
            </w:r>
            <w:r w:rsidR="0057148F">
              <w:rPr>
                <w:color w:val="000000"/>
                <w:sz w:val="20"/>
                <w:szCs w:val="20"/>
              </w:rPr>
              <w:t>i</w:t>
            </w:r>
            <w:r w:rsidR="006C605F">
              <w:rPr>
                <w:color w:val="000000"/>
                <w:sz w:val="20"/>
                <w:szCs w:val="20"/>
              </w:rPr>
              <w:t>i)</w:t>
            </w:r>
            <w:r w:rsidR="005C52F0">
              <w:rPr>
                <w:color w:val="000000"/>
                <w:sz w:val="20"/>
                <w:szCs w:val="20"/>
              </w:rPr>
              <w:t xml:space="preserve"> the production </w:t>
            </w:r>
            <w:r w:rsidR="006F3A6F">
              <w:rPr>
                <w:color w:val="000000"/>
                <w:sz w:val="20"/>
                <w:szCs w:val="20"/>
              </w:rPr>
              <w:t xml:space="preserve">of a </w:t>
            </w:r>
            <w:r w:rsidR="005C52F0">
              <w:rPr>
                <w:color w:val="000000"/>
                <w:sz w:val="20"/>
                <w:szCs w:val="20"/>
              </w:rPr>
              <w:t xml:space="preserve">conceptual </w:t>
            </w:r>
            <w:r w:rsidR="006F3A6F">
              <w:rPr>
                <w:color w:val="000000"/>
                <w:sz w:val="20"/>
                <w:szCs w:val="20"/>
              </w:rPr>
              <w:t xml:space="preserve">framework of a battery of inclusive indicators </w:t>
            </w:r>
            <w:r w:rsidR="00002A60">
              <w:rPr>
                <w:color w:val="000000"/>
                <w:sz w:val="20"/>
                <w:szCs w:val="20"/>
              </w:rPr>
              <w:t xml:space="preserve">in compliance with the CRPD and other international standards to improve </w:t>
            </w:r>
            <w:r w:rsidR="002C51C6">
              <w:rPr>
                <w:color w:val="000000"/>
                <w:sz w:val="20"/>
                <w:szCs w:val="20"/>
              </w:rPr>
              <w:t xml:space="preserve">the production and utilization of inclusive data. </w:t>
            </w:r>
          </w:p>
        </w:tc>
        <w:tc>
          <w:tcPr>
            <w:tcW w:w="3600" w:type="dxa"/>
            <w:tcBorders>
              <w:top w:val="single" w:sz="4" w:space="0" w:color="999999"/>
              <w:left w:val="single" w:sz="4" w:space="0" w:color="999999"/>
              <w:bottom w:val="single" w:sz="4" w:space="0" w:color="999999"/>
              <w:right w:val="single" w:sz="4" w:space="0" w:color="999999"/>
            </w:tcBorders>
          </w:tcPr>
          <w:p w14:paraId="58A557A1" w14:textId="77777777" w:rsidR="001E0AC4" w:rsidRDefault="000E08E0" w:rsidP="00A40552">
            <w:pPr>
              <w:pBdr>
                <w:top w:val="nil"/>
                <w:left w:val="nil"/>
                <w:bottom w:val="nil"/>
                <w:right w:val="nil"/>
                <w:between w:val="nil"/>
              </w:pBdr>
              <w:tabs>
                <w:tab w:val="left" w:pos="90"/>
              </w:tabs>
              <w:jc w:val="both"/>
              <w:rPr>
                <w:sz w:val="20"/>
                <w:szCs w:val="20"/>
              </w:rPr>
            </w:pPr>
            <w:r>
              <w:rPr>
                <w:color w:val="000000"/>
                <w:sz w:val="20"/>
                <w:szCs w:val="20"/>
              </w:rPr>
              <w:t>There is no information available</w:t>
            </w:r>
            <w:r w:rsidR="00BF5873">
              <w:rPr>
                <w:color w:val="000000"/>
                <w:sz w:val="20"/>
                <w:szCs w:val="20"/>
              </w:rPr>
              <w:t xml:space="preserve"> by 2021</w:t>
            </w:r>
            <w:r>
              <w:rPr>
                <w:color w:val="000000"/>
                <w:sz w:val="20"/>
                <w:szCs w:val="20"/>
              </w:rPr>
              <w:t xml:space="preserve"> </w:t>
            </w:r>
          </w:p>
          <w:p w14:paraId="5D170F81" w14:textId="063C76C7" w:rsidR="00D045F0" w:rsidRPr="004B38B9" w:rsidRDefault="00A40552" w:rsidP="00D31B08">
            <w:pPr>
              <w:pBdr>
                <w:top w:val="nil"/>
                <w:left w:val="nil"/>
                <w:bottom w:val="nil"/>
                <w:right w:val="nil"/>
                <w:between w:val="nil"/>
              </w:pBdr>
              <w:tabs>
                <w:tab w:val="left" w:pos="90"/>
              </w:tabs>
              <w:jc w:val="both"/>
              <w:rPr>
                <w:color w:val="000000"/>
                <w:sz w:val="20"/>
                <w:szCs w:val="20"/>
              </w:rPr>
            </w:pPr>
            <w:r w:rsidRPr="00F31F45">
              <w:rPr>
                <w:sz w:val="20"/>
                <w:szCs w:val="20"/>
              </w:rPr>
              <w:t xml:space="preserve">The last report in UNSTATs is up to 2018. </w:t>
            </w:r>
            <w:r w:rsidRPr="00F0692F">
              <w:rPr>
                <w:sz w:val="20"/>
                <w:szCs w:val="20"/>
              </w:rPr>
              <w:t>However, there is no data disaggregated by disability</w:t>
            </w:r>
            <w:r>
              <w:rPr>
                <w:sz w:val="20"/>
                <w:szCs w:val="20"/>
              </w:rPr>
              <w:t>.</w:t>
            </w:r>
          </w:p>
        </w:tc>
      </w:tr>
    </w:tbl>
    <w:p w14:paraId="6C1176B5" w14:textId="77777777" w:rsidR="00D045F0" w:rsidRDefault="00D045F0">
      <w:pPr>
        <w:tabs>
          <w:tab w:val="left" w:pos="90"/>
        </w:tabs>
        <w:rPr>
          <w:i/>
          <w:sz w:val="20"/>
          <w:szCs w:val="20"/>
        </w:rPr>
      </w:pPr>
    </w:p>
    <w:p w14:paraId="7503F70F" w14:textId="77777777" w:rsidR="00D045F0" w:rsidRDefault="001406A8">
      <w:pPr>
        <w:pStyle w:val="Heading1"/>
        <w:numPr>
          <w:ilvl w:val="0"/>
          <w:numId w:val="4"/>
        </w:numPr>
      </w:pPr>
      <w:r>
        <w:t>Cross cutting approaches</w:t>
      </w:r>
    </w:p>
    <w:p w14:paraId="3429FDA6" w14:textId="77777777" w:rsidR="00D045F0" w:rsidRDefault="001406A8">
      <w:pPr>
        <w:rPr>
          <w:rFonts w:ascii="Noto Sans Symbols" w:eastAsia="Noto Sans Symbols" w:hAnsi="Noto Sans Symbols" w:cs="Noto Sans Symbols"/>
          <w:color w:val="366091"/>
          <w:sz w:val="32"/>
          <w:szCs w:val="32"/>
        </w:rPr>
      </w:pPr>
      <w:r>
        <w:rPr>
          <w:sz w:val="20"/>
          <w:szCs w:val="20"/>
        </w:rPr>
        <w:t xml:space="preserve">Max 700 words; Please refer to the briefing on  </w:t>
      </w:r>
      <w:hyperlink r:id="rId25">
        <w:r>
          <w:rPr>
            <w:color w:val="0000FF"/>
            <w:sz w:val="20"/>
            <w:szCs w:val="20"/>
            <w:u w:val="single"/>
          </w:rPr>
          <w:t>Cross Cutting Approaches</w:t>
        </w:r>
      </w:hyperlink>
      <w:r>
        <w:rPr>
          <w:sz w:val="20"/>
          <w:szCs w:val="20"/>
        </w:rPr>
        <w:t xml:space="preserve"> </w:t>
      </w:r>
    </w:p>
    <w:p w14:paraId="49F4A53E" w14:textId="77777777" w:rsidR="00D045F0" w:rsidRDefault="001406A8">
      <w:pPr>
        <w:pStyle w:val="Heading2"/>
        <w:numPr>
          <w:ilvl w:val="1"/>
          <w:numId w:val="6"/>
        </w:numPr>
        <w:spacing w:before="0" w:line="240" w:lineRule="auto"/>
        <w:jc w:val="both"/>
      </w:pPr>
      <w:r>
        <w:t xml:space="preserve">Equality between men and women. </w:t>
      </w:r>
    </w:p>
    <w:p w14:paraId="4974107E" w14:textId="77777777" w:rsidR="00D045F0" w:rsidRDefault="00D045F0">
      <w:pPr>
        <w:tabs>
          <w:tab w:val="left" w:pos="90"/>
        </w:tabs>
        <w:spacing w:after="0" w:line="240" w:lineRule="auto"/>
        <w:jc w:val="both"/>
        <w:rPr>
          <w:i/>
          <w:sz w:val="20"/>
          <w:szCs w:val="20"/>
        </w:rPr>
      </w:pPr>
    </w:p>
    <w:p w14:paraId="04A98ADE" w14:textId="2EEEA1D4" w:rsidR="00D045F0" w:rsidRPr="00915AC5" w:rsidRDefault="001406A8">
      <w:pPr>
        <w:tabs>
          <w:tab w:val="left" w:pos="90"/>
        </w:tabs>
        <w:spacing w:after="0" w:line="240" w:lineRule="auto"/>
        <w:jc w:val="both"/>
        <w:rPr>
          <w:sz w:val="20"/>
          <w:szCs w:val="20"/>
        </w:rPr>
      </w:pPr>
      <w:r>
        <w:rPr>
          <w:sz w:val="20"/>
          <w:szCs w:val="20"/>
        </w:rPr>
        <w:t xml:space="preserve">With the project having a particular emphasis on women and girls with disabilities, their participation along the whole project cycle and activities is a vital factor for the success of the initiative, as well as the </w:t>
      </w:r>
      <w:proofErr w:type="spellStart"/>
      <w:r>
        <w:rPr>
          <w:sz w:val="20"/>
          <w:szCs w:val="20"/>
        </w:rPr>
        <w:t>visibilization</w:t>
      </w:r>
      <w:proofErr w:type="spellEnd"/>
      <w:r>
        <w:rPr>
          <w:sz w:val="20"/>
          <w:szCs w:val="20"/>
        </w:rPr>
        <w:t xml:space="preserve"> of their </w:t>
      </w:r>
      <w:r>
        <w:rPr>
          <w:sz w:val="20"/>
          <w:szCs w:val="20"/>
        </w:rPr>
        <w:lastRenderedPageBreak/>
        <w:t xml:space="preserve">experience as an underrepresented group within the disability social movement, the barriers they face and the main points of their agenda.  As such, the whole project is a strategy to advance gender equality through the enhancement of the participation of women with disabilities in diverse spaces, the inclusion of an intersectional (gender/disability/age) perspective in the review process of various normative instruments that aim to reach all persons with disabilities, and the mainstreaming of gender analysis in the technical capacities of OPDs, Government and UNCT through the development of courses and knowledge management tools. </w:t>
      </w:r>
      <w:r w:rsidR="004A334E">
        <w:rPr>
          <w:sz w:val="20"/>
          <w:szCs w:val="20"/>
        </w:rPr>
        <w:t>A main pillar of the project is to strengthen the leadership of women and girls with disabilities within the disability movement in Colombia, in institutional consult</w:t>
      </w:r>
      <w:r w:rsidR="00B73D37">
        <w:rPr>
          <w:sz w:val="20"/>
          <w:szCs w:val="20"/>
        </w:rPr>
        <w:t>anc</w:t>
      </w:r>
      <w:r w:rsidR="004A334E">
        <w:rPr>
          <w:sz w:val="20"/>
          <w:szCs w:val="20"/>
        </w:rPr>
        <w:t>y spaces as key actors for the advancement of the implementation of the CRPD</w:t>
      </w:r>
      <w:r w:rsidR="00053B4A">
        <w:rPr>
          <w:sz w:val="20"/>
          <w:szCs w:val="20"/>
        </w:rPr>
        <w:t xml:space="preserve">, and to increase their participation in the work with Joint Programs of the UNCT. </w:t>
      </w:r>
    </w:p>
    <w:p w14:paraId="556FF3A2" w14:textId="77777777" w:rsidR="00053B4A" w:rsidRPr="00915AC5" w:rsidRDefault="00053B4A">
      <w:pPr>
        <w:tabs>
          <w:tab w:val="left" w:pos="90"/>
        </w:tabs>
        <w:spacing w:after="0" w:line="240" w:lineRule="auto"/>
        <w:jc w:val="both"/>
        <w:rPr>
          <w:sz w:val="20"/>
          <w:szCs w:val="20"/>
        </w:rPr>
      </w:pPr>
    </w:p>
    <w:p w14:paraId="68027506" w14:textId="6D4D0C0D" w:rsidR="00053B4A" w:rsidRPr="00D31B08" w:rsidRDefault="00053B4A">
      <w:pPr>
        <w:tabs>
          <w:tab w:val="left" w:pos="90"/>
        </w:tabs>
        <w:spacing w:after="0" w:line="240" w:lineRule="auto"/>
        <w:jc w:val="both"/>
        <w:rPr>
          <w:sz w:val="20"/>
          <w:szCs w:val="20"/>
        </w:rPr>
      </w:pPr>
      <w:r w:rsidRPr="00915AC5">
        <w:rPr>
          <w:sz w:val="20"/>
          <w:szCs w:val="20"/>
        </w:rPr>
        <w:t xml:space="preserve">The Project also looks forward to address two of the main gaps faced by women and girls with </w:t>
      </w:r>
      <w:r w:rsidR="007A5BAB" w:rsidRPr="007A5BAB">
        <w:rPr>
          <w:sz w:val="20"/>
          <w:szCs w:val="20"/>
        </w:rPr>
        <w:t>disabilities</w:t>
      </w:r>
      <w:r w:rsidRPr="00915AC5">
        <w:rPr>
          <w:sz w:val="20"/>
          <w:szCs w:val="20"/>
        </w:rPr>
        <w:t xml:space="preserve"> in Colombia compared to men with disabilities: their opportunity to access inclusive education and their knowledge </w:t>
      </w:r>
      <w:r w:rsidR="007A5BAB" w:rsidRPr="007A5BAB">
        <w:rPr>
          <w:sz w:val="20"/>
          <w:szCs w:val="20"/>
        </w:rPr>
        <w:t>regarding</w:t>
      </w:r>
      <w:r w:rsidRPr="00915AC5">
        <w:rPr>
          <w:sz w:val="20"/>
          <w:szCs w:val="20"/>
        </w:rPr>
        <w:t xml:space="preserve"> legal </w:t>
      </w:r>
      <w:r w:rsidR="007A5BAB" w:rsidRPr="007A5BAB">
        <w:rPr>
          <w:sz w:val="20"/>
          <w:szCs w:val="20"/>
        </w:rPr>
        <w:t>capacity</w:t>
      </w:r>
      <w:r w:rsidRPr="00915AC5">
        <w:rPr>
          <w:sz w:val="20"/>
          <w:szCs w:val="20"/>
        </w:rPr>
        <w:t xml:space="preserve"> and its </w:t>
      </w:r>
      <w:r w:rsidR="007A5BAB" w:rsidRPr="007A5BAB">
        <w:rPr>
          <w:sz w:val="20"/>
          <w:szCs w:val="20"/>
        </w:rPr>
        <w:t>enforcement</w:t>
      </w:r>
      <w:r w:rsidR="007A5BAB" w:rsidRPr="00915AC5">
        <w:rPr>
          <w:sz w:val="20"/>
          <w:szCs w:val="20"/>
        </w:rPr>
        <w:t xml:space="preserve">. </w:t>
      </w:r>
      <w:r w:rsidR="00EE1931">
        <w:rPr>
          <w:sz w:val="20"/>
          <w:szCs w:val="20"/>
        </w:rPr>
        <w:t>The strengthening of knowledge of women and girls with disabilities regarding their right</w:t>
      </w:r>
      <w:r w:rsidR="00357267">
        <w:rPr>
          <w:sz w:val="20"/>
          <w:szCs w:val="20"/>
        </w:rPr>
        <w:t>s</w:t>
      </w:r>
      <w:r w:rsidR="00EE1931">
        <w:rPr>
          <w:sz w:val="20"/>
          <w:szCs w:val="20"/>
        </w:rPr>
        <w:t xml:space="preserve"> –especially their rights to education and legal capacity</w:t>
      </w:r>
      <w:r w:rsidR="00357267">
        <w:rPr>
          <w:sz w:val="20"/>
          <w:szCs w:val="20"/>
        </w:rPr>
        <w:t xml:space="preserve"> and the improvement of the implementation of </w:t>
      </w:r>
      <w:r w:rsidR="009D38E2">
        <w:rPr>
          <w:sz w:val="20"/>
          <w:szCs w:val="20"/>
        </w:rPr>
        <w:t>these</w:t>
      </w:r>
      <w:r w:rsidR="00357267">
        <w:rPr>
          <w:sz w:val="20"/>
          <w:szCs w:val="20"/>
        </w:rPr>
        <w:t xml:space="preserve"> rights with</w:t>
      </w:r>
      <w:r w:rsidR="00EE1931">
        <w:rPr>
          <w:sz w:val="20"/>
          <w:szCs w:val="20"/>
        </w:rPr>
        <w:t xml:space="preserve"> a </w:t>
      </w:r>
      <w:r w:rsidR="00357267">
        <w:rPr>
          <w:sz w:val="20"/>
          <w:szCs w:val="20"/>
        </w:rPr>
        <w:t>gender approach are catalytic to ensure</w:t>
      </w:r>
      <w:r w:rsidR="00EE1931">
        <w:rPr>
          <w:sz w:val="20"/>
          <w:szCs w:val="20"/>
        </w:rPr>
        <w:t xml:space="preserve"> </w:t>
      </w:r>
      <w:r w:rsidR="009D38E2">
        <w:rPr>
          <w:sz w:val="20"/>
          <w:szCs w:val="20"/>
        </w:rPr>
        <w:t xml:space="preserve">that their needs are effectively addressed. </w:t>
      </w:r>
    </w:p>
    <w:p w14:paraId="774118FF" w14:textId="77777777" w:rsidR="00D045F0" w:rsidRPr="00D31B08" w:rsidRDefault="00D045F0">
      <w:pPr>
        <w:tabs>
          <w:tab w:val="left" w:pos="90"/>
        </w:tabs>
        <w:spacing w:after="0" w:line="240" w:lineRule="auto"/>
        <w:jc w:val="both"/>
        <w:rPr>
          <w:i/>
          <w:sz w:val="20"/>
          <w:szCs w:val="20"/>
        </w:rPr>
      </w:pPr>
    </w:p>
    <w:p w14:paraId="1768F13D" w14:textId="41D93DA1" w:rsidR="00D045F0" w:rsidRDefault="001406A8">
      <w:pPr>
        <w:pStyle w:val="Heading2"/>
        <w:spacing w:before="0" w:line="240" w:lineRule="auto"/>
        <w:jc w:val="both"/>
      </w:pPr>
      <w:r>
        <w:t>6.2 Full and effective participation of persons with disabilities.</w:t>
      </w:r>
    </w:p>
    <w:p w14:paraId="2FFB7BB7" w14:textId="77777777" w:rsidR="00D045F0" w:rsidRDefault="00D045F0">
      <w:pPr>
        <w:tabs>
          <w:tab w:val="left" w:pos="90"/>
        </w:tabs>
        <w:spacing w:after="0" w:line="240" w:lineRule="auto"/>
        <w:jc w:val="both"/>
        <w:rPr>
          <w:i/>
          <w:sz w:val="20"/>
          <w:szCs w:val="20"/>
        </w:rPr>
      </w:pPr>
    </w:p>
    <w:p w14:paraId="5DC5EB0E" w14:textId="0DBC3BC1" w:rsidR="00D045F0" w:rsidRDefault="001406A8">
      <w:pPr>
        <w:tabs>
          <w:tab w:val="left" w:pos="90"/>
        </w:tabs>
        <w:spacing w:after="0" w:line="240" w:lineRule="auto"/>
        <w:jc w:val="both"/>
        <w:rPr>
          <w:sz w:val="20"/>
          <w:szCs w:val="20"/>
        </w:rPr>
      </w:pPr>
      <w:r>
        <w:rPr>
          <w:sz w:val="20"/>
          <w:szCs w:val="20"/>
        </w:rPr>
        <w:t xml:space="preserve">The project ensures the full and effective participation of persons with disabilities and their organizations through their involvement in all facets of the project cycle. </w:t>
      </w:r>
      <w:r w:rsidR="00CA29C7">
        <w:rPr>
          <w:sz w:val="20"/>
          <w:szCs w:val="20"/>
        </w:rPr>
        <w:t>T</w:t>
      </w:r>
      <w:r w:rsidR="007549C2">
        <w:rPr>
          <w:sz w:val="20"/>
          <w:szCs w:val="20"/>
        </w:rPr>
        <w:t>he Colombian Coalition for the Implementation of the Convention on the Rights of Persons with Disabilities</w:t>
      </w:r>
      <w:r w:rsidR="00467E0D">
        <w:rPr>
          <w:sz w:val="20"/>
          <w:szCs w:val="20"/>
        </w:rPr>
        <w:t xml:space="preserve">, </w:t>
      </w:r>
      <w:r w:rsidR="00C8359B">
        <w:rPr>
          <w:sz w:val="20"/>
          <w:szCs w:val="20"/>
        </w:rPr>
        <w:t xml:space="preserve">an OPD </w:t>
      </w:r>
      <w:r w:rsidR="000F2BFE" w:rsidRPr="000F2BFE">
        <w:rPr>
          <w:sz w:val="20"/>
          <w:szCs w:val="20"/>
        </w:rPr>
        <w:t xml:space="preserve">made up of networks of organizations of persons with disabilities, organizations of persons with disabilities and families of persons with disabilities, academic institutions, human rights </w:t>
      </w:r>
      <w:proofErr w:type="gramStart"/>
      <w:r w:rsidR="000F2BFE" w:rsidRPr="000F2BFE">
        <w:rPr>
          <w:sz w:val="20"/>
          <w:szCs w:val="20"/>
        </w:rPr>
        <w:t>organizations</w:t>
      </w:r>
      <w:proofErr w:type="gramEnd"/>
      <w:r w:rsidR="000F2BFE" w:rsidRPr="000F2BFE">
        <w:rPr>
          <w:sz w:val="20"/>
          <w:szCs w:val="20"/>
        </w:rPr>
        <w:t xml:space="preserve"> and independent activists</w:t>
      </w:r>
      <w:r w:rsidR="00CA29C7">
        <w:rPr>
          <w:sz w:val="20"/>
          <w:szCs w:val="20"/>
        </w:rPr>
        <w:t xml:space="preserve">—has been one of our main allies, </w:t>
      </w:r>
      <w:r>
        <w:rPr>
          <w:sz w:val="20"/>
          <w:szCs w:val="20"/>
        </w:rPr>
        <w:t>actively participat</w:t>
      </w:r>
      <w:r w:rsidR="0002423A">
        <w:rPr>
          <w:sz w:val="20"/>
          <w:szCs w:val="20"/>
        </w:rPr>
        <w:t>in</w:t>
      </w:r>
      <w:r w:rsidR="00AE46FE">
        <w:rPr>
          <w:sz w:val="20"/>
          <w:szCs w:val="20"/>
        </w:rPr>
        <w:t>g</w:t>
      </w:r>
      <w:r>
        <w:rPr>
          <w:sz w:val="20"/>
          <w:szCs w:val="20"/>
        </w:rPr>
        <w:t xml:space="preserve"> in the design and production of the products associated with this phase. This was possible due to the involvement of the Coalition in periodical technical spaces, where they established their recommendations and alerts regarding reasonable adjustments, good practices of accessibility and priorities of OPDs within the national context. </w:t>
      </w:r>
    </w:p>
    <w:p w14:paraId="0CD74E2F" w14:textId="77777777" w:rsidR="00D045F0" w:rsidRDefault="00D045F0">
      <w:pPr>
        <w:tabs>
          <w:tab w:val="left" w:pos="90"/>
        </w:tabs>
        <w:spacing w:after="0" w:line="240" w:lineRule="auto"/>
        <w:jc w:val="both"/>
        <w:rPr>
          <w:sz w:val="20"/>
          <w:szCs w:val="20"/>
        </w:rPr>
      </w:pPr>
    </w:p>
    <w:p w14:paraId="3ADF093D" w14:textId="77777777" w:rsidR="00D045F0" w:rsidRDefault="001406A8">
      <w:pPr>
        <w:tabs>
          <w:tab w:val="left" w:pos="90"/>
        </w:tabs>
        <w:spacing w:after="0" w:line="240" w:lineRule="auto"/>
        <w:jc w:val="both"/>
        <w:rPr>
          <w:sz w:val="20"/>
          <w:szCs w:val="20"/>
        </w:rPr>
      </w:pPr>
      <w:r>
        <w:rPr>
          <w:sz w:val="20"/>
          <w:szCs w:val="20"/>
        </w:rPr>
        <w:t>This is a dynamic that we look forward to maintaining by encouraging the continuity of the Coalition’s participation in the implementation phase through the following actions:</w:t>
      </w:r>
    </w:p>
    <w:p w14:paraId="19722A6D" w14:textId="77777777" w:rsidR="00D045F0" w:rsidRDefault="00D045F0">
      <w:pPr>
        <w:tabs>
          <w:tab w:val="left" w:pos="90"/>
        </w:tabs>
        <w:spacing w:after="0" w:line="240" w:lineRule="auto"/>
        <w:jc w:val="both"/>
        <w:rPr>
          <w:sz w:val="20"/>
          <w:szCs w:val="20"/>
        </w:rPr>
      </w:pPr>
    </w:p>
    <w:p w14:paraId="4BD25317" w14:textId="77777777" w:rsidR="00D045F0" w:rsidRDefault="001406A8">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Once again including the Coalition in the Technical Committee that will oversee the implementation and progress of the project</w:t>
      </w:r>
    </w:p>
    <w:p w14:paraId="5ECA7BBC" w14:textId="77777777" w:rsidR="00D045F0" w:rsidRDefault="001406A8">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 xml:space="preserve">Their involvement in the implementation of the project’s activities. This would include their participation as facilitators within the capacity-building activities, as technical experts in the reviewing of knowledge management tools and normative instruments assessed by the project, and as key partners in the provision of reasonable adjustments. </w:t>
      </w:r>
    </w:p>
    <w:p w14:paraId="18F9C818" w14:textId="77777777" w:rsidR="00D045F0" w:rsidRDefault="001406A8">
      <w:pPr>
        <w:numPr>
          <w:ilvl w:val="0"/>
          <w:numId w:val="13"/>
        </w:numPr>
        <w:pBdr>
          <w:top w:val="nil"/>
          <w:left w:val="nil"/>
          <w:bottom w:val="nil"/>
          <w:right w:val="nil"/>
          <w:between w:val="nil"/>
        </w:pBdr>
        <w:tabs>
          <w:tab w:val="left" w:pos="90"/>
        </w:tabs>
        <w:spacing w:after="0" w:line="240" w:lineRule="auto"/>
        <w:jc w:val="both"/>
        <w:rPr>
          <w:color w:val="000000"/>
          <w:sz w:val="20"/>
          <w:szCs w:val="20"/>
        </w:rPr>
      </w:pPr>
      <w:r>
        <w:rPr>
          <w:color w:val="000000"/>
          <w:sz w:val="20"/>
          <w:szCs w:val="20"/>
        </w:rPr>
        <w:t xml:space="preserve">Budgeting Small Grants in which OPDs are beneficiaries to ensure the adequate development of the implementation phase regarding reasonable adjustment and technical criteria. </w:t>
      </w:r>
    </w:p>
    <w:p w14:paraId="417E10AB" w14:textId="77777777" w:rsidR="00D045F0" w:rsidRDefault="00D045F0">
      <w:pPr>
        <w:tabs>
          <w:tab w:val="left" w:pos="90"/>
        </w:tabs>
        <w:spacing w:after="0" w:line="240" w:lineRule="auto"/>
        <w:jc w:val="both"/>
        <w:rPr>
          <w:sz w:val="20"/>
          <w:szCs w:val="20"/>
        </w:rPr>
      </w:pPr>
    </w:p>
    <w:p w14:paraId="1C5242B2" w14:textId="77777777" w:rsidR="00D045F0" w:rsidRDefault="001406A8">
      <w:pPr>
        <w:tabs>
          <w:tab w:val="left" w:pos="90"/>
        </w:tabs>
        <w:spacing w:after="0" w:line="240" w:lineRule="auto"/>
        <w:jc w:val="both"/>
        <w:rPr>
          <w:sz w:val="20"/>
          <w:szCs w:val="20"/>
        </w:rPr>
      </w:pPr>
      <w:r>
        <w:rPr>
          <w:sz w:val="20"/>
          <w:szCs w:val="20"/>
        </w:rPr>
        <w:t xml:space="preserve">Full and effective participation of OPDs within implementation of the project is also promoted through the inclusion of activities like the enhancement of the technical and organizational capacities, and by putting in practice the new capacity in the activities related to Outcomes 2 and 3. </w:t>
      </w:r>
    </w:p>
    <w:p w14:paraId="1AD56096" w14:textId="77777777" w:rsidR="00D045F0" w:rsidRDefault="00D045F0">
      <w:pPr>
        <w:tabs>
          <w:tab w:val="left" w:pos="90"/>
        </w:tabs>
        <w:spacing w:after="0" w:line="240" w:lineRule="auto"/>
        <w:jc w:val="both"/>
        <w:rPr>
          <w:i/>
          <w:sz w:val="20"/>
          <w:szCs w:val="20"/>
        </w:rPr>
      </w:pPr>
    </w:p>
    <w:p w14:paraId="06E71DA2" w14:textId="5F3B61F3" w:rsidR="00D045F0" w:rsidRDefault="001406A8">
      <w:pPr>
        <w:pStyle w:val="Heading2"/>
        <w:spacing w:before="0" w:line="240" w:lineRule="auto"/>
        <w:jc w:val="both"/>
      </w:pPr>
      <w:r>
        <w:t>6.3 Full and effective participation of most marginalized groups.</w:t>
      </w:r>
      <w:r w:rsidR="00B0104D">
        <w:t xml:space="preserve"> </w:t>
      </w:r>
    </w:p>
    <w:p w14:paraId="6B6879BC" w14:textId="77777777" w:rsidR="00D045F0" w:rsidRDefault="00D045F0">
      <w:pPr>
        <w:tabs>
          <w:tab w:val="left" w:pos="90"/>
        </w:tabs>
        <w:spacing w:after="0" w:line="240" w:lineRule="auto"/>
        <w:jc w:val="both"/>
        <w:rPr>
          <w:sz w:val="24"/>
          <w:szCs w:val="24"/>
        </w:rPr>
      </w:pPr>
    </w:p>
    <w:p w14:paraId="22130FBE" w14:textId="27D4F452" w:rsidR="00D045F0" w:rsidRDefault="001406A8">
      <w:pPr>
        <w:tabs>
          <w:tab w:val="left" w:pos="90"/>
        </w:tabs>
        <w:spacing w:after="0" w:line="240" w:lineRule="auto"/>
        <w:jc w:val="both"/>
        <w:rPr>
          <w:sz w:val="20"/>
          <w:szCs w:val="20"/>
        </w:rPr>
      </w:pPr>
      <w:r>
        <w:rPr>
          <w:sz w:val="20"/>
          <w:szCs w:val="20"/>
        </w:rPr>
        <w:t>The project will ensure the full and effective participation of underrepresented groups of persons with disabilities through their inclusion in the participation spaces by reaching out to representatives of these groups in Colombia, and by guaranteeing the availability of the reasonable adjustments required by them. Right now, the project has identified and established a relationship with diverse OPDs and representatives of underrepresented groups, including acquired brain injury, autism spectrum disorder, dea</w:t>
      </w:r>
      <w:r w:rsidR="00D738D6">
        <w:rPr>
          <w:sz w:val="20"/>
          <w:szCs w:val="20"/>
        </w:rPr>
        <w:t>f</w:t>
      </w:r>
      <w:r>
        <w:rPr>
          <w:sz w:val="20"/>
          <w:szCs w:val="20"/>
        </w:rPr>
        <w:t xml:space="preserve">, deaf-blindness, intellectual disabilities, learning </w:t>
      </w:r>
      <w:r>
        <w:rPr>
          <w:sz w:val="20"/>
          <w:szCs w:val="20"/>
        </w:rPr>
        <w:lastRenderedPageBreak/>
        <w:t xml:space="preserve">disabilities, multiple disabilities, psychosocial disabilities, youth with disabilities, and women and girls with disabilities. </w:t>
      </w:r>
    </w:p>
    <w:p w14:paraId="504FBBF9" w14:textId="77777777" w:rsidR="00D045F0" w:rsidRDefault="00D045F0">
      <w:pPr>
        <w:tabs>
          <w:tab w:val="left" w:pos="90"/>
        </w:tabs>
        <w:spacing w:after="0" w:line="240" w:lineRule="auto"/>
        <w:jc w:val="both"/>
        <w:rPr>
          <w:sz w:val="20"/>
          <w:szCs w:val="20"/>
        </w:rPr>
      </w:pPr>
    </w:p>
    <w:p w14:paraId="1DEB1208" w14:textId="77777777" w:rsidR="00D045F0" w:rsidRDefault="001406A8">
      <w:pPr>
        <w:tabs>
          <w:tab w:val="left" w:pos="90"/>
        </w:tabs>
        <w:spacing w:after="0" w:line="240" w:lineRule="auto"/>
        <w:jc w:val="both"/>
        <w:rPr>
          <w:sz w:val="20"/>
          <w:szCs w:val="20"/>
        </w:rPr>
      </w:pPr>
      <w:r>
        <w:rPr>
          <w:sz w:val="20"/>
          <w:szCs w:val="20"/>
        </w:rPr>
        <w:t>In the implementation phase of the project, the participation of underrepresented groups would continue through their presence in the Technical Committee and their participation in the project’s activities, particularly in capacity building activities and the development of diagnosis of the main barriers for their participation within institutional instances. Data disaggregation by sex and disability also is included as a vital part of the implementation of the M&amp;E plan, to obtain information regarding the participation of underrepresented groups both as beneficiaries and facilitators within the project. Budgeting for reasonable adjustments has been included to ensure the effective participation of underrepresented groups.</w:t>
      </w:r>
    </w:p>
    <w:p w14:paraId="5E1F76D3" w14:textId="77777777" w:rsidR="00D045F0" w:rsidRDefault="00D045F0">
      <w:pPr>
        <w:tabs>
          <w:tab w:val="left" w:pos="90"/>
        </w:tabs>
        <w:spacing w:after="0" w:line="240" w:lineRule="auto"/>
        <w:rPr>
          <w:rFonts w:ascii="Noto Sans Symbols" w:eastAsia="Noto Sans Symbols" w:hAnsi="Noto Sans Symbols" w:cs="Noto Sans Symbols"/>
          <w:color w:val="366091"/>
          <w:sz w:val="32"/>
          <w:szCs w:val="32"/>
        </w:rPr>
      </w:pPr>
    </w:p>
    <w:p w14:paraId="781E6626" w14:textId="77777777" w:rsidR="00D045F0" w:rsidRDefault="001406A8">
      <w:pPr>
        <w:numPr>
          <w:ilvl w:val="0"/>
          <w:numId w:val="4"/>
        </w:numPr>
        <w:pBdr>
          <w:top w:val="nil"/>
          <w:left w:val="nil"/>
          <w:bottom w:val="nil"/>
          <w:right w:val="nil"/>
          <w:between w:val="nil"/>
        </w:pBdr>
        <w:tabs>
          <w:tab w:val="left" w:pos="90"/>
        </w:tabs>
        <w:spacing w:after="0"/>
        <w:ind w:firstLine="0"/>
        <w:rPr>
          <w:rFonts w:ascii="Noto Sans Symbols" w:eastAsia="Noto Sans Symbols" w:hAnsi="Noto Sans Symbols" w:cs="Noto Sans Symbols"/>
          <w:color w:val="366091"/>
          <w:sz w:val="32"/>
          <w:szCs w:val="32"/>
        </w:rPr>
      </w:pPr>
      <w:r>
        <w:rPr>
          <w:rFonts w:ascii="Noto Sans Symbols" w:eastAsia="Noto Sans Symbols" w:hAnsi="Noto Sans Symbols" w:cs="Noto Sans Symbols"/>
          <w:color w:val="366091"/>
          <w:sz w:val="32"/>
          <w:szCs w:val="32"/>
        </w:rPr>
        <w:t>Governance and management arrangements</w:t>
      </w:r>
    </w:p>
    <w:p w14:paraId="4141B66B" w14:textId="77777777" w:rsidR="00D045F0" w:rsidRDefault="00D045F0">
      <w:pPr>
        <w:pBdr>
          <w:top w:val="nil"/>
          <w:left w:val="nil"/>
          <w:bottom w:val="nil"/>
          <w:right w:val="nil"/>
          <w:between w:val="nil"/>
        </w:pBdr>
        <w:tabs>
          <w:tab w:val="left" w:pos="90"/>
        </w:tabs>
        <w:spacing w:after="0" w:line="240" w:lineRule="auto"/>
        <w:ind w:left="360"/>
        <w:jc w:val="both"/>
        <w:rPr>
          <w:color w:val="000000"/>
          <w:sz w:val="20"/>
          <w:szCs w:val="20"/>
        </w:rPr>
      </w:pPr>
    </w:p>
    <w:p w14:paraId="10FFEF08" w14:textId="77777777" w:rsidR="00D045F0" w:rsidRDefault="001406A8">
      <w:pPr>
        <w:tabs>
          <w:tab w:val="left" w:pos="90"/>
        </w:tabs>
        <w:spacing w:after="0" w:line="240" w:lineRule="auto"/>
        <w:ind w:left="450"/>
        <w:jc w:val="both"/>
        <w:rPr>
          <w:i/>
          <w:sz w:val="20"/>
          <w:szCs w:val="20"/>
        </w:rPr>
      </w:pPr>
      <w:r>
        <w:rPr>
          <w:i/>
          <w:sz w:val="20"/>
          <w:szCs w:val="20"/>
        </w:rPr>
        <w:t xml:space="preserve">Utilizing the table format provided below, indicate for each of the proposed project outputs the partners involved and the focal points. </w:t>
      </w:r>
    </w:p>
    <w:p w14:paraId="4581B64F" w14:textId="77777777" w:rsidR="00D045F0" w:rsidRDefault="00D045F0">
      <w:pPr>
        <w:tabs>
          <w:tab w:val="left" w:pos="90"/>
        </w:tabs>
        <w:spacing w:after="0" w:line="240" w:lineRule="auto"/>
        <w:ind w:left="450"/>
        <w:jc w:val="both"/>
        <w:rPr>
          <w:i/>
          <w:sz w:val="20"/>
          <w:szCs w:val="20"/>
        </w:rPr>
      </w:pPr>
    </w:p>
    <w:p w14:paraId="1C3BDB94" w14:textId="77777777" w:rsidR="00D045F0" w:rsidRDefault="00D045F0">
      <w:pPr>
        <w:pBdr>
          <w:top w:val="nil"/>
          <w:left w:val="nil"/>
          <w:bottom w:val="nil"/>
          <w:right w:val="nil"/>
          <w:between w:val="nil"/>
        </w:pBdr>
        <w:tabs>
          <w:tab w:val="left" w:pos="90"/>
        </w:tabs>
        <w:spacing w:after="0" w:line="240" w:lineRule="auto"/>
        <w:ind w:left="360"/>
        <w:jc w:val="both"/>
        <w:rPr>
          <w:b/>
          <w:color w:val="000000"/>
          <w:sz w:val="20"/>
          <w:szCs w:val="20"/>
        </w:rPr>
      </w:pPr>
    </w:p>
    <w:p w14:paraId="67179233" w14:textId="0561058E" w:rsidR="00D045F0" w:rsidRDefault="001406A8">
      <w:pPr>
        <w:pBdr>
          <w:top w:val="nil"/>
          <w:left w:val="nil"/>
          <w:bottom w:val="nil"/>
          <w:right w:val="nil"/>
          <w:between w:val="nil"/>
        </w:pBdr>
        <w:tabs>
          <w:tab w:val="left" w:pos="90"/>
        </w:tabs>
        <w:spacing w:after="0" w:line="240" w:lineRule="auto"/>
        <w:ind w:left="360"/>
        <w:jc w:val="both"/>
        <w:rPr>
          <w:b/>
          <w:sz w:val="20"/>
          <w:szCs w:val="20"/>
        </w:rPr>
      </w:pPr>
      <w:r>
        <w:rPr>
          <w:color w:val="000000"/>
          <w:sz w:val="20"/>
          <w:szCs w:val="20"/>
        </w:rPr>
        <w:t xml:space="preserve"> Table 3. Implementation arrangements </w:t>
      </w:r>
    </w:p>
    <w:p w14:paraId="0E509795" w14:textId="5FEC8DE0" w:rsidR="00D045F0" w:rsidRDefault="00D045F0">
      <w:pPr>
        <w:tabs>
          <w:tab w:val="left" w:pos="90"/>
        </w:tabs>
        <w:spacing w:after="0"/>
        <w:ind w:left="360"/>
        <w:jc w:val="both"/>
        <w:rPr>
          <w:b/>
          <w:sz w:val="20"/>
          <w:szCs w:val="20"/>
        </w:rPr>
      </w:pPr>
    </w:p>
    <w:tbl>
      <w:tblPr>
        <w:tblW w:w="96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05"/>
        <w:gridCol w:w="1755"/>
        <w:gridCol w:w="1635"/>
        <w:gridCol w:w="1710"/>
        <w:gridCol w:w="1695"/>
      </w:tblGrid>
      <w:tr w:rsidR="009221C2" w14:paraId="5ACCD886" w14:textId="77777777" w:rsidTr="0085011D">
        <w:trPr>
          <w:trHeight w:val="2130"/>
        </w:trPr>
        <w:tc>
          <w:tcPr>
            <w:tcW w:w="28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4D3D591" w14:textId="77777777" w:rsidR="00D045F0" w:rsidRDefault="001406A8">
            <w:pPr>
              <w:tabs>
                <w:tab w:val="left" w:pos="90"/>
              </w:tabs>
              <w:spacing w:after="0"/>
              <w:jc w:val="both"/>
              <w:rPr>
                <w:b/>
                <w:sz w:val="20"/>
                <w:szCs w:val="20"/>
              </w:rPr>
            </w:pPr>
            <w:r>
              <w:rPr>
                <w:b/>
                <w:sz w:val="20"/>
                <w:szCs w:val="20"/>
              </w:rPr>
              <w:t>Output number</w:t>
            </w:r>
          </w:p>
        </w:tc>
        <w:tc>
          <w:tcPr>
            <w:tcW w:w="175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DB4FC7D" w14:textId="356FC5FC" w:rsidR="00D045F0" w:rsidRDefault="001406A8">
            <w:pPr>
              <w:tabs>
                <w:tab w:val="left" w:pos="90"/>
              </w:tabs>
              <w:spacing w:after="0"/>
              <w:jc w:val="both"/>
              <w:rPr>
                <w:b/>
                <w:sz w:val="20"/>
                <w:szCs w:val="20"/>
              </w:rPr>
            </w:pPr>
            <w:r>
              <w:rPr>
                <w:b/>
                <w:sz w:val="20"/>
                <w:szCs w:val="20"/>
              </w:rPr>
              <w:t>Implementing UN agencies</w:t>
            </w:r>
            <w:hyperlink r:id="rId26" w:anchor="_ftn1">
              <w:r>
                <w:rPr>
                  <w:b/>
                  <w:u w:val="single"/>
                </w:rPr>
                <w:t>[1]</w:t>
              </w:r>
            </w:hyperlink>
            <w:r>
              <w:rPr>
                <w:b/>
                <w:sz w:val="20"/>
                <w:szCs w:val="20"/>
              </w:rPr>
              <w:t xml:space="preserve">  include contact details of focal points &amp; role and responsibility in the </w:t>
            </w:r>
            <w:r w:rsidR="00474CE9">
              <w:rPr>
                <w:b/>
                <w:sz w:val="20"/>
                <w:szCs w:val="20"/>
              </w:rPr>
              <w:t>program</w:t>
            </w:r>
          </w:p>
        </w:tc>
        <w:tc>
          <w:tcPr>
            <w:tcW w:w="163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7346EE98" w14:textId="7130BDF7" w:rsidR="00D045F0" w:rsidRDefault="001406A8">
            <w:pPr>
              <w:tabs>
                <w:tab w:val="left" w:pos="90"/>
              </w:tabs>
              <w:spacing w:after="0"/>
              <w:jc w:val="both"/>
              <w:rPr>
                <w:b/>
                <w:sz w:val="20"/>
                <w:szCs w:val="20"/>
              </w:rPr>
            </w:pPr>
            <w:r>
              <w:rPr>
                <w:b/>
                <w:sz w:val="20"/>
                <w:szCs w:val="20"/>
              </w:rPr>
              <w:t xml:space="preserve">Government </w:t>
            </w:r>
            <w:r w:rsidR="0085011D">
              <w:rPr>
                <w:b/>
                <w:sz w:val="20"/>
                <w:szCs w:val="20"/>
              </w:rPr>
              <w:t>includes</w:t>
            </w:r>
            <w:r>
              <w:rPr>
                <w:b/>
                <w:sz w:val="20"/>
                <w:szCs w:val="20"/>
              </w:rPr>
              <w:t xml:space="preserve"> contact details of focal points &amp; role and responsibility in the </w:t>
            </w:r>
            <w:r w:rsidR="00474CE9">
              <w:rPr>
                <w:b/>
                <w:sz w:val="20"/>
                <w:szCs w:val="20"/>
              </w:rPr>
              <w:t>program</w:t>
            </w:r>
          </w:p>
        </w:tc>
        <w:tc>
          <w:tcPr>
            <w:tcW w:w="1710"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33C3D5A" w14:textId="45B528EB" w:rsidR="00D045F0" w:rsidRDefault="001406A8">
            <w:pPr>
              <w:tabs>
                <w:tab w:val="left" w:pos="90"/>
              </w:tabs>
              <w:spacing w:after="0"/>
              <w:jc w:val="both"/>
              <w:rPr>
                <w:b/>
                <w:sz w:val="20"/>
                <w:szCs w:val="20"/>
              </w:rPr>
            </w:pPr>
            <w:r>
              <w:rPr>
                <w:b/>
                <w:sz w:val="20"/>
                <w:szCs w:val="20"/>
              </w:rPr>
              <w:t xml:space="preserve">OPDs include contact details of focal points &amp; role and responsibility in the </w:t>
            </w:r>
            <w:r w:rsidR="00474CE9">
              <w:rPr>
                <w:b/>
                <w:sz w:val="20"/>
                <w:szCs w:val="20"/>
              </w:rPr>
              <w:t>program</w:t>
            </w:r>
          </w:p>
        </w:tc>
        <w:tc>
          <w:tcPr>
            <w:tcW w:w="16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90A4A30" w14:textId="6E7C8DCE" w:rsidR="00D045F0" w:rsidRDefault="001406A8">
            <w:pPr>
              <w:tabs>
                <w:tab w:val="left" w:pos="90"/>
              </w:tabs>
              <w:spacing w:after="0"/>
              <w:jc w:val="both"/>
              <w:rPr>
                <w:b/>
                <w:sz w:val="20"/>
                <w:szCs w:val="20"/>
              </w:rPr>
            </w:pPr>
            <w:r>
              <w:rPr>
                <w:b/>
                <w:sz w:val="20"/>
                <w:szCs w:val="20"/>
              </w:rPr>
              <w:t xml:space="preserve">Other partners include contact details of focal points &amp; role and responsibility in the </w:t>
            </w:r>
            <w:r w:rsidR="00474CE9">
              <w:rPr>
                <w:b/>
                <w:sz w:val="20"/>
                <w:szCs w:val="20"/>
              </w:rPr>
              <w:t>program</w:t>
            </w:r>
          </w:p>
        </w:tc>
      </w:tr>
      <w:tr w:rsidR="00D045F0" w:rsidRPr="007712E0" w14:paraId="1051BD06" w14:textId="77777777" w:rsidTr="00B00CB2">
        <w:trPr>
          <w:trHeight w:val="16"/>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9B694A" w14:textId="77777777" w:rsidR="00D045F0" w:rsidRDefault="001406A8">
            <w:pPr>
              <w:tabs>
                <w:tab w:val="left" w:pos="90"/>
              </w:tabs>
              <w:spacing w:before="240" w:after="0"/>
              <w:jc w:val="both"/>
              <w:rPr>
                <w:b/>
                <w:sz w:val="20"/>
                <w:szCs w:val="20"/>
              </w:rPr>
            </w:pPr>
            <w:r>
              <w:rPr>
                <w:b/>
                <w:sz w:val="20"/>
                <w:szCs w:val="20"/>
              </w:rPr>
              <w:t>Output 1.1a the technical and organizational capacity of OPDs regarding CRPD and intersectional approach (gender/age/disability) are enhanced to improve their meaningful participation in the review process of the National Disability Public Policy, the implementation of the Legal Capacity Reform and of the Inclusive Education Decree, and the review of the Disability Registry (Law 1618 of 2013).</w:t>
            </w:r>
          </w:p>
          <w:p w14:paraId="08232935" w14:textId="77777777" w:rsidR="00D045F0" w:rsidRDefault="001406A8">
            <w:pPr>
              <w:tabs>
                <w:tab w:val="left" w:pos="90"/>
              </w:tabs>
              <w:spacing w:after="0"/>
              <w:jc w:val="both"/>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7F08A54" w14:textId="77777777" w:rsidR="00D045F0" w:rsidRPr="0053197E" w:rsidRDefault="001406A8">
            <w:pPr>
              <w:tabs>
                <w:tab w:val="left" w:pos="90"/>
              </w:tabs>
              <w:spacing w:before="240" w:after="0"/>
              <w:jc w:val="both"/>
              <w:rPr>
                <w:b/>
                <w:sz w:val="20"/>
                <w:szCs w:val="20"/>
                <w:lang w:val="es-CO"/>
              </w:rPr>
            </w:pPr>
            <w:r w:rsidRPr="0053197E">
              <w:rPr>
                <w:b/>
                <w:sz w:val="20"/>
                <w:szCs w:val="20"/>
                <w:lang w:val="es-CO"/>
              </w:rPr>
              <w:t>UNICEF - Leader</w:t>
            </w:r>
          </w:p>
          <w:p w14:paraId="71F79B91" w14:textId="77777777" w:rsidR="00D045F0" w:rsidRPr="0053197E" w:rsidRDefault="001406A8">
            <w:pPr>
              <w:tabs>
                <w:tab w:val="left" w:pos="90"/>
              </w:tabs>
              <w:spacing w:before="240" w:after="240"/>
              <w:jc w:val="both"/>
              <w:rPr>
                <w:b/>
                <w:sz w:val="20"/>
                <w:szCs w:val="20"/>
                <w:lang w:val="es-CO"/>
              </w:rPr>
            </w:pPr>
            <w:r w:rsidRPr="0053197E">
              <w:rPr>
                <w:b/>
                <w:sz w:val="20"/>
                <w:szCs w:val="20"/>
                <w:lang w:val="es-CO"/>
              </w:rPr>
              <w:t>Adriana Carolina Cuevas (accuevas@unicef.org)</w:t>
            </w:r>
          </w:p>
          <w:p w14:paraId="43180ED3" w14:textId="77777777" w:rsidR="00D045F0" w:rsidRPr="0053197E" w:rsidRDefault="00D045F0">
            <w:pPr>
              <w:tabs>
                <w:tab w:val="left" w:pos="90"/>
              </w:tabs>
              <w:spacing w:before="240" w:after="0"/>
              <w:jc w:val="both"/>
              <w:rPr>
                <w:b/>
                <w:sz w:val="20"/>
                <w:szCs w:val="20"/>
                <w:lang w:val="es-CO"/>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CFD85F4" w14:textId="77777777" w:rsidR="00D045F0" w:rsidRPr="0053197E" w:rsidRDefault="001406A8">
            <w:pPr>
              <w:tabs>
                <w:tab w:val="left" w:pos="90"/>
              </w:tabs>
              <w:spacing w:after="0"/>
              <w:ind w:left="180"/>
              <w:jc w:val="both"/>
              <w:rPr>
                <w:b/>
                <w:sz w:val="20"/>
                <w:szCs w:val="20"/>
                <w:lang w:val="es-CO"/>
              </w:rPr>
            </w:pPr>
            <w:r w:rsidRPr="0053197E">
              <w:rPr>
                <w:b/>
                <w:sz w:val="20"/>
                <w:szCs w:val="20"/>
                <w:lang w:val="es-CO"/>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508982F" w14:textId="77777777" w:rsidR="00D045F0" w:rsidRPr="0053197E" w:rsidRDefault="001406A8">
            <w:pPr>
              <w:tabs>
                <w:tab w:val="left" w:pos="90"/>
              </w:tabs>
              <w:spacing w:after="0"/>
              <w:ind w:left="180"/>
              <w:jc w:val="both"/>
              <w:rPr>
                <w:b/>
                <w:sz w:val="20"/>
                <w:szCs w:val="20"/>
                <w:lang w:val="es-CO"/>
              </w:rPr>
            </w:pPr>
            <w:r w:rsidRPr="0053197E">
              <w:rPr>
                <w:b/>
                <w:sz w:val="20"/>
                <w:szCs w:val="20"/>
                <w:lang w:val="es-CO"/>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5C34C44" w14:textId="77777777" w:rsidR="00D045F0" w:rsidRPr="0053197E" w:rsidRDefault="001406A8">
            <w:pPr>
              <w:tabs>
                <w:tab w:val="left" w:pos="90"/>
              </w:tabs>
              <w:spacing w:after="0"/>
              <w:ind w:left="180"/>
              <w:jc w:val="both"/>
              <w:rPr>
                <w:b/>
                <w:sz w:val="20"/>
                <w:szCs w:val="20"/>
                <w:lang w:val="es-CO"/>
              </w:rPr>
            </w:pPr>
            <w:r w:rsidRPr="0053197E">
              <w:rPr>
                <w:b/>
                <w:sz w:val="20"/>
                <w:szCs w:val="20"/>
                <w:lang w:val="es-CO"/>
              </w:rPr>
              <w:t xml:space="preserve"> </w:t>
            </w:r>
          </w:p>
        </w:tc>
      </w:tr>
      <w:tr w:rsidR="00D045F0" w:rsidRPr="007712E0" w14:paraId="5E1A1530" w14:textId="77777777" w:rsidTr="0085011D">
        <w:trPr>
          <w:trHeight w:val="486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1E0636" w14:textId="2592BFD3" w:rsidR="00D045F0" w:rsidRDefault="001406A8">
            <w:pPr>
              <w:tabs>
                <w:tab w:val="left" w:pos="90"/>
              </w:tabs>
              <w:spacing w:after="0"/>
              <w:jc w:val="both"/>
              <w:rPr>
                <w:b/>
                <w:sz w:val="20"/>
                <w:szCs w:val="20"/>
              </w:rPr>
            </w:pPr>
            <w:r>
              <w:rPr>
                <w:b/>
                <w:sz w:val="20"/>
                <w:szCs w:val="20"/>
              </w:rPr>
              <w:lastRenderedPageBreak/>
              <w:t xml:space="preserve">Output 1.1b the technical capacities of Office of the Presidential Advisor for the Participation of Persons with Disabilities and members of the National Disability Council regarding CRPD, and intersectional approach (gender/age/disability) are enhanced to inform the review process of the National Disability Public Policy, the implementation of the Legal Capacity Reform and of the Inclusive Education Decree, and the review of the Disability Registry (Law 1618 of 2013).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7E11126" w14:textId="77777777" w:rsidR="00D045F0" w:rsidRPr="0053197E" w:rsidRDefault="001406A8">
            <w:pPr>
              <w:tabs>
                <w:tab w:val="left" w:pos="90"/>
              </w:tabs>
              <w:spacing w:before="240" w:after="0"/>
              <w:jc w:val="both"/>
              <w:rPr>
                <w:b/>
                <w:sz w:val="20"/>
                <w:szCs w:val="20"/>
                <w:lang w:val="es-CO"/>
              </w:rPr>
            </w:pPr>
            <w:r w:rsidRPr="0053197E">
              <w:rPr>
                <w:b/>
                <w:sz w:val="20"/>
                <w:szCs w:val="20"/>
                <w:lang w:val="es-CO"/>
              </w:rPr>
              <w:t>UNICEF - Leader</w:t>
            </w:r>
          </w:p>
          <w:p w14:paraId="305B95E1" w14:textId="77777777" w:rsidR="00D045F0" w:rsidRPr="0053197E" w:rsidRDefault="001406A8">
            <w:pPr>
              <w:tabs>
                <w:tab w:val="left" w:pos="90"/>
              </w:tabs>
              <w:spacing w:after="0"/>
              <w:jc w:val="both"/>
              <w:rPr>
                <w:b/>
                <w:sz w:val="20"/>
                <w:szCs w:val="20"/>
                <w:lang w:val="es-CO"/>
              </w:rPr>
            </w:pPr>
            <w:r w:rsidRPr="0053197E">
              <w:rPr>
                <w:b/>
                <w:sz w:val="20"/>
                <w:szCs w:val="20"/>
                <w:lang w:val="es-CO"/>
              </w:rPr>
              <w:t>Adriana Carolina Cuevas (accuevas@unicef.org)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44919F9F"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1A56A29"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1E660BD"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r>
      <w:tr w:rsidR="00D045F0" w:rsidRPr="007712E0" w14:paraId="5F090EFC" w14:textId="77777777" w:rsidTr="00B06962">
        <w:trPr>
          <w:trHeight w:val="459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BCD2C" w14:textId="6E9EF3C9" w:rsidR="00D045F0" w:rsidRDefault="00CD30C1">
            <w:pPr>
              <w:tabs>
                <w:tab w:val="left" w:pos="90"/>
              </w:tabs>
              <w:spacing w:before="240" w:after="0"/>
              <w:jc w:val="both"/>
              <w:rPr>
                <w:b/>
                <w:sz w:val="20"/>
                <w:szCs w:val="20"/>
              </w:rPr>
            </w:pPr>
            <w:r>
              <w:rPr>
                <w:b/>
                <w:sz w:val="20"/>
                <w:szCs w:val="20"/>
              </w:rPr>
              <w:t>Output 1.1c</w:t>
            </w:r>
            <w:r w:rsidR="001406A8">
              <w:rPr>
                <w:b/>
                <w:sz w:val="20"/>
                <w:szCs w:val="20"/>
              </w:rPr>
              <w:t xml:space="preserve"> the technical capacities of UNCT regarding CRPD and intersectional approach (gender/age/disability) is enhanced to support the review process of the National Disability Public Policy, the implementation of the Legal Capacity Reform, the Inclusive Education </w:t>
            </w:r>
            <w:r w:rsidR="00E923C0">
              <w:rPr>
                <w:b/>
                <w:sz w:val="20"/>
                <w:szCs w:val="20"/>
              </w:rPr>
              <w:t>Decree, review</w:t>
            </w:r>
            <w:r w:rsidR="001406A8">
              <w:rPr>
                <w:b/>
                <w:sz w:val="20"/>
                <w:szCs w:val="20"/>
              </w:rPr>
              <w:t xml:space="preserve"> of the Disability Registry (Law 1618 of 2013) and to mainstream disability on UN development activities.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EEAD8B1" w14:textId="77777777" w:rsidR="00D045F0" w:rsidRPr="0053197E" w:rsidRDefault="001406A8">
            <w:pPr>
              <w:tabs>
                <w:tab w:val="left" w:pos="90"/>
              </w:tabs>
              <w:spacing w:before="240" w:after="0"/>
              <w:jc w:val="both"/>
              <w:rPr>
                <w:b/>
                <w:sz w:val="20"/>
                <w:szCs w:val="20"/>
                <w:lang w:val="es-CO"/>
              </w:rPr>
            </w:pPr>
            <w:r w:rsidRPr="0053197E">
              <w:rPr>
                <w:b/>
                <w:sz w:val="20"/>
                <w:szCs w:val="20"/>
                <w:lang w:val="es-CO"/>
              </w:rPr>
              <w:t>UNICEF - Leader</w:t>
            </w:r>
          </w:p>
          <w:p w14:paraId="5287D19F" w14:textId="77777777" w:rsidR="00D045F0" w:rsidRPr="0053197E" w:rsidRDefault="001406A8">
            <w:pPr>
              <w:tabs>
                <w:tab w:val="left" w:pos="90"/>
              </w:tabs>
              <w:spacing w:after="0"/>
              <w:jc w:val="both"/>
              <w:rPr>
                <w:b/>
                <w:sz w:val="20"/>
                <w:szCs w:val="20"/>
                <w:lang w:val="es-CO"/>
              </w:rPr>
            </w:pPr>
            <w:r w:rsidRPr="0053197E">
              <w:rPr>
                <w:b/>
                <w:sz w:val="20"/>
                <w:szCs w:val="20"/>
                <w:lang w:val="es-CO"/>
              </w:rPr>
              <w:t>Adriana Carolina Cuevas (accuevas@unicef.org)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3F819A00"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9FDD8A6"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A6D52AA"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r>
      <w:tr w:rsidR="00D045F0" w:rsidRPr="007712E0" w14:paraId="06CEEC60" w14:textId="77777777">
        <w:trPr>
          <w:trHeight w:val="3425"/>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0C178" w14:textId="77777777" w:rsidR="00D045F0" w:rsidRPr="0053197E" w:rsidRDefault="001406A8">
            <w:pPr>
              <w:tabs>
                <w:tab w:val="left" w:pos="90"/>
              </w:tabs>
              <w:spacing w:before="240" w:after="0"/>
              <w:jc w:val="both"/>
              <w:rPr>
                <w:b/>
                <w:sz w:val="20"/>
                <w:szCs w:val="20"/>
                <w:lang w:val="es-CO"/>
              </w:rPr>
            </w:pPr>
            <w:r w:rsidRPr="0053197E">
              <w:rPr>
                <w:b/>
                <w:sz w:val="20"/>
                <w:szCs w:val="20"/>
                <w:lang w:val="es-CO"/>
              </w:rPr>
              <w:lastRenderedPageBreak/>
              <w:t xml:space="preserve"> </w:t>
            </w:r>
          </w:p>
          <w:p w14:paraId="415B1653" w14:textId="77777777" w:rsidR="00D045F0" w:rsidRDefault="001406A8">
            <w:pPr>
              <w:tabs>
                <w:tab w:val="left" w:pos="90"/>
              </w:tabs>
              <w:spacing w:before="240" w:after="0"/>
              <w:jc w:val="both"/>
              <w:rPr>
                <w:b/>
                <w:sz w:val="20"/>
                <w:szCs w:val="20"/>
              </w:rPr>
            </w:pPr>
            <w:r>
              <w:rPr>
                <w:b/>
                <w:sz w:val="20"/>
                <w:szCs w:val="20"/>
              </w:rPr>
              <w:t>Output 1.2a A diagnosis document and checklist of good practices for achieving meaningful participation of OPDs are developed and piloted to support the review process of the National Disability Public Policy.</w:t>
            </w:r>
          </w:p>
          <w:p w14:paraId="5E744033" w14:textId="77777777" w:rsidR="00D045F0" w:rsidRDefault="001406A8">
            <w:pPr>
              <w:tabs>
                <w:tab w:val="left" w:pos="90"/>
              </w:tabs>
              <w:spacing w:after="0"/>
              <w:jc w:val="both"/>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CCFBA66" w14:textId="77777777" w:rsidR="00D045F0" w:rsidRDefault="001406A8">
            <w:pPr>
              <w:tabs>
                <w:tab w:val="left" w:pos="90"/>
              </w:tabs>
              <w:spacing w:after="0"/>
              <w:jc w:val="both"/>
              <w:rPr>
                <w:b/>
                <w:sz w:val="20"/>
                <w:szCs w:val="20"/>
              </w:rPr>
            </w:pPr>
            <w:r>
              <w:rPr>
                <w:b/>
                <w:sz w:val="20"/>
                <w:szCs w:val="20"/>
              </w:rPr>
              <w:t xml:space="preserve">UNFPA - Leader </w:t>
            </w:r>
          </w:p>
          <w:p w14:paraId="382E94AD" w14:textId="77777777" w:rsidR="00D045F0" w:rsidRDefault="001406A8">
            <w:pPr>
              <w:tabs>
                <w:tab w:val="left" w:pos="90"/>
              </w:tabs>
              <w:spacing w:before="240" w:after="240"/>
              <w:jc w:val="both"/>
              <w:rPr>
                <w:b/>
                <w:sz w:val="20"/>
                <w:szCs w:val="20"/>
              </w:rPr>
            </w:pPr>
            <w:r>
              <w:rPr>
                <w:b/>
                <w:sz w:val="20"/>
                <w:szCs w:val="20"/>
              </w:rPr>
              <w:t xml:space="preserve">José Luis </w:t>
            </w:r>
            <w:proofErr w:type="spellStart"/>
            <w:r>
              <w:rPr>
                <w:b/>
                <w:sz w:val="20"/>
                <w:szCs w:val="20"/>
              </w:rPr>
              <w:t>Wilches</w:t>
            </w:r>
            <w:proofErr w:type="spellEnd"/>
            <w:r>
              <w:rPr>
                <w:b/>
                <w:sz w:val="20"/>
                <w:szCs w:val="20"/>
              </w:rPr>
              <w:t xml:space="preserve"> (wilchesgutierrez@unfpa.org)</w:t>
            </w:r>
          </w:p>
          <w:p w14:paraId="6E0A7E79" w14:textId="77777777" w:rsidR="00D045F0" w:rsidRDefault="00D045F0">
            <w:pPr>
              <w:tabs>
                <w:tab w:val="left" w:pos="90"/>
              </w:tabs>
              <w:spacing w:after="0"/>
              <w:jc w:val="both"/>
              <w:rPr>
                <w:b/>
                <w:sz w:val="20"/>
                <w:szCs w:val="20"/>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23A2C8B1" w14:textId="77777777" w:rsidR="00D045F0" w:rsidRDefault="001406A8">
            <w:pPr>
              <w:tabs>
                <w:tab w:val="left" w:pos="90"/>
              </w:tabs>
              <w:spacing w:after="0"/>
              <w:jc w:val="both"/>
              <w:rPr>
                <w:b/>
                <w:sz w:val="20"/>
                <w:szCs w:val="20"/>
              </w:rPr>
            </w:pPr>
            <w:r>
              <w:rPr>
                <w:b/>
                <w:sz w:val="20"/>
                <w:szCs w:val="20"/>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6F9F4F6" w14:textId="77777777" w:rsidR="00D045F0" w:rsidRDefault="001406A8">
            <w:pPr>
              <w:tabs>
                <w:tab w:val="left" w:pos="90"/>
              </w:tabs>
              <w:spacing w:after="0"/>
              <w:jc w:val="both"/>
              <w:rPr>
                <w:b/>
                <w:sz w:val="20"/>
                <w:szCs w:val="20"/>
              </w:rPr>
            </w:pPr>
            <w:r>
              <w:rPr>
                <w:b/>
                <w:sz w:val="20"/>
                <w:szCs w:val="20"/>
              </w:rPr>
              <w:t xml:space="preserve">Colombian Coalition for the Implementation of the Convention on the Rights of Persons with Disabilities (Technical Secretariat) - Supporting and accompaniment role  </w:t>
            </w:r>
          </w:p>
          <w:p w14:paraId="2E373FDC" w14:textId="77777777" w:rsidR="00D045F0" w:rsidRDefault="00D045F0">
            <w:pPr>
              <w:tabs>
                <w:tab w:val="left" w:pos="90"/>
              </w:tabs>
              <w:spacing w:after="0"/>
              <w:jc w:val="both"/>
              <w:rPr>
                <w:b/>
                <w:sz w:val="20"/>
                <w:szCs w:val="20"/>
              </w:rPr>
            </w:pPr>
          </w:p>
          <w:p w14:paraId="1899A122" w14:textId="77777777" w:rsidR="00D045F0" w:rsidRPr="0053197E" w:rsidRDefault="001406A8">
            <w:pPr>
              <w:tabs>
                <w:tab w:val="left" w:pos="90"/>
              </w:tabs>
              <w:spacing w:after="0"/>
              <w:jc w:val="both"/>
              <w:rPr>
                <w:b/>
                <w:sz w:val="20"/>
                <w:szCs w:val="20"/>
                <w:lang w:val="es-CO"/>
              </w:rPr>
            </w:pPr>
            <w:r w:rsidRPr="0053197E">
              <w:rPr>
                <w:b/>
                <w:sz w:val="20"/>
                <w:szCs w:val="20"/>
                <w:lang w:val="es-CO"/>
              </w:rPr>
              <w:t>Juliana Bustamante Reyes – julibustamante@uniandes.edu.co</w:t>
            </w:r>
          </w:p>
          <w:p w14:paraId="58C75065" w14:textId="77777777" w:rsidR="00D045F0" w:rsidRPr="0053197E" w:rsidRDefault="00D045F0">
            <w:pPr>
              <w:tabs>
                <w:tab w:val="left" w:pos="90"/>
              </w:tabs>
              <w:spacing w:after="0"/>
              <w:jc w:val="both"/>
              <w:rPr>
                <w:b/>
                <w:sz w:val="20"/>
                <w:szCs w:val="20"/>
                <w:lang w:val="es-CO"/>
              </w:rPr>
            </w:pPr>
          </w:p>
          <w:p w14:paraId="7164119F" w14:textId="77777777" w:rsidR="00D045F0" w:rsidRPr="0053197E" w:rsidRDefault="001406A8">
            <w:pPr>
              <w:tabs>
                <w:tab w:val="left" w:pos="90"/>
              </w:tabs>
              <w:spacing w:after="0"/>
              <w:jc w:val="both"/>
              <w:rPr>
                <w:b/>
                <w:sz w:val="20"/>
                <w:szCs w:val="20"/>
                <w:lang w:val="es-CO"/>
              </w:rPr>
            </w:pPr>
            <w:r w:rsidRPr="0053197E">
              <w:rPr>
                <w:b/>
                <w:sz w:val="20"/>
                <w:szCs w:val="20"/>
                <w:lang w:val="es-CO"/>
              </w:rPr>
              <w:t>Federico Isaza Piedrahita - f.isaza@uniandes.edu.co</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7050649"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r>
      <w:tr w:rsidR="00D045F0" w:rsidRPr="007712E0" w14:paraId="04AC542A" w14:textId="77777777" w:rsidTr="00B00CB2">
        <w:trPr>
          <w:trHeight w:val="72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EC7C9" w14:textId="77777777" w:rsidR="00D045F0" w:rsidRDefault="001406A8">
            <w:pPr>
              <w:tabs>
                <w:tab w:val="left" w:pos="90"/>
              </w:tabs>
              <w:spacing w:before="240" w:after="0"/>
              <w:jc w:val="both"/>
              <w:rPr>
                <w:b/>
                <w:sz w:val="20"/>
                <w:szCs w:val="20"/>
              </w:rPr>
            </w:pPr>
            <w:r>
              <w:rPr>
                <w:b/>
                <w:sz w:val="20"/>
                <w:szCs w:val="20"/>
              </w:rPr>
              <w:t>Output 1.2b Guidelines for collection of disability data consistent with intersectional approach (gender/age/disability) that inform the monitoring framework of the reviewed National Disability Public Policy are developed and piloted.</w:t>
            </w:r>
          </w:p>
          <w:p w14:paraId="28534A9B" w14:textId="77777777" w:rsidR="00D045F0" w:rsidRDefault="001406A8">
            <w:pPr>
              <w:tabs>
                <w:tab w:val="left" w:pos="90"/>
              </w:tabs>
              <w:spacing w:before="240" w:after="0"/>
              <w:jc w:val="both"/>
              <w:rPr>
                <w:b/>
                <w:i/>
                <w:color w:val="0D0D0D"/>
                <w:sz w:val="20"/>
                <w:szCs w:val="20"/>
              </w:rPr>
            </w:pPr>
            <w:r>
              <w:rPr>
                <w:b/>
                <w:i/>
                <w:color w:val="0D0D0D"/>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E61D4F5" w14:textId="77777777" w:rsidR="00D045F0" w:rsidRDefault="001406A8">
            <w:pPr>
              <w:tabs>
                <w:tab w:val="left" w:pos="90"/>
              </w:tabs>
              <w:spacing w:after="0"/>
              <w:jc w:val="both"/>
              <w:rPr>
                <w:b/>
                <w:sz w:val="20"/>
                <w:szCs w:val="20"/>
              </w:rPr>
            </w:pPr>
            <w:r>
              <w:rPr>
                <w:b/>
                <w:sz w:val="20"/>
                <w:szCs w:val="20"/>
              </w:rPr>
              <w:t xml:space="preserve">UN WOMEN - Leader </w:t>
            </w:r>
          </w:p>
          <w:p w14:paraId="2A337AC5" w14:textId="77777777" w:rsidR="00D045F0" w:rsidRDefault="001406A8">
            <w:pPr>
              <w:tabs>
                <w:tab w:val="left" w:pos="90"/>
              </w:tabs>
              <w:spacing w:after="0"/>
              <w:jc w:val="both"/>
              <w:rPr>
                <w:b/>
                <w:sz w:val="20"/>
                <w:szCs w:val="20"/>
              </w:rPr>
            </w:pPr>
            <w:r>
              <w:rPr>
                <w:b/>
                <w:sz w:val="20"/>
                <w:szCs w:val="20"/>
              </w:rPr>
              <w:t>Paola Gómez (paola.gomez@unwomen.org)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13F9A126" w14:textId="77777777" w:rsidR="00D045F0" w:rsidRDefault="001406A8">
            <w:pPr>
              <w:tabs>
                <w:tab w:val="left" w:pos="90"/>
              </w:tabs>
              <w:spacing w:after="0"/>
              <w:jc w:val="both"/>
              <w:rPr>
                <w:b/>
                <w:sz w:val="20"/>
                <w:szCs w:val="20"/>
              </w:rPr>
            </w:pPr>
            <w:r>
              <w:rPr>
                <w:b/>
                <w:sz w:val="20"/>
                <w:szCs w:val="20"/>
              </w:rPr>
              <w:t xml:space="preserve">National Administrative Department of Statistics (DANE) - Supporting and accompaniment role </w:t>
            </w:r>
          </w:p>
          <w:p w14:paraId="6AA7F084" w14:textId="77777777" w:rsidR="00D045F0" w:rsidRDefault="00D045F0">
            <w:pPr>
              <w:tabs>
                <w:tab w:val="left" w:pos="90"/>
              </w:tabs>
              <w:spacing w:after="0"/>
              <w:jc w:val="both"/>
              <w:rPr>
                <w:b/>
                <w:sz w:val="20"/>
                <w:szCs w:val="20"/>
              </w:rPr>
            </w:pPr>
          </w:p>
          <w:p w14:paraId="47C2DD42" w14:textId="77777777" w:rsidR="00D045F0" w:rsidRPr="0053197E" w:rsidRDefault="001406A8">
            <w:pPr>
              <w:tabs>
                <w:tab w:val="left" w:pos="90"/>
              </w:tabs>
              <w:spacing w:after="0"/>
              <w:jc w:val="both"/>
              <w:rPr>
                <w:b/>
                <w:sz w:val="20"/>
                <w:szCs w:val="20"/>
                <w:lang w:val="es-CO"/>
              </w:rPr>
            </w:pPr>
            <w:r w:rsidRPr="0053197E">
              <w:rPr>
                <w:b/>
                <w:sz w:val="20"/>
                <w:szCs w:val="20"/>
                <w:lang w:val="es-CO"/>
              </w:rPr>
              <w:t>María Angélica Arrieta maarrietar@dane.gov.co</w:t>
            </w:r>
          </w:p>
          <w:p w14:paraId="19AEF6A2" w14:textId="77777777" w:rsidR="00D045F0" w:rsidRPr="0053197E" w:rsidRDefault="00D045F0">
            <w:pPr>
              <w:tabs>
                <w:tab w:val="left" w:pos="90"/>
              </w:tabs>
              <w:spacing w:after="0"/>
              <w:jc w:val="both"/>
              <w:rPr>
                <w:b/>
                <w:sz w:val="20"/>
                <w:szCs w:val="20"/>
                <w:lang w:val="es-CO"/>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8386D88" w14:textId="77777777" w:rsidR="00D045F0" w:rsidRDefault="001406A8">
            <w:pPr>
              <w:tabs>
                <w:tab w:val="left" w:pos="90"/>
              </w:tabs>
              <w:spacing w:after="0"/>
              <w:jc w:val="both"/>
              <w:rPr>
                <w:b/>
                <w:sz w:val="20"/>
                <w:szCs w:val="20"/>
              </w:rPr>
            </w:pPr>
            <w:r>
              <w:rPr>
                <w:b/>
                <w:sz w:val="20"/>
                <w:szCs w:val="20"/>
              </w:rPr>
              <w:t xml:space="preserve">Colombian Coalition for the Implementation of the Convention on the Rights of Persons with Disabilities (Technical Secretariat) - Supporting and accompaniment role  </w:t>
            </w:r>
          </w:p>
          <w:p w14:paraId="57CEDB96" w14:textId="77777777" w:rsidR="00D045F0" w:rsidRDefault="00D045F0">
            <w:pPr>
              <w:tabs>
                <w:tab w:val="left" w:pos="90"/>
              </w:tabs>
              <w:spacing w:after="0"/>
              <w:jc w:val="both"/>
              <w:rPr>
                <w:b/>
                <w:sz w:val="20"/>
                <w:szCs w:val="20"/>
              </w:rPr>
            </w:pPr>
          </w:p>
          <w:p w14:paraId="35CAF9E3" w14:textId="77777777" w:rsidR="00D045F0" w:rsidRPr="0053197E" w:rsidRDefault="001406A8">
            <w:pPr>
              <w:tabs>
                <w:tab w:val="left" w:pos="90"/>
              </w:tabs>
              <w:spacing w:after="0"/>
              <w:jc w:val="both"/>
              <w:rPr>
                <w:b/>
                <w:sz w:val="20"/>
                <w:szCs w:val="20"/>
                <w:lang w:val="es-CO"/>
              </w:rPr>
            </w:pPr>
            <w:r w:rsidRPr="0053197E">
              <w:rPr>
                <w:b/>
                <w:sz w:val="20"/>
                <w:szCs w:val="20"/>
                <w:lang w:val="es-CO"/>
              </w:rPr>
              <w:t>Juliana Bustamante Reyes – julibustamante@uniandes.edu.co</w:t>
            </w:r>
          </w:p>
          <w:p w14:paraId="46E13EA0" w14:textId="77777777" w:rsidR="00D045F0" w:rsidRPr="0053197E" w:rsidRDefault="00D045F0">
            <w:pPr>
              <w:tabs>
                <w:tab w:val="left" w:pos="90"/>
              </w:tabs>
              <w:spacing w:after="0"/>
              <w:jc w:val="both"/>
              <w:rPr>
                <w:b/>
                <w:sz w:val="20"/>
                <w:szCs w:val="20"/>
                <w:lang w:val="es-CO"/>
              </w:rPr>
            </w:pPr>
          </w:p>
          <w:p w14:paraId="4A2C4CB4" w14:textId="77777777" w:rsidR="00D045F0" w:rsidRPr="0053197E" w:rsidRDefault="001406A8">
            <w:pPr>
              <w:tabs>
                <w:tab w:val="left" w:pos="90"/>
              </w:tabs>
              <w:spacing w:after="0"/>
              <w:jc w:val="both"/>
              <w:rPr>
                <w:b/>
                <w:sz w:val="20"/>
                <w:szCs w:val="20"/>
                <w:lang w:val="es-CO"/>
              </w:rPr>
            </w:pPr>
            <w:r w:rsidRPr="0053197E">
              <w:rPr>
                <w:b/>
                <w:sz w:val="20"/>
                <w:szCs w:val="20"/>
                <w:lang w:val="es-CO"/>
              </w:rPr>
              <w:lastRenderedPageBreak/>
              <w:t>Federico Isaza Piedrahita - f.isaza@uniandes.edu.co</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087614C" w14:textId="77777777" w:rsidR="00D045F0" w:rsidRPr="0053197E" w:rsidRDefault="001406A8">
            <w:pPr>
              <w:tabs>
                <w:tab w:val="left" w:pos="90"/>
              </w:tabs>
              <w:spacing w:after="0"/>
              <w:jc w:val="both"/>
              <w:rPr>
                <w:b/>
                <w:sz w:val="20"/>
                <w:szCs w:val="20"/>
                <w:lang w:val="es-CO"/>
              </w:rPr>
            </w:pPr>
            <w:r w:rsidRPr="0053197E">
              <w:rPr>
                <w:b/>
                <w:sz w:val="20"/>
                <w:szCs w:val="20"/>
                <w:lang w:val="es-CO"/>
              </w:rPr>
              <w:lastRenderedPageBreak/>
              <w:t xml:space="preserve"> </w:t>
            </w:r>
          </w:p>
        </w:tc>
      </w:tr>
      <w:tr w:rsidR="00D045F0" w:rsidRPr="007712E0" w14:paraId="65FF49C7" w14:textId="77777777" w:rsidTr="00B00CB2">
        <w:trPr>
          <w:trHeight w:val="6191"/>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58188" w14:textId="77777777" w:rsidR="00D045F0" w:rsidRDefault="001406A8">
            <w:pPr>
              <w:tabs>
                <w:tab w:val="left" w:pos="90"/>
              </w:tabs>
              <w:spacing w:before="240" w:after="0"/>
              <w:jc w:val="both"/>
              <w:rPr>
                <w:b/>
                <w:sz w:val="20"/>
                <w:szCs w:val="20"/>
              </w:rPr>
            </w:pPr>
            <w:r>
              <w:rPr>
                <w:b/>
                <w:sz w:val="20"/>
                <w:szCs w:val="20"/>
              </w:rPr>
              <w:t>Output 1.2c Technical guidelines on the Legal Capacity Reform and intersectional approach (gender/age/disability) are developed and piloted to support the implementation of the Legal Capacity Reform to address equality and non-discrimination.</w:t>
            </w:r>
          </w:p>
          <w:p w14:paraId="53E73A09" w14:textId="77777777" w:rsidR="00D045F0" w:rsidRDefault="001406A8">
            <w:pPr>
              <w:tabs>
                <w:tab w:val="left" w:pos="90"/>
              </w:tabs>
              <w:spacing w:before="240" w:after="0"/>
              <w:jc w:val="both"/>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68AA603B" w14:textId="77777777" w:rsidR="00D045F0" w:rsidRDefault="001406A8">
            <w:pPr>
              <w:tabs>
                <w:tab w:val="left" w:pos="90"/>
              </w:tabs>
              <w:spacing w:after="0"/>
              <w:jc w:val="both"/>
              <w:rPr>
                <w:b/>
                <w:sz w:val="20"/>
                <w:szCs w:val="20"/>
              </w:rPr>
            </w:pPr>
            <w:r>
              <w:rPr>
                <w:b/>
                <w:sz w:val="20"/>
                <w:szCs w:val="20"/>
              </w:rPr>
              <w:t xml:space="preserve">UN WOMEN - Leader </w:t>
            </w:r>
          </w:p>
          <w:p w14:paraId="6B3AA607" w14:textId="77777777" w:rsidR="00D045F0" w:rsidRDefault="001406A8">
            <w:pPr>
              <w:tabs>
                <w:tab w:val="left" w:pos="90"/>
              </w:tabs>
              <w:spacing w:after="0"/>
              <w:jc w:val="both"/>
              <w:rPr>
                <w:b/>
                <w:sz w:val="20"/>
                <w:szCs w:val="20"/>
              </w:rPr>
            </w:pPr>
            <w:r>
              <w:rPr>
                <w:b/>
                <w:sz w:val="20"/>
                <w:szCs w:val="20"/>
              </w:rPr>
              <w:t>Paola Gómez (paola.gomez@unwomen.org)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44003847" w14:textId="77777777" w:rsidR="00D045F0" w:rsidRDefault="001406A8">
            <w:pPr>
              <w:tabs>
                <w:tab w:val="left" w:pos="90"/>
              </w:tabs>
              <w:spacing w:after="0"/>
              <w:jc w:val="both"/>
              <w:rPr>
                <w:b/>
                <w:sz w:val="20"/>
                <w:szCs w:val="20"/>
              </w:rPr>
            </w:pPr>
            <w:r>
              <w:rPr>
                <w:b/>
                <w:sz w:val="20"/>
                <w:szCs w:val="20"/>
              </w:rPr>
              <w:t xml:space="preserve">Office of the Presidential Advisor for the Participation of Persons with Disabilities - Supporting and accompaniment role  </w:t>
            </w:r>
          </w:p>
          <w:p w14:paraId="577BDE9F" w14:textId="77777777" w:rsidR="00D045F0" w:rsidRDefault="00D045F0">
            <w:pPr>
              <w:tabs>
                <w:tab w:val="left" w:pos="90"/>
              </w:tabs>
              <w:spacing w:after="0"/>
              <w:jc w:val="both"/>
              <w:rPr>
                <w:b/>
                <w:sz w:val="20"/>
                <w:szCs w:val="20"/>
              </w:rPr>
            </w:pPr>
          </w:p>
          <w:p w14:paraId="46186A01" w14:textId="77777777" w:rsidR="00D045F0" w:rsidRPr="0053197E" w:rsidRDefault="001406A8">
            <w:pPr>
              <w:tabs>
                <w:tab w:val="left" w:pos="90"/>
              </w:tabs>
              <w:spacing w:after="0"/>
              <w:jc w:val="both"/>
              <w:rPr>
                <w:b/>
                <w:sz w:val="20"/>
                <w:szCs w:val="20"/>
                <w:lang w:val="es-CO"/>
              </w:rPr>
            </w:pPr>
            <w:proofErr w:type="spellStart"/>
            <w:r w:rsidRPr="0053197E">
              <w:rPr>
                <w:b/>
                <w:sz w:val="20"/>
                <w:szCs w:val="20"/>
                <w:lang w:val="es-CO"/>
              </w:rPr>
              <w:t>Morelca</w:t>
            </w:r>
            <w:proofErr w:type="spellEnd"/>
            <w:r w:rsidRPr="0053197E">
              <w:rPr>
                <w:b/>
                <w:sz w:val="20"/>
                <w:szCs w:val="20"/>
                <w:lang w:val="es-CO"/>
              </w:rPr>
              <w:t xml:space="preserve"> María Giraldo </w:t>
            </w:r>
            <w:proofErr w:type="spellStart"/>
            <w:r w:rsidRPr="0053197E">
              <w:rPr>
                <w:b/>
                <w:sz w:val="20"/>
                <w:szCs w:val="20"/>
                <w:lang w:val="es-CO"/>
              </w:rPr>
              <w:t>Mambié</w:t>
            </w:r>
            <w:proofErr w:type="spellEnd"/>
            <w:r w:rsidRPr="0053197E">
              <w:rPr>
                <w:b/>
                <w:sz w:val="20"/>
                <w:szCs w:val="20"/>
                <w:lang w:val="es-CO"/>
              </w:rPr>
              <w:t xml:space="preserve"> </w:t>
            </w:r>
            <w:hyperlink r:id="rId27">
              <w:r w:rsidRPr="0053197E">
                <w:rPr>
                  <w:b/>
                  <w:color w:val="1155CC"/>
                  <w:sz w:val="20"/>
                  <w:szCs w:val="20"/>
                  <w:u w:val="single"/>
                  <w:lang w:val="es-CO"/>
                </w:rPr>
                <w:t>Morelcagiraldo@presidencia.gov.co</w:t>
              </w:r>
            </w:hyperlink>
          </w:p>
          <w:p w14:paraId="31A785F3" w14:textId="77777777" w:rsidR="00D045F0" w:rsidRPr="0053197E" w:rsidRDefault="00D045F0">
            <w:pPr>
              <w:tabs>
                <w:tab w:val="left" w:pos="90"/>
              </w:tabs>
              <w:spacing w:after="0"/>
              <w:jc w:val="both"/>
              <w:rPr>
                <w:b/>
                <w:sz w:val="20"/>
                <w:szCs w:val="20"/>
                <w:lang w:val="es-CO"/>
              </w:rPr>
            </w:pPr>
          </w:p>
          <w:p w14:paraId="02CA901A" w14:textId="77777777" w:rsidR="00D045F0" w:rsidRPr="0053197E" w:rsidRDefault="001406A8">
            <w:pPr>
              <w:tabs>
                <w:tab w:val="left" w:pos="90"/>
              </w:tabs>
              <w:spacing w:after="0"/>
              <w:jc w:val="both"/>
              <w:rPr>
                <w:b/>
                <w:sz w:val="20"/>
                <w:szCs w:val="20"/>
                <w:lang w:val="es-CO"/>
              </w:rPr>
            </w:pPr>
            <w:r w:rsidRPr="0053197E">
              <w:rPr>
                <w:b/>
                <w:sz w:val="20"/>
                <w:szCs w:val="20"/>
                <w:lang w:val="es-CO"/>
              </w:rPr>
              <w:t>Diana Alexandra Olaya Arciniegas dianaolaya@presidencia.gov.co</w:t>
            </w:r>
          </w:p>
          <w:p w14:paraId="3006DA3D" w14:textId="77777777" w:rsidR="00D045F0" w:rsidRPr="0053197E" w:rsidRDefault="00D045F0">
            <w:pPr>
              <w:tabs>
                <w:tab w:val="left" w:pos="90"/>
              </w:tabs>
              <w:spacing w:after="0"/>
              <w:jc w:val="both"/>
              <w:rPr>
                <w:b/>
                <w:sz w:val="20"/>
                <w:szCs w:val="20"/>
                <w:lang w:val="es-CO"/>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1EF10C2" w14:textId="77777777" w:rsidR="00D045F0" w:rsidRDefault="001406A8">
            <w:pPr>
              <w:tabs>
                <w:tab w:val="left" w:pos="90"/>
              </w:tabs>
              <w:spacing w:after="0"/>
              <w:jc w:val="both"/>
              <w:rPr>
                <w:b/>
                <w:sz w:val="20"/>
                <w:szCs w:val="20"/>
              </w:rPr>
            </w:pPr>
            <w:r>
              <w:rPr>
                <w:b/>
                <w:sz w:val="20"/>
                <w:szCs w:val="20"/>
              </w:rPr>
              <w:t xml:space="preserve">Colombian Coalition for the Implementation of the Convention on the Rights of Persons with Disabilities (Technical Secretariat) - Supporting and accompaniment role  </w:t>
            </w:r>
          </w:p>
          <w:p w14:paraId="1B62AE9B" w14:textId="77777777" w:rsidR="00D045F0" w:rsidRDefault="00D045F0">
            <w:pPr>
              <w:tabs>
                <w:tab w:val="left" w:pos="90"/>
              </w:tabs>
              <w:spacing w:after="0"/>
              <w:jc w:val="both"/>
              <w:rPr>
                <w:b/>
                <w:sz w:val="20"/>
                <w:szCs w:val="20"/>
              </w:rPr>
            </w:pPr>
          </w:p>
          <w:p w14:paraId="33D138C4" w14:textId="77777777" w:rsidR="00D045F0" w:rsidRPr="0053197E" w:rsidRDefault="001406A8">
            <w:pPr>
              <w:tabs>
                <w:tab w:val="left" w:pos="90"/>
              </w:tabs>
              <w:spacing w:after="0"/>
              <w:jc w:val="both"/>
              <w:rPr>
                <w:b/>
                <w:sz w:val="20"/>
                <w:szCs w:val="20"/>
                <w:lang w:val="es-CO"/>
              </w:rPr>
            </w:pPr>
            <w:r w:rsidRPr="0053197E">
              <w:rPr>
                <w:b/>
                <w:sz w:val="20"/>
                <w:szCs w:val="20"/>
                <w:lang w:val="es-CO"/>
              </w:rPr>
              <w:t>Juliana Bustamante Reyes – julibustamante@uniandes.edu.co</w:t>
            </w:r>
          </w:p>
          <w:p w14:paraId="7C7B837A" w14:textId="77777777" w:rsidR="00D045F0" w:rsidRPr="0053197E" w:rsidRDefault="00D045F0">
            <w:pPr>
              <w:tabs>
                <w:tab w:val="left" w:pos="90"/>
              </w:tabs>
              <w:spacing w:after="0"/>
              <w:jc w:val="both"/>
              <w:rPr>
                <w:b/>
                <w:sz w:val="20"/>
                <w:szCs w:val="20"/>
                <w:lang w:val="es-CO"/>
              </w:rPr>
            </w:pPr>
          </w:p>
          <w:p w14:paraId="296FDC14" w14:textId="77777777" w:rsidR="00D045F0" w:rsidRPr="0053197E" w:rsidRDefault="001406A8">
            <w:pPr>
              <w:tabs>
                <w:tab w:val="left" w:pos="90"/>
              </w:tabs>
              <w:spacing w:after="0"/>
              <w:jc w:val="both"/>
              <w:rPr>
                <w:b/>
                <w:sz w:val="20"/>
                <w:szCs w:val="20"/>
                <w:lang w:val="es-CO"/>
              </w:rPr>
            </w:pPr>
            <w:r w:rsidRPr="0053197E">
              <w:rPr>
                <w:b/>
                <w:sz w:val="20"/>
                <w:szCs w:val="20"/>
                <w:lang w:val="es-CO"/>
              </w:rPr>
              <w:t>Federico Isaza Piedrahita - f.isaza@uniandes.edu.co</w:t>
            </w:r>
          </w:p>
          <w:p w14:paraId="435AAF60" w14:textId="77777777" w:rsidR="00D045F0" w:rsidRPr="0053197E" w:rsidRDefault="00D045F0">
            <w:pPr>
              <w:tabs>
                <w:tab w:val="left" w:pos="90"/>
              </w:tabs>
              <w:spacing w:after="0"/>
              <w:jc w:val="both"/>
              <w:rPr>
                <w:b/>
                <w:sz w:val="20"/>
                <w:szCs w:val="20"/>
                <w:lang w:val="es-CO"/>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906D3FD"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r>
      <w:tr w:rsidR="00D045F0" w:rsidRPr="007712E0" w14:paraId="69204363" w14:textId="77777777" w:rsidTr="00B00CB2">
        <w:trPr>
          <w:trHeight w:val="207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E5254" w14:textId="0FD9C97B" w:rsidR="00D045F0" w:rsidRDefault="001406A8">
            <w:pPr>
              <w:tabs>
                <w:tab w:val="left" w:pos="90"/>
              </w:tabs>
              <w:spacing w:before="240" w:after="0"/>
              <w:jc w:val="both"/>
              <w:rPr>
                <w:b/>
                <w:sz w:val="20"/>
                <w:szCs w:val="20"/>
              </w:rPr>
            </w:pPr>
            <w:r>
              <w:rPr>
                <w:b/>
                <w:sz w:val="20"/>
                <w:szCs w:val="20"/>
              </w:rPr>
              <w:t xml:space="preserve">Output </w:t>
            </w:r>
            <w:r w:rsidR="00CD30C1">
              <w:rPr>
                <w:b/>
                <w:sz w:val="20"/>
                <w:szCs w:val="20"/>
              </w:rPr>
              <w:t>1.3 Technical</w:t>
            </w:r>
            <w:r>
              <w:rPr>
                <w:b/>
                <w:sz w:val="20"/>
                <w:szCs w:val="20"/>
              </w:rPr>
              <w:t xml:space="preserve"> assistance schemes, project proposal templates, information hubs and accessibility toolkits   based on regional good practices on disability inclusive policies (inclusive education, legal capacity, and data for inclusion) are developed to inform innovative practices at country level.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9691DBB" w14:textId="77777777" w:rsidR="00D045F0" w:rsidRDefault="001406A8">
            <w:pPr>
              <w:tabs>
                <w:tab w:val="left" w:pos="90"/>
              </w:tabs>
              <w:spacing w:after="0"/>
              <w:jc w:val="both"/>
              <w:rPr>
                <w:b/>
                <w:sz w:val="20"/>
                <w:szCs w:val="20"/>
              </w:rPr>
            </w:pPr>
            <w:r>
              <w:rPr>
                <w:b/>
                <w:sz w:val="20"/>
                <w:szCs w:val="20"/>
              </w:rPr>
              <w:t xml:space="preserve">UNFPA - Leader </w:t>
            </w:r>
          </w:p>
          <w:p w14:paraId="30A67822" w14:textId="77777777" w:rsidR="00D045F0" w:rsidRDefault="001406A8">
            <w:pPr>
              <w:tabs>
                <w:tab w:val="left" w:pos="90"/>
              </w:tabs>
              <w:spacing w:after="0"/>
              <w:jc w:val="both"/>
              <w:rPr>
                <w:b/>
                <w:sz w:val="20"/>
                <w:szCs w:val="20"/>
              </w:rPr>
            </w:pPr>
            <w:r>
              <w:rPr>
                <w:b/>
                <w:sz w:val="20"/>
                <w:szCs w:val="20"/>
              </w:rPr>
              <w:t xml:space="preserve">José Luis </w:t>
            </w:r>
            <w:proofErr w:type="spellStart"/>
            <w:r>
              <w:rPr>
                <w:b/>
                <w:sz w:val="20"/>
                <w:szCs w:val="20"/>
              </w:rPr>
              <w:t>Wilches</w:t>
            </w:r>
            <w:proofErr w:type="spellEnd"/>
            <w:r>
              <w:rPr>
                <w:b/>
                <w:sz w:val="20"/>
                <w:szCs w:val="20"/>
              </w:rPr>
              <w:t xml:space="preserve"> (wilchesgutierrez@unfpa.org)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7D5B8B16" w14:textId="77777777" w:rsidR="00D045F0" w:rsidRDefault="001406A8">
            <w:pPr>
              <w:tabs>
                <w:tab w:val="left" w:pos="90"/>
              </w:tabs>
              <w:spacing w:after="0"/>
              <w:jc w:val="both"/>
              <w:rPr>
                <w:b/>
                <w:sz w:val="20"/>
                <w:szCs w:val="20"/>
              </w:rPr>
            </w:pPr>
            <w:r>
              <w:rPr>
                <w:b/>
                <w:sz w:val="20"/>
                <w:szCs w:val="20"/>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BF3C9EC" w14:textId="77777777" w:rsidR="00D045F0" w:rsidRDefault="001406A8">
            <w:pPr>
              <w:tabs>
                <w:tab w:val="left" w:pos="90"/>
              </w:tabs>
              <w:spacing w:after="0"/>
              <w:jc w:val="both"/>
              <w:rPr>
                <w:b/>
                <w:sz w:val="20"/>
                <w:szCs w:val="20"/>
              </w:rPr>
            </w:pPr>
            <w:r>
              <w:rPr>
                <w:b/>
                <w:sz w:val="20"/>
                <w:szCs w:val="20"/>
              </w:rPr>
              <w:t xml:space="preserve"> Colombian Coalition for the Implementation of the Convention on the Rights of Persons with Disabilities (Technical Secretariat) - Supporting and accompaniment role  </w:t>
            </w:r>
          </w:p>
          <w:p w14:paraId="12963130" w14:textId="77777777" w:rsidR="00D045F0" w:rsidRDefault="00D045F0">
            <w:pPr>
              <w:tabs>
                <w:tab w:val="left" w:pos="90"/>
              </w:tabs>
              <w:spacing w:after="0"/>
              <w:jc w:val="both"/>
              <w:rPr>
                <w:b/>
                <w:sz w:val="20"/>
                <w:szCs w:val="20"/>
              </w:rPr>
            </w:pPr>
          </w:p>
          <w:p w14:paraId="26E9B8BC"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Juliana Bustamante </w:t>
            </w:r>
            <w:r w:rsidRPr="0053197E">
              <w:rPr>
                <w:b/>
                <w:sz w:val="20"/>
                <w:szCs w:val="20"/>
                <w:lang w:val="es-CO"/>
              </w:rPr>
              <w:lastRenderedPageBreak/>
              <w:t>Reyes – julibustamante@uniandes.edu.co</w:t>
            </w:r>
          </w:p>
          <w:p w14:paraId="6F60C3E9" w14:textId="77777777" w:rsidR="00D045F0" w:rsidRPr="0053197E" w:rsidRDefault="00D045F0">
            <w:pPr>
              <w:tabs>
                <w:tab w:val="left" w:pos="90"/>
              </w:tabs>
              <w:spacing w:after="0"/>
              <w:jc w:val="both"/>
              <w:rPr>
                <w:b/>
                <w:sz w:val="20"/>
                <w:szCs w:val="20"/>
                <w:lang w:val="es-CO"/>
              </w:rPr>
            </w:pPr>
          </w:p>
          <w:p w14:paraId="6E48A3A6" w14:textId="77777777" w:rsidR="00D045F0" w:rsidRPr="0053197E" w:rsidRDefault="001406A8">
            <w:pPr>
              <w:tabs>
                <w:tab w:val="left" w:pos="90"/>
              </w:tabs>
              <w:spacing w:after="0"/>
              <w:jc w:val="both"/>
              <w:rPr>
                <w:b/>
                <w:sz w:val="20"/>
                <w:szCs w:val="20"/>
                <w:lang w:val="es-CO"/>
              </w:rPr>
            </w:pPr>
            <w:r w:rsidRPr="0053197E">
              <w:rPr>
                <w:b/>
                <w:sz w:val="20"/>
                <w:szCs w:val="20"/>
                <w:lang w:val="es-CO"/>
              </w:rPr>
              <w:t>Federico Isaza Piedrahita - f.isaza@uniandes.edu.co</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3BB079F" w14:textId="77777777" w:rsidR="00D045F0" w:rsidRPr="0053197E" w:rsidRDefault="001406A8">
            <w:pPr>
              <w:tabs>
                <w:tab w:val="left" w:pos="90"/>
              </w:tabs>
              <w:spacing w:after="0"/>
              <w:jc w:val="both"/>
              <w:rPr>
                <w:b/>
                <w:sz w:val="20"/>
                <w:szCs w:val="20"/>
                <w:lang w:val="es-CO"/>
              </w:rPr>
            </w:pPr>
            <w:r w:rsidRPr="0053197E">
              <w:rPr>
                <w:b/>
                <w:sz w:val="20"/>
                <w:szCs w:val="20"/>
                <w:lang w:val="es-CO"/>
              </w:rPr>
              <w:lastRenderedPageBreak/>
              <w:t xml:space="preserve"> </w:t>
            </w:r>
          </w:p>
        </w:tc>
      </w:tr>
      <w:tr w:rsidR="00D045F0" w:rsidRPr="007712E0" w14:paraId="69CC7613" w14:textId="77777777">
        <w:trPr>
          <w:trHeight w:val="3965"/>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62B12" w14:textId="624841F9" w:rsidR="00D045F0" w:rsidRDefault="001406A8">
            <w:pPr>
              <w:tabs>
                <w:tab w:val="left" w:pos="90"/>
              </w:tabs>
              <w:spacing w:before="240" w:after="0"/>
              <w:jc w:val="both"/>
              <w:rPr>
                <w:b/>
                <w:sz w:val="20"/>
                <w:szCs w:val="20"/>
              </w:rPr>
            </w:pPr>
            <w:r>
              <w:rPr>
                <w:b/>
                <w:sz w:val="20"/>
                <w:szCs w:val="20"/>
              </w:rPr>
              <w:t xml:space="preserve">Output 2.1a Implementation of the Legal Capacity Reform and the Inclusive Education Decree are piloted at a territorial level with an intersectional </w:t>
            </w:r>
            <w:r w:rsidR="00083160">
              <w:rPr>
                <w:b/>
                <w:sz w:val="20"/>
                <w:szCs w:val="20"/>
              </w:rPr>
              <w:t>approach (</w:t>
            </w:r>
            <w:r>
              <w:rPr>
                <w:b/>
                <w:sz w:val="20"/>
                <w:szCs w:val="20"/>
              </w:rPr>
              <w:t xml:space="preserve">gender/disability/age) to address the </w:t>
            </w:r>
            <w:r w:rsidR="00E923C0">
              <w:rPr>
                <w:b/>
                <w:sz w:val="20"/>
                <w:szCs w:val="20"/>
              </w:rPr>
              <w:t>needs</w:t>
            </w:r>
            <w:r>
              <w:rPr>
                <w:b/>
                <w:sz w:val="20"/>
                <w:szCs w:val="20"/>
              </w:rPr>
              <w:t xml:space="preserve"> of women and girls with disabilities.</w:t>
            </w:r>
          </w:p>
          <w:p w14:paraId="6E6F1FE9" w14:textId="77777777" w:rsidR="00D045F0" w:rsidRDefault="001406A8">
            <w:pPr>
              <w:tabs>
                <w:tab w:val="left" w:pos="90"/>
              </w:tabs>
              <w:spacing w:before="240" w:after="0"/>
              <w:jc w:val="both"/>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8282DB3" w14:textId="77777777" w:rsidR="00D045F0" w:rsidRDefault="001406A8">
            <w:pPr>
              <w:tabs>
                <w:tab w:val="left" w:pos="90"/>
              </w:tabs>
              <w:spacing w:after="0"/>
              <w:jc w:val="both"/>
              <w:rPr>
                <w:b/>
                <w:sz w:val="20"/>
                <w:szCs w:val="20"/>
              </w:rPr>
            </w:pPr>
            <w:r>
              <w:rPr>
                <w:b/>
                <w:sz w:val="20"/>
                <w:szCs w:val="20"/>
              </w:rPr>
              <w:t xml:space="preserve">UN WOMEN - Leader </w:t>
            </w:r>
          </w:p>
          <w:p w14:paraId="786DEFD6" w14:textId="77777777" w:rsidR="00D045F0" w:rsidRDefault="001406A8">
            <w:pPr>
              <w:tabs>
                <w:tab w:val="left" w:pos="90"/>
              </w:tabs>
              <w:spacing w:after="0"/>
              <w:jc w:val="both"/>
              <w:rPr>
                <w:b/>
                <w:sz w:val="20"/>
                <w:szCs w:val="20"/>
              </w:rPr>
            </w:pPr>
            <w:r>
              <w:rPr>
                <w:b/>
                <w:sz w:val="20"/>
                <w:szCs w:val="20"/>
              </w:rPr>
              <w:t>Paola Gómez (paola.gomez@unwomen.org)</w:t>
            </w:r>
          </w:p>
          <w:p w14:paraId="2C96CD58" w14:textId="77777777" w:rsidR="00D045F0" w:rsidRDefault="00D045F0">
            <w:pPr>
              <w:tabs>
                <w:tab w:val="left" w:pos="90"/>
              </w:tabs>
              <w:spacing w:after="0"/>
              <w:jc w:val="both"/>
              <w:rPr>
                <w:b/>
                <w:sz w:val="20"/>
                <w:szCs w:val="20"/>
              </w:rPr>
            </w:pPr>
          </w:p>
          <w:p w14:paraId="30507253" w14:textId="77777777" w:rsidR="00D045F0" w:rsidRDefault="00D045F0">
            <w:pPr>
              <w:tabs>
                <w:tab w:val="left" w:pos="90"/>
              </w:tabs>
              <w:spacing w:after="0"/>
              <w:jc w:val="both"/>
              <w:rPr>
                <w:b/>
                <w:sz w:val="20"/>
                <w:szCs w:val="20"/>
              </w:rPr>
            </w:pPr>
          </w:p>
          <w:p w14:paraId="193EAD53" w14:textId="77777777" w:rsidR="00D045F0" w:rsidRDefault="001406A8">
            <w:pPr>
              <w:tabs>
                <w:tab w:val="left" w:pos="90"/>
              </w:tabs>
              <w:spacing w:after="0"/>
              <w:jc w:val="both"/>
              <w:rPr>
                <w:b/>
                <w:sz w:val="20"/>
                <w:szCs w:val="20"/>
              </w:rPr>
            </w:pPr>
            <w:r>
              <w:rPr>
                <w:b/>
                <w:sz w:val="20"/>
                <w:szCs w:val="20"/>
              </w:rPr>
              <w:t>UNFPA - Supporting Role</w:t>
            </w:r>
          </w:p>
          <w:p w14:paraId="148C1475" w14:textId="77777777" w:rsidR="00D045F0" w:rsidRPr="0053197E" w:rsidRDefault="001406A8">
            <w:pPr>
              <w:tabs>
                <w:tab w:val="left" w:pos="90"/>
              </w:tabs>
              <w:spacing w:after="0"/>
              <w:jc w:val="both"/>
              <w:rPr>
                <w:b/>
                <w:sz w:val="20"/>
                <w:szCs w:val="20"/>
                <w:lang w:val="es-CO"/>
              </w:rPr>
            </w:pPr>
            <w:r w:rsidRPr="0053197E">
              <w:rPr>
                <w:b/>
                <w:sz w:val="20"/>
                <w:szCs w:val="20"/>
                <w:lang w:val="es-CO"/>
              </w:rPr>
              <w:t>José Luis Wilches (</w:t>
            </w:r>
            <w:hyperlink r:id="rId28">
              <w:r w:rsidRPr="0053197E">
                <w:rPr>
                  <w:b/>
                  <w:color w:val="1155CC"/>
                  <w:sz w:val="20"/>
                  <w:szCs w:val="20"/>
                  <w:u w:val="single"/>
                  <w:lang w:val="es-CO"/>
                </w:rPr>
                <w:t>wilchesgutierrez@unfpa.org</w:t>
              </w:r>
            </w:hyperlink>
            <w:r w:rsidRPr="0053197E">
              <w:rPr>
                <w:b/>
                <w:sz w:val="20"/>
                <w:szCs w:val="20"/>
                <w:lang w:val="es-CO"/>
              </w:rPr>
              <w:t>)</w:t>
            </w:r>
          </w:p>
          <w:p w14:paraId="5CF99508" w14:textId="77777777" w:rsidR="00D045F0" w:rsidRPr="0053197E" w:rsidRDefault="00D045F0">
            <w:pPr>
              <w:tabs>
                <w:tab w:val="left" w:pos="90"/>
              </w:tabs>
              <w:spacing w:after="0"/>
              <w:jc w:val="both"/>
              <w:rPr>
                <w:b/>
                <w:sz w:val="20"/>
                <w:szCs w:val="20"/>
                <w:lang w:val="es-CO"/>
              </w:rPr>
            </w:pPr>
          </w:p>
          <w:p w14:paraId="6DD74D83" w14:textId="77777777" w:rsidR="00D045F0" w:rsidRDefault="001406A8">
            <w:pPr>
              <w:tabs>
                <w:tab w:val="left" w:pos="90"/>
              </w:tabs>
              <w:spacing w:before="240" w:after="0"/>
              <w:jc w:val="both"/>
              <w:rPr>
                <w:b/>
                <w:sz w:val="20"/>
                <w:szCs w:val="20"/>
              </w:rPr>
            </w:pPr>
            <w:r>
              <w:rPr>
                <w:b/>
                <w:sz w:val="20"/>
                <w:szCs w:val="20"/>
              </w:rPr>
              <w:t>UNICEF - Supporting Role and co-leading in inclusive education</w:t>
            </w:r>
          </w:p>
          <w:p w14:paraId="77C59339" w14:textId="77777777" w:rsidR="00D045F0" w:rsidRPr="0053197E" w:rsidRDefault="001406A8">
            <w:pPr>
              <w:tabs>
                <w:tab w:val="left" w:pos="90"/>
              </w:tabs>
              <w:spacing w:after="0"/>
              <w:jc w:val="both"/>
              <w:rPr>
                <w:b/>
                <w:sz w:val="20"/>
                <w:szCs w:val="20"/>
                <w:lang w:val="es-CO"/>
              </w:rPr>
            </w:pPr>
            <w:r w:rsidRPr="0053197E">
              <w:rPr>
                <w:b/>
                <w:sz w:val="20"/>
                <w:szCs w:val="20"/>
                <w:lang w:val="es-CO"/>
              </w:rPr>
              <w:t>Adriana Carolina Cuevas (accuevas@unicef.org)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71ADDCA1" w14:textId="77777777" w:rsidR="00D045F0" w:rsidRDefault="001406A8">
            <w:pPr>
              <w:tabs>
                <w:tab w:val="left" w:pos="90"/>
              </w:tabs>
              <w:spacing w:after="0"/>
              <w:jc w:val="both"/>
              <w:rPr>
                <w:b/>
                <w:sz w:val="20"/>
                <w:szCs w:val="20"/>
              </w:rPr>
            </w:pPr>
            <w:r>
              <w:rPr>
                <w:b/>
                <w:sz w:val="20"/>
                <w:szCs w:val="20"/>
              </w:rPr>
              <w:t xml:space="preserve">Office of the Presidential Advisor for the Participation of Persons with Disabilities - Supporting and accompaniment role  </w:t>
            </w:r>
          </w:p>
          <w:p w14:paraId="35F5EE1F" w14:textId="77777777" w:rsidR="00D045F0" w:rsidRDefault="00D045F0">
            <w:pPr>
              <w:tabs>
                <w:tab w:val="left" w:pos="90"/>
              </w:tabs>
              <w:spacing w:after="0"/>
              <w:jc w:val="both"/>
              <w:rPr>
                <w:b/>
                <w:sz w:val="20"/>
                <w:szCs w:val="20"/>
              </w:rPr>
            </w:pPr>
          </w:p>
          <w:p w14:paraId="36BCE8D0" w14:textId="77777777" w:rsidR="00D045F0" w:rsidRPr="0053197E" w:rsidRDefault="001406A8">
            <w:pPr>
              <w:tabs>
                <w:tab w:val="left" w:pos="90"/>
              </w:tabs>
              <w:spacing w:after="0"/>
              <w:jc w:val="both"/>
              <w:rPr>
                <w:b/>
                <w:sz w:val="20"/>
                <w:szCs w:val="20"/>
                <w:lang w:val="es-CO"/>
              </w:rPr>
            </w:pPr>
            <w:proofErr w:type="spellStart"/>
            <w:r w:rsidRPr="0053197E">
              <w:rPr>
                <w:b/>
                <w:sz w:val="20"/>
                <w:szCs w:val="20"/>
                <w:lang w:val="es-CO"/>
              </w:rPr>
              <w:t>Morelca</w:t>
            </w:r>
            <w:proofErr w:type="spellEnd"/>
            <w:r w:rsidRPr="0053197E">
              <w:rPr>
                <w:b/>
                <w:sz w:val="20"/>
                <w:szCs w:val="20"/>
                <w:lang w:val="es-CO"/>
              </w:rPr>
              <w:t xml:space="preserve"> María Giraldo </w:t>
            </w:r>
            <w:proofErr w:type="spellStart"/>
            <w:r w:rsidRPr="0053197E">
              <w:rPr>
                <w:b/>
                <w:sz w:val="20"/>
                <w:szCs w:val="20"/>
                <w:lang w:val="es-CO"/>
              </w:rPr>
              <w:t>Mambié</w:t>
            </w:r>
            <w:proofErr w:type="spellEnd"/>
            <w:r w:rsidRPr="0053197E">
              <w:rPr>
                <w:b/>
                <w:sz w:val="20"/>
                <w:szCs w:val="20"/>
                <w:lang w:val="es-CO"/>
              </w:rPr>
              <w:t xml:space="preserve"> </w:t>
            </w:r>
            <w:hyperlink r:id="rId29">
              <w:r w:rsidRPr="0053197E">
                <w:rPr>
                  <w:b/>
                  <w:color w:val="1155CC"/>
                  <w:sz w:val="20"/>
                  <w:szCs w:val="20"/>
                  <w:u w:val="single"/>
                  <w:lang w:val="es-CO"/>
                </w:rPr>
                <w:t>Morelcagiraldo@presidencia.gov.co</w:t>
              </w:r>
            </w:hyperlink>
          </w:p>
          <w:p w14:paraId="083C4D55" w14:textId="77777777" w:rsidR="00D045F0" w:rsidRPr="0053197E" w:rsidRDefault="00D045F0">
            <w:pPr>
              <w:tabs>
                <w:tab w:val="left" w:pos="90"/>
              </w:tabs>
              <w:spacing w:after="0"/>
              <w:jc w:val="both"/>
              <w:rPr>
                <w:b/>
                <w:sz w:val="20"/>
                <w:szCs w:val="20"/>
                <w:lang w:val="es-CO"/>
              </w:rPr>
            </w:pPr>
          </w:p>
          <w:p w14:paraId="0C6F5A39" w14:textId="77777777" w:rsidR="00D045F0" w:rsidRPr="0053197E" w:rsidRDefault="001406A8">
            <w:pPr>
              <w:tabs>
                <w:tab w:val="left" w:pos="90"/>
              </w:tabs>
              <w:spacing w:after="0"/>
              <w:jc w:val="both"/>
              <w:rPr>
                <w:b/>
                <w:sz w:val="20"/>
                <w:szCs w:val="20"/>
                <w:lang w:val="es-CO"/>
              </w:rPr>
            </w:pPr>
            <w:r w:rsidRPr="0053197E">
              <w:rPr>
                <w:b/>
                <w:sz w:val="20"/>
                <w:szCs w:val="20"/>
                <w:lang w:val="es-CO"/>
              </w:rPr>
              <w:t>Diana Alexandra Olaya Arciniegas dianaolaya@presidencia.gov.co</w:t>
            </w:r>
          </w:p>
          <w:p w14:paraId="26E4F3DB" w14:textId="77777777" w:rsidR="00D045F0" w:rsidRPr="0053197E" w:rsidRDefault="00D045F0">
            <w:pPr>
              <w:tabs>
                <w:tab w:val="left" w:pos="90"/>
              </w:tabs>
              <w:spacing w:after="0"/>
              <w:jc w:val="both"/>
              <w:rPr>
                <w:b/>
                <w:sz w:val="20"/>
                <w:szCs w:val="20"/>
                <w:lang w:val="es-CO"/>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86BE669" w14:textId="77777777" w:rsidR="00D045F0" w:rsidRDefault="001406A8">
            <w:pPr>
              <w:tabs>
                <w:tab w:val="left" w:pos="90"/>
              </w:tabs>
              <w:spacing w:after="0"/>
              <w:jc w:val="both"/>
              <w:rPr>
                <w:b/>
                <w:sz w:val="20"/>
                <w:szCs w:val="20"/>
              </w:rPr>
            </w:pPr>
            <w:r>
              <w:rPr>
                <w:b/>
                <w:sz w:val="20"/>
                <w:szCs w:val="20"/>
              </w:rPr>
              <w:t xml:space="preserve">Colombian Coalition for the Implementation of the Convention on the Rights of Persons with Disabilities (Technical Secretariat) - Supporting and accompaniment role  </w:t>
            </w:r>
          </w:p>
          <w:p w14:paraId="1E73196C" w14:textId="77777777" w:rsidR="00D045F0" w:rsidRDefault="00D045F0">
            <w:pPr>
              <w:tabs>
                <w:tab w:val="left" w:pos="90"/>
              </w:tabs>
              <w:spacing w:after="0"/>
              <w:jc w:val="both"/>
              <w:rPr>
                <w:b/>
                <w:sz w:val="20"/>
                <w:szCs w:val="20"/>
              </w:rPr>
            </w:pPr>
          </w:p>
          <w:p w14:paraId="40A2FE74" w14:textId="77777777" w:rsidR="00D045F0" w:rsidRPr="0053197E" w:rsidRDefault="001406A8">
            <w:pPr>
              <w:tabs>
                <w:tab w:val="left" w:pos="90"/>
              </w:tabs>
              <w:spacing w:after="0"/>
              <w:jc w:val="both"/>
              <w:rPr>
                <w:b/>
                <w:sz w:val="20"/>
                <w:szCs w:val="20"/>
                <w:lang w:val="es-CO"/>
              </w:rPr>
            </w:pPr>
            <w:r w:rsidRPr="0053197E">
              <w:rPr>
                <w:b/>
                <w:sz w:val="20"/>
                <w:szCs w:val="20"/>
                <w:lang w:val="es-CO"/>
              </w:rPr>
              <w:t>Juliana Bustamante Reyes – julibustamante@uniandes.edu.co</w:t>
            </w:r>
          </w:p>
          <w:p w14:paraId="48088726" w14:textId="77777777" w:rsidR="00D045F0" w:rsidRPr="0053197E" w:rsidRDefault="00D045F0">
            <w:pPr>
              <w:tabs>
                <w:tab w:val="left" w:pos="90"/>
              </w:tabs>
              <w:spacing w:after="0"/>
              <w:jc w:val="both"/>
              <w:rPr>
                <w:b/>
                <w:sz w:val="20"/>
                <w:szCs w:val="20"/>
                <w:lang w:val="es-CO"/>
              </w:rPr>
            </w:pPr>
          </w:p>
          <w:p w14:paraId="0A35A2F0" w14:textId="77777777" w:rsidR="00D045F0" w:rsidRPr="0053197E" w:rsidRDefault="001406A8">
            <w:pPr>
              <w:tabs>
                <w:tab w:val="left" w:pos="90"/>
              </w:tabs>
              <w:spacing w:after="0"/>
              <w:jc w:val="both"/>
              <w:rPr>
                <w:b/>
                <w:sz w:val="20"/>
                <w:szCs w:val="20"/>
                <w:lang w:val="es-CO"/>
              </w:rPr>
            </w:pPr>
            <w:r w:rsidRPr="0053197E">
              <w:rPr>
                <w:b/>
                <w:sz w:val="20"/>
                <w:szCs w:val="20"/>
                <w:lang w:val="es-CO"/>
              </w:rPr>
              <w:t>Federico Isaza Piedrahita - f.isaza@uniandes.edu.co</w:t>
            </w:r>
          </w:p>
          <w:p w14:paraId="46B87467" w14:textId="77777777" w:rsidR="00D045F0" w:rsidRPr="0053197E" w:rsidRDefault="00D045F0">
            <w:pPr>
              <w:tabs>
                <w:tab w:val="left" w:pos="90"/>
              </w:tabs>
              <w:spacing w:after="0"/>
              <w:jc w:val="both"/>
              <w:rPr>
                <w:b/>
                <w:sz w:val="20"/>
                <w:szCs w:val="20"/>
                <w:lang w:val="es-CO"/>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D567B7F" w14:textId="77777777" w:rsidR="00D045F0" w:rsidRPr="0053197E" w:rsidRDefault="00D045F0">
            <w:pPr>
              <w:tabs>
                <w:tab w:val="left" w:pos="90"/>
              </w:tabs>
              <w:spacing w:after="0"/>
              <w:jc w:val="both"/>
              <w:rPr>
                <w:b/>
                <w:sz w:val="20"/>
                <w:szCs w:val="20"/>
                <w:lang w:val="es-CO"/>
              </w:rPr>
            </w:pPr>
          </w:p>
        </w:tc>
      </w:tr>
      <w:tr w:rsidR="00D045F0" w:rsidRPr="007712E0" w14:paraId="1E68029A" w14:textId="77777777" w:rsidTr="00B00CB2">
        <w:trPr>
          <w:trHeight w:val="360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AA6EB" w14:textId="77777777" w:rsidR="00D045F0" w:rsidRPr="0053197E" w:rsidRDefault="001406A8">
            <w:pPr>
              <w:tabs>
                <w:tab w:val="left" w:pos="90"/>
              </w:tabs>
              <w:spacing w:before="240" w:after="0"/>
              <w:jc w:val="both"/>
              <w:rPr>
                <w:b/>
                <w:i/>
                <w:color w:val="0D0D0D"/>
                <w:sz w:val="20"/>
                <w:szCs w:val="20"/>
                <w:lang w:val="es-CO"/>
              </w:rPr>
            </w:pPr>
            <w:r w:rsidRPr="0053197E">
              <w:rPr>
                <w:b/>
                <w:i/>
                <w:color w:val="0D0D0D"/>
                <w:sz w:val="20"/>
                <w:szCs w:val="20"/>
                <w:lang w:val="es-CO"/>
              </w:rPr>
              <w:lastRenderedPageBreak/>
              <w:t xml:space="preserve"> </w:t>
            </w:r>
          </w:p>
          <w:p w14:paraId="5642746A" w14:textId="77777777" w:rsidR="00D045F0" w:rsidRDefault="001406A8">
            <w:pPr>
              <w:tabs>
                <w:tab w:val="left" w:pos="90"/>
              </w:tabs>
              <w:spacing w:before="240" w:after="0"/>
              <w:jc w:val="both"/>
              <w:rPr>
                <w:b/>
                <w:sz w:val="20"/>
                <w:szCs w:val="20"/>
              </w:rPr>
            </w:pPr>
            <w:r>
              <w:rPr>
                <w:b/>
                <w:sz w:val="20"/>
                <w:szCs w:val="20"/>
              </w:rPr>
              <w:t>Output 2.1b the review process of the National Disability Public Policy is informed by an intersectional approach (gender/age/disability) to be in line with CRPD standards.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E78E7B0" w14:textId="77777777" w:rsidR="00D045F0" w:rsidRDefault="001406A8">
            <w:pPr>
              <w:tabs>
                <w:tab w:val="left" w:pos="90"/>
              </w:tabs>
              <w:spacing w:after="0"/>
              <w:jc w:val="both"/>
              <w:rPr>
                <w:b/>
                <w:sz w:val="20"/>
                <w:szCs w:val="20"/>
              </w:rPr>
            </w:pPr>
            <w:r>
              <w:rPr>
                <w:b/>
                <w:sz w:val="20"/>
                <w:szCs w:val="20"/>
              </w:rPr>
              <w:t xml:space="preserve">UN WOMEN - Leader </w:t>
            </w:r>
          </w:p>
          <w:p w14:paraId="0F5D3B55" w14:textId="77777777" w:rsidR="00D045F0" w:rsidRDefault="001406A8">
            <w:pPr>
              <w:tabs>
                <w:tab w:val="left" w:pos="90"/>
              </w:tabs>
              <w:spacing w:after="0"/>
              <w:jc w:val="both"/>
              <w:rPr>
                <w:b/>
                <w:sz w:val="20"/>
                <w:szCs w:val="20"/>
              </w:rPr>
            </w:pPr>
            <w:r>
              <w:rPr>
                <w:b/>
                <w:sz w:val="20"/>
                <w:szCs w:val="20"/>
              </w:rPr>
              <w:t>Paola Gómez (paola.gomez@unwomen.org)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6B9F10B" w14:textId="77777777" w:rsidR="00D045F0" w:rsidRDefault="001406A8">
            <w:pPr>
              <w:tabs>
                <w:tab w:val="left" w:pos="90"/>
              </w:tabs>
              <w:spacing w:after="0"/>
              <w:jc w:val="both"/>
              <w:rPr>
                <w:b/>
                <w:sz w:val="20"/>
                <w:szCs w:val="20"/>
              </w:rPr>
            </w:pPr>
            <w:r>
              <w:rPr>
                <w:b/>
                <w:sz w:val="20"/>
                <w:szCs w:val="20"/>
              </w:rPr>
              <w:t xml:space="preserve">Office of the Presidential Advisor for the Participation of Persons with Disabilities - Supporting and accompaniment role  </w:t>
            </w:r>
          </w:p>
          <w:p w14:paraId="2660D936" w14:textId="77777777" w:rsidR="00D045F0" w:rsidRDefault="00D045F0">
            <w:pPr>
              <w:tabs>
                <w:tab w:val="left" w:pos="90"/>
              </w:tabs>
              <w:spacing w:after="0"/>
              <w:jc w:val="both"/>
              <w:rPr>
                <w:b/>
                <w:sz w:val="20"/>
                <w:szCs w:val="20"/>
              </w:rPr>
            </w:pPr>
          </w:p>
          <w:p w14:paraId="6C79B884" w14:textId="77777777" w:rsidR="00D045F0" w:rsidRPr="0053197E" w:rsidRDefault="001406A8">
            <w:pPr>
              <w:tabs>
                <w:tab w:val="left" w:pos="90"/>
              </w:tabs>
              <w:spacing w:after="0"/>
              <w:jc w:val="both"/>
              <w:rPr>
                <w:b/>
                <w:sz w:val="20"/>
                <w:szCs w:val="20"/>
                <w:lang w:val="es-CO"/>
              </w:rPr>
            </w:pPr>
            <w:proofErr w:type="spellStart"/>
            <w:r w:rsidRPr="0053197E">
              <w:rPr>
                <w:b/>
                <w:sz w:val="20"/>
                <w:szCs w:val="20"/>
                <w:lang w:val="es-CO"/>
              </w:rPr>
              <w:t>Morelca</w:t>
            </w:r>
            <w:proofErr w:type="spellEnd"/>
            <w:r w:rsidRPr="0053197E">
              <w:rPr>
                <w:b/>
                <w:sz w:val="20"/>
                <w:szCs w:val="20"/>
                <w:lang w:val="es-CO"/>
              </w:rPr>
              <w:t xml:space="preserve"> María Giraldo </w:t>
            </w:r>
            <w:proofErr w:type="spellStart"/>
            <w:r w:rsidRPr="0053197E">
              <w:rPr>
                <w:b/>
                <w:sz w:val="20"/>
                <w:szCs w:val="20"/>
                <w:lang w:val="es-CO"/>
              </w:rPr>
              <w:t>Mambié</w:t>
            </w:r>
            <w:proofErr w:type="spellEnd"/>
            <w:r w:rsidRPr="0053197E">
              <w:rPr>
                <w:b/>
                <w:sz w:val="20"/>
                <w:szCs w:val="20"/>
                <w:lang w:val="es-CO"/>
              </w:rPr>
              <w:t xml:space="preserve"> </w:t>
            </w:r>
            <w:hyperlink r:id="rId30">
              <w:r w:rsidRPr="0053197E">
                <w:rPr>
                  <w:b/>
                  <w:color w:val="1155CC"/>
                  <w:sz w:val="20"/>
                  <w:szCs w:val="20"/>
                  <w:u w:val="single"/>
                  <w:lang w:val="es-CO"/>
                </w:rPr>
                <w:t>Morelcagiraldo@presidencia.gov.co</w:t>
              </w:r>
            </w:hyperlink>
          </w:p>
          <w:p w14:paraId="14A8A03C" w14:textId="77777777" w:rsidR="00D045F0" w:rsidRPr="0053197E" w:rsidRDefault="00D045F0">
            <w:pPr>
              <w:tabs>
                <w:tab w:val="left" w:pos="90"/>
              </w:tabs>
              <w:spacing w:after="0"/>
              <w:jc w:val="both"/>
              <w:rPr>
                <w:b/>
                <w:sz w:val="20"/>
                <w:szCs w:val="20"/>
                <w:lang w:val="es-CO"/>
              </w:rPr>
            </w:pPr>
          </w:p>
          <w:p w14:paraId="2417D013" w14:textId="77777777" w:rsidR="00D045F0" w:rsidRPr="0053197E" w:rsidRDefault="001406A8">
            <w:pPr>
              <w:tabs>
                <w:tab w:val="left" w:pos="90"/>
              </w:tabs>
              <w:spacing w:after="0"/>
              <w:jc w:val="both"/>
              <w:rPr>
                <w:b/>
                <w:sz w:val="20"/>
                <w:szCs w:val="20"/>
                <w:lang w:val="es-CO"/>
              </w:rPr>
            </w:pPr>
            <w:r w:rsidRPr="0053197E">
              <w:rPr>
                <w:b/>
                <w:sz w:val="20"/>
                <w:szCs w:val="20"/>
                <w:lang w:val="es-CO"/>
              </w:rPr>
              <w:t>Diana Alexandra Olaya Arciniegas dianaolaya@presidencia.gov.co</w:t>
            </w:r>
          </w:p>
          <w:p w14:paraId="40963E2C" w14:textId="77777777" w:rsidR="00D045F0" w:rsidRPr="0053197E" w:rsidRDefault="00D045F0">
            <w:pPr>
              <w:tabs>
                <w:tab w:val="left" w:pos="90"/>
              </w:tabs>
              <w:spacing w:after="0"/>
              <w:jc w:val="both"/>
              <w:rPr>
                <w:b/>
                <w:sz w:val="20"/>
                <w:szCs w:val="20"/>
                <w:lang w:val="es-CO"/>
              </w:rPr>
            </w:pPr>
          </w:p>
          <w:p w14:paraId="5EDBEC95" w14:textId="77777777" w:rsidR="00D045F0" w:rsidRPr="0053197E" w:rsidRDefault="00D045F0">
            <w:pPr>
              <w:tabs>
                <w:tab w:val="left" w:pos="90"/>
              </w:tabs>
              <w:spacing w:after="0"/>
              <w:jc w:val="both"/>
              <w:rPr>
                <w:b/>
                <w:sz w:val="20"/>
                <w:szCs w:val="20"/>
                <w:lang w:val="es-CO"/>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60FFEB9" w14:textId="77777777" w:rsidR="00D045F0" w:rsidRDefault="001406A8">
            <w:pPr>
              <w:tabs>
                <w:tab w:val="left" w:pos="90"/>
              </w:tabs>
              <w:spacing w:after="0"/>
              <w:jc w:val="both"/>
              <w:rPr>
                <w:b/>
                <w:sz w:val="20"/>
                <w:szCs w:val="20"/>
              </w:rPr>
            </w:pPr>
            <w:r>
              <w:rPr>
                <w:b/>
                <w:sz w:val="20"/>
                <w:szCs w:val="20"/>
              </w:rPr>
              <w:t xml:space="preserve">Colombian Coalition for the Implementation of the Convention on the Rights of Persons with Disabilities (Technical Secretariat) - Supporting and accompaniment role  </w:t>
            </w:r>
          </w:p>
          <w:p w14:paraId="1EABDCF2" w14:textId="77777777" w:rsidR="00D045F0" w:rsidRDefault="00D045F0">
            <w:pPr>
              <w:tabs>
                <w:tab w:val="left" w:pos="90"/>
              </w:tabs>
              <w:spacing w:after="0"/>
              <w:jc w:val="both"/>
              <w:rPr>
                <w:b/>
                <w:sz w:val="20"/>
                <w:szCs w:val="20"/>
              </w:rPr>
            </w:pPr>
          </w:p>
          <w:p w14:paraId="4247EC4E" w14:textId="77777777" w:rsidR="00D045F0" w:rsidRPr="0053197E" w:rsidRDefault="001406A8">
            <w:pPr>
              <w:tabs>
                <w:tab w:val="left" w:pos="90"/>
              </w:tabs>
              <w:spacing w:after="0"/>
              <w:jc w:val="both"/>
              <w:rPr>
                <w:b/>
                <w:sz w:val="20"/>
                <w:szCs w:val="20"/>
                <w:lang w:val="es-CO"/>
              </w:rPr>
            </w:pPr>
            <w:r w:rsidRPr="0053197E">
              <w:rPr>
                <w:b/>
                <w:sz w:val="20"/>
                <w:szCs w:val="20"/>
                <w:lang w:val="es-CO"/>
              </w:rPr>
              <w:t>Juliana Bustamante Reyes – julibustamante@uniandes.edu.co</w:t>
            </w:r>
          </w:p>
          <w:p w14:paraId="5C41559C" w14:textId="77777777" w:rsidR="00D045F0" w:rsidRPr="0053197E" w:rsidRDefault="00D045F0">
            <w:pPr>
              <w:tabs>
                <w:tab w:val="left" w:pos="90"/>
              </w:tabs>
              <w:spacing w:after="0"/>
              <w:jc w:val="both"/>
              <w:rPr>
                <w:b/>
                <w:sz w:val="20"/>
                <w:szCs w:val="20"/>
                <w:lang w:val="es-CO"/>
              </w:rPr>
            </w:pPr>
          </w:p>
          <w:p w14:paraId="517E2361" w14:textId="77777777" w:rsidR="00D045F0" w:rsidRPr="0053197E" w:rsidRDefault="001406A8">
            <w:pPr>
              <w:tabs>
                <w:tab w:val="left" w:pos="90"/>
              </w:tabs>
              <w:spacing w:after="0"/>
              <w:jc w:val="both"/>
              <w:rPr>
                <w:b/>
                <w:sz w:val="20"/>
                <w:szCs w:val="20"/>
                <w:lang w:val="es-CO"/>
              </w:rPr>
            </w:pPr>
            <w:r w:rsidRPr="0053197E">
              <w:rPr>
                <w:b/>
                <w:sz w:val="20"/>
                <w:szCs w:val="20"/>
                <w:lang w:val="es-CO"/>
              </w:rPr>
              <w:t>Federico Isaza Piedrahita - f.isaza@uniandes.edu.co</w:t>
            </w:r>
          </w:p>
          <w:p w14:paraId="6F2014AE" w14:textId="77777777" w:rsidR="00D045F0" w:rsidRPr="0053197E" w:rsidRDefault="00D045F0">
            <w:pPr>
              <w:tabs>
                <w:tab w:val="left" w:pos="90"/>
              </w:tabs>
              <w:spacing w:after="0"/>
              <w:jc w:val="both"/>
              <w:rPr>
                <w:b/>
                <w:sz w:val="20"/>
                <w:szCs w:val="20"/>
                <w:lang w:val="es-CO"/>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CC64C40"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r>
      <w:tr w:rsidR="00D045F0" w14:paraId="6C722C01" w14:textId="77777777">
        <w:trPr>
          <w:trHeight w:val="2375"/>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88F23" w14:textId="77777777" w:rsidR="00D045F0" w:rsidRDefault="001406A8">
            <w:pPr>
              <w:tabs>
                <w:tab w:val="left" w:pos="90"/>
              </w:tabs>
              <w:spacing w:before="240" w:after="0"/>
              <w:jc w:val="both"/>
              <w:rPr>
                <w:b/>
                <w:sz w:val="20"/>
                <w:szCs w:val="20"/>
              </w:rPr>
            </w:pPr>
            <w:r>
              <w:rPr>
                <w:b/>
                <w:sz w:val="20"/>
                <w:szCs w:val="20"/>
              </w:rPr>
              <w:t>Output 2.1c the registry of persons with disability established by Law 1618 of 2013 is reviewed to be in line with Art. 31 of CRPD, and enhanced as a targeted mechanisms for different social programs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6FD7E63D" w14:textId="77777777" w:rsidR="00D045F0" w:rsidRDefault="001406A8">
            <w:pPr>
              <w:tabs>
                <w:tab w:val="left" w:pos="90"/>
              </w:tabs>
              <w:spacing w:after="0"/>
              <w:jc w:val="both"/>
              <w:rPr>
                <w:b/>
                <w:sz w:val="20"/>
                <w:szCs w:val="20"/>
              </w:rPr>
            </w:pPr>
            <w:r>
              <w:rPr>
                <w:b/>
                <w:sz w:val="20"/>
                <w:szCs w:val="20"/>
              </w:rPr>
              <w:t xml:space="preserve">UN WOMEN - Leader </w:t>
            </w:r>
          </w:p>
          <w:p w14:paraId="48A898A9" w14:textId="77777777" w:rsidR="00D045F0" w:rsidRDefault="001406A8">
            <w:pPr>
              <w:tabs>
                <w:tab w:val="left" w:pos="90"/>
              </w:tabs>
              <w:spacing w:after="0"/>
              <w:jc w:val="both"/>
              <w:rPr>
                <w:b/>
                <w:sz w:val="20"/>
                <w:szCs w:val="20"/>
              </w:rPr>
            </w:pPr>
            <w:r>
              <w:rPr>
                <w:b/>
                <w:sz w:val="20"/>
                <w:szCs w:val="20"/>
              </w:rPr>
              <w:t>Paola Gómez (paola.gomez@unwomen.org)</w:t>
            </w:r>
          </w:p>
          <w:p w14:paraId="06F577D2" w14:textId="77777777" w:rsidR="00D045F0" w:rsidRDefault="00D045F0">
            <w:pPr>
              <w:tabs>
                <w:tab w:val="left" w:pos="90"/>
              </w:tabs>
              <w:spacing w:after="0"/>
              <w:jc w:val="both"/>
              <w:rPr>
                <w:b/>
                <w:sz w:val="20"/>
                <w:szCs w:val="20"/>
              </w:rPr>
            </w:pPr>
          </w:p>
          <w:p w14:paraId="12026066" w14:textId="77777777" w:rsidR="00D045F0" w:rsidRDefault="00D045F0">
            <w:pPr>
              <w:tabs>
                <w:tab w:val="left" w:pos="90"/>
              </w:tabs>
              <w:spacing w:after="0"/>
              <w:jc w:val="both"/>
              <w:rPr>
                <w:b/>
                <w:sz w:val="20"/>
                <w:szCs w:val="20"/>
              </w:rPr>
            </w:pPr>
          </w:p>
          <w:p w14:paraId="0038E9DF" w14:textId="77777777" w:rsidR="00D045F0" w:rsidRDefault="001406A8">
            <w:pPr>
              <w:tabs>
                <w:tab w:val="left" w:pos="90"/>
              </w:tabs>
              <w:spacing w:after="0"/>
              <w:jc w:val="both"/>
              <w:rPr>
                <w:b/>
                <w:sz w:val="20"/>
                <w:szCs w:val="20"/>
              </w:rPr>
            </w:pPr>
            <w:r>
              <w:rPr>
                <w:b/>
                <w:sz w:val="20"/>
                <w:szCs w:val="20"/>
              </w:rPr>
              <w:t>UNFPA - Supporting Role</w:t>
            </w:r>
          </w:p>
          <w:p w14:paraId="2270C80F" w14:textId="77777777" w:rsidR="00D045F0" w:rsidRPr="0053197E" w:rsidRDefault="001406A8">
            <w:pPr>
              <w:tabs>
                <w:tab w:val="left" w:pos="90"/>
              </w:tabs>
              <w:spacing w:after="0"/>
              <w:jc w:val="both"/>
              <w:rPr>
                <w:b/>
                <w:sz w:val="20"/>
                <w:szCs w:val="20"/>
                <w:lang w:val="es-CO"/>
              </w:rPr>
            </w:pPr>
            <w:r w:rsidRPr="0053197E">
              <w:rPr>
                <w:b/>
                <w:sz w:val="20"/>
                <w:szCs w:val="20"/>
                <w:lang w:val="es-CO"/>
              </w:rPr>
              <w:t>José Luis Wilches (</w:t>
            </w:r>
            <w:hyperlink r:id="rId31">
              <w:r w:rsidRPr="0053197E">
                <w:rPr>
                  <w:b/>
                  <w:color w:val="1155CC"/>
                  <w:sz w:val="20"/>
                  <w:szCs w:val="20"/>
                  <w:u w:val="single"/>
                  <w:lang w:val="es-CO"/>
                </w:rPr>
                <w:t>wilchesgutierrez@unfpa.org</w:t>
              </w:r>
            </w:hyperlink>
            <w:r w:rsidRPr="0053197E">
              <w:rPr>
                <w:b/>
                <w:sz w:val="20"/>
                <w:szCs w:val="20"/>
                <w:lang w:val="es-CO"/>
              </w:rPr>
              <w:t>)</w:t>
            </w:r>
          </w:p>
          <w:p w14:paraId="5BB7BC31" w14:textId="77777777" w:rsidR="00D045F0" w:rsidRPr="0053197E" w:rsidRDefault="00D045F0">
            <w:pPr>
              <w:tabs>
                <w:tab w:val="left" w:pos="90"/>
              </w:tabs>
              <w:spacing w:after="0"/>
              <w:jc w:val="both"/>
              <w:rPr>
                <w:b/>
                <w:sz w:val="20"/>
                <w:szCs w:val="20"/>
                <w:lang w:val="es-CO"/>
              </w:rPr>
            </w:pPr>
          </w:p>
          <w:p w14:paraId="32BB9CBC" w14:textId="77777777" w:rsidR="00D045F0" w:rsidRDefault="001406A8">
            <w:pPr>
              <w:tabs>
                <w:tab w:val="left" w:pos="90"/>
              </w:tabs>
              <w:spacing w:before="240" w:after="0"/>
              <w:jc w:val="both"/>
              <w:rPr>
                <w:b/>
                <w:sz w:val="20"/>
                <w:szCs w:val="20"/>
              </w:rPr>
            </w:pPr>
            <w:r>
              <w:rPr>
                <w:b/>
                <w:sz w:val="20"/>
                <w:szCs w:val="20"/>
              </w:rPr>
              <w:t>UNICEF - Supporting Role</w:t>
            </w:r>
          </w:p>
          <w:p w14:paraId="6278B894" w14:textId="77777777" w:rsidR="00D045F0" w:rsidRDefault="001406A8">
            <w:pPr>
              <w:tabs>
                <w:tab w:val="left" w:pos="90"/>
              </w:tabs>
              <w:spacing w:after="0"/>
              <w:jc w:val="both"/>
              <w:rPr>
                <w:b/>
                <w:sz w:val="20"/>
                <w:szCs w:val="20"/>
              </w:rPr>
            </w:pPr>
            <w:r>
              <w:rPr>
                <w:b/>
                <w:sz w:val="20"/>
                <w:szCs w:val="20"/>
              </w:rPr>
              <w:t xml:space="preserve">Adriana Carolina Cuevas </w:t>
            </w:r>
            <w:r>
              <w:rPr>
                <w:b/>
                <w:sz w:val="20"/>
                <w:szCs w:val="20"/>
              </w:rPr>
              <w:lastRenderedPageBreak/>
              <w:t>(accuevas@unicef.org)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4C4DEF44" w14:textId="77777777" w:rsidR="00D045F0" w:rsidRDefault="001406A8">
            <w:pPr>
              <w:tabs>
                <w:tab w:val="left" w:pos="90"/>
              </w:tabs>
              <w:spacing w:after="0"/>
              <w:jc w:val="both"/>
              <w:rPr>
                <w:b/>
                <w:sz w:val="20"/>
                <w:szCs w:val="20"/>
              </w:rPr>
            </w:pPr>
            <w:r>
              <w:rPr>
                <w:b/>
                <w:sz w:val="20"/>
                <w:szCs w:val="20"/>
              </w:rPr>
              <w:lastRenderedPageBreak/>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4E0D3F3" w14:textId="77777777" w:rsidR="00D045F0" w:rsidRDefault="001406A8">
            <w:pPr>
              <w:tabs>
                <w:tab w:val="left" w:pos="90"/>
              </w:tabs>
              <w:spacing w:after="0"/>
              <w:jc w:val="both"/>
              <w:rPr>
                <w:b/>
                <w:sz w:val="20"/>
                <w:szCs w:val="20"/>
              </w:rPr>
            </w:pPr>
            <w:r>
              <w:rPr>
                <w:b/>
                <w:sz w:val="20"/>
                <w:szCs w:val="2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02FFFB9" w14:textId="77777777" w:rsidR="00D045F0" w:rsidRDefault="001406A8">
            <w:pPr>
              <w:tabs>
                <w:tab w:val="left" w:pos="90"/>
              </w:tabs>
              <w:spacing w:after="0"/>
              <w:jc w:val="both"/>
              <w:rPr>
                <w:b/>
                <w:sz w:val="20"/>
                <w:szCs w:val="20"/>
              </w:rPr>
            </w:pPr>
            <w:r>
              <w:rPr>
                <w:b/>
                <w:sz w:val="20"/>
                <w:szCs w:val="20"/>
              </w:rPr>
              <w:t xml:space="preserve"> </w:t>
            </w:r>
          </w:p>
        </w:tc>
      </w:tr>
      <w:tr w:rsidR="00D045F0" w:rsidRPr="007712E0" w14:paraId="456ADBF8" w14:textId="77777777" w:rsidTr="00B00CB2">
        <w:trPr>
          <w:trHeight w:val="16"/>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F0D5C" w14:textId="77777777" w:rsidR="00D045F0" w:rsidRDefault="001406A8">
            <w:pPr>
              <w:tabs>
                <w:tab w:val="left" w:pos="90"/>
              </w:tabs>
              <w:spacing w:before="240" w:after="0"/>
              <w:jc w:val="both"/>
              <w:rPr>
                <w:b/>
                <w:color w:val="0D0D0D"/>
                <w:sz w:val="20"/>
                <w:szCs w:val="20"/>
              </w:rPr>
            </w:pPr>
            <w:r>
              <w:rPr>
                <w:b/>
                <w:color w:val="0D0D0D"/>
                <w:sz w:val="20"/>
                <w:szCs w:val="20"/>
              </w:rPr>
              <w:t>Output 2.2 Multistakeholder participation is enhanced in the discussions regarding disability data held within at least 3 of the existing departmental coordination mechanisms of the National Disability System.</w:t>
            </w:r>
          </w:p>
          <w:p w14:paraId="23806AF3" w14:textId="77777777" w:rsidR="00D045F0" w:rsidRDefault="001406A8">
            <w:pPr>
              <w:tabs>
                <w:tab w:val="left" w:pos="90"/>
              </w:tabs>
              <w:spacing w:before="240" w:after="0"/>
              <w:jc w:val="both"/>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093AEBE" w14:textId="77777777" w:rsidR="00D045F0" w:rsidRPr="0053197E" w:rsidRDefault="001406A8">
            <w:pPr>
              <w:tabs>
                <w:tab w:val="left" w:pos="90"/>
              </w:tabs>
              <w:spacing w:before="240" w:after="0"/>
              <w:jc w:val="both"/>
              <w:rPr>
                <w:b/>
                <w:sz w:val="20"/>
                <w:szCs w:val="20"/>
                <w:lang w:val="es-CO"/>
              </w:rPr>
            </w:pPr>
            <w:r w:rsidRPr="0053197E">
              <w:rPr>
                <w:b/>
                <w:sz w:val="20"/>
                <w:szCs w:val="20"/>
                <w:lang w:val="es-CO"/>
              </w:rPr>
              <w:t>UNICEF - Leader</w:t>
            </w:r>
          </w:p>
          <w:p w14:paraId="0CA366EC" w14:textId="77777777" w:rsidR="00D045F0" w:rsidRPr="0053197E" w:rsidRDefault="001406A8">
            <w:pPr>
              <w:tabs>
                <w:tab w:val="left" w:pos="90"/>
              </w:tabs>
              <w:spacing w:after="0"/>
              <w:jc w:val="both"/>
              <w:rPr>
                <w:b/>
                <w:sz w:val="20"/>
                <w:szCs w:val="20"/>
                <w:lang w:val="es-CO"/>
              </w:rPr>
            </w:pPr>
            <w:r w:rsidRPr="0053197E">
              <w:rPr>
                <w:b/>
                <w:sz w:val="20"/>
                <w:szCs w:val="20"/>
                <w:lang w:val="es-CO"/>
              </w:rPr>
              <w:t>Adriana Carolina Cuevas (accuevas@unicef.org)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73B0328A"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98FCAEC"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68A411" w14:textId="77777777" w:rsidR="00D045F0" w:rsidRPr="0053197E" w:rsidRDefault="001406A8">
            <w:pPr>
              <w:tabs>
                <w:tab w:val="left" w:pos="90"/>
              </w:tabs>
              <w:spacing w:after="0"/>
              <w:jc w:val="both"/>
              <w:rPr>
                <w:b/>
                <w:sz w:val="20"/>
                <w:szCs w:val="20"/>
                <w:lang w:val="es-CO"/>
              </w:rPr>
            </w:pPr>
            <w:r w:rsidRPr="0053197E">
              <w:rPr>
                <w:b/>
                <w:sz w:val="20"/>
                <w:szCs w:val="20"/>
                <w:lang w:val="es-CO"/>
              </w:rPr>
              <w:t xml:space="preserve"> </w:t>
            </w:r>
          </w:p>
        </w:tc>
      </w:tr>
      <w:tr w:rsidR="00D045F0" w14:paraId="17256C03" w14:textId="77777777" w:rsidTr="00B06962">
        <w:trPr>
          <w:trHeight w:val="171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590FC" w14:textId="77777777" w:rsidR="00D045F0" w:rsidRDefault="001406A8">
            <w:pPr>
              <w:tabs>
                <w:tab w:val="left" w:pos="90"/>
              </w:tabs>
              <w:spacing w:before="240" w:after="0"/>
              <w:jc w:val="both"/>
              <w:rPr>
                <w:b/>
                <w:sz w:val="20"/>
                <w:szCs w:val="20"/>
              </w:rPr>
            </w:pPr>
            <w:r>
              <w:rPr>
                <w:b/>
                <w:sz w:val="20"/>
                <w:szCs w:val="20"/>
              </w:rPr>
              <w:t xml:space="preserve">Output 3.1 Disability inclusion is strengthened into the Joint Work Plans, the development of the new CCA and new UNSDCF in Colombia  </w:t>
            </w:r>
          </w:p>
          <w:p w14:paraId="3217EFDC" w14:textId="77777777" w:rsidR="00D045F0" w:rsidRDefault="001406A8">
            <w:pPr>
              <w:tabs>
                <w:tab w:val="left" w:pos="90"/>
              </w:tabs>
              <w:spacing w:before="240" w:after="0"/>
              <w:jc w:val="both"/>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B599C5E" w14:textId="77777777" w:rsidR="00D045F0" w:rsidRDefault="001406A8">
            <w:pPr>
              <w:tabs>
                <w:tab w:val="left" w:pos="90"/>
              </w:tabs>
              <w:spacing w:after="0"/>
              <w:jc w:val="both"/>
              <w:rPr>
                <w:b/>
                <w:sz w:val="20"/>
                <w:szCs w:val="20"/>
              </w:rPr>
            </w:pPr>
            <w:r>
              <w:rPr>
                <w:b/>
                <w:sz w:val="20"/>
                <w:szCs w:val="20"/>
              </w:rPr>
              <w:t xml:space="preserve">UN WOMEN - Leader </w:t>
            </w:r>
          </w:p>
          <w:p w14:paraId="39C55ABB" w14:textId="727C4E20" w:rsidR="00D045F0" w:rsidRDefault="001406A8">
            <w:pPr>
              <w:tabs>
                <w:tab w:val="left" w:pos="90"/>
              </w:tabs>
              <w:spacing w:after="0"/>
              <w:jc w:val="both"/>
              <w:rPr>
                <w:b/>
                <w:sz w:val="20"/>
                <w:szCs w:val="20"/>
              </w:rPr>
            </w:pPr>
            <w:r>
              <w:rPr>
                <w:b/>
                <w:sz w:val="20"/>
                <w:szCs w:val="20"/>
              </w:rPr>
              <w:t>Paola Gómez (</w:t>
            </w:r>
            <w:hyperlink r:id="rId32" w:history="1">
              <w:r w:rsidR="00B72560" w:rsidRPr="00B731C0">
                <w:rPr>
                  <w:rStyle w:val="Hyperlink"/>
                  <w:b/>
                  <w:sz w:val="20"/>
                  <w:szCs w:val="20"/>
                </w:rPr>
                <w:t>paola.gomez@unwomen.org</w:t>
              </w:r>
            </w:hyperlink>
            <w:r>
              <w:rPr>
                <w:b/>
                <w:sz w:val="20"/>
                <w:szCs w:val="20"/>
              </w:rPr>
              <w:t>)</w:t>
            </w:r>
          </w:p>
          <w:p w14:paraId="5C4DF898" w14:textId="77777777" w:rsidR="00B72560" w:rsidRDefault="00B72560">
            <w:pPr>
              <w:tabs>
                <w:tab w:val="left" w:pos="90"/>
              </w:tabs>
              <w:spacing w:after="0"/>
              <w:jc w:val="both"/>
              <w:rPr>
                <w:b/>
                <w:sz w:val="20"/>
                <w:szCs w:val="20"/>
              </w:rPr>
            </w:pPr>
          </w:p>
          <w:p w14:paraId="3646D1DC" w14:textId="77777777" w:rsidR="00B72560" w:rsidRDefault="00B72560" w:rsidP="00B72560">
            <w:pPr>
              <w:tabs>
                <w:tab w:val="left" w:pos="90"/>
              </w:tabs>
              <w:spacing w:after="0"/>
              <w:jc w:val="both"/>
              <w:rPr>
                <w:b/>
                <w:sz w:val="20"/>
                <w:szCs w:val="20"/>
              </w:rPr>
            </w:pPr>
            <w:r>
              <w:rPr>
                <w:b/>
                <w:sz w:val="20"/>
                <w:szCs w:val="20"/>
              </w:rPr>
              <w:t>UNFPA - Supporting Role</w:t>
            </w:r>
          </w:p>
          <w:p w14:paraId="55EDBB50" w14:textId="77777777" w:rsidR="00B72560" w:rsidRPr="008D72EF" w:rsidRDefault="00B72560" w:rsidP="00B72560">
            <w:pPr>
              <w:tabs>
                <w:tab w:val="left" w:pos="90"/>
              </w:tabs>
              <w:spacing w:after="0"/>
              <w:jc w:val="both"/>
              <w:rPr>
                <w:b/>
                <w:sz w:val="20"/>
                <w:szCs w:val="20"/>
                <w:lang w:val="es-ES_tradnl"/>
              </w:rPr>
            </w:pPr>
            <w:r w:rsidRPr="008D72EF">
              <w:rPr>
                <w:b/>
                <w:sz w:val="20"/>
                <w:szCs w:val="20"/>
                <w:lang w:val="es-ES_tradnl"/>
              </w:rPr>
              <w:t>José Luis Wilches (</w:t>
            </w:r>
            <w:hyperlink r:id="rId33">
              <w:r w:rsidRPr="008D72EF">
                <w:rPr>
                  <w:b/>
                  <w:color w:val="1155CC"/>
                  <w:sz w:val="20"/>
                  <w:szCs w:val="20"/>
                  <w:u w:val="single"/>
                  <w:lang w:val="es-ES_tradnl"/>
                </w:rPr>
                <w:t>wilchesgutierrez@unfpa.org</w:t>
              </w:r>
            </w:hyperlink>
            <w:r w:rsidRPr="008D72EF">
              <w:rPr>
                <w:b/>
                <w:sz w:val="20"/>
                <w:szCs w:val="20"/>
                <w:lang w:val="es-ES_tradnl"/>
              </w:rPr>
              <w:t>)</w:t>
            </w:r>
          </w:p>
          <w:p w14:paraId="1C37D677" w14:textId="77777777" w:rsidR="00B72560" w:rsidRPr="008D72EF" w:rsidRDefault="00B72560" w:rsidP="00B72560">
            <w:pPr>
              <w:tabs>
                <w:tab w:val="left" w:pos="90"/>
              </w:tabs>
              <w:spacing w:after="0"/>
              <w:jc w:val="both"/>
              <w:rPr>
                <w:b/>
                <w:sz w:val="20"/>
                <w:szCs w:val="20"/>
                <w:lang w:val="es-ES_tradnl"/>
              </w:rPr>
            </w:pPr>
          </w:p>
          <w:p w14:paraId="252B4403" w14:textId="77777777" w:rsidR="00B72560" w:rsidRDefault="00B72560" w:rsidP="00B72560">
            <w:pPr>
              <w:tabs>
                <w:tab w:val="left" w:pos="90"/>
              </w:tabs>
              <w:spacing w:before="240" w:after="0"/>
              <w:jc w:val="both"/>
              <w:rPr>
                <w:b/>
                <w:sz w:val="20"/>
                <w:szCs w:val="20"/>
              </w:rPr>
            </w:pPr>
            <w:r>
              <w:rPr>
                <w:b/>
                <w:sz w:val="20"/>
                <w:szCs w:val="20"/>
              </w:rPr>
              <w:t>UNICEF - Supporting Role</w:t>
            </w:r>
          </w:p>
          <w:p w14:paraId="17D0AD00" w14:textId="07DCE416" w:rsidR="00B72560" w:rsidRDefault="00B72560" w:rsidP="00B72560">
            <w:pPr>
              <w:tabs>
                <w:tab w:val="left" w:pos="90"/>
              </w:tabs>
              <w:spacing w:after="0"/>
              <w:jc w:val="both"/>
              <w:rPr>
                <w:b/>
                <w:sz w:val="20"/>
                <w:szCs w:val="20"/>
              </w:rPr>
            </w:pPr>
            <w:r>
              <w:rPr>
                <w:b/>
                <w:sz w:val="20"/>
                <w:szCs w:val="20"/>
              </w:rPr>
              <w:t>Adriana Carolina Cuevas (accuevas@unicef.org)</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3B898D3A" w14:textId="77777777" w:rsidR="00D045F0" w:rsidRDefault="001406A8">
            <w:pPr>
              <w:tabs>
                <w:tab w:val="left" w:pos="90"/>
              </w:tabs>
              <w:spacing w:after="0"/>
              <w:jc w:val="both"/>
              <w:rPr>
                <w:b/>
                <w:sz w:val="20"/>
                <w:szCs w:val="20"/>
              </w:rPr>
            </w:pPr>
            <w:r>
              <w:rPr>
                <w:b/>
                <w:sz w:val="20"/>
                <w:szCs w:val="20"/>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6FBB4B3" w14:textId="77777777" w:rsidR="00D045F0" w:rsidRDefault="001406A8">
            <w:pPr>
              <w:tabs>
                <w:tab w:val="left" w:pos="90"/>
              </w:tabs>
              <w:spacing w:after="0"/>
              <w:jc w:val="both"/>
              <w:rPr>
                <w:b/>
                <w:sz w:val="20"/>
                <w:szCs w:val="20"/>
              </w:rPr>
            </w:pPr>
            <w:r>
              <w:rPr>
                <w:b/>
                <w:sz w:val="20"/>
                <w:szCs w:val="2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1500D92" w14:textId="77777777" w:rsidR="00D045F0" w:rsidRDefault="001406A8">
            <w:pPr>
              <w:tabs>
                <w:tab w:val="left" w:pos="90"/>
              </w:tabs>
              <w:spacing w:after="0"/>
              <w:jc w:val="both"/>
              <w:rPr>
                <w:b/>
                <w:sz w:val="20"/>
                <w:szCs w:val="20"/>
              </w:rPr>
            </w:pPr>
            <w:r>
              <w:rPr>
                <w:b/>
                <w:sz w:val="20"/>
                <w:szCs w:val="20"/>
              </w:rPr>
              <w:t xml:space="preserve"> </w:t>
            </w:r>
          </w:p>
        </w:tc>
      </w:tr>
      <w:tr w:rsidR="00D045F0" w:rsidRPr="007712E0" w14:paraId="2FE7E7A7" w14:textId="77777777" w:rsidTr="00B00CB2">
        <w:trPr>
          <w:trHeight w:val="548"/>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D7DFE" w14:textId="77777777" w:rsidR="00D045F0" w:rsidRDefault="001406A8">
            <w:pPr>
              <w:tabs>
                <w:tab w:val="left" w:pos="90"/>
              </w:tabs>
              <w:spacing w:before="240" w:after="0"/>
              <w:jc w:val="both"/>
              <w:rPr>
                <w:b/>
                <w:sz w:val="20"/>
                <w:szCs w:val="20"/>
              </w:rPr>
            </w:pPr>
            <w:r>
              <w:rPr>
                <w:b/>
                <w:sz w:val="20"/>
                <w:szCs w:val="20"/>
              </w:rPr>
              <w:t xml:space="preserve">Output 3.2 The new National Development Plan is supported through the </w:t>
            </w:r>
            <w:r>
              <w:rPr>
                <w:b/>
                <w:sz w:val="20"/>
                <w:szCs w:val="20"/>
              </w:rPr>
              <w:lastRenderedPageBreak/>
              <w:t>provision of technical assistance for its alignment with the CRPD</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7C73704" w14:textId="77777777" w:rsidR="00D045F0" w:rsidRDefault="001406A8">
            <w:pPr>
              <w:tabs>
                <w:tab w:val="left" w:pos="90"/>
              </w:tabs>
              <w:spacing w:after="0"/>
              <w:jc w:val="both"/>
              <w:rPr>
                <w:b/>
                <w:sz w:val="20"/>
                <w:szCs w:val="20"/>
              </w:rPr>
            </w:pPr>
            <w:r>
              <w:rPr>
                <w:b/>
                <w:sz w:val="20"/>
                <w:szCs w:val="20"/>
              </w:rPr>
              <w:lastRenderedPageBreak/>
              <w:t>UNFPA - Leader</w:t>
            </w:r>
          </w:p>
          <w:p w14:paraId="409661B4" w14:textId="77777777" w:rsidR="00D045F0" w:rsidRDefault="001406A8">
            <w:pPr>
              <w:tabs>
                <w:tab w:val="left" w:pos="90"/>
              </w:tabs>
              <w:spacing w:after="0"/>
              <w:jc w:val="both"/>
              <w:rPr>
                <w:b/>
                <w:sz w:val="20"/>
                <w:szCs w:val="20"/>
              </w:rPr>
            </w:pPr>
            <w:r>
              <w:rPr>
                <w:b/>
                <w:sz w:val="20"/>
                <w:szCs w:val="20"/>
              </w:rPr>
              <w:lastRenderedPageBreak/>
              <w:t xml:space="preserve">José Luis </w:t>
            </w:r>
            <w:proofErr w:type="spellStart"/>
            <w:r>
              <w:rPr>
                <w:b/>
                <w:sz w:val="20"/>
                <w:szCs w:val="20"/>
              </w:rPr>
              <w:t>Wilches</w:t>
            </w:r>
            <w:proofErr w:type="spellEnd"/>
            <w:r>
              <w:rPr>
                <w:b/>
                <w:sz w:val="20"/>
                <w:szCs w:val="20"/>
              </w:rPr>
              <w:t xml:space="preserve"> (</w:t>
            </w:r>
            <w:hyperlink r:id="rId34">
              <w:r>
                <w:rPr>
                  <w:b/>
                  <w:color w:val="1155CC"/>
                  <w:sz w:val="20"/>
                  <w:szCs w:val="20"/>
                  <w:u w:val="single"/>
                </w:rPr>
                <w:t>wilchesgutierrez@unfpa.org</w:t>
              </w:r>
            </w:hyperlink>
            <w:r>
              <w:rPr>
                <w:b/>
                <w:sz w:val="20"/>
                <w:szCs w:val="20"/>
              </w:rPr>
              <w:t>)</w:t>
            </w:r>
          </w:p>
          <w:p w14:paraId="752F13C9" w14:textId="77777777" w:rsidR="00D045F0" w:rsidRDefault="00D045F0">
            <w:pPr>
              <w:tabs>
                <w:tab w:val="left" w:pos="90"/>
              </w:tabs>
              <w:spacing w:after="0"/>
              <w:jc w:val="both"/>
              <w:rPr>
                <w:b/>
                <w:sz w:val="20"/>
                <w:szCs w:val="20"/>
              </w:rPr>
            </w:pPr>
          </w:p>
          <w:p w14:paraId="2A170DB7" w14:textId="35B9985C" w:rsidR="00F451E5" w:rsidRDefault="00F451E5" w:rsidP="00F451E5">
            <w:pPr>
              <w:tabs>
                <w:tab w:val="left" w:pos="90"/>
              </w:tabs>
              <w:spacing w:after="0"/>
              <w:jc w:val="both"/>
              <w:rPr>
                <w:b/>
                <w:sz w:val="20"/>
                <w:szCs w:val="20"/>
              </w:rPr>
            </w:pPr>
            <w:r>
              <w:rPr>
                <w:b/>
                <w:sz w:val="20"/>
                <w:szCs w:val="20"/>
              </w:rPr>
              <w:t xml:space="preserve">UN WOMEN – Supporting Role </w:t>
            </w:r>
          </w:p>
          <w:p w14:paraId="5175FD85" w14:textId="77777777" w:rsidR="00F451E5" w:rsidRDefault="00F451E5" w:rsidP="00F451E5">
            <w:pPr>
              <w:tabs>
                <w:tab w:val="left" w:pos="90"/>
              </w:tabs>
              <w:spacing w:after="0"/>
              <w:jc w:val="both"/>
              <w:rPr>
                <w:b/>
                <w:sz w:val="20"/>
                <w:szCs w:val="20"/>
              </w:rPr>
            </w:pPr>
            <w:r>
              <w:rPr>
                <w:b/>
                <w:sz w:val="20"/>
                <w:szCs w:val="20"/>
              </w:rPr>
              <w:t>Paola Gómez (</w:t>
            </w:r>
            <w:hyperlink r:id="rId35" w:history="1">
              <w:r w:rsidRPr="00B731C0">
                <w:rPr>
                  <w:rStyle w:val="Hyperlink"/>
                  <w:b/>
                  <w:sz w:val="20"/>
                  <w:szCs w:val="20"/>
                </w:rPr>
                <w:t>paola.gomez@unwomen.org</w:t>
              </w:r>
            </w:hyperlink>
            <w:r>
              <w:rPr>
                <w:b/>
                <w:sz w:val="20"/>
                <w:szCs w:val="20"/>
              </w:rPr>
              <w:t>)</w:t>
            </w:r>
          </w:p>
          <w:p w14:paraId="383729A0" w14:textId="77777777" w:rsidR="00F451E5" w:rsidRDefault="00F451E5" w:rsidP="00F451E5">
            <w:pPr>
              <w:tabs>
                <w:tab w:val="left" w:pos="90"/>
              </w:tabs>
              <w:spacing w:after="0"/>
              <w:jc w:val="both"/>
              <w:rPr>
                <w:b/>
                <w:sz w:val="20"/>
                <w:szCs w:val="20"/>
              </w:rPr>
            </w:pPr>
          </w:p>
          <w:p w14:paraId="05FF04C2" w14:textId="77777777" w:rsidR="00F451E5" w:rsidRDefault="00F451E5" w:rsidP="00F451E5">
            <w:pPr>
              <w:tabs>
                <w:tab w:val="left" w:pos="90"/>
              </w:tabs>
              <w:spacing w:before="240" w:after="0"/>
              <w:jc w:val="both"/>
              <w:rPr>
                <w:b/>
                <w:sz w:val="20"/>
                <w:szCs w:val="20"/>
              </w:rPr>
            </w:pPr>
            <w:r>
              <w:rPr>
                <w:b/>
                <w:sz w:val="20"/>
                <w:szCs w:val="20"/>
              </w:rPr>
              <w:t>UNICEF - Supporting Role</w:t>
            </w:r>
          </w:p>
          <w:p w14:paraId="60BB2172" w14:textId="236640FF" w:rsidR="00F451E5" w:rsidRDefault="00F451E5" w:rsidP="00F451E5">
            <w:pPr>
              <w:tabs>
                <w:tab w:val="left" w:pos="90"/>
              </w:tabs>
              <w:spacing w:after="0"/>
              <w:jc w:val="both"/>
              <w:rPr>
                <w:b/>
                <w:sz w:val="20"/>
                <w:szCs w:val="20"/>
              </w:rPr>
            </w:pPr>
            <w:r>
              <w:rPr>
                <w:b/>
                <w:sz w:val="20"/>
                <w:szCs w:val="20"/>
              </w:rPr>
              <w:t>Adriana Carolina Cuevas (accuevas@unicef.org)</w:t>
            </w:r>
          </w:p>
          <w:p w14:paraId="642F1AA5" w14:textId="3B98EFAA" w:rsidR="00F451E5" w:rsidRDefault="00F451E5">
            <w:pPr>
              <w:tabs>
                <w:tab w:val="left" w:pos="90"/>
              </w:tabs>
              <w:spacing w:after="0"/>
              <w:jc w:val="both"/>
              <w:rPr>
                <w:b/>
                <w:sz w:val="20"/>
                <w:szCs w:val="20"/>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7E1E0720" w14:textId="77777777" w:rsidR="00D045F0" w:rsidRDefault="001406A8">
            <w:pPr>
              <w:tabs>
                <w:tab w:val="left" w:pos="90"/>
              </w:tabs>
              <w:spacing w:after="0"/>
              <w:jc w:val="both"/>
              <w:rPr>
                <w:b/>
                <w:sz w:val="20"/>
                <w:szCs w:val="20"/>
              </w:rPr>
            </w:pPr>
            <w:r>
              <w:rPr>
                <w:b/>
                <w:sz w:val="20"/>
                <w:szCs w:val="20"/>
              </w:rPr>
              <w:lastRenderedPageBreak/>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1045900" w14:textId="4DAFEFF6" w:rsidR="00D045F0" w:rsidRDefault="001406A8">
            <w:pPr>
              <w:tabs>
                <w:tab w:val="left" w:pos="90"/>
              </w:tabs>
              <w:spacing w:after="0"/>
              <w:jc w:val="both"/>
              <w:rPr>
                <w:b/>
                <w:sz w:val="20"/>
                <w:szCs w:val="20"/>
              </w:rPr>
            </w:pPr>
            <w:r>
              <w:rPr>
                <w:b/>
                <w:sz w:val="20"/>
                <w:szCs w:val="20"/>
              </w:rPr>
              <w:t xml:space="preserve">Colombian Coalition for the Implementation </w:t>
            </w:r>
            <w:r>
              <w:rPr>
                <w:b/>
                <w:sz w:val="20"/>
                <w:szCs w:val="20"/>
              </w:rPr>
              <w:lastRenderedPageBreak/>
              <w:t xml:space="preserve">of the Convention on the Rights of Persons with Disabilities (Technical Secretariat) - Supporting and accompaniment role  </w:t>
            </w:r>
          </w:p>
          <w:p w14:paraId="7ED730EF" w14:textId="77777777" w:rsidR="00D045F0" w:rsidRDefault="00D045F0">
            <w:pPr>
              <w:tabs>
                <w:tab w:val="left" w:pos="90"/>
              </w:tabs>
              <w:spacing w:after="0"/>
              <w:jc w:val="both"/>
              <w:rPr>
                <w:b/>
                <w:sz w:val="20"/>
                <w:szCs w:val="20"/>
              </w:rPr>
            </w:pPr>
          </w:p>
          <w:p w14:paraId="207D3C29" w14:textId="77777777" w:rsidR="00D045F0" w:rsidRPr="0053197E" w:rsidRDefault="001406A8">
            <w:pPr>
              <w:tabs>
                <w:tab w:val="left" w:pos="90"/>
              </w:tabs>
              <w:spacing w:after="0"/>
              <w:jc w:val="both"/>
              <w:rPr>
                <w:b/>
                <w:sz w:val="20"/>
                <w:szCs w:val="20"/>
                <w:lang w:val="es-CO"/>
              </w:rPr>
            </w:pPr>
            <w:r w:rsidRPr="0053197E">
              <w:rPr>
                <w:b/>
                <w:sz w:val="20"/>
                <w:szCs w:val="20"/>
                <w:lang w:val="es-CO"/>
              </w:rPr>
              <w:t>Juliana Bustamante Reyes – julibustamante@uniandes.edu.co</w:t>
            </w:r>
          </w:p>
          <w:p w14:paraId="7F79A3C4" w14:textId="77777777" w:rsidR="00D045F0" w:rsidRPr="0053197E" w:rsidRDefault="00D045F0">
            <w:pPr>
              <w:tabs>
                <w:tab w:val="left" w:pos="90"/>
              </w:tabs>
              <w:spacing w:after="0"/>
              <w:jc w:val="both"/>
              <w:rPr>
                <w:b/>
                <w:sz w:val="20"/>
                <w:szCs w:val="20"/>
                <w:lang w:val="es-CO"/>
              </w:rPr>
            </w:pPr>
          </w:p>
          <w:p w14:paraId="788CA337" w14:textId="77777777" w:rsidR="00D045F0" w:rsidRPr="0053197E" w:rsidRDefault="001406A8">
            <w:pPr>
              <w:tabs>
                <w:tab w:val="left" w:pos="90"/>
              </w:tabs>
              <w:spacing w:after="0"/>
              <w:jc w:val="both"/>
              <w:rPr>
                <w:b/>
                <w:sz w:val="20"/>
                <w:szCs w:val="20"/>
                <w:lang w:val="es-CO"/>
              </w:rPr>
            </w:pPr>
            <w:r w:rsidRPr="0053197E">
              <w:rPr>
                <w:b/>
                <w:sz w:val="20"/>
                <w:szCs w:val="20"/>
                <w:lang w:val="es-CO"/>
              </w:rPr>
              <w:t>Federico Isaza Piedrahita - f.isaza@uniandes.edu.co</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65E6F7D" w14:textId="77777777" w:rsidR="00D045F0" w:rsidRPr="0053197E" w:rsidRDefault="001406A8">
            <w:pPr>
              <w:tabs>
                <w:tab w:val="left" w:pos="90"/>
              </w:tabs>
              <w:spacing w:after="0"/>
              <w:jc w:val="both"/>
              <w:rPr>
                <w:b/>
                <w:sz w:val="20"/>
                <w:szCs w:val="20"/>
                <w:lang w:val="es-CO"/>
              </w:rPr>
            </w:pPr>
            <w:r w:rsidRPr="0053197E">
              <w:rPr>
                <w:b/>
                <w:sz w:val="20"/>
                <w:szCs w:val="20"/>
                <w:lang w:val="es-CO"/>
              </w:rPr>
              <w:lastRenderedPageBreak/>
              <w:t xml:space="preserve"> </w:t>
            </w:r>
          </w:p>
        </w:tc>
      </w:tr>
    </w:tbl>
    <w:p w14:paraId="6EAEB1F4" w14:textId="77777777" w:rsidR="00D045F0" w:rsidRPr="0053197E" w:rsidRDefault="00D045F0">
      <w:pPr>
        <w:tabs>
          <w:tab w:val="left" w:pos="90"/>
          <w:tab w:val="left" w:pos="1350"/>
        </w:tabs>
        <w:spacing w:after="0" w:line="240" w:lineRule="auto"/>
        <w:jc w:val="both"/>
        <w:rPr>
          <w:b/>
          <w:sz w:val="20"/>
          <w:szCs w:val="20"/>
          <w:lang w:val="es-CO"/>
        </w:rPr>
      </w:pPr>
    </w:p>
    <w:p w14:paraId="3EEDD800" w14:textId="2D283286" w:rsidR="00D045F0" w:rsidRDefault="001406A8">
      <w:pPr>
        <w:tabs>
          <w:tab w:val="left" w:pos="90"/>
          <w:tab w:val="left" w:pos="1350"/>
        </w:tabs>
        <w:spacing w:before="240" w:after="0"/>
        <w:jc w:val="both"/>
        <w:rPr>
          <w:sz w:val="20"/>
          <w:szCs w:val="20"/>
        </w:rPr>
      </w:pPr>
      <w:r>
        <w:rPr>
          <w:sz w:val="20"/>
          <w:szCs w:val="20"/>
        </w:rPr>
        <w:t xml:space="preserve">UN Women will act as the </w:t>
      </w:r>
      <w:r w:rsidR="00D47A95">
        <w:rPr>
          <w:sz w:val="20"/>
          <w:szCs w:val="20"/>
        </w:rPr>
        <w:t xml:space="preserve">coordinating </w:t>
      </w:r>
      <w:r>
        <w:rPr>
          <w:sz w:val="20"/>
          <w:szCs w:val="20"/>
        </w:rPr>
        <w:t>Agency of the project, working in close coordination and cooperation with UNFPA and UNICEF to guarantee the successful implementation and achievement of the project’s outputs and outcomes. The Re</w:t>
      </w:r>
      <w:r w:rsidR="00B0104D">
        <w:rPr>
          <w:sz w:val="20"/>
          <w:szCs w:val="20"/>
        </w:rPr>
        <w:t>sident</w:t>
      </w:r>
      <w:r w:rsidR="000E2E97">
        <w:rPr>
          <w:sz w:val="20"/>
          <w:szCs w:val="20"/>
        </w:rPr>
        <w:t xml:space="preserve"> </w:t>
      </w:r>
      <w:r>
        <w:rPr>
          <w:sz w:val="20"/>
          <w:szCs w:val="20"/>
        </w:rPr>
        <w:t xml:space="preserve">Coordinator Office will play a key part in the coordination of the collaborative work among agencies.  The Project will be managed as per the existing UN System managerial and administrative mechanisms and </w:t>
      </w:r>
      <w:r w:rsidR="00D47A95">
        <w:rPr>
          <w:sz w:val="20"/>
          <w:szCs w:val="20"/>
        </w:rPr>
        <w:t xml:space="preserve">policies </w:t>
      </w:r>
      <w:r>
        <w:rPr>
          <w:sz w:val="20"/>
          <w:szCs w:val="20"/>
        </w:rPr>
        <w:t>and will have the Technical Committee will act as the main governing body of the project. The Technical Committee will be established with participation of RC</w:t>
      </w:r>
      <w:r w:rsidR="00B84C8D">
        <w:rPr>
          <w:sz w:val="20"/>
          <w:szCs w:val="20"/>
        </w:rPr>
        <w:t>O</w:t>
      </w:r>
      <w:r>
        <w:rPr>
          <w:sz w:val="20"/>
          <w:szCs w:val="20"/>
        </w:rPr>
        <w:t xml:space="preserve">, UN Women, UNICEF and UNFPA, </w:t>
      </w:r>
      <w:r w:rsidR="0010118A">
        <w:rPr>
          <w:sz w:val="20"/>
          <w:szCs w:val="20"/>
        </w:rPr>
        <w:t xml:space="preserve">with </w:t>
      </w:r>
      <w:r w:rsidR="00C655B6">
        <w:rPr>
          <w:sz w:val="20"/>
          <w:szCs w:val="20"/>
        </w:rPr>
        <w:t xml:space="preserve">participation from one representant from the national authorities and </w:t>
      </w:r>
      <w:r w:rsidR="00B26B33">
        <w:rPr>
          <w:sz w:val="20"/>
          <w:szCs w:val="20"/>
        </w:rPr>
        <w:t xml:space="preserve">one </w:t>
      </w:r>
      <w:r w:rsidR="0032487F">
        <w:rPr>
          <w:sz w:val="20"/>
          <w:szCs w:val="20"/>
        </w:rPr>
        <w:t xml:space="preserve">from </w:t>
      </w:r>
      <w:r w:rsidR="00C655B6">
        <w:rPr>
          <w:sz w:val="20"/>
          <w:szCs w:val="20"/>
        </w:rPr>
        <w:t>OPDs</w:t>
      </w:r>
      <w:r>
        <w:rPr>
          <w:sz w:val="20"/>
          <w:szCs w:val="20"/>
        </w:rPr>
        <w:t xml:space="preserve">. The objectives and responsibilities of the Technical Committee will include: </w:t>
      </w:r>
      <w:proofErr w:type="spellStart"/>
      <w:r>
        <w:rPr>
          <w:sz w:val="20"/>
          <w:szCs w:val="20"/>
        </w:rPr>
        <w:t>i</w:t>
      </w:r>
      <w:proofErr w:type="spellEnd"/>
      <w:r>
        <w:rPr>
          <w:sz w:val="20"/>
          <w:szCs w:val="20"/>
        </w:rPr>
        <w:t>) establishing the supervising mechanism, ii) ensure compliance with the work plan and schedules, iii) share constant updates on the development of the project, iv) coordinate the collaborative implementation of the activities, v) act as decision-making space between the Agencies and partners of the project, and vi) participate in the annual consultations will also be held with the</w:t>
      </w:r>
      <w:r w:rsidR="00D47A95">
        <w:rPr>
          <w:sz w:val="20"/>
          <w:szCs w:val="20"/>
        </w:rPr>
        <w:t xml:space="preserve"> TS</w:t>
      </w:r>
      <w:r>
        <w:rPr>
          <w:sz w:val="20"/>
          <w:szCs w:val="20"/>
        </w:rPr>
        <w:t xml:space="preserve"> to review the status of implementation of the project</w:t>
      </w:r>
    </w:p>
    <w:p w14:paraId="2A358238" w14:textId="2701F1AA" w:rsidR="00E8338D" w:rsidRPr="00071851" w:rsidRDefault="00840FA6">
      <w:pPr>
        <w:tabs>
          <w:tab w:val="left" w:pos="90"/>
          <w:tab w:val="left" w:pos="1350"/>
        </w:tabs>
        <w:spacing w:before="240" w:after="0"/>
        <w:jc w:val="both"/>
        <w:rPr>
          <w:sz w:val="20"/>
          <w:szCs w:val="20"/>
        </w:rPr>
      </w:pPr>
      <w:r w:rsidRPr="00071851">
        <w:rPr>
          <w:sz w:val="20"/>
          <w:szCs w:val="20"/>
        </w:rPr>
        <w:t xml:space="preserve">Also, </w:t>
      </w:r>
      <w:r w:rsidR="00E21159" w:rsidRPr="00071851">
        <w:rPr>
          <w:sz w:val="20"/>
          <w:szCs w:val="20"/>
        </w:rPr>
        <w:t xml:space="preserve">a </w:t>
      </w:r>
      <w:r w:rsidR="003625E9" w:rsidRPr="00071851">
        <w:rPr>
          <w:sz w:val="20"/>
          <w:szCs w:val="20"/>
        </w:rPr>
        <w:t>Consul</w:t>
      </w:r>
      <w:r w:rsidR="00E11166" w:rsidRPr="00071851">
        <w:rPr>
          <w:sz w:val="20"/>
          <w:szCs w:val="20"/>
        </w:rPr>
        <w:t>tative Comm</w:t>
      </w:r>
      <w:r w:rsidR="00F61B45" w:rsidRPr="00071851">
        <w:rPr>
          <w:sz w:val="20"/>
          <w:szCs w:val="20"/>
        </w:rPr>
        <w:t>itte</w:t>
      </w:r>
      <w:r w:rsidR="0089419F">
        <w:rPr>
          <w:sz w:val="20"/>
          <w:szCs w:val="20"/>
        </w:rPr>
        <w:t>e</w:t>
      </w:r>
      <w:r w:rsidR="00F61B45" w:rsidRPr="00071851">
        <w:rPr>
          <w:sz w:val="20"/>
          <w:szCs w:val="20"/>
        </w:rPr>
        <w:t xml:space="preserve"> </w:t>
      </w:r>
      <w:r w:rsidR="00391CFD" w:rsidRPr="00071851">
        <w:rPr>
          <w:sz w:val="20"/>
          <w:szCs w:val="20"/>
        </w:rPr>
        <w:t>w</w:t>
      </w:r>
      <w:r w:rsidR="00391CFD">
        <w:rPr>
          <w:sz w:val="20"/>
          <w:szCs w:val="20"/>
        </w:rPr>
        <w:t>i</w:t>
      </w:r>
      <w:r w:rsidR="00EA686B">
        <w:rPr>
          <w:sz w:val="20"/>
          <w:szCs w:val="20"/>
        </w:rPr>
        <w:t xml:space="preserve">ll </w:t>
      </w:r>
      <w:r w:rsidR="00322C4B">
        <w:rPr>
          <w:sz w:val="20"/>
          <w:szCs w:val="20"/>
        </w:rPr>
        <w:t xml:space="preserve">be integrated by </w:t>
      </w:r>
      <w:r w:rsidR="00F435D5">
        <w:rPr>
          <w:sz w:val="20"/>
          <w:szCs w:val="20"/>
        </w:rPr>
        <w:t>UNPRPD coordinat</w:t>
      </w:r>
      <w:r w:rsidR="00A55DA8">
        <w:rPr>
          <w:sz w:val="20"/>
          <w:szCs w:val="20"/>
        </w:rPr>
        <w:t>or</w:t>
      </w:r>
      <w:r w:rsidR="00F435D5">
        <w:rPr>
          <w:sz w:val="20"/>
          <w:szCs w:val="20"/>
        </w:rPr>
        <w:t xml:space="preserve">, </w:t>
      </w:r>
      <w:r w:rsidR="00417452">
        <w:rPr>
          <w:sz w:val="20"/>
          <w:szCs w:val="20"/>
        </w:rPr>
        <w:t xml:space="preserve">representatives of </w:t>
      </w:r>
      <w:r w:rsidR="00322C4B">
        <w:rPr>
          <w:sz w:val="20"/>
          <w:szCs w:val="20"/>
        </w:rPr>
        <w:t xml:space="preserve">the OPDs </w:t>
      </w:r>
      <w:r w:rsidR="00B84C8D">
        <w:rPr>
          <w:sz w:val="20"/>
          <w:szCs w:val="20"/>
        </w:rPr>
        <w:t xml:space="preserve">under the Colombian Coalition for the Implementation of the CRPD and </w:t>
      </w:r>
      <w:r w:rsidR="00967D79">
        <w:rPr>
          <w:sz w:val="20"/>
          <w:szCs w:val="20"/>
        </w:rPr>
        <w:t xml:space="preserve">government </w:t>
      </w:r>
      <w:r w:rsidR="001D065B">
        <w:rPr>
          <w:sz w:val="20"/>
          <w:szCs w:val="20"/>
        </w:rPr>
        <w:t xml:space="preserve">entities involved </w:t>
      </w:r>
      <w:r w:rsidR="00051525">
        <w:rPr>
          <w:sz w:val="20"/>
          <w:szCs w:val="20"/>
        </w:rPr>
        <w:t xml:space="preserve">in the implementation of the project. </w:t>
      </w:r>
      <w:r w:rsidR="00757A3B" w:rsidRPr="00757A3B">
        <w:rPr>
          <w:sz w:val="20"/>
          <w:szCs w:val="20"/>
        </w:rPr>
        <w:t>The objectives and responsibilities of the Technical Committee will include:</w:t>
      </w:r>
      <w:r w:rsidR="00757A3B">
        <w:rPr>
          <w:sz w:val="20"/>
          <w:szCs w:val="20"/>
        </w:rPr>
        <w:t xml:space="preserve"> </w:t>
      </w:r>
      <w:proofErr w:type="spellStart"/>
      <w:r w:rsidR="00B13165">
        <w:rPr>
          <w:sz w:val="20"/>
          <w:szCs w:val="20"/>
        </w:rPr>
        <w:t>i</w:t>
      </w:r>
      <w:proofErr w:type="spellEnd"/>
      <w:r w:rsidR="00B13165">
        <w:rPr>
          <w:sz w:val="20"/>
          <w:szCs w:val="20"/>
        </w:rPr>
        <w:t>)</w:t>
      </w:r>
      <w:r w:rsidR="00566EBF">
        <w:rPr>
          <w:sz w:val="20"/>
          <w:szCs w:val="20"/>
        </w:rPr>
        <w:t xml:space="preserve"> celebrated meetings </w:t>
      </w:r>
      <w:r w:rsidR="00A11E2F">
        <w:rPr>
          <w:sz w:val="20"/>
          <w:szCs w:val="20"/>
        </w:rPr>
        <w:t xml:space="preserve">every </w:t>
      </w:r>
      <w:r w:rsidR="00A55DA8">
        <w:rPr>
          <w:sz w:val="20"/>
          <w:szCs w:val="20"/>
        </w:rPr>
        <w:t>semester, ii</w:t>
      </w:r>
      <w:r w:rsidR="00566EBF">
        <w:rPr>
          <w:sz w:val="20"/>
          <w:szCs w:val="20"/>
        </w:rPr>
        <w:t xml:space="preserve">) </w:t>
      </w:r>
      <w:r w:rsidR="00F42F30">
        <w:rPr>
          <w:sz w:val="20"/>
          <w:szCs w:val="20"/>
        </w:rPr>
        <w:t xml:space="preserve">share </w:t>
      </w:r>
      <w:r w:rsidR="0083488B">
        <w:rPr>
          <w:sz w:val="20"/>
          <w:szCs w:val="20"/>
        </w:rPr>
        <w:t xml:space="preserve">progress, </w:t>
      </w:r>
      <w:r w:rsidR="00197B73">
        <w:rPr>
          <w:sz w:val="20"/>
          <w:szCs w:val="20"/>
        </w:rPr>
        <w:t>feedback,</w:t>
      </w:r>
      <w:r w:rsidR="0083488B">
        <w:rPr>
          <w:sz w:val="20"/>
          <w:szCs w:val="20"/>
        </w:rPr>
        <w:t xml:space="preserve"> and </w:t>
      </w:r>
      <w:r w:rsidR="0032004C">
        <w:rPr>
          <w:sz w:val="20"/>
          <w:szCs w:val="20"/>
        </w:rPr>
        <w:t xml:space="preserve">recommendations </w:t>
      </w:r>
      <w:r w:rsidR="00DF3C51">
        <w:rPr>
          <w:sz w:val="20"/>
          <w:szCs w:val="20"/>
        </w:rPr>
        <w:t>on the implementation of the project activities</w:t>
      </w:r>
      <w:r w:rsidR="00197B73">
        <w:rPr>
          <w:sz w:val="20"/>
          <w:szCs w:val="20"/>
        </w:rPr>
        <w:t xml:space="preserve"> to the </w:t>
      </w:r>
      <w:r w:rsidR="00BC4720">
        <w:rPr>
          <w:sz w:val="20"/>
          <w:szCs w:val="20"/>
        </w:rPr>
        <w:t xml:space="preserve">be adopted by the </w:t>
      </w:r>
      <w:r w:rsidR="00735E39">
        <w:rPr>
          <w:sz w:val="20"/>
          <w:szCs w:val="20"/>
        </w:rPr>
        <w:t>T</w:t>
      </w:r>
      <w:r w:rsidR="00197B73">
        <w:rPr>
          <w:sz w:val="20"/>
          <w:szCs w:val="20"/>
        </w:rPr>
        <w:t xml:space="preserve">echnical </w:t>
      </w:r>
      <w:r w:rsidR="00735E39">
        <w:rPr>
          <w:sz w:val="20"/>
          <w:szCs w:val="20"/>
        </w:rPr>
        <w:t>C</w:t>
      </w:r>
      <w:r w:rsidR="00197B73">
        <w:rPr>
          <w:sz w:val="20"/>
          <w:szCs w:val="20"/>
        </w:rPr>
        <w:t>o</w:t>
      </w:r>
      <w:r w:rsidR="00735E39">
        <w:rPr>
          <w:sz w:val="20"/>
          <w:szCs w:val="20"/>
        </w:rPr>
        <w:t>mmittee</w:t>
      </w:r>
      <w:r w:rsidR="001E645C">
        <w:rPr>
          <w:sz w:val="20"/>
          <w:szCs w:val="20"/>
        </w:rPr>
        <w:t xml:space="preserve">, </w:t>
      </w:r>
      <w:r w:rsidR="004B238C">
        <w:rPr>
          <w:sz w:val="20"/>
          <w:szCs w:val="20"/>
        </w:rPr>
        <w:t xml:space="preserve">iii) </w:t>
      </w:r>
      <w:r w:rsidR="00BC4720">
        <w:rPr>
          <w:sz w:val="20"/>
          <w:szCs w:val="20"/>
        </w:rPr>
        <w:t xml:space="preserve">communicate </w:t>
      </w:r>
      <w:r w:rsidR="00271200">
        <w:rPr>
          <w:sz w:val="20"/>
          <w:szCs w:val="20"/>
        </w:rPr>
        <w:t xml:space="preserve">to their organizations </w:t>
      </w:r>
      <w:r w:rsidR="00991D79">
        <w:rPr>
          <w:sz w:val="20"/>
          <w:szCs w:val="20"/>
        </w:rPr>
        <w:t xml:space="preserve">and entities </w:t>
      </w:r>
      <w:r w:rsidR="00FF1F56">
        <w:rPr>
          <w:sz w:val="20"/>
          <w:szCs w:val="20"/>
        </w:rPr>
        <w:t>calls to participate in the activities of the project</w:t>
      </w:r>
      <w:r w:rsidR="00CD658C">
        <w:rPr>
          <w:sz w:val="20"/>
          <w:szCs w:val="20"/>
        </w:rPr>
        <w:t xml:space="preserve">, iv) </w:t>
      </w:r>
      <w:r w:rsidR="000A75D5">
        <w:rPr>
          <w:sz w:val="20"/>
          <w:szCs w:val="20"/>
        </w:rPr>
        <w:t xml:space="preserve">disseminate </w:t>
      </w:r>
      <w:r w:rsidR="00E20B5B">
        <w:rPr>
          <w:sz w:val="20"/>
          <w:szCs w:val="20"/>
        </w:rPr>
        <w:t xml:space="preserve">training materials, </w:t>
      </w:r>
      <w:r w:rsidR="007767E0">
        <w:rPr>
          <w:sz w:val="20"/>
          <w:szCs w:val="20"/>
        </w:rPr>
        <w:t>methodologies,</w:t>
      </w:r>
      <w:r w:rsidR="00E20B5B">
        <w:rPr>
          <w:sz w:val="20"/>
          <w:szCs w:val="20"/>
        </w:rPr>
        <w:t xml:space="preserve"> and knowledge products </w:t>
      </w:r>
      <w:r w:rsidR="009E3211">
        <w:rPr>
          <w:sz w:val="20"/>
          <w:szCs w:val="20"/>
        </w:rPr>
        <w:t xml:space="preserve">to their counterparts. </w:t>
      </w:r>
    </w:p>
    <w:p w14:paraId="4584434E" w14:textId="09B462FE" w:rsidR="00D045F0" w:rsidRPr="00850BC0" w:rsidRDefault="00D045F0">
      <w:pPr>
        <w:tabs>
          <w:tab w:val="left" w:pos="90"/>
          <w:tab w:val="left" w:pos="1350"/>
        </w:tabs>
        <w:spacing w:after="0" w:line="240" w:lineRule="auto"/>
        <w:jc w:val="both"/>
        <w:rPr>
          <w:sz w:val="20"/>
          <w:szCs w:val="20"/>
        </w:rPr>
      </w:pPr>
    </w:p>
    <w:p w14:paraId="7E16CFDD" w14:textId="77777777" w:rsidR="00D045F0" w:rsidRDefault="001406A8">
      <w:pPr>
        <w:pStyle w:val="Heading1"/>
        <w:numPr>
          <w:ilvl w:val="0"/>
          <w:numId w:val="4"/>
        </w:numPr>
        <w:tabs>
          <w:tab w:val="left" w:pos="90"/>
        </w:tabs>
        <w:ind w:firstLine="0"/>
      </w:pPr>
      <w:r>
        <w:lastRenderedPageBreak/>
        <w:t xml:space="preserve">Partnership-building potential </w:t>
      </w:r>
    </w:p>
    <w:p w14:paraId="4C314AE5" w14:textId="77777777" w:rsidR="00D045F0" w:rsidRDefault="001406A8">
      <w:pPr>
        <w:tabs>
          <w:tab w:val="left" w:pos="90"/>
        </w:tabs>
        <w:spacing w:after="0" w:line="240" w:lineRule="auto"/>
        <w:jc w:val="both"/>
        <w:rPr>
          <w:sz w:val="20"/>
          <w:szCs w:val="20"/>
        </w:rPr>
      </w:pPr>
      <w:r>
        <w:rPr>
          <w:sz w:val="20"/>
          <w:szCs w:val="20"/>
        </w:rPr>
        <w:t>Max 400 words</w:t>
      </w:r>
    </w:p>
    <w:p w14:paraId="1A13058A" w14:textId="77777777" w:rsidR="00D045F0" w:rsidRDefault="00D045F0">
      <w:pPr>
        <w:tabs>
          <w:tab w:val="left" w:pos="90"/>
        </w:tabs>
        <w:spacing w:after="0" w:line="240" w:lineRule="auto"/>
        <w:jc w:val="both"/>
        <w:rPr>
          <w:i/>
          <w:sz w:val="20"/>
          <w:szCs w:val="20"/>
        </w:rPr>
      </w:pPr>
    </w:p>
    <w:p w14:paraId="66C84A82" w14:textId="77777777" w:rsidR="00D045F0" w:rsidRDefault="001406A8">
      <w:pPr>
        <w:tabs>
          <w:tab w:val="left" w:pos="90"/>
        </w:tabs>
        <w:spacing w:after="0" w:line="240" w:lineRule="auto"/>
        <w:jc w:val="both"/>
        <w:rPr>
          <w:b/>
          <w:sz w:val="24"/>
          <w:szCs w:val="24"/>
        </w:rPr>
      </w:pPr>
      <w:r>
        <w:rPr>
          <w:i/>
          <w:sz w:val="20"/>
          <w:szCs w:val="20"/>
        </w:rPr>
        <w:t>Please describe the way in which the proposed project will establish new connections among relevant international, regional and national stakeholders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stakeholders.</w:t>
      </w:r>
      <w:r>
        <w:rPr>
          <w:b/>
          <w:sz w:val="24"/>
          <w:szCs w:val="24"/>
        </w:rPr>
        <w:t xml:space="preserve"> </w:t>
      </w:r>
    </w:p>
    <w:p w14:paraId="2CDF5317" w14:textId="77777777" w:rsidR="00D045F0" w:rsidRDefault="00D045F0">
      <w:pPr>
        <w:tabs>
          <w:tab w:val="left" w:pos="90"/>
        </w:tabs>
        <w:spacing w:after="0" w:line="240" w:lineRule="auto"/>
        <w:jc w:val="both"/>
        <w:rPr>
          <w:b/>
          <w:sz w:val="24"/>
          <w:szCs w:val="24"/>
        </w:rPr>
      </w:pPr>
    </w:p>
    <w:p w14:paraId="0E83687C" w14:textId="77777777" w:rsidR="00D045F0" w:rsidRDefault="001406A8">
      <w:pPr>
        <w:tabs>
          <w:tab w:val="left" w:pos="90"/>
        </w:tabs>
        <w:spacing w:after="0" w:line="240" w:lineRule="auto"/>
        <w:jc w:val="both"/>
        <w:rPr>
          <w:sz w:val="20"/>
          <w:szCs w:val="20"/>
        </w:rPr>
      </w:pPr>
      <w:r>
        <w:rPr>
          <w:sz w:val="20"/>
          <w:szCs w:val="20"/>
        </w:rPr>
        <w:t xml:space="preserve">For the implementation of this proposal the three agencies involved agreed to put their expertise co-leading the outputs in charge of UN Women. The collaborative work between the three agencies will benefit and guarantee the quality of products related to inclusive education (UNICEF) and sexual and reproductive rights (UNFPA). </w:t>
      </w:r>
    </w:p>
    <w:p w14:paraId="624C0954" w14:textId="77777777" w:rsidR="00D045F0" w:rsidRDefault="00D045F0">
      <w:pPr>
        <w:tabs>
          <w:tab w:val="left" w:pos="90"/>
        </w:tabs>
        <w:spacing w:after="0" w:line="240" w:lineRule="auto"/>
        <w:jc w:val="both"/>
        <w:rPr>
          <w:sz w:val="20"/>
          <w:szCs w:val="20"/>
        </w:rPr>
      </w:pPr>
    </w:p>
    <w:p w14:paraId="1A0EC2C5" w14:textId="60FAEED7" w:rsidR="00D045F0" w:rsidRDefault="001406A8">
      <w:pPr>
        <w:tabs>
          <w:tab w:val="left" w:pos="90"/>
        </w:tabs>
        <w:spacing w:after="0" w:line="240" w:lineRule="auto"/>
        <w:jc w:val="both"/>
        <w:rPr>
          <w:sz w:val="20"/>
          <w:szCs w:val="20"/>
        </w:rPr>
      </w:pPr>
      <w:r>
        <w:rPr>
          <w:sz w:val="20"/>
          <w:szCs w:val="20"/>
        </w:rPr>
        <w:t xml:space="preserve">UN Women for its side have strong relationships with private sector entities to start conversations, sensibilization and promote joint reflections regarding labor inclusion of persons with disabilities. While UNFPA has a strong relationship with national providers of health services, as </w:t>
      </w:r>
      <w:proofErr w:type="spellStart"/>
      <w:r>
        <w:rPr>
          <w:sz w:val="20"/>
          <w:szCs w:val="20"/>
        </w:rPr>
        <w:t>Profamilia</w:t>
      </w:r>
      <w:proofErr w:type="spellEnd"/>
      <w:r>
        <w:rPr>
          <w:sz w:val="20"/>
          <w:szCs w:val="20"/>
        </w:rPr>
        <w:t xml:space="preserve"> to build partnership regarding the Legal Capacity Law and Sexual and Reproductive Rights of women and girls. For its part, UNICEF has strong recognition and influence capacity in national and regional authorities and media outlets regarding inclusive education. </w:t>
      </w:r>
    </w:p>
    <w:p w14:paraId="4352BE95" w14:textId="77777777" w:rsidR="00D045F0" w:rsidRDefault="001406A8">
      <w:pPr>
        <w:pStyle w:val="Heading1"/>
        <w:numPr>
          <w:ilvl w:val="0"/>
          <w:numId w:val="4"/>
        </w:numPr>
        <w:tabs>
          <w:tab w:val="left" w:pos="90"/>
        </w:tabs>
        <w:ind w:firstLine="0"/>
      </w:pPr>
      <w:r>
        <w:t xml:space="preserve">Long-term UN engagement </w:t>
      </w:r>
      <w:proofErr w:type="gramStart"/>
      <w:r>
        <w:t>in the area of</w:t>
      </w:r>
      <w:proofErr w:type="gramEnd"/>
      <w:r>
        <w:t xml:space="preserve"> disability</w:t>
      </w:r>
    </w:p>
    <w:p w14:paraId="58662AC0" w14:textId="77777777" w:rsidR="00D045F0" w:rsidRDefault="001406A8">
      <w:pPr>
        <w:tabs>
          <w:tab w:val="left" w:pos="90"/>
        </w:tabs>
        <w:spacing w:after="0" w:line="240" w:lineRule="auto"/>
        <w:jc w:val="both"/>
        <w:rPr>
          <w:i/>
          <w:sz w:val="20"/>
          <w:szCs w:val="20"/>
        </w:rPr>
      </w:pPr>
      <w:r>
        <w:rPr>
          <w:sz w:val="20"/>
          <w:szCs w:val="20"/>
        </w:rPr>
        <w:t xml:space="preserve">Max 400 words </w:t>
      </w:r>
    </w:p>
    <w:p w14:paraId="6282F2AC" w14:textId="77777777" w:rsidR="00D045F0" w:rsidRDefault="00D045F0">
      <w:pPr>
        <w:tabs>
          <w:tab w:val="left" w:pos="90"/>
        </w:tabs>
        <w:spacing w:after="0" w:line="240" w:lineRule="auto"/>
        <w:jc w:val="both"/>
        <w:rPr>
          <w:i/>
          <w:sz w:val="20"/>
          <w:szCs w:val="20"/>
        </w:rPr>
      </w:pPr>
    </w:p>
    <w:p w14:paraId="54A4920A" w14:textId="77777777" w:rsidR="00D045F0" w:rsidRDefault="001406A8">
      <w:pPr>
        <w:tabs>
          <w:tab w:val="left" w:pos="90"/>
        </w:tabs>
        <w:spacing w:after="0" w:line="240" w:lineRule="auto"/>
        <w:jc w:val="both"/>
        <w:rPr>
          <w:i/>
          <w:sz w:val="20"/>
          <w:szCs w:val="20"/>
        </w:rPr>
      </w:pPr>
      <w:r>
        <w:rPr>
          <w:i/>
          <w:sz w:val="20"/>
          <w:szCs w:val="20"/>
        </w:rPr>
        <w:t>Please describe in which ways the project intends to improve the mainstreaming of a disability rights perspective into the broader work of the UN System</w:t>
      </w:r>
    </w:p>
    <w:p w14:paraId="48837681" w14:textId="77777777" w:rsidR="00D045F0" w:rsidRDefault="00D045F0">
      <w:pPr>
        <w:tabs>
          <w:tab w:val="left" w:pos="90"/>
        </w:tabs>
        <w:spacing w:after="0" w:line="240" w:lineRule="auto"/>
        <w:jc w:val="both"/>
        <w:rPr>
          <w:i/>
          <w:sz w:val="20"/>
          <w:szCs w:val="20"/>
        </w:rPr>
      </w:pPr>
    </w:p>
    <w:p w14:paraId="22F0132E" w14:textId="672C576B" w:rsidR="00F13F86" w:rsidRDefault="00C04F8F" w:rsidP="00F13F86">
      <w:pPr>
        <w:tabs>
          <w:tab w:val="left" w:pos="90"/>
        </w:tabs>
        <w:spacing w:after="0" w:line="240" w:lineRule="auto"/>
        <w:jc w:val="both"/>
        <w:rPr>
          <w:sz w:val="20"/>
          <w:szCs w:val="20"/>
        </w:rPr>
      </w:pPr>
      <w:r>
        <w:rPr>
          <w:sz w:val="20"/>
          <w:szCs w:val="20"/>
        </w:rPr>
        <w:t xml:space="preserve">The implementation </w:t>
      </w:r>
      <w:r w:rsidR="00BA6647">
        <w:rPr>
          <w:sz w:val="20"/>
          <w:szCs w:val="20"/>
        </w:rPr>
        <w:t>of the project will act as a continuation of the catal</w:t>
      </w:r>
      <w:r w:rsidR="006F30AC">
        <w:rPr>
          <w:sz w:val="20"/>
          <w:szCs w:val="20"/>
        </w:rPr>
        <w:t>ytic</w:t>
      </w:r>
      <w:r w:rsidR="00BA6647">
        <w:rPr>
          <w:sz w:val="20"/>
          <w:szCs w:val="20"/>
        </w:rPr>
        <w:t xml:space="preserve"> effect</w:t>
      </w:r>
      <w:r w:rsidR="006F79DA">
        <w:rPr>
          <w:sz w:val="20"/>
          <w:szCs w:val="20"/>
        </w:rPr>
        <w:t>s</w:t>
      </w:r>
      <w:r w:rsidR="00BA6647">
        <w:rPr>
          <w:sz w:val="20"/>
          <w:szCs w:val="20"/>
        </w:rPr>
        <w:t xml:space="preserve"> that </w:t>
      </w:r>
      <w:r w:rsidR="00501ACF">
        <w:rPr>
          <w:sz w:val="20"/>
          <w:szCs w:val="20"/>
        </w:rPr>
        <w:t xml:space="preserve">the inception phase </w:t>
      </w:r>
      <w:r w:rsidR="00DB6F63">
        <w:rPr>
          <w:sz w:val="20"/>
          <w:szCs w:val="20"/>
        </w:rPr>
        <w:t>raised</w:t>
      </w:r>
      <w:r w:rsidR="00501ACF">
        <w:rPr>
          <w:sz w:val="20"/>
          <w:szCs w:val="20"/>
        </w:rPr>
        <w:t xml:space="preserve"> for the inclusion of </w:t>
      </w:r>
      <w:proofErr w:type="spellStart"/>
      <w:r w:rsidR="001B1A3C">
        <w:rPr>
          <w:sz w:val="20"/>
          <w:szCs w:val="20"/>
        </w:rPr>
        <w:t>P</w:t>
      </w:r>
      <w:r w:rsidR="00A463C4">
        <w:rPr>
          <w:sz w:val="20"/>
          <w:szCs w:val="20"/>
        </w:rPr>
        <w:t>w</w:t>
      </w:r>
      <w:r w:rsidR="001B1A3C">
        <w:rPr>
          <w:sz w:val="20"/>
          <w:szCs w:val="20"/>
        </w:rPr>
        <w:t>D</w:t>
      </w:r>
      <w:proofErr w:type="spellEnd"/>
      <w:r w:rsidR="001B1A3C">
        <w:rPr>
          <w:sz w:val="20"/>
          <w:szCs w:val="20"/>
        </w:rPr>
        <w:t xml:space="preserve"> within the UNCT in Colombia.</w:t>
      </w:r>
      <w:r w:rsidR="00F6151A">
        <w:rPr>
          <w:sz w:val="20"/>
          <w:szCs w:val="20"/>
        </w:rPr>
        <w:t xml:space="preserve"> Prove of this</w:t>
      </w:r>
      <w:r w:rsidR="00242E1B">
        <w:rPr>
          <w:sz w:val="20"/>
          <w:szCs w:val="20"/>
        </w:rPr>
        <w:t xml:space="preserve"> are the various </w:t>
      </w:r>
      <w:r w:rsidR="000E0680">
        <w:rPr>
          <w:sz w:val="20"/>
          <w:szCs w:val="20"/>
        </w:rPr>
        <w:t>efforts that the RCO and UN Women have carried out to advance the UNDIS</w:t>
      </w:r>
      <w:r w:rsidR="00022C9A">
        <w:rPr>
          <w:sz w:val="20"/>
          <w:szCs w:val="20"/>
        </w:rPr>
        <w:t xml:space="preserve">, and the inclusion of a gender and disability event </w:t>
      </w:r>
      <w:r w:rsidR="00B759CE">
        <w:rPr>
          <w:sz w:val="20"/>
          <w:szCs w:val="20"/>
        </w:rPr>
        <w:t xml:space="preserve">with the UN Women’s Regional Office </w:t>
      </w:r>
      <w:r w:rsidR="003369CF">
        <w:rPr>
          <w:sz w:val="20"/>
          <w:szCs w:val="20"/>
        </w:rPr>
        <w:t xml:space="preserve">that will include the participation of a women with disabilities that </w:t>
      </w:r>
      <w:r w:rsidR="00AC5560">
        <w:rPr>
          <w:sz w:val="20"/>
          <w:szCs w:val="20"/>
        </w:rPr>
        <w:t xml:space="preserve">was included in the whole development of the inception phase. </w:t>
      </w:r>
      <w:r w:rsidR="001B1A3C">
        <w:rPr>
          <w:sz w:val="20"/>
          <w:szCs w:val="20"/>
        </w:rPr>
        <w:t xml:space="preserve"> </w:t>
      </w:r>
      <w:r w:rsidR="00E14091">
        <w:rPr>
          <w:sz w:val="20"/>
          <w:szCs w:val="20"/>
        </w:rPr>
        <w:t>The advancement of this efforts is a vital step to raise awareness, engagement</w:t>
      </w:r>
      <w:r w:rsidR="008C15DE">
        <w:rPr>
          <w:sz w:val="20"/>
          <w:szCs w:val="20"/>
        </w:rPr>
        <w:t>,</w:t>
      </w:r>
      <w:r w:rsidR="00E14091">
        <w:rPr>
          <w:sz w:val="20"/>
          <w:szCs w:val="20"/>
        </w:rPr>
        <w:t xml:space="preserve"> and commitment towards the CRPD in the UNCT, </w:t>
      </w:r>
      <w:r w:rsidR="0086005F">
        <w:rPr>
          <w:sz w:val="20"/>
          <w:szCs w:val="20"/>
        </w:rPr>
        <w:t xml:space="preserve">which will be further developed through the implementation of the project. This, by </w:t>
      </w:r>
      <w:r w:rsidR="00E14091">
        <w:rPr>
          <w:sz w:val="20"/>
          <w:szCs w:val="20"/>
        </w:rPr>
        <w:t>including a differential and intersectional approach in normative and planning mechanisms of the United Nations in Colombia as the CCA and the UNSDCF.</w:t>
      </w:r>
      <w:r w:rsidR="00F13F86">
        <w:rPr>
          <w:sz w:val="20"/>
          <w:szCs w:val="20"/>
        </w:rPr>
        <w:t xml:space="preserve"> Also, the alliance towards CRPD between UNICEF, UNFPA and UN Women has been straightened and consolidated since 2020 with the implementation of the UNPRPD. The agencies are committed to develop proposals aimed to address the rights of persons with disabilities, close access and inclusion gaps and enhance the inclusion of the topic in mechanisms such as the HRP and HNO.  </w:t>
      </w:r>
      <w:r w:rsidR="00BA6E76">
        <w:rPr>
          <w:sz w:val="20"/>
          <w:szCs w:val="20"/>
        </w:rPr>
        <w:t xml:space="preserve">This, to comply with the mandate of “Living no one behind” </w:t>
      </w:r>
      <w:r w:rsidR="006744AF">
        <w:rPr>
          <w:sz w:val="20"/>
          <w:szCs w:val="20"/>
        </w:rPr>
        <w:t xml:space="preserve">and the principle of “Nothing about us with us”. </w:t>
      </w:r>
    </w:p>
    <w:p w14:paraId="216BE6E4" w14:textId="013CA3AB" w:rsidR="004D51FA" w:rsidRDefault="004D51FA">
      <w:pPr>
        <w:tabs>
          <w:tab w:val="left" w:pos="90"/>
        </w:tabs>
        <w:spacing w:after="0" w:line="240" w:lineRule="auto"/>
        <w:jc w:val="both"/>
        <w:rPr>
          <w:sz w:val="20"/>
          <w:szCs w:val="20"/>
        </w:rPr>
      </w:pPr>
    </w:p>
    <w:p w14:paraId="1506B427" w14:textId="77777777" w:rsidR="00D045F0" w:rsidRDefault="001406A8">
      <w:pPr>
        <w:pStyle w:val="Heading1"/>
        <w:numPr>
          <w:ilvl w:val="0"/>
          <w:numId w:val="4"/>
        </w:numPr>
        <w:tabs>
          <w:tab w:val="left" w:pos="90"/>
        </w:tabs>
        <w:ind w:firstLine="0"/>
      </w:pPr>
      <w:r>
        <w:t xml:space="preserve">Knowledge Management </w:t>
      </w:r>
    </w:p>
    <w:p w14:paraId="3D3A067F" w14:textId="77777777" w:rsidR="00D045F0" w:rsidRDefault="001406A8">
      <w:pPr>
        <w:pBdr>
          <w:top w:val="nil"/>
          <w:left w:val="nil"/>
          <w:bottom w:val="nil"/>
          <w:right w:val="nil"/>
          <w:between w:val="nil"/>
        </w:pBdr>
        <w:tabs>
          <w:tab w:val="left" w:pos="90"/>
        </w:tabs>
        <w:spacing w:after="0" w:line="240" w:lineRule="auto"/>
        <w:ind w:left="360"/>
        <w:jc w:val="both"/>
        <w:rPr>
          <w:color w:val="000000"/>
          <w:sz w:val="20"/>
          <w:szCs w:val="20"/>
        </w:rPr>
      </w:pPr>
      <w:r>
        <w:rPr>
          <w:color w:val="000000"/>
          <w:sz w:val="20"/>
          <w:szCs w:val="20"/>
        </w:rPr>
        <w:t>Max 500 words</w:t>
      </w:r>
    </w:p>
    <w:p w14:paraId="7618172A" w14:textId="77777777" w:rsidR="00D045F0" w:rsidRDefault="00D045F0">
      <w:pPr>
        <w:pBdr>
          <w:top w:val="nil"/>
          <w:left w:val="nil"/>
          <w:bottom w:val="nil"/>
          <w:right w:val="nil"/>
          <w:between w:val="nil"/>
        </w:pBdr>
        <w:tabs>
          <w:tab w:val="left" w:pos="90"/>
        </w:tabs>
        <w:spacing w:after="0" w:line="240" w:lineRule="auto"/>
        <w:ind w:left="360"/>
        <w:jc w:val="both"/>
        <w:rPr>
          <w:sz w:val="20"/>
          <w:szCs w:val="20"/>
        </w:rPr>
      </w:pPr>
    </w:p>
    <w:p w14:paraId="153DAF14" w14:textId="763F33A5" w:rsidR="00D045F0" w:rsidRDefault="001406A8">
      <w:pPr>
        <w:pBdr>
          <w:top w:val="nil"/>
          <w:left w:val="nil"/>
          <w:bottom w:val="nil"/>
          <w:right w:val="nil"/>
          <w:between w:val="nil"/>
        </w:pBdr>
        <w:tabs>
          <w:tab w:val="left" w:pos="90"/>
        </w:tabs>
        <w:spacing w:after="0" w:line="240" w:lineRule="auto"/>
        <w:ind w:left="360"/>
        <w:jc w:val="both"/>
        <w:rPr>
          <w:sz w:val="20"/>
          <w:szCs w:val="20"/>
        </w:rPr>
      </w:pPr>
      <w:r>
        <w:rPr>
          <w:sz w:val="20"/>
          <w:szCs w:val="20"/>
        </w:rPr>
        <w:t>During the inception phase, good practices and lessons learnt were documented through the M&amp;E formats provided by the UNPRPD-MPTF. During the implementation phase of the project “Multi Stakeholder Partnership towards the rights of persons with disabilities in Colombia”, documentation of lessons learnt</w:t>
      </w:r>
      <w:r w:rsidR="000B4BD2">
        <w:rPr>
          <w:sz w:val="20"/>
          <w:szCs w:val="20"/>
        </w:rPr>
        <w:t>,</w:t>
      </w:r>
      <w:r>
        <w:rPr>
          <w:sz w:val="20"/>
          <w:szCs w:val="20"/>
        </w:rPr>
        <w:t xml:space="preserve"> and good practices will still be documented through the M&amp;E data collection mechanisms, incorporated in the reporting dynamic, and shared in the Technical Committee to ensure the joint implementation of the documented practices. The project also includes as activities the development of various knowledge management tools --described in the table below--that will be informed and validated by the recommendations of the OPDs involved in the project. </w:t>
      </w:r>
      <w:r>
        <w:rPr>
          <w:sz w:val="20"/>
          <w:szCs w:val="20"/>
        </w:rPr>
        <w:lastRenderedPageBreak/>
        <w:t xml:space="preserve">Knowledge management products will be accessible </w:t>
      </w:r>
      <w:r w:rsidR="00E84C26">
        <w:rPr>
          <w:sz w:val="20"/>
          <w:szCs w:val="20"/>
        </w:rPr>
        <w:t>to</w:t>
      </w:r>
      <w:r>
        <w:rPr>
          <w:sz w:val="20"/>
          <w:szCs w:val="20"/>
        </w:rPr>
        <w:t xml:space="preserve"> grant their validation, verification and use by </w:t>
      </w:r>
      <w:proofErr w:type="spellStart"/>
      <w:r>
        <w:rPr>
          <w:sz w:val="20"/>
          <w:szCs w:val="20"/>
        </w:rPr>
        <w:t>PwD</w:t>
      </w:r>
      <w:proofErr w:type="spellEnd"/>
      <w:r>
        <w:rPr>
          <w:sz w:val="20"/>
          <w:szCs w:val="20"/>
        </w:rPr>
        <w:t xml:space="preserve"> and other stakeholders. </w:t>
      </w:r>
    </w:p>
    <w:p w14:paraId="7A725FD0" w14:textId="77777777" w:rsidR="00D045F0" w:rsidRDefault="00D045F0">
      <w:pPr>
        <w:pBdr>
          <w:top w:val="nil"/>
          <w:left w:val="nil"/>
          <w:bottom w:val="nil"/>
          <w:right w:val="nil"/>
          <w:between w:val="nil"/>
        </w:pBdr>
        <w:tabs>
          <w:tab w:val="left" w:pos="90"/>
        </w:tabs>
        <w:spacing w:after="0" w:line="240" w:lineRule="auto"/>
        <w:ind w:left="360"/>
        <w:jc w:val="both"/>
        <w:rPr>
          <w:sz w:val="20"/>
          <w:szCs w:val="20"/>
        </w:rPr>
      </w:pPr>
    </w:p>
    <w:p w14:paraId="10D2AEB1" w14:textId="77777777" w:rsidR="00D045F0" w:rsidRDefault="001406A8">
      <w:pPr>
        <w:pBdr>
          <w:top w:val="nil"/>
          <w:left w:val="nil"/>
          <w:bottom w:val="nil"/>
          <w:right w:val="nil"/>
          <w:between w:val="nil"/>
        </w:pBdr>
        <w:tabs>
          <w:tab w:val="left" w:pos="90"/>
        </w:tabs>
        <w:spacing w:after="0" w:line="240" w:lineRule="auto"/>
        <w:ind w:left="360"/>
        <w:jc w:val="both"/>
        <w:rPr>
          <w:sz w:val="20"/>
          <w:szCs w:val="20"/>
        </w:rPr>
      </w:pPr>
      <w:r>
        <w:rPr>
          <w:sz w:val="20"/>
          <w:szCs w:val="20"/>
        </w:rPr>
        <w:t xml:space="preserve">The knowledge management strategy of this project will also be informed by the development of our innovation tools, including the consignment of the knowledge management products in an information hub and the development of relationships with academic institutions that are interested in the production of disability-sensitive information and data. </w:t>
      </w:r>
    </w:p>
    <w:p w14:paraId="7D848727" w14:textId="77777777" w:rsidR="00D045F0" w:rsidRDefault="00D045F0">
      <w:pPr>
        <w:pBdr>
          <w:top w:val="nil"/>
          <w:left w:val="nil"/>
          <w:bottom w:val="nil"/>
          <w:right w:val="nil"/>
          <w:between w:val="nil"/>
        </w:pBdr>
        <w:tabs>
          <w:tab w:val="left" w:pos="90"/>
        </w:tabs>
        <w:spacing w:after="0" w:line="240" w:lineRule="auto"/>
        <w:jc w:val="both"/>
        <w:rPr>
          <w:i/>
          <w:color w:val="000000"/>
          <w:sz w:val="20"/>
          <w:szCs w:val="20"/>
        </w:rPr>
      </w:pPr>
    </w:p>
    <w:p w14:paraId="57A04928" w14:textId="77777777" w:rsidR="00D045F0" w:rsidRDefault="001406A8">
      <w:pPr>
        <w:pBdr>
          <w:top w:val="nil"/>
          <w:left w:val="nil"/>
          <w:bottom w:val="nil"/>
          <w:right w:val="nil"/>
          <w:between w:val="nil"/>
        </w:pBdr>
        <w:tabs>
          <w:tab w:val="left" w:pos="90"/>
        </w:tabs>
        <w:spacing w:after="0" w:line="240" w:lineRule="auto"/>
        <w:ind w:left="720"/>
        <w:jc w:val="both"/>
        <w:rPr>
          <w:color w:val="000000"/>
          <w:sz w:val="20"/>
          <w:szCs w:val="20"/>
        </w:rPr>
      </w:pPr>
      <w:r>
        <w:rPr>
          <w:color w:val="000000"/>
          <w:sz w:val="20"/>
          <w:szCs w:val="20"/>
        </w:rPr>
        <w:t xml:space="preserve">Table 4 Knowledge products – </w:t>
      </w:r>
    </w:p>
    <w:p w14:paraId="3B23617E" w14:textId="0610B1B6" w:rsidR="00D045F0" w:rsidRDefault="001406A8">
      <w:pPr>
        <w:pBdr>
          <w:top w:val="nil"/>
          <w:left w:val="nil"/>
          <w:bottom w:val="nil"/>
          <w:right w:val="nil"/>
          <w:between w:val="nil"/>
        </w:pBdr>
        <w:tabs>
          <w:tab w:val="left" w:pos="90"/>
        </w:tabs>
        <w:spacing w:after="0" w:line="240" w:lineRule="auto"/>
        <w:ind w:left="720"/>
        <w:jc w:val="both"/>
        <w:rPr>
          <w:color w:val="000000"/>
          <w:sz w:val="20"/>
          <w:szCs w:val="20"/>
        </w:rPr>
      </w:pPr>
      <w:r>
        <w:rPr>
          <w:color w:val="000000"/>
        </w:rPr>
        <w:t>Good practices on the engagement with OPDs should be documented and shared through UNPRPD MPTF reporting and knowledge management systems</w:t>
      </w:r>
      <w:r>
        <w:rPr>
          <w:color w:val="000000"/>
          <w:sz w:val="14"/>
          <w:szCs w:val="14"/>
        </w:rPr>
        <w:t>10</w:t>
      </w:r>
      <w:r w:rsidR="00774C59">
        <w:rPr>
          <w:color w:val="000000"/>
          <w:sz w:val="20"/>
          <w:szCs w:val="20"/>
        </w:rPr>
        <w:t xml:space="preserve"> </w:t>
      </w:r>
    </w:p>
    <w:p w14:paraId="575FF012" w14:textId="77777777" w:rsidR="00D045F0" w:rsidRDefault="00D045F0">
      <w:pPr>
        <w:pBdr>
          <w:top w:val="nil"/>
          <w:left w:val="nil"/>
          <w:bottom w:val="nil"/>
          <w:right w:val="nil"/>
          <w:between w:val="nil"/>
        </w:pBdr>
        <w:tabs>
          <w:tab w:val="left" w:pos="90"/>
        </w:tabs>
        <w:spacing w:after="0" w:line="240" w:lineRule="auto"/>
        <w:ind w:left="720"/>
        <w:jc w:val="both"/>
        <w:rPr>
          <w:color w:val="000000"/>
        </w:rPr>
      </w:pPr>
    </w:p>
    <w:tbl>
      <w:tblPr>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D045F0" w14:paraId="393589CF" w14:textId="77777777">
        <w:tc>
          <w:tcPr>
            <w:tcW w:w="3325" w:type="dxa"/>
            <w:shd w:val="clear" w:color="auto" w:fill="DBE5F1"/>
          </w:tcPr>
          <w:p w14:paraId="1689BF74" w14:textId="77777777" w:rsidR="00D045F0" w:rsidRDefault="001406A8">
            <w:pPr>
              <w:pBdr>
                <w:top w:val="nil"/>
                <w:left w:val="nil"/>
                <w:bottom w:val="nil"/>
                <w:right w:val="nil"/>
                <w:between w:val="nil"/>
              </w:pBdr>
              <w:tabs>
                <w:tab w:val="left" w:pos="90"/>
              </w:tabs>
              <w:jc w:val="both"/>
              <w:rPr>
                <w:b/>
                <w:i/>
                <w:color w:val="000000"/>
                <w:sz w:val="20"/>
                <w:szCs w:val="20"/>
              </w:rPr>
            </w:pPr>
            <w:r>
              <w:rPr>
                <w:b/>
                <w:i/>
                <w:color w:val="000000"/>
                <w:sz w:val="20"/>
                <w:szCs w:val="20"/>
              </w:rPr>
              <w:t>Product</w:t>
            </w:r>
          </w:p>
        </w:tc>
        <w:tc>
          <w:tcPr>
            <w:tcW w:w="2340" w:type="dxa"/>
            <w:shd w:val="clear" w:color="auto" w:fill="DBE5F1"/>
          </w:tcPr>
          <w:p w14:paraId="3D82819C" w14:textId="77777777" w:rsidR="00D045F0" w:rsidRDefault="001406A8">
            <w:pPr>
              <w:pBdr>
                <w:top w:val="nil"/>
                <w:left w:val="nil"/>
                <w:bottom w:val="nil"/>
                <w:right w:val="nil"/>
                <w:between w:val="nil"/>
              </w:pBdr>
              <w:tabs>
                <w:tab w:val="left" w:pos="90"/>
              </w:tabs>
              <w:jc w:val="both"/>
              <w:rPr>
                <w:b/>
                <w:i/>
                <w:color w:val="000000"/>
                <w:sz w:val="20"/>
                <w:szCs w:val="20"/>
              </w:rPr>
            </w:pPr>
            <w:r>
              <w:rPr>
                <w:b/>
                <w:i/>
                <w:color w:val="000000"/>
                <w:sz w:val="20"/>
                <w:szCs w:val="20"/>
              </w:rPr>
              <w:t>Type of knowledge product</w:t>
            </w:r>
          </w:p>
        </w:tc>
        <w:tc>
          <w:tcPr>
            <w:tcW w:w="4230" w:type="dxa"/>
            <w:shd w:val="clear" w:color="auto" w:fill="DBE5F1"/>
          </w:tcPr>
          <w:p w14:paraId="52B3078D" w14:textId="77777777" w:rsidR="00D045F0" w:rsidRDefault="001406A8">
            <w:pPr>
              <w:pBdr>
                <w:top w:val="nil"/>
                <w:left w:val="nil"/>
                <w:bottom w:val="nil"/>
                <w:right w:val="nil"/>
                <w:between w:val="nil"/>
              </w:pBdr>
              <w:tabs>
                <w:tab w:val="left" w:pos="90"/>
              </w:tabs>
              <w:jc w:val="both"/>
              <w:rPr>
                <w:b/>
                <w:i/>
                <w:color w:val="000000"/>
                <w:sz w:val="20"/>
                <w:szCs w:val="20"/>
              </w:rPr>
            </w:pPr>
            <w:r>
              <w:rPr>
                <w:b/>
                <w:i/>
                <w:color w:val="000000"/>
                <w:sz w:val="20"/>
                <w:szCs w:val="20"/>
              </w:rPr>
              <w:t>Expected dissemination and use</w:t>
            </w:r>
          </w:p>
        </w:tc>
      </w:tr>
      <w:tr w:rsidR="00D045F0" w14:paraId="73614235" w14:textId="77777777">
        <w:tc>
          <w:tcPr>
            <w:tcW w:w="3325" w:type="dxa"/>
            <w:shd w:val="clear" w:color="auto" w:fill="auto"/>
          </w:tcPr>
          <w:p w14:paraId="55F49F04" w14:textId="77777777" w:rsidR="00D045F0" w:rsidRDefault="001406A8">
            <w:pPr>
              <w:pBdr>
                <w:top w:val="nil"/>
                <w:left w:val="nil"/>
                <w:bottom w:val="nil"/>
                <w:right w:val="nil"/>
                <w:between w:val="nil"/>
              </w:pBdr>
              <w:tabs>
                <w:tab w:val="left" w:pos="90"/>
              </w:tabs>
              <w:jc w:val="both"/>
              <w:rPr>
                <w:i/>
                <w:color w:val="000000"/>
                <w:sz w:val="20"/>
                <w:szCs w:val="20"/>
              </w:rPr>
            </w:pPr>
            <w:r>
              <w:rPr>
                <w:i/>
                <w:sz w:val="20"/>
                <w:szCs w:val="20"/>
              </w:rPr>
              <w:t>Information Hub</w:t>
            </w:r>
          </w:p>
        </w:tc>
        <w:tc>
          <w:tcPr>
            <w:tcW w:w="2340" w:type="dxa"/>
            <w:shd w:val="clear" w:color="auto" w:fill="auto"/>
          </w:tcPr>
          <w:p w14:paraId="24854DF9" w14:textId="77777777" w:rsidR="00D045F0" w:rsidRDefault="001406A8">
            <w:pPr>
              <w:pBdr>
                <w:top w:val="nil"/>
                <w:left w:val="nil"/>
                <w:bottom w:val="nil"/>
                <w:right w:val="nil"/>
                <w:between w:val="nil"/>
              </w:pBdr>
              <w:tabs>
                <w:tab w:val="left" w:pos="90"/>
              </w:tabs>
              <w:jc w:val="both"/>
              <w:rPr>
                <w:i/>
                <w:color w:val="000000"/>
                <w:sz w:val="20"/>
                <w:szCs w:val="20"/>
              </w:rPr>
            </w:pPr>
            <w:r>
              <w:rPr>
                <w:i/>
                <w:sz w:val="20"/>
                <w:szCs w:val="20"/>
              </w:rPr>
              <w:t>website -information repository</w:t>
            </w:r>
          </w:p>
        </w:tc>
        <w:tc>
          <w:tcPr>
            <w:tcW w:w="4230" w:type="dxa"/>
            <w:shd w:val="clear" w:color="auto" w:fill="auto"/>
          </w:tcPr>
          <w:p w14:paraId="290D040D" w14:textId="77777777" w:rsidR="00D045F0" w:rsidRDefault="001406A8">
            <w:pPr>
              <w:pBdr>
                <w:top w:val="nil"/>
                <w:left w:val="nil"/>
                <w:bottom w:val="nil"/>
                <w:right w:val="nil"/>
                <w:between w:val="nil"/>
              </w:pBdr>
              <w:tabs>
                <w:tab w:val="left" w:pos="90"/>
              </w:tabs>
              <w:jc w:val="both"/>
              <w:rPr>
                <w:i/>
                <w:color w:val="000000"/>
                <w:sz w:val="20"/>
                <w:szCs w:val="20"/>
              </w:rPr>
            </w:pPr>
            <w:r>
              <w:rPr>
                <w:i/>
                <w:sz w:val="20"/>
                <w:szCs w:val="20"/>
              </w:rPr>
              <w:t xml:space="preserve">Official UN channels in Colombia </w:t>
            </w:r>
          </w:p>
        </w:tc>
      </w:tr>
      <w:tr w:rsidR="00D045F0" w14:paraId="5F89563F" w14:textId="77777777">
        <w:tc>
          <w:tcPr>
            <w:tcW w:w="3325" w:type="dxa"/>
            <w:shd w:val="clear" w:color="auto" w:fill="auto"/>
          </w:tcPr>
          <w:p w14:paraId="7535E323" w14:textId="77777777" w:rsidR="00D045F0" w:rsidRDefault="001406A8">
            <w:pPr>
              <w:pBdr>
                <w:top w:val="nil"/>
                <w:left w:val="nil"/>
                <w:bottom w:val="nil"/>
                <w:right w:val="nil"/>
                <w:between w:val="nil"/>
              </w:pBdr>
              <w:tabs>
                <w:tab w:val="left" w:pos="90"/>
              </w:tabs>
              <w:jc w:val="both"/>
              <w:rPr>
                <w:i/>
                <w:color w:val="000000"/>
                <w:sz w:val="20"/>
                <w:szCs w:val="20"/>
              </w:rPr>
            </w:pPr>
            <w:r>
              <w:rPr>
                <w:i/>
                <w:sz w:val="20"/>
                <w:szCs w:val="20"/>
              </w:rPr>
              <w:t>Webinar learning lessons and best practices on inclusive education</w:t>
            </w:r>
          </w:p>
        </w:tc>
        <w:tc>
          <w:tcPr>
            <w:tcW w:w="2340" w:type="dxa"/>
            <w:shd w:val="clear" w:color="auto" w:fill="auto"/>
          </w:tcPr>
          <w:p w14:paraId="2F57A788" w14:textId="77777777" w:rsidR="00D045F0" w:rsidRDefault="001406A8">
            <w:pPr>
              <w:pBdr>
                <w:top w:val="nil"/>
                <w:left w:val="nil"/>
                <w:bottom w:val="nil"/>
                <w:right w:val="nil"/>
                <w:between w:val="nil"/>
              </w:pBdr>
              <w:tabs>
                <w:tab w:val="left" w:pos="90"/>
              </w:tabs>
              <w:jc w:val="both"/>
              <w:rPr>
                <w:i/>
                <w:color w:val="000000"/>
                <w:sz w:val="20"/>
                <w:szCs w:val="20"/>
              </w:rPr>
            </w:pPr>
            <w:r>
              <w:rPr>
                <w:i/>
                <w:sz w:val="20"/>
                <w:szCs w:val="20"/>
              </w:rPr>
              <w:t xml:space="preserve">Online webinar </w:t>
            </w:r>
          </w:p>
        </w:tc>
        <w:tc>
          <w:tcPr>
            <w:tcW w:w="4230" w:type="dxa"/>
            <w:shd w:val="clear" w:color="auto" w:fill="auto"/>
          </w:tcPr>
          <w:p w14:paraId="50C2E2F3" w14:textId="77777777" w:rsidR="00D045F0" w:rsidRDefault="001406A8">
            <w:pPr>
              <w:pBdr>
                <w:top w:val="nil"/>
                <w:left w:val="nil"/>
                <w:bottom w:val="nil"/>
                <w:right w:val="nil"/>
                <w:between w:val="nil"/>
              </w:pBdr>
              <w:tabs>
                <w:tab w:val="left" w:pos="90"/>
              </w:tabs>
              <w:jc w:val="both"/>
              <w:rPr>
                <w:i/>
                <w:sz w:val="20"/>
                <w:szCs w:val="20"/>
              </w:rPr>
            </w:pPr>
            <w:r>
              <w:rPr>
                <w:i/>
                <w:sz w:val="20"/>
                <w:szCs w:val="20"/>
              </w:rPr>
              <w:t>Social media and official UN channels</w:t>
            </w:r>
          </w:p>
        </w:tc>
      </w:tr>
      <w:tr w:rsidR="00D045F0" w14:paraId="4F1FE172" w14:textId="77777777">
        <w:tc>
          <w:tcPr>
            <w:tcW w:w="3325" w:type="dxa"/>
            <w:shd w:val="clear" w:color="auto" w:fill="auto"/>
          </w:tcPr>
          <w:p w14:paraId="32BEA427" w14:textId="77777777" w:rsidR="00D045F0" w:rsidRDefault="001406A8">
            <w:pPr>
              <w:pBdr>
                <w:top w:val="nil"/>
                <w:left w:val="nil"/>
                <w:bottom w:val="nil"/>
                <w:right w:val="nil"/>
                <w:between w:val="nil"/>
              </w:pBdr>
              <w:tabs>
                <w:tab w:val="left" w:pos="90"/>
              </w:tabs>
              <w:jc w:val="both"/>
              <w:rPr>
                <w:i/>
                <w:sz w:val="20"/>
                <w:szCs w:val="20"/>
              </w:rPr>
            </w:pPr>
            <w:r>
              <w:rPr>
                <w:i/>
                <w:sz w:val="20"/>
                <w:szCs w:val="20"/>
              </w:rPr>
              <w:t xml:space="preserve">Meeting records and memories </w:t>
            </w:r>
          </w:p>
        </w:tc>
        <w:tc>
          <w:tcPr>
            <w:tcW w:w="2340" w:type="dxa"/>
            <w:shd w:val="clear" w:color="auto" w:fill="auto"/>
          </w:tcPr>
          <w:p w14:paraId="56AC29E8" w14:textId="77777777" w:rsidR="00D045F0" w:rsidRDefault="001406A8">
            <w:pPr>
              <w:pBdr>
                <w:top w:val="nil"/>
                <w:left w:val="nil"/>
                <w:bottom w:val="nil"/>
                <w:right w:val="nil"/>
                <w:between w:val="nil"/>
              </w:pBdr>
              <w:tabs>
                <w:tab w:val="left" w:pos="90"/>
              </w:tabs>
              <w:jc w:val="both"/>
              <w:rPr>
                <w:i/>
                <w:sz w:val="20"/>
                <w:szCs w:val="20"/>
              </w:rPr>
            </w:pPr>
            <w:r>
              <w:rPr>
                <w:i/>
                <w:sz w:val="20"/>
                <w:szCs w:val="20"/>
              </w:rPr>
              <w:t>internal documents</w:t>
            </w:r>
          </w:p>
        </w:tc>
        <w:tc>
          <w:tcPr>
            <w:tcW w:w="4230" w:type="dxa"/>
            <w:shd w:val="clear" w:color="auto" w:fill="auto"/>
          </w:tcPr>
          <w:p w14:paraId="10E0201A" w14:textId="77777777" w:rsidR="00D045F0" w:rsidRDefault="001406A8" w:rsidP="00F31F45">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email exchange </w:t>
            </w:r>
          </w:p>
          <w:p w14:paraId="25D09CE6" w14:textId="04054D59" w:rsidR="007E0F04" w:rsidRDefault="007E0F04" w:rsidP="00F31F45">
            <w:pPr>
              <w:pBdr>
                <w:top w:val="nil"/>
                <w:left w:val="nil"/>
                <w:bottom w:val="nil"/>
                <w:right w:val="nil"/>
                <w:between w:val="nil"/>
              </w:pBdr>
              <w:tabs>
                <w:tab w:val="left" w:pos="90"/>
              </w:tabs>
              <w:spacing w:after="0" w:line="240" w:lineRule="auto"/>
              <w:jc w:val="both"/>
              <w:rPr>
                <w:i/>
                <w:sz w:val="20"/>
                <w:szCs w:val="20"/>
              </w:rPr>
            </w:pPr>
            <w:r>
              <w:rPr>
                <w:i/>
                <w:sz w:val="20"/>
                <w:szCs w:val="20"/>
              </w:rPr>
              <w:t>Means of verification</w:t>
            </w:r>
            <w:r w:rsidR="00FF1DFA">
              <w:rPr>
                <w:i/>
                <w:sz w:val="20"/>
                <w:szCs w:val="20"/>
              </w:rPr>
              <w:t xml:space="preserve"> (M&amp;E)</w:t>
            </w:r>
          </w:p>
        </w:tc>
      </w:tr>
      <w:tr w:rsidR="00FF1DFA" w14:paraId="5ADF0450" w14:textId="77777777">
        <w:tc>
          <w:tcPr>
            <w:tcW w:w="3325" w:type="dxa"/>
            <w:shd w:val="clear" w:color="auto" w:fill="auto"/>
          </w:tcPr>
          <w:p w14:paraId="2DC9C0EC" w14:textId="48BC74C3" w:rsidR="00FF1DFA" w:rsidRDefault="00B519C4">
            <w:pPr>
              <w:pBdr>
                <w:top w:val="nil"/>
                <w:left w:val="nil"/>
                <w:bottom w:val="nil"/>
                <w:right w:val="nil"/>
                <w:between w:val="nil"/>
              </w:pBdr>
              <w:tabs>
                <w:tab w:val="left" w:pos="90"/>
              </w:tabs>
              <w:jc w:val="both"/>
              <w:rPr>
                <w:i/>
                <w:sz w:val="20"/>
                <w:szCs w:val="20"/>
              </w:rPr>
            </w:pPr>
            <w:r>
              <w:rPr>
                <w:i/>
                <w:sz w:val="20"/>
                <w:szCs w:val="20"/>
              </w:rPr>
              <w:t xml:space="preserve">Annual </w:t>
            </w:r>
            <w:r w:rsidR="004F6FB5">
              <w:rPr>
                <w:i/>
                <w:sz w:val="20"/>
                <w:szCs w:val="20"/>
              </w:rPr>
              <w:t>Project Reports</w:t>
            </w:r>
          </w:p>
        </w:tc>
        <w:tc>
          <w:tcPr>
            <w:tcW w:w="2340" w:type="dxa"/>
            <w:shd w:val="clear" w:color="auto" w:fill="auto"/>
          </w:tcPr>
          <w:p w14:paraId="2FFAE5BE" w14:textId="54E1664E" w:rsidR="00FF1DFA" w:rsidRDefault="00FF1DFA">
            <w:pPr>
              <w:pBdr>
                <w:top w:val="nil"/>
                <w:left w:val="nil"/>
                <w:bottom w:val="nil"/>
                <w:right w:val="nil"/>
                <w:between w:val="nil"/>
              </w:pBdr>
              <w:tabs>
                <w:tab w:val="left" w:pos="90"/>
              </w:tabs>
              <w:jc w:val="both"/>
              <w:rPr>
                <w:i/>
                <w:sz w:val="20"/>
                <w:szCs w:val="20"/>
              </w:rPr>
            </w:pPr>
            <w:r>
              <w:rPr>
                <w:i/>
                <w:sz w:val="20"/>
                <w:szCs w:val="20"/>
              </w:rPr>
              <w:t>Reports</w:t>
            </w:r>
          </w:p>
        </w:tc>
        <w:tc>
          <w:tcPr>
            <w:tcW w:w="4230" w:type="dxa"/>
            <w:shd w:val="clear" w:color="auto" w:fill="auto"/>
          </w:tcPr>
          <w:p w14:paraId="439B7D99" w14:textId="77777777" w:rsidR="00FF1DFA" w:rsidRDefault="00DA10B8" w:rsidP="00FF1DFA">
            <w:pPr>
              <w:pBdr>
                <w:top w:val="nil"/>
                <w:left w:val="nil"/>
                <w:bottom w:val="nil"/>
                <w:right w:val="nil"/>
                <w:between w:val="nil"/>
              </w:pBdr>
              <w:tabs>
                <w:tab w:val="left" w:pos="90"/>
              </w:tabs>
              <w:spacing w:after="0" w:line="240" w:lineRule="auto"/>
              <w:jc w:val="both"/>
              <w:rPr>
                <w:i/>
                <w:sz w:val="20"/>
                <w:szCs w:val="20"/>
              </w:rPr>
            </w:pPr>
            <w:r>
              <w:rPr>
                <w:i/>
                <w:sz w:val="20"/>
                <w:szCs w:val="20"/>
              </w:rPr>
              <w:t>Email exchange</w:t>
            </w:r>
          </w:p>
          <w:p w14:paraId="1655BAD7" w14:textId="77777777" w:rsidR="00DA10B8" w:rsidRDefault="00FD0E08" w:rsidP="00FF1DFA">
            <w:pPr>
              <w:pBdr>
                <w:top w:val="nil"/>
                <w:left w:val="nil"/>
                <w:bottom w:val="nil"/>
                <w:right w:val="nil"/>
                <w:between w:val="nil"/>
              </w:pBdr>
              <w:tabs>
                <w:tab w:val="left" w:pos="90"/>
              </w:tabs>
              <w:spacing w:after="0" w:line="240" w:lineRule="auto"/>
              <w:jc w:val="both"/>
              <w:rPr>
                <w:i/>
                <w:sz w:val="20"/>
                <w:szCs w:val="20"/>
              </w:rPr>
            </w:pPr>
            <w:r>
              <w:rPr>
                <w:i/>
                <w:sz w:val="20"/>
                <w:szCs w:val="20"/>
              </w:rPr>
              <w:t>Technical Committee</w:t>
            </w:r>
          </w:p>
          <w:p w14:paraId="474C72DB" w14:textId="584A3FFB" w:rsidR="00FD0E08" w:rsidRDefault="00FD0E08" w:rsidP="00FF1DFA">
            <w:pPr>
              <w:pBdr>
                <w:top w:val="nil"/>
                <w:left w:val="nil"/>
                <w:bottom w:val="nil"/>
                <w:right w:val="nil"/>
                <w:between w:val="nil"/>
              </w:pBdr>
              <w:tabs>
                <w:tab w:val="left" w:pos="90"/>
              </w:tabs>
              <w:spacing w:after="0" w:line="240" w:lineRule="auto"/>
              <w:jc w:val="both"/>
              <w:rPr>
                <w:i/>
                <w:sz w:val="20"/>
                <w:szCs w:val="20"/>
              </w:rPr>
            </w:pPr>
            <w:r>
              <w:rPr>
                <w:i/>
                <w:sz w:val="20"/>
                <w:szCs w:val="20"/>
              </w:rPr>
              <w:t>Consultative Committee</w:t>
            </w:r>
          </w:p>
        </w:tc>
      </w:tr>
      <w:tr w:rsidR="00F21F0B" w14:paraId="1B791544" w14:textId="77777777">
        <w:tc>
          <w:tcPr>
            <w:tcW w:w="3325" w:type="dxa"/>
            <w:shd w:val="clear" w:color="auto" w:fill="auto"/>
          </w:tcPr>
          <w:p w14:paraId="3F5851C2" w14:textId="0D045702" w:rsidR="00F21F0B" w:rsidRDefault="005105B1">
            <w:pPr>
              <w:pBdr>
                <w:top w:val="nil"/>
                <w:left w:val="nil"/>
                <w:bottom w:val="nil"/>
                <w:right w:val="nil"/>
                <w:between w:val="nil"/>
              </w:pBdr>
              <w:tabs>
                <w:tab w:val="left" w:pos="90"/>
              </w:tabs>
              <w:jc w:val="both"/>
              <w:rPr>
                <w:i/>
                <w:sz w:val="20"/>
                <w:szCs w:val="20"/>
              </w:rPr>
            </w:pPr>
            <w:r>
              <w:rPr>
                <w:i/>
                <w:sz w:val="20"/>
                <w:szCs w:val="20"/>
              </w:rPr>
              <w:t xml:space="preserve">Training materials </w:t>
            </w:r>
            <w:r w:rsidR="00C449D0">
              <w:rPr>
                <w:i/>
                <w:sz w:val="20"/>
                <w:szCs w:val="20"/>
              </w:rPr>
              <w:t xml:space="preserve">and </w:t>
            </w:r>
            <w:r w:rsidR="004C62F0">
              <w:rPr>
                <w:i/>
                <w:sz w:val="20"/>
                <w:szCs w:val="20"/>
              </w:rPr>
              <w:t>online course</w:t>
            </w:r>
          </w:p>
        </w:tc>
        <w:tc>
          <w:tcPr>
            <w:tcW w:w="2340" w:type="dxa"/>
            <w:shd w:val="clear" w:color="auto" w:fill="auto"/>
          </w:tcPr>
          <w:p w14:paraId="3A45508D" w14:textId="719B497F" w:rsidR="00F21F0B" w:rsidRDefault="004B6A13">
            <w:pPr>
              <w:pBdr>
                <w:top w:val="nil"/>
                <w:left w:val="nil"/>
                <w:bottom w:val="nil"/>
                <w:right w:val="nil"/>
                <w:between w:val="nil"/>
              </w:pBdr>
              <w:tabs>
                <w:tab w:val="left" w:pos="90"/>
              </w:tabs>
              <w:jc w:val="both"/>
              <w:rPr>
                <w:i/>
                <w:sz w:val="20"/>
                <w:szCs w:val="20"/>
              </w:rPr>
            </w:pPr>
            <w:r>
              <w:rPr>
                <w:i/>
                <w:sz w:val="20"/>
                <w:szCs w:val="20"/>
              </w:rPr>
              <w:t xml:space="preserve">Presentations </w:t>
            </w:r>
            <w:r w:rsidR="001A21C0">
              <w:rPr>
                <w:i/>
                <w:sz w:val="20"/>
                <w:szCs w:val="20"/>
              </w:rPr>
              <w:t>and training material</w:t>
            </w:r>
          </w:p>
        </w:tc>
        <w:tc>
          <w:tcPr>
            <w:tcW w:w="4230" w:type="dxa"/>
            <w:shd w:val="clear" w:color="auto" w:fill="auto"/>
          </w:tcPr>
          <w:p w14:paraId="5AFB71A0" w14:textId="187A3040" w:rsidR="00F21F0B" w:rsidRDefault="00EB2F40" w:rsidP="00CB0FE7">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UNICEF </w:t>
            </w:r>
            <w:r w:rsidR="006B3B9C">
              <w:rPr>
                <w:i/>
                <w:sz w:val="20"/>
                <w:szCs w:val="20"/>
              </w:rPr>
              <w:t xml:space="preserve">online </w:t>
            </w:r>
            <w:r>
              <w:rPr>
                <w:i/>
                <w:sz w:val="20"/>
                <w:szCs w:val="20"/>
              </w:rPr>
              <w:t>training center</w:t>
            </w:r>
            <w:r w:rsidR="006B3B9C">
              <w:rPr>
                <w:i/>
                <w:sz w:val="20"/>
                <w:szCs w:val="20"/>
              </w:rPr>
              <w:t xml:space="preserve"> </w:t>
            </w:r>
            <w:hyperlink r:id="rId36" w:history="1">
              <w:r w:rsidR="000E0C5E" w:rsidRPr="00865FA8">
                <w:rPr>
                  <w:rStyle w:val="Hyperlink"/>
                  <w:i/>
                  <w:sz w:val="20"/>
                  <w:szCs w:val="20"/>
                </w:rPr>
                <w:t>https://agora.unicef.org/</w:t>
              </w:r>
            </w:hyperlink>
            <w:r w:rsidR="000E0C5E">
              <w:rPr>
                <w:i/>
                <w:sz w:val="20"/>
                <w:szCs w:val="20"/>
              </w:rPr>
              <w:t xml:space="preserve"> </w:t>
            </w:r>
          </w:p>
          <w:p w14:paraId="102FF93B" w14:textId="15B2E5C4" w:rsidR="000E0C5E" w:rsidRDefault="00E1645A" w:rsidP="00CB0FE7">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Colombian Institute </w:t>
            </w:r>
            <w:r w:rsidR="005A2892">
              <w:rPr>
                <w:i/>
                <w:sz w:val="20"/>
                <w:szCs w:val="20"/>
              </w:rPr>
              <w:t>of Family Welfare</w:t>
            </w:r>
            <w:r w:rsidR="00F248D5">
              <w:rPr>
                <w:i/>
                <w:sz w:val="20"/>
                <w:szCs w:val="20"/>
              </w:rPr>
              <w:t xml:space="preserve"> (ICBF) Online training in alliance with UNICEF</w:t>
            </w:r>
          </w:p>
        </w:tc>
      </w:tr>
      <w:tr w:rsidR="00F248D5" w14:paraId="0B6F82F8" w14:textId="77777777">
        <w:tc>
          <w:tcPr>
            <w:tcW w:w="3325" w:type="dxa"/>
            <w:shd w:val="clear" w:color="auto" w:fill="auto"/>
          </w:tcPr>
          <w:p w14:paraId="253DAA95" w14:textId="7AA1B5D0" w:rsidR="00F248D5" w:rsidRDefault="00272BEA">
            <w:pPr>
              <w:pBdr>
                <w:top w:val="nil"/>
                <w:left w:val="nil"/>
                <w:bottom w:val="nil"/>
                <w:right w:val="nil"/>
                <w:between w:val="nil"/>
              </w:pBdr>
              <w:tabs>
                <w:tab w:val="left" w:pos="90"/>
              </w:tabs>
              <w:jc w:val="both"/>
              <w:rPr>
                <w:i/>
                <w:sz w:val="20"/>
                <w:szCs w:val="20"/>
              </w:rPr>
            </w:pPr>
            <w:r>
              <w:rPr>
                <w:bCs/>
                <w:i/>
                <w:sz w:val="20"/>
                <w:szCs w:val="20"/>
              </w:rPr>
              <w:t>C</w:t>
            </w:r>
            <w:r w:rsidRPr="00272BEA">
              <w:rPr>
                <w:bCs/>
                <w:i/>
                <w:sz w:val="20"/>
                <w:szCs w:val="20"/>
              </w:rPr>
              <w:t>hecklist of good practices in meaningful participation</w:t>
            </w:r>
          </w:p>
        </w:tc>
        <w:tc>
          <w:tcPr>
            <w:tcW w:w="2340" w:type="dxa"/>
            <w:shd w:val="clear" w:color="auto" w:fill="auto"/>
          </w:tcPr>
          <w:p w14:paraId="49C5ECF8" w14:textId="0360E4EE" w:rsidR="00F248D5" w:rsidRDefault="00A068B5">
            <w:pPr>
              <w:pBdr>
                <w:top w:val="nil"/>
                <w:left w:val="nil"/>
                <w:bottom w:val="nil"/>
                <w:right w:val="nil"/>
                <w:between w:val="nil"/>
              </w:pBdr>
              <w:tabs>
                <w:tab w:val="left" w:pos="90"/>
              </w:tabs>
              <w:jc w:val="both"/>
              <w:rPr>
                <w:i/>
                <w:sz w:val="20"/>
                <w:szCs w:val="20"/>
              </w:rPr>
            </w:pPr>
            <w:r>
              <w:rPr>
                <w:i/>
                <w:sz w:val="20"/>
                <w:szCs w:val="20"/>
              </w:rPr>
              <w:t>Guiding note</w:t>
            </w:r>
          </w:p>
        </w:tc>
        <w:tc>
          <w:tcPr>
            <w:tcW w:w="4230" w:type="dxa"/>
            <w:shd w:val="clear" w:color="auto" w:fill="auto"/>
          </w:tcPr>
          <w:p w14:paraId="4920D3F0" w14:textId="3FE03B76" w:rsidR="00F248D5" w:rsidRDefault="001943E0" w:rsidP="00CB0FE7">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Information hub </w:t>
            </w:r>
          </w:p>
        </w:tc>
      </w:tr>
      <w:tr w:rsidR="00A068B5" w14:paraId="518ED499" w14:textId="77777777">
        <w:tc>
          <w:tcPr>
            <w:tcW w:w="3325" w:type="dxa"/>
            <w:shd w:val="clear" w:color="auto" w:fill="auto"/>
          </w:tcPr>
          <w:p w14:paraId="0AFD337F" w14:textId="3D64BF2C" w:rsidR="00A068B5" w:rsidRDefault="00AC352D">
            <w:pPr>
              <w:pBdr>
                <w:top w:val="nil"/>
                <w:left w:val="nil"/>
                <w:bottom w:val="nil"/>
                <w:right w:val="nil"/>
                <w:between w:val="nil"/>
              </w:pBdr>
              <w:tabs>
                <w:tab w:val="left" w:pos="90"/>
              </w:tabs>
              <w:jc w:val="both"/>
              <w:rPr>
                <w:bCs/>
                <w:i/>
                <w:sz w:val="20"/>
                <w:szCs w:val="20"/>
              </w:rPr>
            </w:pPr>
            <w:r>
              <w:rPr>
                <w:bCs/>
                <w:i/>
                <w:sz w:val="20"/>
                <w:szCs w:val="20"/>
              </w:rPr>
              <w:t xml:space="preserve">Conceptual framework of battery on inclusive indicators </w:t>
            </w:r>
          </w:p>
        </w:tc>
        <w:tc>
          <w:tcPr>
            <w:tcW w:w="2340" w:type="dxa"/>
            <w:shd w:val="clear" w:color="auto" w:fill="auto"/>
          </w:tcPr>
          <w:p w14:paraId="2EAD42FD" w14:textId="5367DC1F" w:rsidR="00A068B5" w:rsidRDefault="009C0CC4">
            <w:pPr>
              <w:pBdr>
                <w:top w:val="nil"/>
                <w:left w:val="nil"/>
                <w:bottom w:val="nil"/>
                <w:right w:val="nil"/>
                <w:between w:val="nil"/>
              </w:pBdr>
              <w:tabs>
                <w:tab w:val="left" w:pos="90"/>
              </w:tabs>
              <w:jc w:val="both"/>
              <w:rPr>
                <w:i/>
                <w:sz w:val="20"/>
                <w:szCs w:val="20"/>
              </w:rPr>
            </w:pPr>
            <w:r>
              <w:rPr>
                <w:i/>
                <w:sz w:val="20"/>
                <w:szCs w:val="20"/>
              </w:rPr>
              <w:t xml:space="preserve">Guidelines </w:t>
            </w:r>
          </w:p>
        </w:tc>
        <w:tc>
          <w:tcPr>
            <w:tcW w:w="4230" w:type="dxa"/>
            <w:shd w:val="clear" w:color="auto" w:fill="auto"/>
          </w:tcPr>
          <w:p w14:paraId="0270AD2F" w14:textId="77777777" w:rsidR="00A068B5" w:rsidRDefault="00FE0FA7" w:rsidP="00CB0FE7">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National </w:t>
            </w:r>
            <w:r w:rsidR="0053675F">
              <w:rPr>
                <w:i/>
                <w:sz w:val="20"/>
                <w:szCs w:val="20"/>
              </w:rPr>
              <w:t xml:space="preserve">Disability System </w:t>
            </w:r>
          </w:p>
          <w:p w14:paraId="47EFB20F" w14:textId="595E26D1" w:rsidR="00445E28" w:rsidRDefault="00F2534D" w:rsidP="00CB0FE7">
            <w:pPr>
              <w:pBdr>
                <w:top w:val="nil"/>
                <w:left w:val="nil"/>
                <w:bottom w:val="nil"/>
                <w:right w:val="nil"/>
                <w:between w:val="nil"/>
              </w:pBdr>
              <w:tabs>
                <w:tab w:val="left" w:pos="90"/>
              </w:tabs>
              <w:spacing w:after="0" w:line="240" w:lineRule="auto"/>
              <w:jc w:val="both"/>
              <w:rPr>
                <w:i/>
                <w:sz w:val="20"/>
                <w:szCs w:val="20"/>
              </w:rPr>
            </w:pPr>
            <w:r>
              <w:rPr>
                <w:i/>
                <w:sz w:val="20"/>
                <w:szCs w:val="20"/>
              </w:rPr>
              <w:t>Information H</w:t>
            </w:r>
            <w:r w:rsidR="00AC350A">
              <w:rPr>
                <w:i/>
                <w:sz w:val="20"/>
                <w:szCs w:val="20"/>
              </w:rPr>
              <w:t>ub</w:t>
            </w:r>
          </w:p>
        </w:tc>
      </w:tr>
      <w:tr w:rsidR="002F5F50" w14:paraId="63BA25D9" w14:textId="77777777">
        <w:tc>
          <w:tcPr>
            <w:tcW w:w="3325" w:type="dxa"/>
            <w:shd w:val="clear" w:color="auto" w:fill="auto"/>
          </w:tcPr>
          <w:p w14:paraId="633BEBD8" w14:textId="37A60A73" w:rsidR="002F5F50" w:rsidRDefault="005E5D96">
            <w:pPr>
              <w:pBdr>
                <w:top w:val="nil"/>
                <w:left w:val="nil"/>
                <w:bottom w:val="nil"/>
                <w:right w:val="nil"/>
                <w:between w:val="nil"/>
              </w:pBdr>
              <w:tabs>
                <w:tab w:val="left" w:pos="90"/>
              </w:tabs>
              <w:jc w:val="both"/>
              <w:rPr>
                <w:bCs/>
                <w:i/>
                <w:sz w:val="20"/>
                <w:szCs w:val="20"/>
              </w:rPr>
            </w:pPr>
            <w:r>
              <w:rPr>
                <w:bCs/>
                <w:i/>
                <w:sz w:val="20"/>
                <w:szCs w:val="20"/>
              </w:rPr>
              <w:t xml:space="preserve">Infographic </w:t>
            </w:r>
            <w:proofErr w:type="gramStart"/>
            <w:r>
              <w:rPr>
                <w:bCs/>
                <w:i/>
                <w:sz w:val="20"/>
                <w:szCs w:val="20"/>
              </w:rPr>
              <w:t>on the situation of</w:t>
            </w:r>
            <w:proofErr w:type="gramEnd"/>
            <w:r>
              <w:rPr>
                <w:bCs/>
                <w:i/>
                <w:sz w:val="20"/>
                <w:szCs w:val="20"/>
              </w:rPr>
              <w:t xml:space="preserve"> </w:t>
            </w:r>
            <w:proofErr w:type="spellStart"/>
            <w:r>
              <w:rPr>
                <w:bCs/>
                <w:i/>
                <w:sz w:val="20"/>
                <w:szCs w:val="20"/>
              </w:rPr>
              <w:t>PwD</w:t>
            </w:r>
            <w:proofErr w:type="spellEnd"/>
          </w:p>
        </w:tc>
        <w:tc>
          <w:tcPr>
            <w:tcW w:w="2340" w:type="dxa"/>
            <w:shd w:val="clear" w:color="auto" w:fill="auto"/>
          </w:tcPr>
          <w:p w14:paraId="0CD3AC97" w14:textId="722CF5C9" w:rsidR="002F5F50" w:rsidRDefault="005E5D96">
            <w:pPr>
              <w:pBdr>
                <w:top w:val="nil"/>
                <w:left w:val="nil"/>
                <w:bottom w:val="nil"/>
                <w:right w:val="nil"/>
                <w:between w:val="nil"/>
              </w:pBdr>
              <w:tabs>
                <w:tab w:val="left" w:pos="90"/>
              </w:tabs>
              <w:jc w:val="both"/>
              <w:rPr>
                <w:i/>
                <w:sz w:val="20"/>
                <w:szCs w:val="20"/>
              </w:rPr>
            </w:pPr>
            <w:r>
              <w:rPr>
                <w:i/>
                <w:sz w:val="20"/>
                <w:szCs w:val="20"/>
              </w:rPr>
              <w:t xml:space="preserve">Infographic </w:t>
            </w:r>
          </w:p>
        </w:tc>
        <w:tc>
          <w:tcPr>
            <w:tcW w:w="4230" w:type="dxa"/>
            <w:shd w:val="clear" w:color="auto" w:fill="auto"/>
          </w:tcPr>
          <w:p w14:paraId="6D72EA2D" w14:textId="77777777" w:rsidR="005E5D96" w:rsidRDefault="005E5D96" w:rsidP="00CB0FE7">
            <w:pPr>
              <w:pBdr>
                <w:top w:val="nil"/>
                <w:left w:val="nil"/>
                <w:bottom w:val="nil"/>
                <w:right w:val="nil"/>
                <w:between w:val="nil"/>
              </w:pBdr>
              <w:tabs>
                <w:tab w:val="left" w:pos="90"/>
              </w:tabs>
              <w:spacing w:after="0" w:line="240" w:lineRule="auto"/>
              <w:jc w:val="both"/>
              <w:rPr>
                <w:i/>
                <w:sz w:val="20"/>
                <w:szCs w:val="20"/>
              </w:rPr>
            </w:pPr>
            <w:r w:rsidRPr="005E5D96">
              <w:rPr>
                <w:i/>
                <w:sz w:val="20"/>
                <w:szCs w:val="20"/>
              </w:rPr>
              <w:t xml:space="preserve">National Disability System </w:t>
            </w:r>
          </w:p>
          <w:p w14:paraId="2F90DEA5" w14:textId="2401A064" w:rsidR="002F5F50" w:rsidRDefault="005E5D96" w:rsidP="00CB0FE7">
            <w:pPr>
              <w:pBdr>
                <w:top w:val="nil"/>
                <w:left w:val="nil"/>
                <w:bottom w:val="nil"/>
                <w:right w:val="nil"/>
                <w:between w:val="nil"/>
              </w:pBdr>
              <w:tabs>
                <w:tab w:val="left" w:pos="90"/>
              </w:tabs>
              <w:spacing w:after="0" w:line="240" w:lineRule="auto"/>
              <w:jc w:val="both"/>
              <w:rPr>
                <w:i/>
                <w:sz w:val="20"/>
                <w:szCs w:val="20"/>
              </w:rPr>
            </w:pPr>
            <w:r w:rsidRPr="005E5D96">
              <w:rPr>
                <w:i/>
                <w:sz w:val="20"/>
                <w:szCs w:val="20"/>
              </w:rPr>
              <w:t>Information Hub</w:t>
            </w:r>
          </w:p>
        </w:tc>
      </w:tr>
      <w:tr w:rsidR="00CB0FE7" w14:paraId="40805BEB" w14:textId="77777777">
        <w:tc>
          <w:tcPr>
            <w:tcW w:w="3325" w:type="dxa"/>
            <w:shd w:val="clear" w:color="auto" w:fill="auto"/>
          </w:tcPr>
          <w:p w14:paraId="3F759E1D" w14:textId="281C311E" w:rsidR="00CB0FE7" w:rsidRDefault="00F03F2D">
            <w:pPr>
              <w:pBdr>
                <w:top w:val="nil"/>
                <w:left w:val="nil"/>
                <w:bottom w:val="nil"/>
                <w:right w:val="nil"/>
                <w:between w:val="nil"/>
              </w:pBdr>
              <w:tabs>
                <w:tab w:val="left" w:pos="90"/>
              </w:tabs>
              <w:jc w:val="both"/>
              <w:rPr>
                <w:bCs/>
                <w:i/>
                <w:sz w:val="20"/>
                <w:szCs w:val="20"/>
              </w:rPr>
            </w:pPr>
            <w:r w:rsidRPr="00F03F2D">
              <w:rPr>
                <w:bCs/>
                <w:i/>
                <w:sz w:val="20"/>
                <w:szCs w:val="20"/>
              </w:rPr>
              <w:t>Mapping of disability observatories</w:t>
            </w:r>
          </w:p>
        </w:tc>
        <w:tc>
          <w:tcPr>
            <w:tcW w:w="2340" w:type="dxa"/>
            <w:shd w:val="clear" w:color="auto" w:fill="auto"/>
          </w:tcPr>
          <w:p w14:paraId="1E3F8F03" w14:textId="58968E43" w:rsidR="00CB0FE7" w:rsidRDefault="001A39C9">
            <w:pPr>
              <w:pBdr>
                <w:top w:val="nil"/>
                <w:left w:val="nil"/>
                <w:bottom w:val="nil"/>
                <w:right w:val="nil"/>
                <w:between w:val="nil"/>
              </w:pBdr>
              <w:tabs>
                <w:tab w:val="left" w:pos="90"/>
              </w:tabs>
              <w:jc w:val="both"/>
              <w:rPr>
                <w:i/>
                <w:sz w:val="20"/>
                <w:szCs w:val="20"/>
              </w:rPr>
            </w:pPr>
            <w:r>
              <w:rPr>
                <w:i/>
                <w:sz w:val="20"/>
                <w:szCs w:val="20"/>
              </w:rPr>
              <w:t>Database</w:t>
            </w:r>
          </w:p>
        </w:tc>
        <w:tc>
          <w:tcPr>
            <w:tcW w:w="4230" w:type="dxa"/>
            <w:shd w:val="clear" w:color="auto" w:fill="auto"/>
          </w:tcPr>
          <w:p w14:paraId="7CEAC1B3" w14:textId="77777777" w:rsidR="006954E5" w:rsidRPr="006954E5" w:rsidRDefault="006954E5" w:rsidP="006954E5">
            <w:pPr>
              <w:pBdr>
                <w:top w:val="nil"/>
                <w:left w:val="nil"/>
                <w:bottom w:val="nil"/>
                <w:right w:val="nil"/>
                <w:between w:val="nil"/>
              </w:pBdr>
              <w:tabs>
                <w:tab w:val="left" w:pos="90"/>
              </w:tabs>
              <w:spacing w:after="0" w:line="240" w:lineRule="auto"/>
              <w:jc w:val="both"/>
              <w:rPr>
                <w:i/>
                <w:sz w:val="20"/>
                <w:szCs w:val="20"/>
              </w:rPr>
            </w:pPr>
            <w:r w:rsidRPr="006954E5">
              <w:rPr>
                <w:i/>
                <w:sz w:val="20"/>
                <w:szCs w:val="20"/>
              </w:rPr>
              <w:t xml:space="preserve">National Disability System </w:t>
            </w:r>
          </w:p>
          <w:p w14:paraId="7A3EC3CC" w14:textId="77777777" w:rsidR="00CB0FE7" w:rsidRDefault="006954E5" w:rsidP="00CB0FE7">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Internal document </w:t>
            </w:r>
          </w:p>
          <w:p w14:paraId="075E1CB7" w14:textId="4F0CED5A" w:rsidR="00C53FF5" w:rsidRPr="005E5D96" w:rsidRDefault="00C53FF5" w:rsidP="00CB0FE7">
            <w:pPr>
              <w:pBdr>
                <w:top w:val="nil"/>
                <w:left w:val="nil"/>
                <w:bottom w:val="nil"/>
                <w:right w:val="nil"/>
                <w:between w:val="nil"/>
              </w:pBdr>
              <w:tabs>
                <w:tab w:val="left" w:pos="90"/>
              </w:tabs>
              <w:spacing w:after="0" w:line="240" w:lineRule="auto"/>
              <w:jc w:val="both"/>
              <w:rPr>
                <w:i/>
                <w:sz w:val="20"/>
                <w:szCs w:val="20"/>
              </w:rPr>
            </w:pPr>
            <w:r>
              <w:rPr>
                <w:i/>
                <w:sz w:val="20"/>
                <w:szCs w:val="20"/>
              </w:rPr>
              <w:t>Email exchange</w:t>
            </w:r>
          </w:p>
        </w:tc>
      </w:tr>
      <w:tr w:rsidR="00C53FF5" w14:paraId="5D37BB1D" w14:textId="77777777">
        <w:tc>
          <w:tcPr>
            <w:tcW w:w="3325" w:type="dxa"/>
            <w:shd w:val="clear" w:color="auto" w:fill="auto"/>
          </w:tcPr>
          <w:p w14:paraId="56399D81" w14:textId="511FC255" w:rsidR="002B4BDA" w:rsidRPr="00F03F2D" w:rsidRDefault="00CF15A3" w:rsidP="002B4BDA">
            <w:pPr>
              <w:pBdr>
                <w:top w:val="nil"/>
                <w:left w:val="nil"/>
                <w:bottom w:val="nil"/>
                <w:right w:val="nil"/>
                <w:between w:val="nil"/>
              </w:pBdr>
              <w:tabs>
                <w:tab w:val="left" w:pos="90"/>
              </w:tabs>
              <w:jc w:val="both"/>
              <w:rPr>
                <w:bCs/>
                <w:i/>
                <w:sz w:val="20"/>
                <w:szCs w:val="20"/>
              </w:rPr>
            </w:pPr>
            <w:r w:rsidRPr="00CF15A3">
              <w:rPr>
                <w:bCs/>
                <w:i/>
                <w:sz w:val="20"/>
                <w:szCs w:val="20"/>
              </w:rPr>
              <w:t>“</w:t>
            </w:r>
            <w:r w:rsidR="002B4BDA" w:rsidRPr="00CF15A3">
              <w:rPr>
                <w:bCs/>
                <w:i/>
                <w:sz w:val="20"/>
                <w:szCs w:val="20"/>
              </w:rPr>
              <w:t>Women</w:t>
            </w:r>
            <w:r w:rsidRPr="00CF15A3">
              <w:rPr>
                <w:bCs/>
                <w:i/>
                <w:sz w:val="20"/>
                <w:szCs w:val="20"/>
              </w:rPr>
              <w:t xml:space="preserve"> and girls with disability in Colombia”</w:t>
            </w:r>
            <w:r w:rsidR="002B4BDA">
              <w:rPr>
                <w:bCs/>
                <w:i/>
                <w:sz w:val="20"/>
                <w:szCs w:val="20"/>
              </w:rPr>
              <w:t xml:space="preserve"> and </w:t>
            </w:r>
            <w:proofErr w:type="gramStart"/>
            <w:r w:rsidR="002B4BDA">
              <w:rPr>
                <w:bCs/>
                <w:i/>
                <w:sz w:val="20"/>
                <w:szCs w:val="20"/>
              </w:rPr>
              <w:t>T</w:t>
            </w:r>
            <w:r w:rsidR="002B4BDA" w:rsidRPr="002B4BDA">
              <w:rPr>
                <w:bCs/>
                <w:i/>
                <w:sz w:val="20"/>
                <w:szCs w:val="20"/>
              </w:rPr>
              <w:t>echnical</w:t>
            </w:r>
            <w:proofErr w:type="gramEnd"/>
            <w:r w:rsidR="002B4BDA" w:rsidRPr="002B4BDA">
              <w:rPr>
                <w:bCs/>
                <w:i/>
                <w:sz w:val="20"/>
                <w:szCs w:val="20"/>
              </w:rPr>
              <w:t xml:space="preserve"> chapter on disability</w:t>
            </w:r>
            <w:r w:rsidR="002B4BDA">
              <w:rPr>
                <w:bCs/>
                <w:i/>
                <w:sz w:val="20"/>
                <w:szCs w:val="20"/>
              </w:rPr>
              <w:t xml:space="preserve"> for the SDG Voluntary Report</w:t>
            </w:r>
          </w:p>
        </w:tc>
        <w:tc>
          <w:tcPr>
            <w:tcW w:w="2340" w:type="dxa"/>
            <w:shd w:val="clear" w:color="auto" w:fill="auto"/>
          </w:tcPr>
          <w:p w14:paraId="7B5C46D6" w14:textId="55794100" w:rsidR="00C53FF5" w:rsidRDefault="00CF15A3">
            <w:pPr>
              <w:pBdr>
                <w:top w:val="nil"/>
                <w:left w:val="nil"/>
                <w:bottom w:val="nil"/>
                <w:right w:val="nil"/>
                <w:between w:val="nil"/>
              </w:pBdr>
              <w:tabs>
                <w:tab w:val="left" w:pos="90"/>
              </w:tabs>
              <w:jc w:val="both"/>
              <w:rPr>
                <w:i/>
                <w:sz w:val="20"/>
                <w:szCs w:val="20"/>
              </w:rPr>
            </w:pPr>
            <w:r>
              <w:rPr>
                <w:i/>
                <w:sz w:val="20"/>
                <w:szCs w:val="20"/>
              </w:rPr>
              <w:t xml:space="preserve">Document </w:t>
            </w:r>
          </w:p>
        </w:tc>
        <w:tc>
          <w:tcPr>
            <w:tcW w:w="4230" w:type="dxa"/>
            <w:shd w:val="clear" w:color="auto" w:fill="auto"/>
          </w:tcPr>
          <w:p w14:paraId="431EE5FD" w14:textId="77777777" w:rsidR="00C53FF5" w:rsidRDefault="004F353A" w:rsidP="006954E5">
            <w:pPr>
              <w:pBdr>
                <w:top w:val="nil"/>
                <w:left w:val="nil"/>
                <w:bottom w:val="nil"/>
                <w:right w:val="nil"/>
                <w:between w:val="nil"/>
              </w:pBdr>
              <w:tabs>
                <w:tab w:val="left" w:pos="90"/>
              </w:tabs>
              <w:spacing w:after="0" w:line="240" w:lineRule="auto"/>
              <w:jc w:val="both"/>
              <w:rPr>
                <w:i/>
                <w:sz w:val="20"/>
                <w:szCs w:val="20"/>
              </w:rPr>
            </w:pPr>
            <w:r>
              <w:rPr>
                <w:i/>
                <w:sz w:val="20"/>
                <w:szCs w:val="20"/>
              </w:rPr>
              <w:t>Information hub</w:t>
            </w:r>
          </w:p>
          <w:p w14:paraId="2188661D" w14:textId="77777777" w:rsidR="002B4BDA" w:rsidRPr="002B4BDA" w:rsidRDefault="002B4BDA" w:rsidP="002B4BDA">
            <w:pPr>
              <w:pBdr>
                <w:top w:val="nil"/>
                <w:left w:val="nil"/>
                <w:bottom w:val="nil"/>
                <w:right w:val="nil"/>
                <w:between w:val="nil"/>
              </w:pBdr>
              <w:tabs>
                <w:tab w:val="left" w:pos="90"/>
              </w:tabs>
              <w:spacing w:after="0" w:line="240" w:lineRule="auto"/>
              <w:jc w:val="both"/>
              <w:rPr>
                <w:i/>
                <w:sz w:val="20"/>
                <w:szCs w:val="20"/>
              </w:rPr>
            </w:pPr>
            <w:r w:rsidRPr="002B4BDA">
              <w:rPr>
                <w:i/>
                <w:sz w:val="20"/>
                <w:szCs w:val="20"/>
              </w:rPr>
              <w:t xml:space="preserve">National Disability System </w:t>
            </w:r>
          </w:p>
          <w:p w14:paraId="522283C9" w14:textId="77777777" w:rsidR="004F353A" w:rsidRDefault="004F353A" w:rsidP="006954E5">
            <w:pPr>
              <w:pBdr>
                <w:top w:val="nil"/>
                <w:left w:val="nil"/>
                <w:bottom w:val="nil"/>
                <w:right w:val="nil"/>
                <w:between w:val="nil"/>
              </w:pBdr>
              <w:tabs>
                <w:tab w:val="left" w:pos="90"/>
              </w:tabs>
              <w:spacing w:after="0" w:line="240" w:lineRule="auto"/>
              <w:jc w:val="both"/>
              <w:rPr>
                <w:i/>
                <w:sz w:val="20"/>
                <w:szCs w:val="20"/>
              </w:rPr>
            </w:pPr>
            <w:r>
              <w:rPr>
                <w:i/>
                <w:sz w:val="20"/>
                <w:szCs w:val="20"/>
              </w:rPr>
              <w:t>Email exchange</w:t>
            </w:r>
          </w:p>
          <w:p w14:paraId="2BB6B154" w14:textId="77777777" w:rsidR="004F353A" w:rsidRDefault="004F353A" w:rsidP="006954E5">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Webinar </w:t>
            </w:r>
          </w:p>
          <w:p w14:paraId="1E166BF1" w14:textId="7D108EBD" w:rsidR="004F353A" w:rsidRPr="006954E5" w:rsidRDefault="00BD106B" w:rsidP="006954E5">
            <w:pPr>
              <w:pBdr>
                <w:top w:val="nil"/>
                <w:left w:val="nil"/>
                <w:bottom w:val="nil"/>
                <w:right w:val="nil"/>
                <w:between w:val="nil"/>
              </w:pBdr>
              <w:tabs>
                <w:tab w:val="left" w:pos="90"/>
              </w:tabs>
              <w:spacing w:after="0" w:line="240" w:lineRule="auto"/>
              <w:jc w:val="both"/>
              <w:rPr>
                <w:i/>
                <w:sz w:val="20"/>
                <w:szCs w:val="20"/>
              </w:rPr>
            </w:pPr>
            <w:r>
              <w:rPr>
                <w:i/>
                <w:sz w:val="20"/>
                <w:szCs w:val="20"/>
              </w:rPr>
              <w:t>UN web sites</w:t>
            </w:r>
          </w:p>
        </w:tc>
      </w:tr>
      <w:tr w:rsidR="00BD106B" w14:paraId="5D47F46E" w14:textId="77777777">
        <w:tc>
          <w:tcPr>
            <w:tcW w:w="3325" w:type="dxa"/>
            <w:shd w:val="clear" w:color="auto" w:fill="auto"/>
          </w:tcPr>
          <w:p w14:paraId="6239FA44" w14:textId="4CBDEE9B" w:rsidR="00BD106B" w:rsidRPr="00CF15A3" w:rsidRDefault="005B3D46">
            <w:pPr>
              <w:pBdr>
                <w:top w:val="nil"/>
                <w:left w:val="nil"/>
                <w:bottom w:val="nil"/>
                <w:right w:val="nil"/>
                <w:between w:val="nil"/>
              </w:pBdr>
              <w:tabs>
                <w:tab w:val="left" w:pos="90"/>
              </w:tabs>
              <w:jc w:val="both"/>
              <w:rPr>
                <w:bCs/>
                <w:i/>
                <w:sz w:val="20"/>
                <w:szCs w:val="20"/>
              </w:rPr>
            </w:pPr>
            <w:r>
              <w:rPr>
                <w:bCs/>
                <w:i/>
                <w:sz w:val="20"/>
                <w:szCs w:val="20"/>
              </w:rPr>
              <w:t>UNPRPD Situational Analysis 2022</w:t>
            </w:r>
          </w:p>
        </w:tc>
        <w:tc>
          <w:tcPr>
            <w:tcW w:w="2340" w:type="dxa"/>
            <w:shd w:val="clear" w:color="auto" w:fill="auto"/>
          </w:tcPr>
          <w:p w14:paraId="6542DB91" w14:textId="298F59B1" w:rsidR="00BD106B" w:rsidRDefault="005B3D46">
            <w:pPr>
              <w:pBdr>
                <w:top w:val="nil"/>
                <w:left w:val="nil"/>
                <w:bottom w:val="nil"/>
                <w:right w:val="nil"/>
                <w:between w:val="nil"/>
              </w:pBdr>
              <w:tabs>
                <w:tab w:val="left" w:pos="90"/>
              </w:tabs>
              <w:jc w:val="both"/>
              <w:rPr>
                <w:i/>
                <w:sz w:val="20"/>
                <w:szCs w:val="20"/>
              </w:rPr>
            </w:pPr>
            <w:r>
              <w:rPr>
                <w:i/>
                <w:sz w:val="20"/>
                <w:szCs w:val="20"/>
              </w:rPr>
              <w:t>Document</w:t>
            </w:r>
          </w:p>
        </w:tc>
        <w:tc>
          <w:tcPr>
            <w:tcW w:w="4230" w:type="dxa"/>
            <w:shd w:val="clear" w:color="auto" w:fill="auto"/>
          </w:tcPr>
          <w:p w14:paraId="5B9502B8" w14:textId="77777777" w:rsidR="005B3D46" w:rsidRDefault="005B3D46" w:rsidP="005B3D46">
            <w:pPr>
              <w:pBdr>
                <w:top w:val="nil"/>
                <w:left w:val="nil"/>
                <w:bottom w:val="nil"/>
                <w:right w:val="nil"/>
                <w:between w:val="nil"/>
              </w:pBdr>
              <w:tabs>
                <w:tab w:val="left" w:pos="90"/>
              </w:tabs>
              <w:spacing w:after="0" w:line="240" w:lineRule="auto"/>
              <w:jc w:val="both"/>
              <w:rPr>
                <w:i/>
                <w:sz w:val="20"/>
                <w:szCs w:val="20"/>
              </w:rPr>
            </w:pPr>
            <w:r w:rsidRPr="005B3D46">
              <w:rPr>
                <w:i/>
                <w:sz w:val="20"/>
                <w:szCs w:val="20"/>
              </w:rPr>
              <w:t xml:space="preserve">National Disability System </w:t>
            </w:r>
          </w:p>
          <w:p w14:paraId="3A11D6C5" w14:textId="5468DA16" w:rsidR="005B3D46" w:rsidRPr="005B3D46" w:rsidRDefault="005B3D46" w:rsidP="005B3D46">
            <w:pPr>
              <w:pBdr>
                <w:top w:val="nil"/>
                <w:left w:val="nil"/>
                <w:bottom w:val="nil"/>
                <w:right w:val="nil"/>
                <w:between w:val="nil"/>
              </w:pBdr>
              <w:tabs>
                <w:tab w:val="left" w:pos="90"/>
              </w:tabs>
              <w:spacing w:after="0" w:line="240" w:lineRule="auto"/>
              <w:jc w:val="both"/>
              <w:rPr>
                <w:i/>
                <w:sz w:val="20"/>
                <w:szCs w:val="20"/>
              </w:rPr>
            </w:pPr>
            <w:r>
              <w:rPr>
                <w:i/>
                <w:sz w:val="20"/>
                <w:szCs w:val="20"/>
              </w:rPr>
              <w:t>Email exchange</w:t>
            </w:r>
          </w:p>
          <w:p w14:paraId="50EE33D9" w14:textId="77777777" w:rsidR="00BD106B" w:rsidRDefault="00BD106B" w:rsidP="006954E5">
            <w:pPr>
              <w:pBdr>
                <w:top w:val="nil"/>
                <w:left w:val="nil"/>
                <w:bottom w:val="nil"/>
                <w:right w:val="nil"/>
                <w:between w:val="nil"/>
              </w:pBdr>
              <w:tabs>
                <w:tab w:val="left" w:pos="90"/>
              </w:tabs>
              <w:spacing w:after="0" w:line="240" w:lineRule="auto"/>
              <w:jc w:val="both"/>
              <w:rPr>
                <w:i/>
                <w:sz w:val="20"/>
                <w:szCs w:val="20"/>
              </w:rPr>
            </w:pPr>
          </w:p>
        </w:tc>
      </w:tr>
      <w:tr w:rsidR="007B058C" w14:paraId="0202FDC6" w14:textId="77777777">
        <w:tc>
          <w:tcPr>
            <w:tcW w:w="3325" w:type="dxa"/>
            <w:shd w:val="clear" w:color="auto" w:fill="auto"/>
          </w:tcPr>
          <w:p w14:paraId="3744D142" w14:textId="1B660978" w:rsidR="007B058C" w:rsidRDefault="007B058C">
            <w:pPr>
              <w:pBdr>
                <w:top w:val="nil"/>
                <w:left w:val="nil"/>
                <w:bottom w:val="nil"/>
                <w:right w:val="nil"/>
                <w:between w:val="nil"/>
              </w:pBdr>
              <w:tabs>
                <w:tab w:val="left" w:pos="90"/>
              </w:tabs>
              <w:jc w:val="both"/>
              <w:rPr>
                <w:bCs/>
                <w:i/>
                <w:sz w:val="20"/>
                <w:szCs w:val="20"/>
              </w:rPr>
            </w:pPr>
            <w:r w:rsidRPr="007B058C">
              <w:rPr>
                <w:bCs/>
                <w:i/>
                <w:sz w:val="20"/>
                <w:szCs w:val="20"/>
              </w:rPr>
              <w:lastRenderedPageBreak/>
              <w:t>National Guidelines for the Disability Support System</w:t>
            </w:r>
          </w:p>
        </w:tc>
        <w:tc>
          <w:tcPr>
            <w:tcW w:w="2340" w:type="dxa"/>
            <w:shd w:val="clear" w:color="auto" w:fill="auto"/>
          </w:tcPr>
          <w:p w14:paraId="661CB06F" w14:textId="71FF8741" w:rsidR="007B058C" w:rsidRDefault="007B058C">
            <w:pPr>
              <w:pBdr>
                <w:top w:val="nil"/>
                <w:left w:val="nil"/>
                <w:bottom w:val="nil"/>
                <w:right w:val="nil"/>
                <w:between w:val="nil"/>
              </w:pBdr>
              <w:tabs>
                <w:tab w:val="left" w:pos="90"/>
              </w:tabs>
              <w:jc w:val="both"/>
              <w:rPr>
                <w:i/>
                <w:sz w:val="20"/>
                <w:szCs w:val="20"/>
              </w:rPr>
            </w:pPr>
            <w:r>
              <w:rPr>
                <w:i/>
                <w:sz w:val="20"/>
                <w:szCs w:val="20"/>
              </w:rPr>
              <w:t>Guidelines</w:t>
            </w:r>
          </w:p>
        </w:tc>
        <w:tc>
          <w:tcPr>
            <w:tcW w:w="4230" w:type="dxa"/>
            <w:shd w:val="clear" w:color="auto" w:fill="auto"/>
          </w:tcPr>
          <w:p w14:paraId="71578533" w14:textId="77777777" w:rsidR="005404F5" w:rsidRPr="005404F5" w:rsidRDefault="005404F5" w:rsidP="005404F5">
            <w:pPr>
              <w:pBdr>
                <w:top w:val="nil"/>
                <w:left w:val="nil"/>
                <w:bottom w:val="nil"/>
                <w:right w:val="nil"/>
                <w:between w:val="nil"/>
              </w:pBdr>
              <w:tabs>
                <w:tab w:val="left" w:pos="90"/>
              </w:tabs>
              <w:spacing w:after="0" w:line="240" w:lineRule="auto"/>
              <w:jc w:val="both"/>
              <w:rPr>
                <w:i/>
                <w:sz w:val="20"/>
                <w:szCs w:val="20"/>
              </w:rPr>
            </w:pPr>
            <w:r w:rsidRPr="005404F5">
              <w:rPr>
                <w:i/>
                <w:sz w:val="20"/>
                <w:szCs w:val="20"/>
              </w:rPr>
              <w:t xml:space="preserve">National Disability System </w:t>
            </w:r>
          </w:p>
          <w:p w14:paraId="459DDA61" w14:textId="77777777" w:rsidR="005404F5" w:rsidRPr="005404F5" w:rsidRDefault="005404F5" w:rsidP="005404F5">
            <w:pPr>
              <w:pBdr>
                <w:top w:val="nil"/>
                <w:left w:val="nil"/>
                <w:bottom w:val="nil"/>
                <w:right w:val="nil"/>
                <w:between w:val="nil"/>
              </w:pBdr>
              <w:tabs>
                <w:tab w:val="left" w:pos="90"/>
              </w:tabs>
              <w:spacing w:after="0" w:line="240" w:lineRule="auto"/>
              <w:jc w:val="both"/>
              <w:rPr>
                <w:i/>
                <w:sz w:val="20"/>
                <w:szCs w:val="20"/>
              </w:rPr>
            </w:pPr>
            <w:r w:rsidRPr="005404F5">
              <w:rPr>
                <w:i/>
                <w:sz w:val="20"/>
                <w:szCs w:val="20"/>
              </w:rPr>
              <w:t>Email exchange</w:t>
            </w:r>
          </w:p>
          <w:p w14:paraId="75A97BE5" w14:textId="46FEF308" w:rsidR="007B058C" w:rsidRPr="005B3D46" w:rsidRDefault="00012513" w:rsidP="005B3D46">
            <w:pPr>
              <w:pBdr>
                <w:top w:val="nil"/>
                <w:left w:val="nil"/>
                <w:bottom w:val="nil"/>
                <w:right w:val="nil"/>
                <w:between w:val="nil"/>
              </w:pBdr>
              <w:tabs>
                <w:tab w:val="left" w:pos="90"/>
              </w:tabs>
              <w:spacing w:after="0" w:line="240" w:lineRule="auto"/>
              <w:jc w:val="both"/>
              <w:rPr>
                <w:i/>
                <w:sz w:val="20"/>
                <w:szCs w:val="20"/>
              </w:rPr>
            </w:pPr>
            <w:r>
              <w:rPr>
                <w:i/>
                <w:sz w:val="20"/>
                <w:szCs w:val="20"/>
              </w:rPr>
              <w:t>Coordination meetings</w:t>
            </w:r>
          </w:p>
        </w:tc>
      </w:tr>
      <w:tr w:rsidR="00620027" w14:paraId="4334662B" w14:textId="77777777">
        <w:tc>
          <w:tcPr>
            <w:tcW w:w="3325" w:type="dxa"/>
            <w:shd w:val="clear" w:color="auto" w:fill="auto"/>
          </w:tcPr>
          <w:p w14:paraId="512716B8" w14:textId="2951BB07" w:rsidR="00620027" w:rsidRPr="007B058C" w:rsidRDefault="00620027">
            <w:pPr>
              <w:pBdr>
                <w:top w:val="nil"/>
                <w:left w:val="nil"/>
                <w:bottom w:val="nil"/>
                <w:right w:val="nil"/>
                <w:between w:val="nil"/>
              </w:pBdr>
              <w:tabs>
                <w:tab w:val="left" w:pos="90"/>
              </w:tabs>
              <w:jc w:val="both"/>
              <w:rPr>
                <w:bCs/>
                <w:i/>
                <w:sz w:val="20"/>
                <w:szCs w:val="20"/>
              </w:rPr>
            </w:pPr>
            <w:r>
              <w:rPr>
                <w:bCs/>
                <w:i/>
                <w:sz w:val="20"/>
                <w:szCs w:val="20"/>
              </w:rPr>
              <w:t>P</w:t>
            </w:r>
            <w:r w:rsidRPr="00620027">
              <w:rPr>
                <w:bCs/>
                <w:i/>
                <w:sz w:val="20"/>
                <w:szCs w:val="20"/>
              </w:rPr>
              <w:t xml:space="preserve">roposal of the Inclusive Education Decree </w:t>
            </w:r>
            <w:r w:rsidR="00B647B1">
              <w:rPr>
                <w:bCs/>
                <w:i/>
                <w:sz w:val="20"/>
                <w:szCs w:val="20"/>
              </w:rPr>
              <w:t>with</w:t>
            </w:r>
            <w:r w:rsidRPr="00620027">
              <w:rPr>
                <w:bCs/>
                <w:i/>
                <w:sz w:val="20"/>
                <w:szCs w:val="20"/>
              </w:rPr>
              <w:t xml:space="preserve"> gender approach</w:t>
            </w:r>
          </w:p>
        </w:tc>
        <w:tc>
          <w:tcPr>
            <w:tcW w:w="2340" w:type="dxa"/>
            <w:shd w:val="clear" w:color="auto" w:fill="auto"/>
          </w:tcPr>
          <w:p w14:paraId="639F6F8D" w14:textId="0A018224" w:rsidR="00620027" w:rsidRDefault="00B647B1">
            <w:pPr>
              <w:pBdr>
                <w:top w:val="nil"/>
                <w:left w:val="nil"/>
                <w:bottom w:val="nil"/>
                <w:right w:val="nil"/>
                <w:between w:val="nil"/>
              </w:pBdr>
              <w:tabs>
                <w:tab w:val="left" w:pos="90"/>
              </w:tabs>
              <w:jc w:val="both"/>
              <w:rPr>
                <w:i/>
                <w:sz w:val="20"/>
                <w:szCs w:val="20"/>
              </w:rPr>
            </w:pPr>
            <w:r>
              <w:rPr>
                <w:i/>
                <w:sz w:val="20"/>
                <w:szCs w:val="20"/>
              </w:rPr>
              <w:t>Document</w:t>
            </w:r>
          </w:p>
        </w:tc>
        <w:tc>
          <w:tcPr>
            <w:tcW w:w="4230" w:type="dxa"/>
            <w:shd w:val="clear" w:color="auto" w:fill="auto"/>
          </w:tcPr>
          <w:p w14:paraId="290C4F51" w14:textId="77777777" w:rsidR="00B647B1" w:rsidRPr="00B647B1" w:rsidRDefault="00B647B1" w:rsidP="00B647B1">
            <w:pPr>
              <w:pBdr>
                <w:top w:val="nil"/>
                <w:left w:val="nil"/>
                <w:bottom w:val="nil"/>
                <w:right w:val="nil"/>
                <w:between w:val="nil"/>
              </w:pBdr>
              <w:tabs>
                <w:tab w:val="left" w:pos="90"/>
              </w:tabs>
              <w:spacing w:after="0" w:line="240" w:lineRule="auto"/>
              <w:jc w:val="both"/>
              <w:rPr>
                <w:i/>
                <w:sz w:val="20"/>
                <w:szCs w:val="20"/>
              </w:rPr>
            </w:pPr>
            <w:r w:rsidRPr="00B647B1">
              <w:rPr>
                <w:i/>
                <w:sz w:val="20"/>
                <w:szCs w:val="20"/>
              </w:rPr>
              <w:t xml:space="preserve">National Disability System </w:t>
            </w:r>
          </w:p>
          <w:p w14:paraId="584BA7A6" w14:textId="77777777" w:rsidR="00B647B1" w:rsidRPr="00B647B1" w:rsidRDefault="00B647B1" w:rsidP="00B647B1">
            <w:pPr>
              <w:pBdr>
                <w:top w:val="nil"/>
                <w:left w:val="nil"/>
                <w:bottom w:val="nil"/>
                <w:right w:val="nil"/>
                <w:between w:val="nil"/>
              </w:pBdr>
              <w:tabs>
                <w:tab w:val="left" w:pos="90"/>
              </w:tabs>
              <w:spacing w:after="0" w:line="240" w:lineRule="auto"/>
              <w:jc w:val="both"/>
              <w:rPr>
                <w:i/>
                <w:sz w:val="20"/>
                <w:szCs w:val="20"/>
              </w:rPr>
            </w:pPr>
            <w:r w:rsidRPr="00B647B1">
              <w:rPr>
                <w:i/>
                <w:sz w:val="20"/>
                <w:szCs w:val="20"/>
              </w:rPr>
              <w:t>Email exchange</w:t>
            </w:r>
          </w:p>
          <w:p w14:paraId="768764D6" w14:textId="696B613F" w:rsidR="00620027" w:rsidRPr="005404F5" w:rsidRDefault="00B647B1" w:rsidP="00B647B1">
            <w:pPr>
              <w:pBdr>
                <w:top w:val="nil"/>
                <w:left w:val="nil"/>
                <w:bottom w:val="nil"/>
                <w:right w:val="nil"/>
                <w:between w:val="nil"/>
              </w:pBdr>
              <w:tabs>
                <w:tab w:val="left" w:pos="90"/>
              </w:tabs>
              <w:spacing w:after="0" w:line="240" w:lineRule="auto"/>
              <w:jc w:val="both"/>
              <w:rPr>
                <w:i/>
                <w:sz w:val="20"/>
                <w:szCs w:val="20"/>
              </w:rPr>
            </w:pPr>
            <w:r w:rsidRPr="00B647B1">
              <w:rPr>
                <w:i/>
                <w:sz w:val="20"/>
                <w:szCs w:val="20"/>
              </w:rPr>
              <w:t>Coordination meetings</w:t>
            </w:r>
          </w:p>
        </w:tc>
      </w:tr>
      <w:tr w:rsidR="006313C2" w14:paraId="3A39B41C" w14:textId="77777777">
        <w:tc>
          <w:tcPr>
            <w:tcW w:w="3325" w:type="dxa"/>
            <w:shd w:val="clear" w:color="auto" w:fill="auto"/>
          </w:tcPr>
          <w:p w14:paraId="395A2D92" w14:textId="4B640BA8" w:rsidR="006313C2" w:rsidRDefault="006313C2">
            <w:pPr>
              <w:pBdr>
                <w:top w:val="nil"/>
                <w:left w:val="nil"/>
                <w:bottom w:val="nil"/>
                <w:right w:val="nil"/>
                <w:between w:val="nil"/>
              </w:pBdr>
              <w:tabs>
                <w:tab w:val="left" w:pos="90"/>
              </w:tabs>
              <w:jc w:val="both"/>
              <w:rPr>
                <w:bCs/>
                <w:i/>
                <w:sz w:val="20"/>
                <w:szCs w:val="20"/>
              </w:rPr>
            </w:pPr>
            <w:r>
              <w:rPr>
                <w:bCs/>
                <w:i/>
                <w:sz w:val="20"/>
                <w:szCs w:val="20"/>
              </w:rPr>
              <w:t xml:space="preserve">Input </w:t>
            </w:r>
            <w:r w:rsidR="00D3189B">
              <w:rPr>
                <w:bCs/>
                <w:i/>
                <w:sz w:val="20"/>
                <w:szCs w:val="20"/>
              </w:rPr>
              <w:t>on CCA and disability</w:t>
            </w:r>
          </w:p>
        </w:tc>
        <w:tc>
          <w:tcPr>
            <w:tcW w:w="2340" w:type="dxa"/>
            <w:shd w:val="clear" w:color="auto" w:fill="auto"/>
          </w:tcPr>
          <w:p w14:paraId="53930B43" w14:textId="6D0A2903" w:rsidR="006313C2" w:rsidRDefault="00D3189B">
            <w:pPr>
              <w:pBdr>
                <w:top w:val="nil"/>
                <w:left w:val="nil"/>
                <w:bottom w:val="nil"/>
                <w:right w:val="nil"/>
                <w:between w:val="nil"/>
              </w:pBdr>
              <w:tabs>
                <w:tab w:val="left" w:pos="90"/>
              </w:tabs>
              <w:jc w:val="both"/>
              <w:rPr>
                <w:i/>
                <w:sz w:val="20"/>
                <w:szCs w:val="20"/>
              </w:rPr>
            </w:pPr>
            <w:r>
              <w:rPr>
                <w:i/>
                <w:sz w:val="20"/>
                <w:szCs w:val="20"/>
              </w:rPr>
              <w:t>Document</w:t>
            </w:r>
          </w:p>
        </w:tc>
        <w:tc>
          <w:tcPr>
            <w:tcW w:w="4230" w:type="dxa"/>
            <w:shd w:val="clear" w:color="auto" w:fill="auto"/>
          </w:tcPr>
          <w:p w14:paraId="1B3123CB" w14:textId="77777777" w:rsidR="006313C2" w:rsidRDefault="00EE1B32" w:rsidP="00B647B1">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UNCT coordination meetings </w:t>
            </w:r>
          </w:p>
          <w:p w14:paraId="4B23DF48" w14:textId="395384F4" w:rsidR="00EE1B32" w:rsidRPr="00B647B1" w:rsidRDefault="00D3189B" w:rsidP="00B647B1">
            <w:pPr>
              <w:pBdr>
                <w:top w:val="nil"/>
                <w:left w:val="nil"/>
                <w:bottom w:val="nil"/>
                <w:right w:val="nil"/>
                <w:between w:val="nil"/>
              </w:pBdr>
              <w:tabs>
                <w:tab w:val="left" w:pos="90"/>
              </w:tabs>
              <w:spacing w:after="0" w:line="240" w:lineRule="auto"/>
              <w:jc w:val="both"/>
              <w:rPr>
                <w:i/>
                <w:sz w:val="20"/>
                <w:szCs w:val="20"/>
              </w:rPr>
            </w:pPr>
            <w:r>
              <w:rPr>
                <w:i/>
                <w:sz w:val="20"/>
                <w:szCs w:val="20"/>
              </w:rPr>
              <w:t>Email exchange</w:t>
            </w:r>
          </w:p>
        </w:tc>
      </w:tr>
      <w:tr w:rsidR="006A1650" w14:paraId="6DD0A90F" w14:textId="77777777">
        <w:tc>
          <w:tcPr>
            <w:tcW w:w="3325" w:type="dxa"/>
            <w:shd w:val="clear" w:color="auto" w:fill="auto"/>
          </w:tcPr>
          <w:p w14:paraId="4AFC5B12" w14:textId="1D4ED07A" w:rsidR="006A1650" w:rsidRDefault="006A1650">
            <w:pPr>
              <w:pBdr>
                <w:top w:val="nil"/>
                <w:left w:val="nil"/>
                <w:bottom w:val="nil"/>
                <w:right w:val="nil"/>
                <w:between w:val="nil"/>
              </w:pBdr>
              <w:tabs>
                <w:tab w:val="left" w:pos="90"/>
              </w:tabs>
              <w:jc w:val="both"/>
              <w:rPr>
                <w:bCs/>
                <w:i/>
                <w:sz w:val="20"/>
                <w:szCs w:val="20"/>
              </w:rPr>
            </w:pPr>
            <w:r>
              <w:rPr>
                <w:bCs/>
                <w:i/>
                <w:sz w:val="20"/>
                <w:szCs w:val="20"/>
              </w:rPr>
              <w:t>P</w:t>
            </w:r>
            <w:r w:rsidRPr="006A1650">
              <w:rPr>
                <w:bCs/>
                <w:i/>
                <w:sz w:val="20"/>
                <w:szCs w:val="20"/>
              </w:rPr>
              <w:t>roposal for disability inclusive budgeting</w:t>
            </w:r>
          </w:p>
        </w:tc>
        <w:tc>
          <w:tcPr>
            <w:tcW w:w="2340" w:type="dxa"/>
            <w:shd w:val="clear" w:color="auto" w:fill="auto"/>
          </w:tcPr>
          <w:p w14:paraId="4E3E9323" w14:textId="451879AF" w:rsidR="006A1650" w:rsidRDefault="005A1501">
            <w:pPr>
              <w:pBdr>
                <w:top w:val="nil"/>
                <w:left w:val="nil"/>
                <w:bottom w:val="nil"/>
                <w:right w:val="nil"/>
                <w:between w:val="nil"/>
              </w:pBdr>
              <w:tabs>
                <w:tab w:val="left" w:pos="90"/>
              </w:tabs>
              <w:jc w:val="both"/>
              <w:rPr>
                <w:i/>
                <w:sz w:val="20"/>
                <w:szCs w:val="20"/>
              </w:rPr>
            </w:pPr>
            <w:r>
              <w:rPr>
                <w:i/>
                <w:sz w:val="20"/>
                <w:szCs w:val="20"/>
              </w:rPr>
              <w:t>Document</w:t>
            </w:r>
          </w:p>
        </w:tc>
        <w:tc>
          <w:tcPr>
            <w:tcW w:w="4230" w:type="dxa"/>
            <w:shd w:val="clear" w:color="auto" w:fill="auto"/>
          </w:tcPr>
          <w:p w14:paraId="20BEB415" w14:textId="77777777" w:rsidR="00D51405" w:rsidRPr="00D51405" w:rsidRDefault="00D51405" w:rsidP="00D51405">
            <w:pPr>
              <w:pBdr>
                <w:top w:val="nil"/>
                <w:left w:val="nil"/>
                <w:bottom w:val="nil"/>
                <w:right w:val="nil"/>
                <w:between w:val="nil"/>
              </w:pBdr>
              <w:tabs>
                <w:tab w:val="left" w:pos="90"/>
              </w:tabs>
              <w:spacing w:after="0" w:line="240" w:lineRule="auto"/>
              <w:jc w:val="both"/>
              <w:rPr>
                <w:i/>
                <w:sz w:val="20"/>
                <w:szCs w:val="20"/>
              </w:rPr>
            </w:pPr>
            <w:r w:rsidRPr="00D51405">
              <w:rPr>
                <w:i/>
                <w:sz w:val="20"/>
                <w:szCs w:val="20"/>
              </w:rPr>
              <w:t xml:space="preserve">National Disability System </w:t>
            </w:r>
          </w:p>
          <w:p w14:paraId="519F7823" w14:textId="3E67C66D" w:rsidR="006A1650" w:rsidRDefault="002715E4" w:rsidP="00B647B1">
            <w:pPr>
              <w:pBdr>
                <w:top w:val="nil"/>
                <w:left w:val="nil"/>
                <w:bottom w:val="nil"/>
                <w:right w:val="nil"/>
                <w:between w:val="nil"/>
              </w:pBdr>
              <w:tabs>
                <w:tab w:val="left" w:pos="90"/>
              </w:tabs>
              <w:spacing w:after="0" w:line="240" w:lineRule="auto"/>
              <w:jc w:val="both"/>
              <w:rPr>
                <w:i/>
                <w:sz w:val="20"/>
                <w:szCs w:val="20"/>
              </w:rPr>
            </w:pPr>
            <w:r>
              <w:rPr>
                <w:i/>
                <w:sz w:val="20"/>
                <w:szCs w:val="20"/>
              </w:rPr>
              <w:t>Information Hub</w:t>
            </w:r>
          </w:p>
        </w:tc>
      </w:tr>
      <w:tr w:rsidR="000C34E1" w14:paraId="106AA425" w14:textId="77777777">
        <w:tc>
          <w:tcPr>
            <w:tcW w:w="3325" w:type="dxa"/>
            <w:shd w:val="clear" w:color="auto" w:fill="auto"/>
          </w:tcPr>
          <w:p w14:paraId="6ADAFCCE" w14:textId="4EDDCBDE" w:rsidR="000C34E1" w:rsidRDefault="000C34E1">
            <w:pPr>
              <w:pBdr>
                <w:top w:val="nil"/>
                <w:left w:val="nil"/>
                <w:bottom w:val="nil"/>
                <w:right w:val="nil"/>
                <w:between w:val="nil"/>
              </w:pBdr>
              <w:tabs>
                <w:tab w:val="left" w:pos="90"/>
              </w:tabs>
              <w:jc w:val="both"/>
              <w:rPr>
                <w:bCs/>
                <w:i/>
                <w:sz w:val="20"/>
                <w:szCs w:val="20"/>
              </w:rPr>
            </w:pPr>
            <w:r>
              <w:rPr>
                <w:bCs/>
                <w:i/>
                <w:sz w:val="20"/>
                <w:szCs w:val="20"/>
              </w:rPr>
              <w:t xml:space="preserve">Analysis of sources of information and harmonization </w:t>
            </w:r>
            <w:r w:rsidR="00F61A90">
              <w:rPr>
                <w:bCs/>
                <w:i/>
                <w:sz w:val="20"/>
                <w:szCs w:val="20"/>
              </w:rPr>
              <w:t xml:space="preserve">of National Disability Registry </w:t>
            </w:r>
          </w:p>
        </w:tc>
        <w:tc>
          <w:tcPr>
            <w:tcW w:w="2340" w:type="dxa"/>
            <w:shd w:val="clear" w:color="auto" w:fill="auto"/>
          </w:tcPr>
          <w:p w14:paraId="6E216C16" w14:textId="50C5BD96" w:rsidR="000C34E1" w:rsidRDefault="00F61A90">
            <w:pPr>
              <w:pBdr>
                <w:top w:val="nil"/>
                <w:left w:val="nil"/>
                <w:bottom w:val="nil"/>
                <w:right w:val="nil"/>
                <w:between w:val="nil"/>
              </w:pBdr>
              <w:tabs>
                <w:tab w:val="left" w:pos="90"/>
              </w:tabs>
              <w:jc w:val="both"/>
              <w:rPr>
                <w:i/>
                <w:sz w:val="20"/>
                <w:szCs w:val="20"/>
              </w:rPr>
            </w:pPr>
            <w:r>
              <w:rPr>
                <w:i/>
                <w:sz w:val="20"/>
                <w:szCs w:val="20"/>
              </w:rPr>
              <w:t>Document</w:t>
            </w:r>
          </w:p>
        </w:tc>
        <w:tc>
          <w:tcPr>
            <w:tcW w:w="4230" w:type="dxa"/>
            <w:shd w:val="clear" w:color="auto" w:fill="auto"/>
          </w:tcPr>
          <w:p w14:paraId="57232A7B" w14:textId="77777777" w:rsidR="00F61A90" w:rsidRPr="00F61A90" w:rsidRDefault="00F61A90" w:rsidP="00F61A90">
            <w:pPr>
              <w:pBdr>
                <w:top w:val="nil"/>
                <w:left w:val="nil"/>
                <w:bottom w:val="nil"/>
                <w:right w:val="nil"/>
                <w:between w:val="nil"/>
              </w:pBdr>
              <w:tabs>
                <w:tab w:val="left" w:pos="90"/>
              </w:tabs>
              <w:spacing w:after="0" w:line="240" w:lineRule="auto"/>
              <w:jc w:val="both"/>
              <w:rPr>
                <w:i/>
                <w:sz w:val="20"/>
                <w:szCs w:val="20"/>
              </w:rPr>
            </w:pPr>
            <w:r w:rsidRPr="00F61A90">
              <w:rPr>
                <w:i/>
                <w:sz w:val="20"/>
                <w:szCs w:val="20"/>
              </w:rPr>
              <w:t xml:space="preserve">National Disability System </w:t>
            </w:r>
          </w:p>
          <w:p w14:paraId="3058A6D1" w14:textId="77777777" w:rsidR="000C34E1" w:rsidRDefault="00F61A90" w:rsidP="00D51405">
            <w:pPr>
              <w:pBdr>
                <w:top w:val="nil"/>
                <w:left w:val="nil"/>
                <w:bottom w:val="nil"/>
                <w:right w:val="nil"/>
                <w:between w:val="nil"/>
              </w:pBdr>
              <w:tabs>
                <w:tab w:val="left" w:pos="90"/>
              </w:tabs>
              <w:spacing w:after="0" w:line="240" w:lineRule="auto"/>
              <w:jc w:val="both"/>
              <w:rPr>
                <w:i/>
                <w:sz w:val="20"/>
                <w:szCs w:val="20"/>
              </w:rPr>
            </w:pPr>
            <w:r>
              <w:rPr>
                <w:i/>
                <w:sz w:val="20"/>
                <w:szCs w:val="20"/>
              </w:rPr>
              <w:t xml:space="preserve">Email Exchange </w:t>
            </w:r>
          </w:p>
          <w:p w14:paraId="133C6E92" w14:textId="77847E0A" w:rsidR="00014662" w:rsidRPr="00D51405" w:rsidRDefault="00014662" w:rsidP="00D51405">
            <w:pPr>
              <w:pBdr>
                <w:top w:val="nil"/>
                <w:left w:val="nil"/>
                <w:bottom w:val="nil"/>
                <w:right w:val="nil"/>
                <w:between w:val="nil"/>
              </w:pBdr>
              <w:tabs>
                <w:tab w:val="left" w:pos="90"/>
              </w:tabs>
              <w:spacing w:after="0" w:line="240" w:lineRule="auto"/>
              <w:jc w:val="both"/>
              <w:rPr>
                <w:i/>
                <w:sz w:val="20"/>
                <w:szCs w:val="20"/>
              </w:rPr>
            </w:pPr>
            <w:r>
              <w:rPr>
                <w:i/>
                <w:sz w:val="20"/>
                <w:szCs w:val="20"/>
              </w:rPr>
              <w:t>Coordination meetings</w:t>
            </w:r>
          </w:p>
        </w:tc>
      </w:tr>
    </w:tbl>
    <w:p w14:paraId="1518AD9B" w14:textId="77777777" w:rsidR="00D045F0" w:rsidRDefault="00D045F0">
      <w:pPr>
        <w:tabs>
          <w:tab w:val="left" w:pos="90"/>
        </w:tabs>
        <w:rPr>
          <w:rFonts w:ascii="Noto Sans Symbols" w:eastAsia="Noto Sans Symbols" w:hAnsi="Noto Sans Symbols" w:cs="Noto Sans Symbols"/>
          <w:color w:val="366091"/>
          <w:sz w:val="32"/>
          <w:szCs w:val="32"/>
        </w:rPr>
      </w:pPr>
    </w:p>
    <w:p w14:paraId="6EC8C8F4" w14:textId="77777777" w:rsidR="00D045F0" w:rsidRDefault="001406A8">
      <w:pPr>
        <w:numPr>
          <w:ilvl w:val="0"/>
          <w:numId w:val="4"/>
        </w:numPr>
        <w:pBdr>
          <w:top w:val="nil"/>
          <w:left w:val="nil"/>
          <w:bottom w:val="nil"/>
          <w:right w:val="nil"/>
          <w:between w:val="nil"/>
        </w:pBdr>
        <w:tabs>
          <w:tab w:val="left" w:pos="90"/>
        </w:tabs>
        <w:spacing w:after="0"/>
        <w:ind w:firstLine="0"/>
        <w:rPr>
          <w:rFonts w:ascii="Noto Sans Symbols" w:eastAsia="Noto Sans Symbols" w:hAnsi="Noto Sans Symbols" w:cs="Noto Sans Symbols"/>
          <w:color w:val="366091"/>
          <w:sz w:val="32"/>
          <w:szCs w:val="32"/>
        </w:rPr>
      </w:pPr>
      <w:r>
        <w:rPr>
          <w:rFonts w:ascii="Noto Sans Symbols" w:eastAsia="Noto Sans Symbols" w:hAnsi="Noto Sans Symbols" w:cs="Noto Sans Symbols"/>
          <w:color w:val="366091"/>
          <w:sz w:val="32"/>
          <w:szCs w:val="32"/>
        </w:rPr>
        <w:t xml:space="preserve">Communications and visibility </w:t>
      </w:r>
    </w:p>
    <w:p w14:paraId="27D23AF1" w14:textId="56796FA8" w:rsidR="00D045F0" w:rsidRDefault="001406A8">
      <w:pPr>
        <w:pBdr>
          <w:top w:val="nil"/>
          <w:left w:val="nil"/>
          <w:bottom w:val="nil"/>
          <w:right w:val="nil"/>
          <w:between w:val="nil"/>
        </w:pBdr>
        <w:tabs>
          <w:tab w:val="left" w:pos="90"/>
        </w:tabs>
        <w:ind w:left="630"/>
        <w:rPr>
          <w:i/>
          <w:sz w:val="20"/>
          <w:szCs w:val="20"/>
        </w:rPr>
      </w:pPr>
      <w:r>
        <w:rPr>
          <w:i/>
          <w:sz w:val="20"/>
          <w:szCs w:val="20"/>
        </w:rPr>
        <w:t xml:space="preserve">Please describe how the </w:t>
      </w:r>
      <w:r w:rsidR="00A463C4">
        <w:rPr>
          <w:i/>
          <w:sz w:val="20"/>
          <w:szCs w:val="20"/>
        </w:rPr>
        <w:t>program</w:t>
      </w:r>
      <w:r>
        <w:rPr>
          <w:i/>
          <w:sz w:val="20"/>
          <w:szCs w:val="20"/>
        </w:rPr>
        <w:t xml:space="preserve"> will ensure wide communication and visibility of the </w:t>
      </w:r>
      <w:r w:rsidR="00A463C4">
        <w:rPr>
          <w:i/>
          <w:sz w:val="20"/>
          <w:szCs w:val="20"/>
        </w:rPr>
        <w:t>program</w:t>
      </w:r>
      <w:r>
        <w:rPr>
          <w:i/>
          <w:sz w:val="20"/>
          <w:szCs w:val="20"/>
        </w:rPr>
        <w:t xml:space="preserve"> and results achieved. </w:t>
      </w:r>
    </w:p>
    <w:p w14:paraId="472C0498" w14:textId="7C75176D" w:rsidR="00D045F0" w:rsidRDefault="001406A8" w:rsidP="00C15C82">
      <w:pPr>
        <w:pBdr>
          <w:top w:val="nil"/>
          <w:left w:val="nil"/>
          <w:bottom w:val="nil"/>
          <w:right w:val="nil"/>
          <w:between w:val="nil"/>
        </w:pBdr>
        <w:tabs>
          <w:tab w:val="left" w:pos="90"/>
        </w:tabs>
        <w:ind w:left="630"/>
        <w:jc w:val="both"/>
        <w:rPr>
          <w:sz w:val="20"/>
          <w:szCs w:val="20"/>
        </w:rPr>
      </w:pPr>
      <w:r>
        <w:rPr>
          <w:sz w:val="20"/>
          <w:szCs w:val="20"/>
        </w:rPr>
        <w:t xml:space="preserve">The </w:t>
      </w:r>
      <w:r w:rsidR="00A463C4">
        <w:rPr>
          <w:sz w:val="20"/>
          <w:szCs w:val="20"/>
        </w:rPr>
        <w:t>program</w:t>
      </w:r>
      <w:r>
        <w:rPr>
          <w:sz w:val="20"/>
          <w:szCs w:val="20"/>
        </w:rPr>
        <w:t xml:space="preserve"> will ensure and effective communication and visibility through two types of strategies: the first one focused in an internal results communication within the main stakeholders of the project (UNCT, government institutions and OPD's); the second one, targeted to civil society that advocate for the rights of people with disabilities and public. </w:t>
      </w:r>
    </w:p>
    <w:p w14:paraId="7EB91B46" w14:textId="77777777" w:rsidR="00D045F0" w:rsidRDefault="001406A8" w:rsidP="00C15C82">
      <w:pPr>
        <w:pBdr>
          <w:top w:val="nil"/>
          <w:left w:val="nil"/>
          <w:bottom w:val="nil"/>
          <w:right w:val="nil"/>
          <w:between w:val="nil"/>
        </w:pBdr>
        <w:tabs>
          <w:tab w:val="left" w:pos="90"/>
        </w:tabs>
        <w:ind w:left="630"/>
        <w:jc w:val="both"/>
        <w:rPr>
          <w:sz w:val="20"/>
          <w:szCs w:val="20"/>
        </w:rPr>
      </w:pPr>
      <w:r>
        <w:rPr>
          <w:sz w:val="20"/>
          <w:szCs w:val="20"/>
        </w:rPr>
        <w:t>In the first case, the purpose would be to share the products that enhanced the capacity of national stakeholders (online training and materials), as well, the guidelines or documents that intended to support the review or the implementation of several legal frameworks (Legal Capacity Reform, Inclusive Education Decree, National Disability Public Policy).</w:t>
      </w:r>
    </w:p>
    <w:p w14:paraId="1E584764" w14:textId="2366CE1F" w:rsidR="00D045F0" w:rsidRDefault="001406A8" w:rsidP="00C15C82">
      <w:pPr>
        <w:pBdr>
          <w:top w:val="nil"/>
          <w:left w:val="nil"/>
          <w:bottom w:val="nil"/>
          <w:right w:val="nil"/>
          <w:between w:val="nil"/>
        </w:pBdr>
        <w:tabs>
          <w:tab w:val="left" w:pos="90"/>
        </w:tabs>
        <w:ind w:left="630"/>
        <w:jc w:val="both"/>
        <w:rPr>
          <w:sz w:val="20"/>
          <w:szCs w:val="20"/>
        </w:rPr>
      </w:pPr>
      <w:r>
        <w:rPr>
          <w:sz w:val="20"/>
          <w:szCs w:val="20"/>
        </w:rPr>
        <w:t xml:space="preserve">In the second case the project communicates digital products that could be hosted and shared on UN websites in order that the public can freely access to it. These would be focused on making visible the main knowledge products of the </w:t>
      </w:r>
      <w:r w:rsidR="00A463C4">
        <w:rPr>
          <w:sz w:val="20"/>
          <w:szCs w:val="20"/>
        </w:rPr>
        <w:t>program</w:t>
      </w:r>
      <w:r>
        <w:rPr>
          <w:sz w:val="20"/>
          <w:szCs w:val="20"/>
        </w:rPr>
        <w:t xml:space="preserve">, especially the content which is oriented to impact directly the achievement of legal frameworks in the country through awareness of certain relevant issues (Gender approach of the Legal Capacity Law, </w:t>
      </w:r>
    </w:p>
    <w:p w14:paraId="3BB77DA7" w14:textId="6750FA76" w:rsidR="00D045F0" w:rsidRDefault="001406A8">
      <w:pPr>
        <w:pBdr>
          <w:top w:val="nil"/>
          <w:left w:val="nil"/>
          <w:bottom w:val="nil"/>
          <w:right w:val="nil"/>
          <w:between w:val="nil"/>
        </w:pBdr>
        <w:tabs>
          <w:tab w:val="left" w:pos="90"/>
        </w:tabs>
        <w:ind w:left="630"/>
        <w:rPr>
          <w:sz w:val="20"/>
          <w:szCs w:val="20"/>
        </w:rPr>
      </w:pPr>
      <w:r>
        <w:rPr>
          <w:sz w:val="20"/>
          <w:szCs w:val="20"/>
        </w:rPr>
        <w:t xml:space="preserve">In both cases the </w:t>
      </w:r>
      <w:r w:rsidR="00A463C4">
        <w:rPr>
          <w:sz w:val="20"/>
          <w:szCs w:val="20"/>
        </w:rPr>
        <w:t>program</w:t>
      </w:r>
      <w:r>
        <w:rPr>
          <w:sz w:val="20"/>
          <w:szCs w:val="20"/>
        </w:rPr>
        <w:t xml:space="preserve"> will ensure accessible communication and information, for example, products with elements such as:</w:t>
      </w:r>
    </w:p>
    <w:p w14:paraId="095C3D99" w14:textId="77777777" w:rsidR="00D045F0" w:rsidRDefault="001406A8">
      <w:pPr>
        <w:numPr>
          <w:ilvl w:val="0"/>
          <w:numId w:val="14"/>
        </w:numPr>
        <w:pBdr>
          <w:top w:val="nil"/>
          <w:left w:val="nil"/>
          <w:bottom w:val="nil"/>
          <w:right w:val="nil"/>
          <w:between w:val="nil"/>
        </w:pBdr>
        <w:tabs>
          <w:tab w:val="left" w:pos="90"/>
        </w:tabs>
        <w:spacing w:after="0"/>
        <w:rPr>
          <w:sz w:val="20"/>
          <w:szCs w:val="20"/>
        </w:rPr>
      </w:pPr>
      <w:r>
        <w:rPr>
          <w:sz w:val="20"/>
          <w:szCs w:val="20"/>
        </w:rPr>
        <w:t>Captioning and sign language in webinars or video training.</w:t>
      </w:r>
    </w:p>
    <w:p w14:paraId="32B3C676" w14:textId="77777777" w:rsidR="00D045F0" w:rsidRDefault="001406A8">
      <w:pPr>
        <w:numPr>
          <w:ilvl w:val="0"/>
          <w:numId w:val="14"/>
        </w:numPr>
        <w:pBdr>
          <w:top w:val="nil"/>
          <w:left w:val="nil"/>
          <w:bottom w:val="nil"/>
          <w:right w:val="nil"/>
          <w:between w:val="nil"/>
        </w:pBdr>
        <w:tabs>
          <w:tab w:val="left" w:pos="90"/>
        </w:tabs>
        <w:spacing w:after="0"/>
        <w:rPr>
          <w:sz w:val="20"/>
          <w:szCs w:val="20"/>
        </w:rPr>
      </w:pPr>
      <w:r>
        <w:rPr>
          <w:sz w:val="20"/>
          <w:szCs w:val="20"/>
        </w:rPr>
        <w:t>Reports and document provided in accessible formats (Easy-to-Read formats, formats compatible with accessible technologies)</w:t>
      </w:r>
    </w:p>
    <w:p w14:paraId="35D17954" w14:textId="77777777" w:rsidR="00D045F0" w:rsidRDefault="001406A8">
      <w:pPr>
        <w:numPr>
          <w:ilvl w:val="0"/>
          <w:numId w:val="14"/>
        </w:numPr>
        <w:pBdr>
          <w:top w:val="nil"/>
          <w:left w:val="nil"/>
          <w:bottom w:val="nil"/>
          <w:right w:val="nil"/>
          <w:between w:val="nil"/>
        </w:pBdr>
        <w:tabs>
          <w:tab w:val="left" w:pos="90"/>
        </w:tabs>
        <w:rPr>
          <w:sz w:val="20"/>
          <w:szCs w:val="20"/>
        </w:rPr>
      </w:pPr>
      <w:r>
        <w:rPr>
          <w:sz w:val="20"/>
          <w:szCs w:val="20"/>
        </w:rPr>
        <w:t>Online training and documents compatible with accessible technologies (for example, by screen readers, voice recognition software).</w:t>
      </w:r>
    </w:p>
    <w:p w14:paraId="40286AE6" w14:textId="77777777" w:rsidR="00D045F0" w:rsidRDefault="001406A8">
      <w:pPr>
        <w:pBdr>
          <w:top w:val="nil"/>
          <w:left w:val="nil"/>
          <w:bottom w:val="nil"/>
          <w:right w:val="nil"/>
          <w:between w:val="nil"/>
        </w:pBdr>
        <w:tabs>
          <w:tab w:val="left" w:pos="90"/>
        </w:tabs>
        <w:spacing w:after="0" w:line="240" w:lineRule="auto"/>
        <w:ind w:left="720"/>
        <w:jc w:val="both"/>
        <w:rPr>
          <w:color w:val="000000"/>
          <w:sz w:val="20"/>
          <w:szCs w:val="20"/>
        </w:rPr>
      </w:pPr>
      <w:r>
        <w:rPr>
          <w:color w:val="000000"/>
          <w:sz w:val="20"/>
          <w:szCs w:val="20"/>
        </w:rPr>
        <w:t>Table 5 Communications products</w:t>
      </w:r>
    </w:p>
    <w:tbl>
      <w:tblPr>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D045F0" w14:paraId="5999F553" w14:textId="77777777">
        <w:tc>
          <w:tcPr>
            <w:tcW w:w="3325" w:type="dxa"/>
            <w:shd w:val="clear" w:color="auto" w:fill="DBE5F1"/>
          </w:tcPr>
          <w:p w14:paraId="4E9FEC3B" w14:textId="77777777" w:rsidR="00D045F0" w:rsidRDefault="001406A8">
            <w:pPr>
              <w:pBdr>
                <w:top w:val="nil"/>
                <w:left w:val="nil"/>
                <w:bottom w:val="nil"/>
                <w:right w:val="nil"/>
                <w:between w:val="nil"/>
              </w:pBdr>
              <w:tabs>
                <w:tab w:val="left" w:pos="90"/>
              </w:tabs>
              <w:jc w:val="both"/>
              <w:rPr>
                <w:b/>
                <w:i/>
                <w:color w:val="000000"/>
                <w:sz w:val="20"/>
                <w:szCs w:val="20"/>
              </w:rPr>
            </w:pPr>
            <w:r>
              <w:rPr>
                <w:b/>
                <w:i/>
                <w:color w:val="000000"/>
                <w:sz w:val="20"/>
                <w:szCs w:val="20"/>
              </w:rPr>
              <w:lastRenderedPageBreak/>
              <w:t>Product</w:t>
            </w:r>
          </w:p>
        </w:tc>
        <w:tc>
          <w:tcPr>
            <w:tcW w:w="2340" w:type="dxa"/>
            <w:shd w:val="clear" w:color="auto" w:fill="DBE5F1"/>
          </w:tcPr>
          <w:p w14:paraId="68367D61" w14:textId="5C4402B2" w:rsidR="00D045F0" w:rsidRDefault="001406A8">
            <w:pPr>
              <w:pBdr>
                <w:top w:val="nil"/>
                <w:left w:val="nil"/>
                <w:bottom w:val="nil"/>
                <w:right w:val="nil"/>
                <w:between w:val="nil"/>
              </w:pBdr>
              <w:tabs>
                <w:tab w:val="left" w:pos="90"/>
              </w:tabs>
              <w:jc w:val="both"/>
              <w:rPr>
                <w:b/>
                <w:i/>
                <w:color w:val="000000"/>
                <w:sz w:val="20"/>
                <w:szCs w:val="20"/>
              </w:rPr>
            </w:pPr>
            <w:r>
              <w:rPr>
                <w:b/>
                <w:i/>
                <w:color w:val="000000"/>
                <w:sz w:val="20"/>
                <w:szCs w:val="20"/>
              </w:rPr>
              <w:t xml:space="preserve">Type of </w:t>
            </w:r>
            <w:r w:rsidR="00083160">
              <w:rPr>
                <w:b/>
                <w:i/>
                <w:color w:val="000000"/>
                <w:sz w:val="20"/>
                <w:szCs w:val="20"/>
              </w:rPr>
              <w:t>communication product</w:t>
            </w:r>
          </w:p>
        </w:tc>
        <w:tc>
          <w:tcPr>
            <w:tcW w:w="4230" w:type="dxa"/>
            <w:shd w:val="clear" w:color="auto" w:fill="DBE5F1"/>
          </w:tcPr>
          <w:p w14:paraId="0D74EC4D" w14:textId="77777777" w:rsidR="00D045F0" w:rsidRDefault="001406A8">
            <w:pPr>
              <w:pBdr>
                <w:top w:val="nil"/>
                <w:left w:val="nil"/>
                <w:bottom w:val="nil"/>
                <w:right w:val="nil"/>
                <w:between w:val="nil"/>
              </w:pBdr>
              <w:tabs>
                <w:tab w:val="left" w:pos="90"/>
              </w:tabs>
              <w:jc w:val="both"/>
              <w:rPr>
                <w:b/>
                <w:i/>
                <w:color w:val="000000"/>
                <w:sz w:val="20"/>
                <w:szCs w:val="20"/>
              </w:rPr>
            </w:pPr>
            <w:r>
              <w:rPr>
                <w:b/>
                <w:i/>
                <w:color w:val="000000"/>
                <w:sz w:val="20"/>
                <w:szCs w:val="20"/>
              </w:rPr>
              <w:t>Expected dissemination and use</w:t>
            </w:r>
          </w:p>
        </w:tc>
      </w:tr>
      <w:tr w:rsidR="00D045F0" w14:paraId="6D95BB55" w14:textId="77777777">
        <w:tc>
          <w:tcPr>
            <w:tcW w:w="3325" w:type="dxa"/>
          </w:tcPr>
          <w:p w14:paraId="02656991" w14:textId="77777777" w:rsidR="00D045F0" w:rsidRDefault="001406A8">
            <w:pPr>
              <w:pBdr>
                <w:top w:val="nil"/>
                <w:left w:val="nil"/>
                <w:bottom w:val="nil"/>
                <w:right w:val="nil"/>
                <w:between w:val="nil"/>
              </w:pBdr>
              <w:tabs>
                <w:tab w:val="left" w:pos="90"/>
              </w:tabs>
              <w:jc w:val="both"/>
              <w:rPr>
                <w:sz w:val="20"/>
                <w:szCs w:val="20"/>
              </w:rPr>
            </w:pPr>
            <w:r>
              <w:rPr>
                <w:sz w:val="20"/>
                <w:szCs w:val="20"/>
              </w:rPr>
              <w:t>Knowledge products</w:t>
            </w:r>
          </w:p>
        </w:tc>
        <w:tc>
          <w:tcPr>
            <w:tcW w:w="2340" w:type="dxa"/>
          </w:tcPr>
          <w:p w14:paraId="078F8F2F" w14:textId="77777777" w:rsidR="00D045F0" w:rsidRDefault="001406A8">
            <w:pPr>
              <w:pBdr>
                <w:top w:val="nil"/>
                <w:left w:val="nil"/>
                <w:bottom w:val="nil"/>
                <w:right w:val="nil"/>
                <w:between w:val="nil"/>
              </w:pBdr>
              <w:tabs>
                <w:tab w:val="left" w:pos="90"/>
              </w:tabs>
              <w:jc w:val="both"/>
              <w:rPr>
                <w:sz w:val="20"/>
                <w:szCs w:val="20"/>
              </w:rPr>
            </w:pPr>
            <w:r>
              <w:rPr>
                <w:sz w:val="20"/>
                <w:szCs w:val="20"/>
              </w:rPr>
              <w:t xml:space="preserve">Infographics, guidelines, checklist, </w:t>
            </w:r>
          </w:p>
          <w:p w14:paraId="2974B7B3" w14:textId="77777777" w:rsidR="00D045F0" w:rsidRDefault="001406A8">
            <w:pPr>
              <w:pBdr>
                <w:top w:val="nil"/>
                <w:left w:val="nil"/>
                <w:bottom w:val="nil"/>
                <w:right w:val="nil"/>
                <w:between w:val="nil"/>
              </w:pBdr>
              <w:tabs>
                <w:tab w:val="left" w:pos="90"/>
              </w:tabs>
              <w:jc w:val="both"/>
              <w:rPr>
                <w:sz w:val="20"/>
                <w:szCs w:val="20"/>
              </w:rPr>
            </w:pPr>
            <w:r>
              <w:rPr>
                <w:sz w:val="20"/>
                <w:szCs w:val="20"/>
              </w:rPr>
              <w:t xml:space="preserve">technical documents of revision processes and recommendations of National Disability Policy </w:t>
            </w:r>
          </w:p>
        </w:tc>
        <w:tc>
          <w:tcPr>
            <w:tcW w:w="4230" w:type="dxa"/>
          </w:tcPr>
          <w:p w14:paraId="7DB80C48" w14:textId="77777777" w:rsidR="00D045F0" w:rsidRDefault="001406A8">
            <w:pPr>
              <w:pBdr>
                <w:top w:val="nil"/>
                <w:left w:val="nil"/>
                <w:bottom w:val="nil"/>
                <w:right w:val="nil"/>
                <w:between w:val="nil"/>
              </w:pBdr>
              <w:tabs>
                <w:tab w:val="left" w:pos="90"/>
              </w:tabs>
              <w:jc w:val="both"/>
              <w:rPr>
                <w:i/>
                <w:sz w:val="20"/>
                <w:szCs w:val="20"/>
              </w:rPr>
            </w:pPr>
            <w:r>
              <w:rPr>
                <w:i/>
                <w:sz w:val="20"/>
                <w:szCs w:val="20"/>
              </w:rPr>
              <w:t xml:space="preserve">Set indicators of indicators to be monitored </w:t>
            </w:r>
          </w:p>
          <w:p w14:paraId="18BC14F1" w14:textId="718885CF" w:rsidR="00D045F0" w:rsidRDefault="001406A8">
            <w:pPr>
              <w:pBdr>
                <w:top w:val="nil"/>
                <w:left w:val="nil"/>
                <w:bottom w:val="nil"/>
                <w:right w:val="nil"/>
                <w:between w:val="nil"/>
              </w:pBdr>
              <w:tabs>
                <w:tab w:val="left" w:pos="90"/>
              </w:tabs>
              <w:jc w:val="both"/>
              <w:rPr>
                <w:i/>
                <w:sz w:val="20"/>
                <w:szCs w:val="20"/>
              </w:rPr>
            </w:pPr>
            <w:r>
              <w:rPr>
                <w:i/>
                <w:sz w:val="20"/>
                <w:szCs w:val="20"/>
              </w:rPr>
              <w:t xml:space="preserve">checklist and template on how to formulate projects to </w:t>
            </w:r>
            <w:r w:rsidR="00051CB8">
              <w:rPr>
                <w:i/>
                <w:sz w:val="20"/>
                <w:szCs w:val="20"/>
              </w:rPr>
              <w:t xml:space="preserve">include </w:t>
            </w:r>
            <w:proofErr w:type="spellStart"/>
            <w:r>
              <w:rPr>
                <w:i/>
                <w:sz w:val="20"/>
                <w:szCs w:val="20"/>
              </w:rPr>
              <w:t>PwD</w:t>
            </w:r>
            <w:proofErr w:type="spellEnd"/>
            <w:r>
              <w:rPr>
                <w:i/>
                <w:sz w:val="20"/>
                <w:szCs w:val="20"/>
              </w:rPr>
              <w:t xml:space="preserve"> </w:t>
            </w:r>
          </w:p>
          <w:p w14:paraId="027C1747" w14:textId="77777777" w:rsidR="00D045F0" w:rsidRDefault="001406A8">
            <w:pPr>
              <w:pBdr>
                <w:top w:val="nil"/>
                <w:left w:val="nil"/>
                <w:bottom w:val="nil"/>
                <w:right w:val="nil"/>
                <w:between w:val="nil"/>
              </w:pBdr>
              <w:tabs>
                <w:tab w:val="left" w:pos="90"/>
              </w:tabs>
              <w:jc w:val="both"/>
              <w:rPr>
                <w:i/>
                <w:sz w:val="20"/>
                <w:szCs w:val="20"/>
              </w:rPr>
            </w:pPr>
            <w:r>
              <w:rPr>
                <w:i/>
                <w:sz w:val="20"/>
                <w:szCs w:val="20"/>
              </w:rPr>
              <w:t>Guidelines and technical documents to better implement the Legal capacity Law and the Education inclusive Decree</w:t>
            </w:r>
          </w:p>
        </w:tc>
      </w:tr>
      <w:tr w:rsidR="00D045F0" w14:paraId="15DB641D" w14:textId="77777777">
        <w:tc>
          <w:tcPr>
            <w:tcW w:w="3325" w:type="dxa"/>
          </w:tcPr>
          <w:p w14:paraId="2440A318" w14:textId="7148204B" w:rsidR="00D045F0" w:rsidRDefault="001406A8">
            <w:pPr>
              <w:pBdr>
                <w:top w:val="nil"/>
                <w:left w:val="nil"/>
                <w:bottom w:val="nil"/>
                <w:right w:val="nil"/>
                <w:between w:val="nil"/>
              </w:pBdr>
              <w:tabs>
                <w:tab w:val="left" w:pos="90"/>
              </w:tabs>
              <w:jc w:val="both"/>
              <w:rPr>
                <w:sz w:val="20"/>
                <w:szCs w:val="20"/>
              </w:rPr>
            </w:pPr>
            <w:r>
              <w:rPr>
                <w:sz w:val="20"/>
                <w:szCs w:val="20"/>
              </w:rPr>
              <w:t>Learning exchange webinar</w:t>
            </w:r>
          </w:p>
        </w:tc>
        <w:tc>
          <w:tcPr>
            <w:tcW w:w="2340" w:type="dxa"/>
          </w:tcPr>
          <w:p w14:paraId="5EBD99D2" w14:textId="77777777" w:rsidR="00D045F0" w:rsidRDefault="001406A8">
            <w:pPr>
              <w:pBdr>
                <w:top w:val="nil"/>
                <w:left w:val="nil"/>
                <w:bottom w:val="nil"/>
                <w:right w:val="nil"/>
                <w:between w:val="nil"/>
              </w:pBdr>
              <w:tabs>
                <w:tab w:val="left" w:pos="90"/>
              </w:tabs>
              <w:jc w:val="both"/>
              <w:rPr>
                <w:sz w:val="20"/>
                <w:szCs w:val="20"/>
              </w:rPr>
            </w:pPr>
            <w:r>
              <w:rPr>
                <w:sz w:val="20"/>
                <w:szCs w:val="20"/>
              </w:rPr>
              <w:t>Videos</w:t>
            </w:r>
          </w:p>
        </w:tc>
        <w:tc>
          <w:tcPr>
            <w:tcW w:w="4230" w:type="dxa"/>
          </w:tcPr>
          <w:p w14:paraId="2AC2FFC8" w14:textId="77777777" w:rsidR="00D045F0" w:rsidRDefault="001406A8">
            <w:pPr>
              <w:pBdr>
                <w:top w:val="nil"/>
                <w:left w:val="nil"/>
                <w:bottom w:val="nil"/>
                <w:right w:val="nil"/>
                <w:between w:val="nil"/>
              </w:pBdr>
              <w:tabs>
                <w:tab w:val="left" w:pos="90"/>
              </w:tabs>
              <w:jc w:val="both"/>
              <w:rPr>
                <w:color w:val="000000"/>
                <w:sz w:val="20"/>
                <w:szCs w:val="20"/>
              </w:rPr>
            </w:pPr>
            <w:r>
              <w:rPr>
                <w:sz w:val="20"/>
                <w:szCs w:val="20"/>
              </w:rPr>
              <w:t>Regional webinar to share learned lessons and best practices with OPDs and national authorities towards inclusive education experiences</w:t>
            </w:r>
          </w:p>
        </w:tc>
      </w:tr>
      <w:tr w:rsidR="00D045F0" w14:paraId="1A6226C7" w14:textId="77777777">
        <w:tc>
          <w:tcPr>
            <w:tcW w:w="3325" w:type="dxa"/>
          </w:tcPr>
          <w:p w14:paraId="1C9C78D1" w14:textId="77777777" w:rsidR="00D045F0" w:rsidRDefault="001406A8">
            <w:pPr>
              <w:pBdr>
                <w:top w:val="nil"/>
                <w:left w:val="nil"/>
                <w:bottom w:val="nil"/>
                <w:right w:val="nil"/>
                <w:between w:val="nil"/>
              </w:pBdr>
              <w:tabs>
                <w:tab w:val="left" w:pos="90"/>
              </w:tabs>
              <w:jc w:val="both"/>
              <w:rPr>
                <w:sz w:val="20"/>
                <w:szCs w:val="20"/>
              </w:rPr>
            </w:pPr>
            <w:r>
              <w:rPr>
                <w:sz w:val="20"/>
                <w:szCs w:val="20"/>
              </w:rPr>
              <w:t>Information hub</w:t>
            </w:r>
          </w:p>
        </w:tc>
        <w:tc>
          <w:tcPr>
            <w:tcW w:w="2340" w:type="dxa"/>
          </w:tcPr>
          <w:p w14:paraId="39D399F5" w14:textId="77777777" w:rsidR="00D045F0" w:rsidRDefault="001406A8">
            <w:pPr>
              <w:pBdr>
                <w:top w:val="nil"/>
                <w:left w:val="nil"/>
                <w:bottom w:val="nil"/>
                <w:right w:val="nil"/>
                <w:between w:val="nil"/>
              </w:pBdr>
              <w:tabs>
                <w:tab w:val="left" w:pos="90"/>
              </w:tabs>
              <w:jc w:val="both"/>
              <w:rPr>
                <w:sz w:val="20"/>
                <w:szCs w:val="20"/>
              </w:rPr>
            </w:pPr>
            <w:r>
              <w:rPr>
                <w:sz w:val="20"/>
                <w:szCs w:val="20"/>
              </w:rPr>
              <w:t>Web Page</w:t>
            </w:r>
          </w:p>
        </w:tc>
        <w:tc>
          <w:tcPr>
            <w:tcW w:w="4230" w:type="dxa"/>
          </w:tcPr>
          <w:p w14:paraId="05C6100B" w14:textId="77777777" w:rsidR="00D045F0" w:rsidRDefault="001406A8">
            <w:pPr>
              <w:pBdr>
                <w:top w:val="nil"/>
                <w:left w:val="nil"/>
                <w:bottom w:val="nil"/>
                <w:right w:val="nil"/>
                <w:between w:val="nil"/>
              </w:pBdr>
              <w:tabs>
                <w:tab w:val="left" w:pos="90"/>
              </w:tabs>
              <w:jc w:val="both"/>
              <w:rPr>
                <w:color w:val="5F6368"/>
                <w:sz w:val="20"/>
                <w:szCs w:val="20"/>
                <w:highlight w:val="white"/>
              </w:rPr>
            </w:pPr>
            <w:r>
              <w:rPr>
                <w:sz w:val="20"/>
                <w:szCs w:val="20"/>
              </w:rPr>
              <w:t xml:space="preserve">Through the United Nations Information Centre for Colombia website the materials, methodologies and situational analysis will be available as information repository to be consulted by all the stakeholders involved and for public in general </w:t>
            </w:r>
          </w:p>
        </w:tc>
      </w:tr>
    </w:tbl>
    <w:p w14:paraId="51E58DD0" w14:textId="77777777" w:rsidR="00D045F0" w:rsidRDefault="001406A8">
      <w:pPr>
        <w:numPr>
          <w:ilvl w:val="0"/>
          <w:numId w:val="4"/>
        </w:numPr>
        <w:pBdr>
          <w:top w:val="nil"/>
          <w:left w:val="nil"/>
          <w:bottom w:val="nil"/>
          <w:right w:val="nil"/>
          <w:between w:val="nil"/>
        </w:pBdr>
        <w:tabs>
          <w:tab w:val="left" w:pos="90"/>
        </w:tabs>
        <w:spacing w:after="0"/>
        <w:ind w:firstLine="0"/>
        <w:rPr>
          <w:rFonts w:ascii="Noto Sans Symbols" w:eastAsia="Noto Sans Symbols" w:hAnsi="Noto Sans Symbols" w:cs="Noto Sans Symbols"/>
          <w:color w:val="366091"/>
          <w:sz w:val="32"/>
          <w:szCs w:val="32"/>
        </w:rPr>
      </w:pPr>
      <w:r>
        <w:rPr>
          <w:rFonts w:ascii="Noto Sans Symbols" w:eastAsia="Noto Sans Symbols" w:hAnsi="Noto Sans Symbols" w:cs="Noto Sans Symbols"/>
          <w:color w:val="366091"/>
          <w:sz w:val="32"/>
          <w:szCs w:val="32"/>
        </w:rPr>
        <w:t xml:space="preserve">Monitoring and Evaluation  </w:t>
      </w:r>
    </w:p>
    <w:p w14:paraId="6E7E4BA9" w14:textId="77777777" w:rsidR="00D045F0" w:rsidRDefault="001406A8">
      <w:pPr>
        <w:pBdr>
          <w:top w:val="nil"/>
          <w:left w:val="nil"/>
          <w:bottom w:val="nil"/>
          <w:right w:val="nil"/>
          <w:between w:val="nil"/>
        </w:pBdr>
        <w:tabs>
          <w:tab w:val="left" w:pos="90"/>
        </w:tabs>
        <w:spacing w:after="0"/>
        <w:ind w:left="360"/>
        <w:rPr>
          <w:color w:val="000000"/>
          <w:sz w:val="20"/>
          <w:szCs w:val="20"/>
        </w:rPr>
      </w:pPr>
      <w:r>
        <w:rPr>
          <w:color w:val="000000"/>
          <w:sz w:val="20"/>
          <w:szCs w:val="20"/>
        </w:rPr>
        <w:t xml:space="preserve">Max 500 words </w:t>
      </w:r>
    </w:p>
    <w:p w14:paraId="7E299032" w14:textId="77777777" w:rsidR="00D045F0" w:rsidRDefault="00D045F0">
      <w:pPr>
        <w:pBdr>
          <w:top w:val="nil"/>
          <w:left w:val="nil"/>
          <w:bottom w:val="nil"/>
          <w:right w:val="nil"/>
          <w:between w:val="nil"/>
        </w:pBdr>
        <w:tabs>
          <w:tab w:val="left" w:pos="90"/>
        </w:tabs>
        <w:spacing w:after="0"/>
        <w:ind w:left="360"/>
        <w:rPr>
          <w:rFonts w:ascii="Noto Sans Symbols" w:eastAsia="Noto Sans Symbols" w:hAnsi="Noto Sans Symbols" w:cs="Noto Sans Symbols"/>
          <w:color w:val="000000"/>
          <w:sz w:val="20"/>
          <w:szCs w:val="20"/>
        </w:rPr>
      </w:pPr>
    </w:p>
    <w:p w14:paraId="1B8DCD78" w14:textId="77777777" w:rsidR="00D045F0" w:rsidRDefault="001406A8">
      <w:pPr>
        <w:pBdr>
          <w:top w:val="nil"/>
          <w:left w:val="nil"/>
          <w:bottom w:val="nil"/>
          <w:right w:val="nil"/>
          <w:between w:val="nil"/>
        </w:pBdr>
        <w:tabs>
          <w:tab w:val="left" w:pos="90"/>
        </w:tabs>
        <w:ind w:left="360"/>
        <w:rPr>
          <w:rFonts w:ascii="Noto Sans Symbols" w:eastAsia="Noto Sans Symbols" w:hAnsi="Noto Sans Symbols" w:cs="Noto Sans Symbols"/>
          <w:i/>
          <w:color w:val="000000"/>
          <w:sz w:val="20"/>
          <w:szCs w:val="20"/>
        </w:rPr>
      </w:pPr>
      <w:r>
        <w:rPr>
          <w:rFonts w:ascii="Noto Sans Symbols" w:eastAsia="Noto Sans Symbols" w:hAnsi="Noto Sans Symbols" w:cs="Noto Sans Symbols"/>
          <w:i/>
          <w:color w:val="000000"/>
          <w:sz w:val="20"/>
          <w:szCs w:val="20"/>
        </w:rPr>
        <w:t>Please describe in detail the M&amp;E plan including external and internal evaluations.  Please also make sure these activities are costed in the budget and reflected in the workplan.</w:t>
      </w:r>
    </w:p>
    <w:p w14:paraId="2A103F73" w14:textId="77777777" w:rsidR="00D045F0" w:rsidRPr="00850BC0" w:rsidRDefault="001406A8">
      <w:pPr>
        <w:pBdr>
          <w:top w:val="nil"/>
          <w:left w:val="nil"/>
          <w:bottom w:val="nil"/>
          <w:right w:val="nil"/>
          <w:between w:val="nil"/>
        </w:pBdr>
        <w:spacing w:after="0" w:line="240" w:lineRule="auto"/>
        <w:jc w:val="both"/>
        <w:rPr>
          <w:color w:val="000000"/>
          <w:sz w:val="20"/>
          <w:szCs w:val="20"/>
        </w:rPr>
      </w:pPr>
      <w:r w:rsidRPr="00850BC0">
        <w:rPr>
          <w:color w:val="000000"/>
          <w:sz w:val="20"/>
          <w:szCs w:val="20"/>
        </w:rPr>
        <w:t xml:space="preserve">The </w:t>
      </w:r>
      <w:r w:rsidRPr="00850BC0">
        <w:rPr>
          <w:b/>
          <w:color w:val="000000"/>
          <w:sz w:val="20"/>
          <w:szCs w:val="20"/>
        </w:rPr>
        <w:t>monitoring and evaluation (M&amp;E) plan</w:t>
      </w:r>
      <w:r w:rsidRPr="00850BC0">
        <w:rPr>
          <w:color w:val="000000"/>
          <w:sz w:val="20"/>
          <w:szCs w:val="20"/>
        </w:rPr>
        <w:t xml:space="preserve"> and the reporting system will be implemented by the Project Manager with the support of the area of Planning, Monitoring and Evaluation of UN Women. The strategic objectives of the M&amp;E plan are: </w:t>
      </w:r>
      <w:proofErr w:type="spellStart"/>
      <w:r w:rsidRPr="00850BC0">
        <w:rPr>
          <w:color w:val="000000"/>
          <w:sz w:val="20"/>
          <w:szCs w:val="20"/>
        </w:rPr>
        <w:t>i</w:t>
      </w:r>
      <w:proofErr w:type="spellEnd"/>
      <w:r w:rsidRPr="00850BC0">
        <w:rPr>
          <w:color w:val="000000"/>
          <w:sz w:val="20"/>
          <w:szCs w:val="20"/>
        </w:rPr>
        <w:t xml:space="preserve">) to assure the transparency and accountability of the project, and iii) to provide information to support evidence-based decision and increase the effectiveness and sustainability of the project. The proposed M&amp;E plan promotes full participation of involved stakeholders, </w:t>
      </w:r>
      <w:r w:rsidRPr="00850BC0">
        <w:rPr>
          <w:sz w:val="20"/>
          <w:szCs w:val="20"/>
        </w:rPr>
        <w:t>particularly organizations</w:t>
      </w:r>
      <w:r w:rsidRPr="00850BC0">
        <w:rPr>
          <w:color w:val="000000"/>
          <w:sz w:val="20"/>
          <w:szCs w:val="20"/>
        </w:rPr>
        <w:t xml:space="preserve"> of persons with disabilities to comply with the principle </w:t>
      </w:r>
      <w:r w:rsidRPr="00850BC0">
        <w:rPr>
          <w:b/>
          <w:color w:val="000000"/>
          <w:sz w:val="20"/>
          <w:szCs w:val="20"/>
        </w:rPr>
        <w:t>“Nothing about us without us"</w:t>
      </w:r>
      <w:r w:rsidRPr="00850BC0">
        <w:rPr>
          <w:color w:val="000000"/>
          <w:sz w:val="20"/>
          <w:szCs w:val="20"/>
        </w:rPr>
        <w:t xml:space="preserve">. To achieve these objectives, the M&amp;E plan integrates the following approaches: </w:t>
      </w:r>
    </w:p>
    <w:p w14:paraId="4C5EE3DC" w14:textId="77777777" w:rsidR="00D045F0" w:rsidRPr="00850BC0" w:rsidRDefault="00D045F0">
      <w:pPr>
        <w:pBdr>
          <w:top w:val="nil"/>
          <w:left w:val="nil"/>
          <w:bottom w:val="nil"/>
          <w:right w:val="nil"/>
          <w:between w:val="nil"/>
        </w:pBdr>
        <w:spacing w:after="0" w:line="240" w:lineRule="auto"/>
        <w:jc w:val="both"/>
        <w:rPr>
          <w:color w:val="000000"/>
          <w:sz w:val="20"/>
          <w:szCs w:val="20"/>
        </w:rPr>
      </w:pPr>
    </w:p>
    <w:p w14:paraId="6F585AE4" w14:textId="77777777" w:rsidR="00D045F0" w:rsidRPr="00850BC0" w:rsidRDefault="001406A8">
      <w:pPr>
        <w:numPr>
          <w:ilvl w:val="0"/>
          <w:numId w:val="25"/>
        </w:numPr>
        <w:pBdr>
          <w:top w:val="nil"/>
          <w:left w:val="nil"/>
          <w:bottom w:val="nil"/>
          <w:right w:val="nil"/>
          <w:between w:val="nil"/>
        </w:pBdr>
        <w:spacing w:after="0" w:line="240" w:lineRule="auto"/>
        <w:jc w:val="both"/>
        <w:rPr>
          <w:color w:val="000000"/>
          <w:sz w:val="20"/>
          <w:szCs w:val="20"/>
        </w:rPr>
      </w:pPr>
      <w:r w:rsidRPr="00850BC0">
        <w:rPr>
          <w:b/>
          <w:color w:val="000000"/>
          <w:sz w:val="20"/>
          <w:szCs w:val="20"/>
        </w:rPr>
        <w:t>Results-based Management (RGM)</w:t>
      </w:r>
      <w:r w:rsidRPr="00850BC0">
        <w:rPr>
          <w:color w:val="000000"/>
          <w:sz w:val="20"/>
          <w:szCs w:val="20"/>
        </w:rPr>
        <w:t xml:space="preserve">: RGM approach responds to all the levels of indicators related to the project, providing information on the changes achieved through the implementation of the project. </w:t>
      </w:r>
    </w:p>
    <w:p w14:paraId="2BA3D337" w14:textId="77777777" w:rsidR="00D045F0" w:rsidRPr="00850BC0" w:rsidRDefault="001406A8">
      <w:pPr>
        <w:numPr>
          <w:ilvl w:val="0"/>
          <w:numId w:val="25"/>
        </w:numPr>
        <w:pBdr>
          <w:top w:val="nil"/>
          <w:left w:val="nil"/>
          <w:bottom w:val="nil"/>
          <w:right w:val="nil"/>
          <w:between w:val="nil"/>
        </w:pBdr>
        <w:spacing w:after="0" w:line="240" w:lineRule="auto"/>
        <w:jc w:val="both"/>
        <w:rPr>
          <w:color w:val="000000"/>
          <w:sz w:val="20"/>
          <w:szCs w:val="20"/>
        </w:rPr>
      </w:pPr>
      <w:r w:rsidRPr="00850BC0">
        <w:rPr>
          <w:b/>
          <w:color w:val="000000"/>
          <w:sz w:val="20"/>
          <w:szCs w:val="20"/>
        </w:rPr>
        <w:t>Gender and Disability approach</w:t>
      </w:r>
      <w:r w:rsidRPr="00850BC0">
        <w:rPr>
          <w:color w:val="000000"/>
          <w:sz w:val="20"/>
          <w:szCs w:val="20"/>
        </w:rPr>
        <w:t>: This approach is materialized in the inclusion of indicators disaggregated by sex and disability and the inclusion of these disaggregation criteria in the data collection instruments. The disability approach also will be applied to assure that the data collection instruments, reports and feedback strategies are fully accessible for people with disabilities.</w:t>
      </w:r>
    </w:p>
    <w:p w14:paraId="46EABE85" w14:textId="77777777" w:rsidR="00D045F0" w:rsidRPr="00850BC0" w:rsidRDefault="00D045F0">
      <w:pPr>
        <w:pBdr>
          <w:top w:val="nil"/>
          <w:left w:val="nil"/>
          <w:bottom w:val="nil"/>
          <w:right w:val="nil"/>
          <w:between w:val="nil"/>
        </w:pBdr>
        <w:spacing w:after="0" w:line="240" w:lineRule="auto"/>
        <w:jc w:val="both"/>
        <w:rPr>
          <w:sz w:val="20"/>
          <w:szCs w:val="20"/>
        </w:rPr>
      </w:pPr>
    </w:p>
    <w:p w14:paraId="369BD07B" w14:textId="77777777" w:rsidR="00D045F0" w:rsidRPr="00850BC0" w:rsidRDefault="001406A8">
      <w:pPr>
        <w:pBdr>
          <w:top w:val="nil"/>
          <w:left w:val="nil"/>
          <w:bottom w:val="nil"/>
          <w:right w:val="nil"/>
          <w:between w:val="nil"/>
        </w:pBdr>
        <w:spacing w:line="240" w:lineRule="auto"/>
        <w:jc w:val="both"/>
        <w:rPr>
          <w:color w:val="000000"/>
          <w:sz w:val="20"/>
          <w:szCs w:val="20"/>
        </w:rPr>
      </w:pPr>
      <w:r w:rsidRPr="00850BC0">
        <w:rPr>
          <w:color w:val="000000"/>
          <w:sz w:val="20"/>
          <w:szCs w:val="20"/>
        </w:rPr>
        <w:t xml:space="preserve">Data collection instruments for the M&amp;E plan include surveys at the beginning and end of the capacity building trainings, progress reports from partners, periodical consultations that review the status of the project, and other relevant instruments. The project will realize ongoing updates on the programs that will feed UN Women’s internal </w:t>
      </w:r>
      <w:r w:rsidRPr="00850BC0">
        <w:rPr>
          <w:color w:val="000000"/>
          <w:sz w:val="20"/>
          <w:szCs w:val="20"/>
        </w:rPr>
        <w:lastRenderedPageBreak/>
        <w:t xml:space="preserve">systems, annual and final reports required by the UNPRPD MPTF that will be delivered no later than three months after the end of the calendar year. Both the annual and final reports will describe the progress and impact that the project has had within the </w:t>
      </w:r>
      <w:r w:rsidRPr="00850BC0">
        <w:rPr>
          <w:sz w:val="20"/>
          <w:szCs w:val="20"/>
        </w:rPr>
        <w:t>established</w:t>
      </w:r>
      <w:r w:rsidRPr="00850BC0">
        <w:rPr>
          <w:color w:val="000000"/>
          <w:sz w:val="20"/>
          <w:szCs w:val="20"/>
        </w:rPr>
        <w:t xml:space="preserve"> targets. </w:t>
      </w:r>
    </w:p>
    <w:p w14:paraId="1299C232" w14:textId="435B29B5" w:rsidR="00D045F0" w:rsidRPr="00850BC0" w:rsidRDefault="001406A8">
      <w:pPr>
        <w:pBdr>
          <w:top w:val="nil"/>
          <w:left w:val="nil"/>
          <w:bottom w:val="nil"/>
          <w:right w:val="nil"/>
          <w:between w:val="nil"/>
        </w:pBdr>
        <w:spacing w:line="240" w:lineRule="auto"/>
        <w:jc w:val="both"/>
        <w:rPr>
          <w:color w:val="000000"/>
          <w:sz w:val="20"/>
          <w:szCs w:val="20"/>
        </w:rPr>
      </w:pPr>
      <w:r w:rsidRPr="00850BC0">
        <w:rPr>
          <w:color w:val="000000"/>
          <w:sz w:val="20"/>
          <w:szCs w:val="20"/>
        </w:rPr>
        <w:t xml:space="preserve">A midterm and final internal evaluation will be conducted through a participatory instance, </w:t>
      </w:r>
      <w:r w:rsidR="00E84C26" w:rsidRPr="00850BC0">
        <w:rPr>
          <w:color w:val="000000"/>
          <w:sz w:val="20"/>
          <w:szCs w:val="20"/>
        </w:rPr>
        <w:t>to</w:t>
      </w:r>
      <w:r w:rsidRPr="00850BC0">
        <w:rPr>
          <w:color w:val="000000"/>
          <w:sz w:val="20"/>
          <w:szCs w:val="20"/>
        </w:rPr>
        <w:t xml:space="preserve"> review the project’s progress per Output. Annual consultations will also be held with the </w:t>
      </w:r>
      <w:r w:rsidR="001947E5" w:rsidRPr="00850BC0">
        <w:rPr>
          <w:color w:val="000000"/>
          <w:sz w:val="20"/>
          <w:szCs w:val="20"/>
        </w:rPr>
        <w:t xml:space="preserve">UNPRPD TS </w:t>
      </w:r>
      <w:r w:rsidRPr="00850BC0">
        <w:rPr>
          <w:color w:val="000000"/>
          <w:sz w:val="20"/>
          <w:szCs w:val="20"/>
        </w:rPr>
        <w:t xml:space="preserve">to review the status of implementation of the project, inform of any significant circumstance or risk that affects the implementation of the project, and discuss the need for substantive revisions if required. </w:t>
      </w:r>
    </w:p>
    <w:p w14:paraId="2FBBC4E4" w14:textId="77777777" w:rsidR="00D045F0" w:rsidRDefault="001406A8">
      <w:pPr>
        <w:numPr>
          <w:ilvl w:val="0"/>
          <w:numId w:val="4"/>
        </w:numPr>
        <w:pBdr>
          <w:top w:val="nil"/>
          <w:left w:val="nil"/>
          <w:bottom w:val="nil"/>
          <w:right w:val="nil"/>
          <w:between w:val="nil"/>
        </w:pBdr>
        <w:tabs>
          <w:tab w:val="left" w:pos="90"/>
        </w:tabs>
        <w:ind w:firstLine="0"/>
        <w:rPr>
          <w:rFonts w:ascii="Noto Sans Symbols" w:eastAsia="Noto Sans Symbols" w:hAnsi="Noto Sans Symbols" w:cs="Noto Sans Symbols"/>
          <w:color w:val="366091"/>
          <w:sz w:val="32"/>
          <w:szCs w:val="32"/>
        </w:rPr>
      </w:pPr>
      <w:r>
        <w:rPr>
          <w:rFonts w:ascii="Noto Sans Symbols" w:eastAsia="Noto Sans Symbols" w:hAnsi="Noto Sans Symbols" w:cs="Noto Sans Symbols"/>
          <w:color w:val="366091"/>
          <w:sz w:val="32"/>
          <w:szCs w:val="32"/>
        </w:rPr>
        <w:t xml:space="preserve">Risk Management </w:t>
      </w:r>
    </w:p>
    <w:p w14:paraId="517D38AB" w14:textId="77777777" w:rsidR="00D045F0" w:rsidRDefault="00D045F0">
      <w:pPr>
        <w:tabs>
          <w:tab w:val="left" w:pos="90"/>
        </w:tabs>
        <w:spacing w:after="0" w:line="240" w:lineRule="auto"/>
        <w:jc w:val="both"/>
        <w:rPr>
          <w:color w:val="000000"/>
          <w:sz w:val="20"/>
          <w:szCs w:val="20"/>
        </w:rPr>
      </w:pPr>
    </w:p>
    <w:p w14:paraId="4BF3C9CB" w14:textId="77777777" w:rsidR="00D045F0" w:rsidRDefault="001406A8">
      <w:pPr>
        <w:tabs>
          <w:tab w:val="left" w:pos="90"/>
        </w:tabs>
        <w:spacing w:after="0"/>
        <w:jc w:val="both"/>
        <w:rPr>
          <w:color w:val="000000"/>
          <w:sz w:val="20"/>
          <w:szCs w:val="20"/>
        </w:rPr>
      </w:pPr>
      <w:r>
        <w:rPr>
          <w:color w:val="000000"/>
          <w:sz w:val="20"/>
          <w:szCs w:val="20"/>
        </w:rPr>
        <w:t xml:space="preserve">        Risk Management Strategy (please describe the risk management strategy using the table below)</w:t>
      </w:r>
    </w:p>
    <w:p w14:paraId="62914A22" w14:textId="52E8760E" w:rsidR="00D045F0" w:rsidRDefault="00D045F0">
      <w:pPr>
        <w:tabs>
          <w:tab w:val="left" w:pos="90"/>
        </w:tabs>
        <w:spacing w:after="0"/>
        <w:jc w:val="both"/>
        <w:rPr>
          <w:color w:val="000000"/>
          <w:sz w:val="20"/>
          <w:szCs w:val="20"/>
        </w:rPr>
      </w:pPr>
    </w:p>
    <w:p w14:paraId="7AD5EEF0" w14:textId="77777777" w:rsidR="00D045F0" w:rsidRDefault="001406A8">
      <w:pPr>
        <w:tabs>
          <w:tab w:val="left" w:pos="90"/>
        </w:tabs>
        <w:spacing w:after="0"/>
        <w:jc w:val="both"/>
        <w:rPr>
          <w:color w:val="000000"/>
          <w:sz w:val="20"/>
          <w:szCs w:val="20"/>
        </w:rPr>
      </w:pPr>
      <w:r>
        <w:rPr>
          <w:color w:val="000000"/>
          <w:sz w:val="20"/>
          <w:szCs w:val="20"/>
        </w:rPr>
        <w:t xml:space="preserve">       Table 6 Risks Management Strategy </w:t>
      </w:r>
    </w:p>
    <w:p w14:paraId="7C3C5F4D" w14:textId="77777777" w:rsidR="00D045F0" w:rsidRDefault="00D045F0">
      <w:pPr>
        <w:tabs>
          <w:tab w:val="left" w:pos="90"/>
        </w:tabs>
        <w:spacing w:after="0"/>
        <w:jc w:val="both"/>
        <w:rPr>
          <w:b/>
          <w:i/>
          <w:color w:val="FFFFFF"/>
          <w:sz w:val="20"/>
          <w:szCs w:val="20"/>
        </w:rPr>
      </w:pPr>
    </w:p>
    <w:tbl>
      <w:tblPr>
        <w:tblW w:w="10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9"/>
        <w:gridCol w:w="1967"/>
        <w:gridCol w:w="1065"/>
        <w:gridCol w:w="1818"/>
        <w:gridCol w:w="3229"/>
        <w:gridCol w:w="1257"/>
      </w:tblGrid>
      <w:tr w:rsidR="00D045F0" w14:paraId="48E187D9" w14:textId="77777777">
        <w:tc>
          <w:tcPr>
            <w:tcW w:w="1459" w:type="dxa"/>
            <w:shd w:val="clear" w:color="auto" w:fill="DBE5F1"/>
          </w:tcPr>
          <w:p w14:paraId="3320FF64" w14:textId="77777777" w:rsidR="00D045F0" w:rsidRDefault="001406A8">
            <w:pPr>
              <w:tabs>
                <w:tab w:val="left" w:pos="90"/>
              </w:tabs>
              <w:jc w:val="both"/>
              <w:rPr>
                <w:b/>
                <w:i/>
                <w:color w:val="000000"/>
                <w:sz w:val="20"/>
                <w:szCs w:val="20"/>
              </w:rPr>
            </w:pPr>
            <w:r>
              <w:rPr>
                <w:b/>
                <w:i/>
                <w:color w:val="000000"/>
                <w:sz w:val="20"/>
                <w:szCs w:val="20"/>
              </w:rPr>
              <w:t>Type of risk*</w:t>
            </w:r>
          </w:p>
          <w:p w14:paraId="547BE232" w14:textId="43DCFD76" w:rsidR="00D045F0" w:rsidRDefault="001406A8">
            <w:pPr>
              <w:tabs>
                <w:tab w:val="left" w:pos="90"/>
              </w:tabs>
              <w:jc w:val="both"/>
              <w:rPr>
                <w:i/>
                <w:color w:val="000000"/>
                <w:sz w:val="20"/>
                <w:szCs w:val="20"/>
              </w:rPr>
            </w:pPr>
            <w:r>
              <w:rPr>
                <w:b/>
                <w:i/>
                <w:color w:val="000000"/>
                <w:sz w:val="20"/>
                <w:szCs w:val="20"/>
              </w:rPr>
              <w:t>(</w:t>
            </w:r>
            <w:r w:rsidR="00791E55">
              <w:rPr>
                <w:b/>
                <w:i/>
                <w:color w:val="000000"/>
                <w:sz w:val="20"/>
                <w:szCs w:val="20"/>
              </w:rPr>
              <w:t>Contextual</w:t>
            </w:r>
            <w:r w:rsidR="001C6E2B">
              <w:rPr>
                <w:b/>
                <w:i/>
                <w:color w:val="000000"/>
                <w:sz w:val="20"/>
                <w:szCs w:val="20"/>
              </w:rPr>
              <w:t xml:space="preserve">, </w:t>
            </w:r>
            <w:r>
              <w:rPr>
                <w:b/>
                <w:i/>
                <w:color w:val="000000"/>
                <w:sz w:val="20"/>
                <w:szCs w:val="20"/>
              </w:rPr>
              <w:t>programmatic, institutional)</w:t>
            </w:r>
          </w:p>
        </w:tc>
        <w:tc>
          <w:tcPr>
            <w:tcW w:w="1967" w:type="dxa"/>
            <w:shd w:val="clear" w:color="auto" w:fill="DBE5F1"/>
          </w:tcPr>
          <w:p w14:paraId="2FA16A10" w14:textId="77777777" w:rsidR="00D045F0" w:rsidRDefault="001406A8">
            <w:pPr>
              <w:tabs>
                <w:tab w:val="left" w:pos="90"/>
              </w:tabs>
              <w:jc w:val="center"/>
              <w:rPr>
                <w:b/>
                <w:i/>
                <w:color w:val="000000"/>
                <w:sz w:val="20"/>
                <w:szCs w:val="20"/>
              </w:rPr>
            </w:pPr>
            <w:r>
              <w:rPr>
                <w:b/>
                <w:i/>
                <w:color w:val="000000"/>
                <w:sz w:val="20"/>
                <w:szCs w:val="20"/>
              </w:rPr>
              <w:t>Risk</w:t>
            </w:r>
          </w:p>
        </w:tc>
        <w:tc>
          <w:tcPr>
            <w:tcW w:w="1065" w:type="dxa"/>
            <w:shd w:val="clear" w:color="auto" w:fill="DBE5F1"/>
          </w:tcPr>
          <w:p w14:paraId="5E6EAFBE" w14:textId="77777777" w:rsidR="00D045F0" w:rsidRDefault="001406A8">
            <w:pPr>
              <w:tabs>
                <w:tab w:val="left" w:pos="90"/>
              </w:tabs>
              <w:jc w:val="both"/>
              <w:rPr>
                <w:b/>
                <w:i/>
                <w:color w:val="000000"/>
                <w:sz w:val="20"/>
                <w:szCs w:val="20"/>
              </w:rPr>
            </w:pPr>
            <w:r>
              <w:rPr>
                <w:b/>
                <w:i/>
                <w:color w:val="000000"/>
                <w:sz w:val="20"/>
                <w:szCs w:val="20"/>
              </w:rPr>
              <w:t>Likelihood (L, M, H)</w:t>
            </w:r>
          </w:p>
        </w:tc>
        <w:tc>
          <w:tcPr>
            <w:tcW w:w="1818" w:type="dxa"/>
            <w:shd w:val="clear" w:color="auto" w:fill="DBE5F1"/>
          </w:tcPr>
          <w:p w14:paraId="5758F43F" w14:textId="77777777" w:rsidR="00D045F0" w:rsidRDefault="001406A8">
            <w:pPr>
              <w:tabs>
                <w:tab w:val="left" w:pos="90"/>
              </w:tabs>
              <w:jc w:val="both"/>
              <w:rPr>
                <w:i/>
                <w:color w:val="000000"/>
                <w:sz w:val="20"/>
                <w:szCs w:val="20"/>
              </w:rPr>
            </w:pPr>
            <w:r>
              <w:rPr>
                <w:b/>
                <w:i/>
                <w:color w:val="000000"/>
                <w:sz w:val="20"/>
                <w:szCs w:val="20"/>
              </w:rPr>
              <w:t>Impact on result</w:t>
            </w:r>
          </w:p>
        </w:tc>
        <w:tc>
          <w:tcPr>
            <w:tcW w:w="3229" w:type="dxa"/>
            <w:shd w:val="clear" w:color="auto" w:fill="DBE5F1"/>
          </w:tcPr>
          <w:p w14:paraId="0A9F0821" w14:textId="77777777" w:rsidR="00D045F0" w:rsidRDefault="001406A8">
            <w:pPr>
              <w:tabs>
                <w:tab w:val="left" w:pos="90"/>
              </w:tabs>
              <w:jc w:val="both"/>
              <w:rPr>
                <w:i/>
                <w:color w:val="000000"/>
                <w:sz w:val="20"/>
                <w:szCs w:val="20"/>
              </w:rPr>
            </w:pPr>
            <w:r>
              <w:rPr>
                <w:b/>
                <w:i/>
                <w:color w:val="000000"/>
                <w:sz w:val="20"/>
                <w:szCs w:val="20"/>
              </w:rPr>
              <w:t>Mitigation strategies</w:t>
            </w:r>
          </w:p>
        </w:tc>
        <w:tc>
          <w:tcPr>
            <w:tcW w:w="1257" w:type="dxa"/>
            <w:shd w:val="clear" w:color="auto" w:fill="DBE5F1"/>
          </w:tcPr>
          <w:p w14:paraId="12079B67" w14:textId="77777777" w:rsidR="00D045F0" w:rsidRDefault="001406A8">
            <w:pPr>
              <w:tabs>
                <w:tab w:val="left" w:pos="90"/>
              </w:tabs>
              <w:jc w:val="both"/>
              <w:rPr>
                <w:i/>
                <w:color w:val="000000"/>
                <w:sz w:val="20"/>
                <w:szCs w:val="20"/>
              </w:rPr>
            </w:pPr>
            <w:r>
              <w:rPr>
                <w:b/>
                <w:i/>
                <w:color w:val="000000"/>
                <w:sz w:val="20"/>
                <w:szCs w:val="20"/>
              </w:rPr>
              <w:t>Risk treatment owners</w:t>
            </w:r>
          </w:p>
        </w:tc>
      </w:tr>
      <w:tr w:rsidR="00D045F0" w14:paraId="7E8BEF9B" w14:textId="77777777" w:rsidTr="00F766BF">
        <w:trPr>
          <w:trHeight w:val="2528"/>
        </w:trPr>
        <w:tc>
          <w:tcPr>
            <w:tcW w:w="1459" w:type="dxa"/>
            <w:shd w:val="clear" w:color="auto" w:fill="FFFFFF"/>
          </w:tcPr>
          <w:p w14:paraId="0F2569F9" w14:textId="77777777" w:rsidR="00D045F0" w:rsidRDefault="001406A8">
            <w:pPr>
              <w:tabs>
                <w:tab w:val="left" w:pos="90"/>
              </w:tabs>
              <w:jc w:val="both"/>
              <w:rPr>
                <w:b/>
                <w:i/>
                <w:color w:val="000000"/>
                <w:sz w:val="20"/>
                <w:szCs w:val="20"/>
              </w:rPr>
            </w:pPr>
            <w:r>
              <w:rPr>
                <w:i/>
                <w:color w:val="000000"/>
                <w:sz w:val="20"/>
                <w:szCs w:val="20"/>
              </w:rPr>
              <w:t>Contextual</w:t>
            </w:r>
          </w:p>
          <w:p w14:paraId="295F3CA4" w14:textId="77777777" w:rsidR="00D045F0" w:rsidRDefault="00D045F0">
            <w:pPr>
              <w:tabs>
                <w:tab w:val="left" w:pos="90"/>
              </w:tabs>
              <w:jc w:val="both"/>
              <w:rPr>
                <w:i/>
                <w:color w:val="000000"/>
                <w:sz w:val="20"/>
                <w:szCs w:val="20"/>
              </w:rPr>
            </w:pPr>
          </w:p>
        </w:tc>
        <w:tc>
          <w:tcPr>
            <w:tcW w:w="1967" w:type="dxa"/>
            <w:shd w:val="clear" w:color="auto" w:fill="FFFFFF"/>
          </w:tcPr>
          <w:p w14:paraId="45A6287C" w14:textId="1821F854" w:rsidR="00D045F0" w:rsidRDefault="001406A8">
            <w:pPr>
              <w:tabs>
                <w:tab w:val="left" w:pos="90"/>
              </w:tabs>
              <w:jc w:val="both"/>
              <w:rPr>
                <w:b/>
                <w:i/>
                <w:color w:val="000000"/>
                <w:sz w:val="20"/>
                <w:szCs w:val="20"/>
              </w:rPr>
            </w:pPr>
            <w:r>
              <w:rPr>
                <w:i/>
                <w:color w:val="000000"/>
                <w:sz w:val="20"/>
                <w:szCs w:val="20"/>
              </w:rPr>
              <w:t>National elections and changes in the national institutions</w:t>
            </w:r>
            <w:r w:rsidR="00A02A8D">
              <w:rPr>
                <w:i/>
                <w:color w:val="000000"/>
                <w:sz w:val="20"/>
                <w:szCs w:val="20"/>
              </w:rPr>
              <w:t xml:space="preserve"> affect the </w:t>
            </w:r>
            <w:r w:rsidR="00B95225">
              <w:rPr>
                <w:i/>
                <w:color w:val="000000"/>
                <w:sz w:val="20"/>
                <w:szCs w:val="20"/>
              </w:rPr>
              <w:t>relationship with our governmental partners</w:t>
            </w:r>
          </w:p>
          <w:p w14:paraId="126BECC6" w14:textId="77777777" w:rsidR="00D045F0" w:rsidRDefault="00D045F0">
            <w:pPr>
              <w:tabs>
                <w:tab w:val="left" w:pos="90"/>
              </w:tabs>
              <w:jc w:val="both"/>
              <w:rPr>
                <w:b/>
                <w:i/>
                <w:color w:val="000000"/>
                <w:sz w:val="20"/>
                <w:szCs w:val="20"/>
              </w:rPr>
            </w:pPr>
          </w:p>
        </w:tc>
        <w:tc>
          <w:tcPr>
            <w:tcW w:w="1065" w:type="dxa"/>
            <w:shd w:val="clear" w:color="auto" w:fill="FFFFFF"/>
          </w:tcPr>
          <w:p w14:paraId="51672598" w14:textId="77777777" w:rsidR="00D045F0" w:rsidRDefault="00D045F0">
            <w:pPr>
              <w:tabs>
                <w:tab w:val="left" w:pos="90"/>
              </w:tabs>
              <w:jc w:val="both"/>
              <w:rPr>
                <w:b/>
                <w:i/>
                <w:color w:val="000000"/>
                <w:sz w:val="20"/>
                <w:szCs w:val="20"/>
              </w:rPr>
            </w:pPr>
          </w:p>
          <w:p w14:paraId="7D1A24DD" w14:textId="77777777" w:rsidR="00D045F0" w:rsidRDefault="001406A8">
            <w:pPr>
              <w:tabs>
                <w:tab w:val="left" w:pos="90"/>
              </w:tabs>
              <w:jc w:val="both"/>
              <w:rPr>
                <w:i/>
                <w:color w:val="000000"/>
                <w:sz w:val="20"/>
                <w:szCs w:val="20"/>
              </w:rPr>
            </w:pPr>
            <w:r>
              <w:rPr>
                <w:i/>
                <w:color w:val="000000"/>
                <w:sz w:val="20"/>
                <w:szCs w:val="20"/>
              </w:rPr>
              <w:t>H</w:t>
            </w:r>
          </w:p>
        </w:tc>
        <w:tc>
          <w:tcPr>
            <w:tcW w:w="1818" w:type="dxa"/>
            <w:shd w:val="clear" w:color="auto" w:fill="FFFFFF"/>
          </w:tcPr>
          <w:p w14:paraId="6F051AA8" w14:textId="2FBDDE4C" w:rsidR="00D045F0" w:rsidRDefault="002B7A6E">
            <w:pPr>
              <w:tabs>
                <w:tab w:val="left" w:pos="90"/>
              </w:tabs>
              <w:jc w:val="both"/>
              <w:rPr>
                <w:i/>
                <w:color w:val="000000"/>
                <w:sz w:val="20"/>
                <w:szCs w:val="20"/>
              </w:rPr>
            </w:pPr>
            <w:r>
              <w:rPr>
                <w:i/>
                <w:color w:val="000000"/>
                <w:sz w:val="20"/>
                <w:szCs w:val="20"/>
              </w:rPr>
              <w:t>c</w:t>
            </w:r>
            <w:r w:rsidR="001406A8">
              <w:rPr>
                <w:i/>
                <w:color w:val="000000"/>
                <w:sz w:val="20"/>
                <w:szCs w:val="20"/>
              </w:rPr>
              <w:t>hanges of focal points in the national institutions</w:t>
            </w:r>
          </w:p>
          <w:p w14:paraId="31DCA049" w14:textId="77777777" w:rsidR="00D045F0" w:rsidRDefault="00D045F0">
            <w:pPr>
              <w:tabs>
                <w:tab w:val="left" w:pos="90"/>
              </w:tabs>
              <w:jc w:val="both"/>
              <w:rPr>
                <w:i/>
                <w:color w:val="000000"/>
                <w:sz w:val="20"/>
                <w:szCs w:val="20"/>
              </w:rPr>
            </w:pPr>
          </w:p>
        </w:tc>
        <w:tc>
          <w:tcPr>
            <w:tcW w:w="3229" w:type="dxa"/>
            <w:shd w:val="clear" w:color="auto" w:fill="FFFFFF"/>
          </w:tcPr>
          <w:p w14:paraId="56CA0480" w14:textId="1CFE5F79" w:rsidR="00D045F0" w:rsidRDefault="00CB3FC0">
            <w:pPr>
              <w:tabs>
                <w:tab w:val="left" w:pos="90"/>
              </w:tabs>
              <w:jc w:val="both"/>
              <w:rPr>
                <w:i/>
                <w:color w:val="000000"/>
                <w:sz w:val="20"/>
                <w:szCs w:val="20"/>
              </w:rPr>
            </w:pPr>
            <w:r>
              <w:rPr>
                <w:i/>
                <w:sz w:val="20"/>
                <w:szCs w:val="20"/>
              </w:rPr>
              <w:t xml:space="preserve">The risk will be mitigated by </w:t>
            </w:r>
            <w:r w:rsidR="00E220C5">
              <w:rPr>
                <w:i/>
                <w:sz w:val="20"/>
                <w:szCs w:val="20"/>
              </w:rPr>
              <w:t>systematizing the processes, conversations and agreements achieved with our governmental partner</w:t>
            </w:r>
            <w:r w:rsidR="005B04CF">
              <w:rPr>
                <w:i/>
                <w:sz w:val="20"/>
                <w:szCs w:val="20"/>
              </w:rPr>
              <w:t>s. Also, through the maintenance of a close</w:t>
            </w:r>
            <w:r w:rsidR="00E220C5">
              <w:rPr>
                <w:i/>
                <w:sz w:val="20"/>
                <w:szCs w:val="20"/>
              </w:rPr>
              <w:t xml:space="preserve"> </w:t>
            </w:r>
            <w:r w:rsidR="00091401">
              <w:rPr>
                <w:i/>
                <w:sz w:val="20"/>
                <w:szCs w:val="20"/>
              </w:rPr>
              <w:t xml:space="preserve">coordination with those partners to promote the </w:t>
            </w:r>
            <w:r w:rsidR="003374E7">
              <w:rPr>
                <w:i/>
                <w:sz w:val="20"/>
                <w:szCs w:val="20"/>
              </w:rPr>
              <w:t xml:space="preserve">flow of relevant information and alerts regarding possible changes within the institutions. </w:t>
            </w:r>
          </w:p>
        </w:tc>
        <w:tc>
          <w:tcPr>
            <w:tcW w:w="1257" w:type="dxa"/>
            <w:shd w:val="clear" w:color="auto" w:fill="FFFFFF"/>
          </w:tcPr>
          <w:p w14:paraId="1F1B8A0E" w14:textId="7E7BF5EF" w:rsidR="00D045F0" w:rsidRDefault="00D20EF8">
            <w:pPr>
              <w:tabs>
                <w:tab w:val="left" w:pos="90"/>
              </w:tabs>
              <w:jc w:val="both"/>
              <w:rPr>
                <w:i/>
                <w:color w:val="000000"/>
                <w:sz w:val="20"/>
                <w:szCs w:val="20"/>
              </w:rPr>
            </w:pPr>
            <w:r>
              <w:rPr>
                <w:i/>
                <w:color w:val="000000"/>
                <w:sz w:val="20"/>
                <w:szCs w:val="20"/>
              </w:rPr>
              <w:t>UNW, UNICEF and UNFPA</w:t>
            </w:r>
          </w:p>
        </w:tc>
      </w:tr>
      <w:tr w:rsidR="00D045F0" w14:paraId="34C2C0AF" w14:textId="77777777">
        <w:tc>
          <w:tcPr>
            <w:tcW w:w="1459" w:type="dxa"/>
            <w:shd w:val="clear" w:color="auto" w:fill="FFFFFF"/>
          </w:tcPr>
          <w:p w14:paraId="59741A2C" w14:textId="77777777" w:rsidR="00D045F0" w:rsidRDefault="001406A8">
            <w:pPr>
              <w:tabs>
                <w:tab w:val="left" w:pos="90"/>
              </w:tabs>
              <w:jc w:val="both"/>
              <w:rPr>
                <w:b/>
                <w:i/>
                <w:color w:val="000000"/>
                <w:sz w:val="20"/>
                <w:szCs w:val="20"/>
              </w:rPr>
            </w:pPr>
            <w:r>
              <w:rPr>
                <w:i/>
                <w:color w:val="000000"/>
                <w:sz w:val="20"/>
                <w:szCs w:val="20"/>
              </w:rPr>
              <w:t xml:space="preserve">Contextual </w:t>
            </w:r>
          </w:p>
          <w:p w14:paraId="561CF668" w14:textId="77777777" w:rsidR="00D045F0" w:rsidRDefault="00D045F0">
            <w:pPr>
              <w:tabs>
                <w:tab w:val="left" w:pos="90"/>
              </w:tabs>
              <w:jc w:val="both"/>
              <w:rPr>
                <w:i/>
                <w:color w:val="000000"/>
                <w:sz w:val="20"/>
                <w:szCs w:val="20"/>
              </w:rPr>
            </w:pPr>
          </w:p>
        </w:tc>
        <w:tc>
          <w:tcPr>
            <w:tcW w:w="1967" w:type="dxa"/>
            <w:shd w:val="clear" w:color="auto" w:fill="FFFFFF"/>
          </w:tcPr>
          <w:p w14:paraId="3459C96D" w14:textId="6060E06B" w:rsidR="00D045F0" w:rsidRDefault="001406A8">
            <w:pPr>
              <w:tabs>
                <w:tab w:val="left" w:pos="90"/>
              </w:tabs>
              <w:jc w:val="both"/>
              <w:rPr>
                <w:b/>
                <w:i/>
                <w:color w:val="000000"/>
                <w:sz w:val="20"/>
                <w:szCs w:val="20"/>
              </w:rPr>
            </w:pPr>
            <w:r>
              <w:rPr>
                <w:i/>
                <w:color w:val="000000"/>
                <w:sz w:val="20"/>
                <w:szCs w:val="20"/>
              </w:rPr>
              <w:t>Humanitarian crisis</w:t>
            </w:r>
            <w:r w:rsidR="009B7F0E">
              <w:rPr>
                <w:i/>
                <w:color w:val="000000"/>
                <w:sz w:val="20"/>
                <w:szCs w:val="20"/>
              </w:rPr>
              <w:t xml:space="preserve"> produced by a</w:t>
            </w:r>
            <w:r w:rsidR="008761D8">
              <w:rPr>
                <w:i/>
                <w:color w:val="000000"/>
                <w:sz w:val="20"/>
                <w:szCs w:val="20"/>
              </w:rPr>
              <w:t>n increment in COVID-19 cases</w:t>
            </w:r>
            <w:r w:rsidR="00BB3F11">
              <w:rPr>
                <w:i/>
                <w:color w:val="000000"/>
                <w:sz w:val="20"/>
                <w:szCs w:val="20"/>
              </w:rPr>
              <w:t xml:space="preserve">, weather conditions, or an increase in </w:t>
            </w:r>
            <w:r w:rsidR="00191DD4">
              <w:rPr>
                <w:i/>
                <w:color w:val="000000"/>
                <w:sz w:val="20"/>
                <w:szCs w:val="20"/>
              </w:rPr>
              <w:t xml:space="preserve">violence related to </w:t>
            </w:r>
            <w:r w:rsidR="002260E6">
              <w:rPr>
                <w:i/>
                <w:color w:val="000000"/>
                <w:sz w:val="20"/>
                <w:szCs w:val="20"/>
              </w:rPr>
              <w:t>armed conflict</w:t>
            </w:r>
            <w:r w:rsidR="002477B6">
              <w:rPr>
                <w:i/>
                <w:color w:val="000000"/>
                <w:sz w:val="20"/>
                <w:szCs w:val="20"/>
              </w:rPr>
              <w:t xml:space="preserve"> that limit </w:t>
            </w:r>
            <w:r w:rsidR="009E2108">
              <w:rPr>
                <w:i/>
                <w:color w:val="000000"/>
                <w:sz w:val="20"/>
                <w:szCs w:val="20"/>
              </w:rPr>
              <w:t>mobilization and impact connectivity</w:t>
            </w:r>
            <w:r w:rsidR="00CD67EE">
              <w:rPr>
                <w:i/>
                <w:color w:val="000000"/>
                <w:sz w:val="20"/>
                <w:szCs w:val="20"/>
              </w:rPr>
              <w:t xml:space="preserve">. </w:t>
            </w:r>
          </w:p>
        </w:tc>
        <w:tc>
          <w:tcPr>
            <w:tcW w:w="1065" w:type="dxa"/>
            <w:shd w:val="clear" w:color="auto" w:fill="FFFFFF"/>
          </w:tcPr>
          <w:p w14:paraId="73913901" w14:textId="77777777" w:rsidR="00D045F0" w:rsidRDefault="001406A8">
            <w:pPr>
              <w:tabs>
                <w:tab w:val="left" w:pos="90"/>
              </w:tabs>
              <w:jc w:val="both"/>
              <w:rPr>
                <w:i/>
                <w:color w:val="000000"/>
                <w:sz w:val="20"/>
                <w:szCs w:val="20"/>
              </w:rPr>
            </w:pPr>
            <w:r>
              <w:rPr>
                <w:i/>
                <w:color w:val="000000"/>
                <w:sz w:val="20"/>
                <w:szCs w:val="20"/>
              </w:rPr>
              <w:t>M</w:t>
            </w:r>
          </w:p>
        </w:tc>
        <w:tc>
          <w:tcPr>
            <w:tcW w:w="1818" w:type="dxa"/>
            <w:shd w:val="clear" w:color="auto" w:fill="FFFFFF"/>
          </w:tcPr>
          <w:p w14:paraId="115D6CD5" w14:textId="22453961" w:rsidR="00EA27B4" w:rsidRDefault="00B53A2B">
            <w:pPr>
              <w:tabs>
                <w:tab w:val="left" w:pos="90"/>
              </w:tabs>
              <w:jc w:val="both"/>
              <w:rPr>
                <w:i/>
                <w:color w:val="000000"/>
                <w:sz w:val="20"/>
                <w:szCs w:val="20"/>
              </w:rPr>
            </w:pPr>
            <w:r>
              <w:rPr>
                <w:i/>
                <w:color w:val="000000"/>
                <w:sz w:val="20"/>
                <w:szCs w:val="20"/>
              </w:rPr>
              <w:t>Delay in program</w:t>
            </w:r>
            <w:r w:rsidR="00155E0B">
              <w:rPr>
                <w:i/>
                <w:color w:val="000000"/>
                <w:sz w:val="20"/>
                <w:szCs w:val="20"/>
              </w:rPr>
              <w:t xml:space="preserve"> </w:t>
            </w:r>
            <w:r>
              <w:rPr>
                <w:i/>
                <w:color w:val="000000"/>
                <w:sz w:val="20"/>
                <w:szCs w:val="20"/>
              </w:rPr>
              <w:t xml:space="preserve">implementation </w:t>
            </w:r>
            <w:r w:rsidR="00443CD2">
              <w:rPr>
                <w:i/>
                <w:color w:val="000000"/>
                <w:sz w:val="20"/>
                <w:szCs w:val="20"/>
              </w:rPr>
              <w:t>due to mobility restrictions</w:t>
            </w:r>
            <w:r w:rsidR="001B55FC">
              <w:rPr>
                <w:i/>
                <w:color w:val="000000"/>
                <w:sz w:val="20"/>
                <w:szCs w:val="20"/>
              </w:rPr>
              <w:t xml:space="preserve"> and </w:t>
            </w:r>
            <w:r w:rsidR="00C12339">
              <w:rPr>
                <w:i/>
                <w:color w:val="000000"/>
                <w:sz w:val="20"/>
                <w:szCs w:val="20"/>
              </w:rPr>
              <w:t>lack of adequate connectivity</w:t>
            </w:r>
            <w:r w:rsidR="00E154F8">
              <w:rPr>
                <w:i/>
                <w:color w:val="000000"/>
                <w:sz w:val="20"/>
                <w:szCs w:val="20"/>
              </w:rPr>
              <w:t xml:space="preserve">. </w:t>
            </w:r>
          </w:p>
          <w:p w14:paraId="5CE4A437" w14:textId="55A5AF02" w:rsidR="00D045F0" w:rsidRDefault="001406A8">
            <w:pPr>
              <w:tabs>
                <w:tab w:val="left" w:pos="90"/>
              </w:tabs>
              <w:jc w:val="both"/>
              <w:rPr>
                <w:i/>
                <w:color w:val="000000"/>
                <w:sz w:val="20"/>
                <w:szCs w:val="20"/>
              </w:rPr>
            </w:pPr>
            <w:r>
              <w:rPr>
                <w:i/>
                <w:color w:val="000000"/>
                <w:sz w:val="20"/>
                <w:szCs w:val="20"/>
              </w:rPr>
              <w:t xml:space="preserve"> </w:t>
            </w:r>
          </w:p>
        </w:tc>
        <w:tc>
          <w:tcPr>
            <w:tcW w:w="3229" w:type="dxa"/>
            <w:shd w:val="clear" w:color="auto" w:fill="FFFFFF"/>
          </w:tcPr>
          <w:p w14:paraId="4A7CBE07" w14:textId="2434C852" w:rsidR="00D045F0" w:rsidRPr="003B7C08" w:rsidRDefault="00CC63F2">
            <w:pPr>
              <w:tabs>
                <w:tab w:val="left" w:pos="90"/>
              </w:tabs>
              <w:jc w:val="both"/>
              <w:rPr>
                <w:i/>
                <w:sz w:val="20"/>
                <w:szCs w:val="20"/>
              </w:rPr>
            </w:pPr>
            <w:r>
              <w:rPr>
                <w:i/>
                <w:sz w:val="20"/>
                <w:szCs w:val="20"/>
              </w:rPr>
              <w:t xml:space="preserve">The risk will be mitigated </w:t>
            </w:r>
            <w:r w:rsidR="00BD2B10">
              <w:rPr>
                <w:i/>
                <w:sz w:val="20"/>
                <w:szCs w:val="20"/>
              </w:rPr>
              <w:t xml:space="preserve">by providing flexible arrangements that are </w:t>
            </w:r>
            <w:r w:rsidR="00DA1775">
              <w:rPr>
                <w:i/>
                <w:sz w:val="20"/>
                <w:szCs w:val="20"/>
              </w:rPr>
              <w:t xml:space="preserve">in line with the hybrid work that is </w:t>
            </w:r>
            <w:r w:rsidR="00075D8E">
              <w:rPr>
                <w:i/>
                <w:sz w:val="20"/>
                <w:szCs w:val="20"/>
              </w:rPr>
              <w:t xml:space="preserve">still prevalent in Colombia. </w:t>
            </w:r>
            <w:r w:rsidR="001406A8">
              <w:rPr>
                <w:i/>
                <w:color w:val="000000"/>
                <w:sz w:val="20"/>
                <w:szCs w:val="20"/>
              </w:rPr>
              <w:t>The activities will adapt according to restrictions on mobility</w:t>
            </w:r>
            <w:r w:rsidR="002722B2">
              <w:rPr>
                <w:i/>
                <w:color w:val="000000"/>
                <w:sz w:val="20"/>
                <w:szCs w:val="20"/>
              </w:rPr>
              <w:t xml:space="preserve"> and</w:t>
            </w:r>
            <w:r w:rsidR="001406A8">
              <w:rPr>
                <w:i/>
                <w:color w:val="000000"/>
                <w:sz w:val="20"/>
                <w:szCs w:val="20"/>
              </w:rPr>
              <w:t xml:space="preserve"> quarantine periods</w:t>
            </w:r>
            <w:r w:rsidR="002722B2">
              <w:rPr>
                <w:i/>
                <w:color w:val="000000"/>
                <w:sz w:val="20"/>
                <w:szCs w:val="20"/>
              </w:rPr>
              <w:t>. C</w:t>
            </w:r>
            <w:r w:rsidR="001406A8">
              <w:rPr>
                <w:i/>
                <w:color w:val="000000"/>
                <w:sz w:val="20"/>
                <w:szCs w:val="20"/>
              </w:rPr>
              <w:t xml:space="preserve">onnection </w:t>
            </w:r>
            <w:r w:rsidR="001406A8">
              <w:rPr>
                <w:i/>
                <w:sz w:val="20"/>
                <w:szCs w:val="20"/>
              </w:rPr>
              <w:t>to the internet</w:t>
            </w:r>
            <w:r w:rsidR="001406A8">
              <w:rPr>
                <w:i/>
                <w:color w:val="000000"/>
                <w:sz w:val="20"/>
                <w:szCs w:val="20"/>
              </w:rPr>
              <w:t xml:space="preserve"> will be provided as a</w:t>
            </w:r>
            <w:r w:rsidR="002722B2">
              <w:rPr>
                <w:i/>
                <w:color w:val="000000"/>
                <w:sz w:val="20"/>
                <w:szCs w:val="20"/>
              </w:rPr>
              <w:t xml:space="preserve"> reasonable</w:t>
            </w:r>
            <w:r w:rsidR="001406A8">
              <w:rPr>
                <w:i/>
                <w:color w:val="000000"/>
                <w:sz w:val="20"/>
                <w:szCs w:val="20"/>
              </w:rPr>
              <w:t xml:space="preserve"> adjustment in case of </w:t>
            </w:r>
            <w:r w:rsidR="001406A8">
              <w:rPr>
                <w:i/>
                <w:sz w:val="20"/>
                <w:szCs w:val="20"/>
              </w:rPr>
              <w:t>being</w:t>
            </w:r>
            <w:r w:rsidR="001406A8">
              <w:rPr>
                <w:i/>
                <w:color w:val="000000"/>
                <w:sz w:val="20"/>
                <w:szCs w:val="20"/>
              </w:rPr>
              <w:t xml:space="preserve"> necessary to persons with </w:t>
            </w:r>
            <w:r w:rsidR="001406A8">
              <w:rPr>
                <w:i/>
                <w:color w:val="000000"/>
                <w:sz w:val="20"/>
                <w:szCs w:val="20"/>
              </w:rPr>
              <w:lastRenderedPageBreak/>
              <w:t xml:space="preserve">disabilities in </w:t>
            </w:r>
            <w:r w:rsidR="00D85368">
              <w:rPr>
                <w:i/>
                <w:color w:val="000000"/>
                <w:sz w:val="20"/>
                <w:szCs w:val="20"/>
              </w:rPr>
              <w:t xml:space="preserve">low-connectivity </w:t>
            </w:r>
            <w:r w:rsidR="001406A8">
              <w:rPr>
                <w:i/>
                <w:color w:val="000000"/>
                <w:sz w:val="20"/>
                <w:szCs w:val="20"/>
              </w:rPr>
              <w:t>areas.</w:t>
            </w:r>
          </w:p>
          <w:p w14:paraId="2E92E989" w14:textId="10A0DD14" w:rsidR="00D045F0" w:rsidRDefault="00D8680B">
            <w:pPr>
              <w:tabs>
                <w:tab w:val="left" w:pos="90"/>
              </w:tabs>
              <w:jc w:val="both"/>
              <w:rPr>
                <w:i/>
                <w:color w:val="000000"/>
                <w:sz w:val="20"/>
                <w:szCs w:val="20"/>
              </w:rPr>
            </w:pPr>
            <w:r>
              <w:rPr>
                <w:i/>
                <w:color w:val="000000"/>
                <w:sz w:val="20"/>
                <w:szCs w:val="20"/>
              </w:rPr>
              <w:t>If possible</w:t>
            </w:r>
            <w:r w:rsidR="00244CB7">
              <w:rPr>
                <w:i/>
                <w:color w:val="000000"/>
                <w:sz w:val="20"/>
                <w:szCs w:val="20"/>
              </w:rPr>
              <w:t xml:space="preserve">, </w:t>
            </w:r>
            <w:r w:rsidR="001406A8">
              <w:rPr>
                <w:i/>
                <w:color w:val="000000"/>
                <w:sz w:val="20"/>
                <w:szCs w:val="20"/>
              </w:rPr>
              <w:t>in</w:t>
            </w:r>
            <w:r w:rsidR="00F766BF">
              <w:rPr>
                <w:i/>
                <w:color w:val="000000"/>
                <w:sz w:val="20"/>
                <w:szCs w:val="20"/>
              </w:rPr>
              <w:t>-</w:t>
            </w:r>
            <w:r w:rsidR="001406A8">
              <w:rPr>
                <w:i/>
                <w:color w:val="000000"/>
                <w:sz w:val="20"/>
                <w:szCs w:val="20"/>
              </w:rPr>
              <w:t xml:space="preserve">situ activities will be carried out following biosafety protocols </w:t>
            </w:r>
            <w:r w:rsidR="00385580">
              <w:rPr>
                <w:i/>
                <w:color w:val="000000"/>
                <w:sz w:val="20"/>
                <w:szCs w:val="20"/>
              </w:rPr>
              <w:t xml:space="preserve">for COVID-19 and </w:t>
            </w:r>
            <w:r w:rsidR="00C47E46">
              <w:rPr>
                <w:i/>
                <w:color w:val="000000"/>
                <w:sz w:val="20"/>
                <w:szCs w:val="20"/>
              </w:rPr>
              <w:t xml:space="preserve">including the reasonable adjustment required to ensure the effective participation of </w:t>
            </w:r>
            <w:proofErr w:type="spellStart"/>
            <w:r w:rsidR="00C47E46">
              <w:rPr>
                <w:i/>
                <w:color w:val="000000"/>
                <w:sz w:val="20"/>
                <w:szCs w:val="20"/>
              </w:rPr>
              <w:t>PwD</w:t>
            </w:r>
            <w:proofErr w:type="spellEnd"/>
            <w:r w:rsidR="00C47E46">
              <w:rPr>
                <w:i/>
                <w:color w:val="000000"/>
                <w:sz w:val="20"/>
                <w:szCs w:val="20"/>
              </w:rPr>
              <w:t xml:space="preserve">. </w:t>
            </w:r>
            <w:r w:rsidR="001406A8">
              <w:rPr>
                <w:i/>
                <w:color w:val="000000"/>
                <w:sz w:val="20"/>
                <w:szCs w:val="20"/>
              </w:rPr>
              <w:t>.</w:t>
            </w:r>
          </w:p>
        </w:tc>
        <w:tc>
          <w:tcPr>
            <w:tcW w:w="1257" w:type="dxa"/>
            <w:shd w:val="clear" w:color="auto" w:fill="FFFFFF"/>
          </w:tcPr>
          <w:p w14:paraId="55160230" w14:textId="77777777" w:rsidR="00D045F0" w:rsidRDefault="001406A8">
            <w:pPr>
              <w:tabs>
                <w:tab w:val="left" w:pos="90"/>
              </w:tabs>
              <w:jc w:val="both"/>
              <w:rPr>
                <w:i/>
                <w:color w:val="000000"/>
                <w:sz w:val="20"/>
                <w:szCs w:val="20"/>
              </w:rPr>
            </w:pPr>
            <w:r>
              <w:rPr>
                <w:i/>
                <w:color w:val="000000"/>
                <w:sz w:val="20"/>
                <w:szCs w:val="20"/>
              </w:rPr>
              <w:lastRenderedPageBreak/>
              <w:t>OPDs</w:t>
            </w:r>
          </w:p>
          <w:p w14:paraId="485EC7F9" w14:textId="77777777" w:rsidR="00D045F0" w:rsidRDefault="001406A8">
            <w:pPr>
              <w:tabs>
                <w:tab w:val="left" w:pos="90"/>
              </w:tabs>
              <w:jc w:val="both"/>
              <w:rPr>
                <w:i/>
                <w:color w:val="000000"/>
                <w:sz w:val="20"/>
                <w:szCs w:val="20"/>
              </w:rPr>
            </w:pPr>
            <w:r>
              <w:rPr>
                <w:i/>
                <w:color w:val="000000"/>
                <w:sz w:val="20"/>
                <w:szCs w:val="20"/>
              </w:rPr>
              <w:t>UNCT</w:t>
            </w:r>
          </w:p>
          <w:p w14:paraId="772A81CE" w14:textId="77777777" w:rsidR="00D045F0" w:rsidRDefault="001406A8">
            <w:pPr>
              <w:tabs>
                <w:tab w:val="left" w:pos="90"/>
              </w:tabs>
              <w:jc w:val="both"/>
              <w:rPr>
                <w:i/>
                <w:color w:val="000000"/>
                <w:sz w:val="20"/>
                <w:szCs w:val="20"/>
              </w:rPr>
            </w:pPr>
            <w:r>
              <w:rPr>
                <w:i/>
                <w:color w:val="000000"/>
                <w:sz w:val="20"/>
                <w:szCs w:val="20"/>
              </w:rPr>
              <w:t>Authorities</w:t>
            </w:r>
          </w:p>
        </w:tc>
      </w:tr>
      <w:tr w:rsidR="0036498F" w14:paraId="28FAC322" w14:textId="77777777">
        <w:tc>
          <w:tcPr>
            <w:tcW w:w="1459" w:type="dxa"/>
            <w:shd w:val="clear" w:color="auto" w:fill="FFFFFF"/>
          </w:tcPr>
          <w:p w14:paraId="24B8825F" w14:textId="6796110A" w:rsidR="0036498F" w:rsidRDefault="0036498F">
            <w:pPr>
              <w:tabs>
                <w:tab w:val="left" w:pos="90"/>
              </w:tabs>
              <w:jc w:val="both"/>
              <w:rPr>
                <w:i/>
                <w:color w:val="000000"/>
                <w:sz w:val="20"/>
                <w:szCs w:val="20"/>
              </w:rPr>
            </w:pPr>
            <w:r w:rsidRPr="0036498F">
              <w:rPr>
                <w:i/>
                <w:color w:val="000000"/>
                <w:sz w:val="20"/>
                <w:szCs w:val="20"/>
              </w:rPr>
              <w:t>Programmatic</w:t>
            </w:r>
          </w:p>
        </w:tc>
        <w:tc>
          <w:tcPr>
            <w:tcW w:w="1967" w:type="dxa"/>
            <w:shd w:val="clear" w:color="auto" w:fill="FFFFFF"/>
          </w:tcPr>
          <w:p w14:paraId="556E4722" w14:textId="77DC7D37" w:rsidR="0036498F" w:rsidRDefault="0007460C">
            <w:pPr>
              <w:tabs>
                <w:tab w:val="left" w:pos="90"/>
              </w:tabs>
              <w:jc w:val="both"/>
              <w:rPr>
                <w:i/>
                <w:color w:val="000000"/>
                <w:sz w:val="20"/>
                <w:szCs w:val="20"/>
              </w:rPr>
            </w:pPr>
            <w:r>
              <w:rPr>
                <w:i/>
                <w:color w:val="000000"/>
                <w:sz w:val="20"/>
                <w:szCs w:val="20"/>
              </w:rPr>
              <w:t>Insufficient</w:t>
            </w:r>
            <w:r w:rsidR="006A3D0F">
              <w:rPr>
                <w:i/>
                <w:color w:val="000000"/>
                <w:sz w:val="20"/>
                <w:szCs w:val="20"/>
              </w:rPr>
              <w:t xml:space="preserve"> buy-in </w:t>
            </w:r>
            <w:r>
              <w:rPr>
                <w:i/>
                <w:color w:val="000000"/>
                <w:sz w:val="20"/>
                <w:szCs w:val="20"/>
              </w:rPr>
              <w:t xml:space="preserve">and ownerships of the key institutions related to the project. </w:t>
            </w:r>
          </w:p>
        </w:tc>
        <w:tc>
          <w:tcPr>
            <w:tcW w:w="1065" w:type="dxa"/>
            <w:shd w:val="clear" w:color="auto" w:fill="FFFFFF"/>
          </w:tcPr>
          <w:p w14:paraId="02ABCE47" w14:textId="0FA9C752" w:rsidR="0036498F" w:rsidRDefault="0007460C">
            <w:pPr>
              <w:tabs>
                <w:tab w:val="left" w:pos="90"/>
              </w:tabs>
              <w:jc w:val="both"/>
              <w:rPr>
                <w:i/>
                <w:color w:val="000000"/>
                <w:sz w:val="20"/>
                <w:szCs w:val="20"/>
              </w:rPr>
            </w:pPr>
            <w:r>
              <w:rPr>
                <w:i/>
                <w:color w:val="000000"/>
                <w:sz w:val="20"/>
                <w:szCs w:val="20"/>
              </w:rPr>
              <w:t>L</w:t>
            </w:r>
          </w:p>
        </w:tc>
        <w:tc>
          <w:tcPr>
            <w:tcW w:w="1818" w:type="dxa"/>
            <w:shd w:val="clear" w:color="auto" w:fill="FFFFFF"/>
          </w:tcPr>
          <w:p w14:paraId="141534FD" w14:textId="4C637666" w:rsidR="0036498F" w:rsidRDefault="0007460C">
            <w:pPr>
              <w:tabs>
                <w:tab w:val="left" w:pos="90"/>
              </w:tabs>
              <w:jc w:val="both"/>
              <w:rPr>
                <w:i/>
                <w:color w:val="000000"/>
                <w:sz w:val="20"/>
                <w:szCs w:val="20"/>
              </w:rPr>
            </w:pPr>
            <w:r>
              <w:rPr>
                <w:i/>
                <w:color w:val="000000"/>
                <w:sz w:val="20"/>
                <w:szCs w:val="20"/>
              </w:rPr>
              <w:t xml:space="preserve">Delay in the implementation of the program </w:t>
            </w:r>
            <w:r w:rsidR="00E26074">
              <w:rPr>
                <w:i/>
                <w:color w:val="000000"/>
                <w:sz w:val="20"/>
                <w:szCs w:val="20"/>
              </w:rPr>
              <w:t>related</w:t>
            </w:r>
            <w:r>
              <w:rPr>
                <w:i/>
                <w:color w:val="000000"/>
                <w:sz w:val="20"/>
                <w:szCs w:val="20"/>
              </w:rPr>
              <w:t xml:space="preserve"> to </w:t>
            </w:r>
            <w:r w:rsidR="00E26074">
              <w:rPr>
                <w:i/>
                <w:color w:val="000000"/>
                <w:sz w:val="20"/>
                <w:szCs w:val="20"/>
              </w:rPr>
              <w:t xml:space="preserve">the transitional periods </w:t>
            </w:r>
            <w:r w:rsidR="0076582C">
              <w:rPr>
                <w:i/>
                <w:color w:val="000000"/>
                <w:sz w:val="20"/>
                <w:szCs w:val="20"/>
              </w:rPr>
              <w:t xml:space="preserve">of an electoral context. </w:t>
            </w:r>
          </w:p>
        </w:tc>
        <w:tc>
          <w:tcPr>
            <w:tcW w:w="3229" w:type="dxa"/>
            <w:shd w:val="clear" w:color="auto" w:fill="FFFFFF"/>
          </w:tcPr>
          <w:p w14:paraId="46032308" w14:textId="06F595DD" w:rsidR="0036498F" w:rsidRDefault="00C13A3E">
            <w:pPr>
              <w:tabs>
                <w:tab w:val="left" w:pos="90"/>
              </w:tabs>
              <w:jc w:val="both"/>
              <w:rPr>
                <w:i/>
                <w:sz w:val="20"/>
                <w:szCs w:val="20"/>
              </w:rPr>
            </w:pPr>
            <w:r>
              <w:rPr>
                <w:i/>
                <w:sz w:val="20"/>
                <w:szCs w:val="20"/>
              </w:rPr>
              <w:t xml:space="preserve">The risk will be mitigated by documenting and systematizing the agreements achieved with our partner in the project, and by </w:t>
            </w:r>
            <w:r w:rsidR="0089588E">
              <w:rPr>
                <w:i/>
                <w:sz w:val="20"/>
                <w:szCs w:val="20"/>
              </w:rPr>
              <w:t xml:space="preserve">having a strong coordination </w:t>
            </w:r>
            <w:r w:rsidR="00925056">
              <w:rPr>
                <w:i/>
                <w:sz w:val="20"/>
                <w:szCs w:val="20"/>
              </w:rPr>
              <w:t>mechanism</w:t>
            </w:r>
            <w:r w:rsidR="0089588E">
              <w:rPr>
                <w:i/>
                <w:sz w:val="20"/>
                <w:szCs w:val="20"/>
              </w:rPr>
              <w:t xml:space="preserve"> that allows monitoring of the assigned activities</w:t>
            </w:r>
            <w:r w:rsidR="000A388D">
              <w:rPr>
                <w:i/>
                <w:sz w:val="20"/>
                <w:szCs w:val="20"/>
              </w:rPr>
              <w:t xml:space="preserve"> and responsibilities</w:t>
            </w:r>
            <w:r w:rsidR="0089588E">
              <w:rPr>
                <w:i/>
                <w:sz w:val="20"/>
                <w:szCs w:val="20"/>
              </w:rPr>
              <w:t xml:space="preserve">. </w:t>
            </w:r>
          </w:p>
          <w:p w14:paraId="0C9E946C" w14:textId="4637E90A" w:rsidR="0036498F" w:rsidRDefault="0036498F">
            <w:pPr>
              <w:tabs>
                <w:tab w:val="left" w:pos="90"/>
              </w:tabs>
              <w:jc w:val="both"/>
              <w:rPr>
                <w:i/>
                <w:sz w:val="20"/>
                <w:szCs w:val="20"/>
              </w:rPr>
            </w:pPr>
          </w:p>
        </w:tc>
        <w:tc>
          <w:tcPr>
            <w:tcW w:w="1257" w:type="dxa"/>
            <w:shd w:val="clear" w:color="auto" w:fill="FFFFFF"/>
          </w:tcPr>
          <w:p w14:paraId="084731C5" w14:textId="77777777" w:rsidR="0036498F" w:rsidRDefault="002B251C">
            <w:pPr>
              <w:tabs>
                <w:tab w:val="left" w:pos="90"/>
              </w:tabs>
              <w:jc w:val="both"/>
              <w:rPr>
                <w:i/>
                <w:color w:val="000000"/>
                <w:sz w:val="20"/>
                <w:szCs w:val="20"/>
              </w:rPr>
            </w:pPr>
            <w:r>
              <w:rPr>
                <w:i/>
                <w:color w:val="000000"/>
                <w:sz w:val="20"/>
                <w:szCs w:val="20"/>
              </w:rPr>
              <w:t>UN Women</w:t>
            </w:r>
          </w:p>
          <w:p w14:paraId="3FF859F1" w14:textId="77777777" w:rsidR="002B251C" w:rsidRDefault="002B251C">
            <w:pPr>
              <w:tabs>
                <w:tab w:val="left" w:pos="90"/>
              </w:tabs>
              <w:jc w:val="both"/>
              <w:rPr>
                <w:i/>
                <w:color w:val="000000"/>
                <w:sz w:val="20"/>
                <w:szCs w:val="20"/>
              </w:rPr>
            </w:pPr>
            <w:r>
              <w:rPr>
                <w:i/>
                <w:color w:val="000000"/>
                <w:sz w:val="20"/>
                <w:szCs w:val="20"/>
              </w:rPr>
              <w:t>UNICEF</w:t>
            </w:r>
          </w:p>
          <w:p w14:paraId="3AB0BACB" w14:textId="299A439D" w:rsidR="0036498F" w:rsidRDefault="002B251C">
            <w:pPr>
              <w:tabs>
                <w:tab w:val="left" w:pos="90"/>
              </w:tabs>
              <w:jc w:val="both"/>
              <w:rPr>
                <w:i/>
                <w:color w:val="000000"/>
                <w:sz w:val="20"/>
                <w:szCs w:val="20"/>
              </w:rPr>
            </w:pPr>
            <w:r>
              <w:rPr>
                <w:i/>
                <w:color w:val="000000"/>
                <w:sz w:val="20"/>
                <w:szCs w:val="20"/>
              </w:rPr>
              <w:t>UNFPA</w:t>
            </w:r>
          </w:p>
        </w:tc>
      </w:tr>
      <w:tr w:rsidR="0036498F" w14:paraId="05EC75A5" w14:textId="77777777">
        <w:tc>
          <w:tcPr>
            <w:tcW w:w="1459" w:type="dxa"/>
            <w:shd w:val="clear" w:color="auto" w:fill="FFFFFF"/>
          </w:tcPr>
          <w:p w14:paraId="224B5F9A" w14:textId="2710E6FC" w:rsidR="0036498F" w:rsidRDefault="00D1132D">
            <w:pPr>
              <w:tabs>
                <w:tab w:val="left" w:pos="90"/>
              </w:tabs>
              <w:jc w:val="both"/>
              <w:rPr>
                <w:i/>
                <w:color w:val="000000"/>
                <w:sz w:val="20"/>
                <w:szCs w:val="20"/>
              </w:rPr>
            </w:pPr>
            <w:r w:rsidRPr="00D1132D">
              <w:rPr>
                <w:i/>
                <w:color w:val="000000"/>
                <w:sz w:val="20"/>
                <w:szCs w:val="20"/>
              </w:rPr>
              <w:t>Institutional</w:t>
            </w:r>
          </w:p>
        </w:tc>
        <w:tc>
          <w:tcPr>
            <w:tcW w:w="1967" w:type="dxa"/>
            <w:shd w:val="clear" w:color="auto" w:fill="FFFFFF"/>
          </w:tcPr>
          <w:p w14:paraId="409F62A0" w14:textId="39CF1E31" w:rsidR="0036498F" w:rsidRDefault="001414B2">
            <w:pPr>
              <w:tabs>
                <w:tab w:val="left" w:pos="90"/>
              </w:tabs>
              <w:jc w:val="both"/>
              <w:rPr>
                <w:i/>
                <w:color w:val="000000"/>
                <w:sz w:val="20"/>
                <w:szCs w:val="20"/>
              </w:rPr>
            </w:pPr>
            <w:r>
              <w:rPr>
                <w:i/>
                <w:color w:val="000000"/>
                <w:sz w:val="20"/>
                <w:szCs w:val="20"/>
              </w:rPr>
              <w:t xml:space="preserve">OPDs that </w:t>
            </w:r>
            <w:r w:rsidR="00BD426A">
              <w:rPr>
                <w:i/>
                <w:color w:val="000000"/>
                <w:sz w:val="20"/>
                <w:szCs w:val="20"/>
              </w:rPr>
              <w:t xml:space="preserve">are working as partners in the project don’t </w:t>
            </w:r>
            <w:r w:rsidR="005671DC">
              <w:rPr>
                <w:i/>
                <w:color w:val="000000"/>
                <w:sz w:val="20"/>
                <w:szCs w:val="20"/>
              </w:rPr>
              <w:t xml:space="preserve">have the experience of </w:t>
            </w:r>
            <w:r w:rsidR="00B96A20">
              <w:rPr>
                <w:i/>
                <w:color w:val="000000"/>
                <w:sz w:val="20"/>
                <w:szCs w:val="20"/>
              </w:rPr>
              <w:t xml:space="preserve">implementing </w:t>
            </w:r>
            <w:r w:rsidR="00BD5A0E">
              <w:rPr>
                <w:i/>
                <w:color w:val="000000"/>
                <w:sz w:val="20"/>
                <w:szCs w:val="20"/>
              </w:rPr>
              <w:t xml:space="preserve">funds from </w:t>
            </w:r>
            <w:r w:rsidR="00D7632A">
              <w:rPr>
                <w:i/>
                <w:color w:val="000000"/>
                <w:sz w:val="20"/>
                <w:szCs w:val="20"/>
              </w:rPr>
              <w:t xml:space="preserve">a UN donor. </w:t>
            </w:r>
          </w:p>
        </w:tc>
        <w:tc>
          <w:tcPr>
            <w:tcW w:w="1065" w:type="dxa"/>
            <w:shd w:val="clear" w:color="auto" w:fill="FFFFFF"/>
          </w:tcPr>
          <w:p w14:paraId="3D975922" w14:textId="0B3C77C7" w:rsidR="0036498F" w:rsidRDefault="0005019F">
            <w:pPr>
              <w:tabs>
                <w:tab w:val="left" w:pos="90"/>
              </w:tabs>
              <w:jc w:val="both"/>
              <w:rPr>
                <w:i/>
                <w:color w:val="000000"/>
                <w:sz w:val="20"/>
                <w:szCs w:val="20"/>
              </w:rPr>
            </w:pPr>
            <w:r>
              <w:rPr>
                <w:i/>
                <w:color w:val="000000"/>
                <w:sz w:val="20"/>
                <w:szCs w:val="20"/>
              </w:rPr>
              <w:t>M</w:t>
            </w:r>
          </w:p>
        </w:tc>
        <w:tc>
          <w:tcPr>
            <w:tcW w:w="1818" w:type="dxa"/>
            <w:shd w:val="clear" w:color="auto" w:fill="FFFFFF"/>
          </w:tcPr>
          <w:p w14:paraId="7243525A" w14:textId="1A2F15D5" w:rsidR="0036498F" w:rsidRDefault="0005019F">
            <w:pPr>
              <w:tabs>
                <w:tab w:val="left" w:pos="90"/>
              </w:tabs>
              <w:jc w:val="both"/>
              <w:rPr>
                <w:i/>
                <w:color w:val="000000"/>
                <w:sz w:val="20"/>
                <w:szCs w:val="20"/>
              </w:rPr>
            </w:pPr>
            <w:r>
              <w:rPr>
                <w:i/>
                <w:color w:val="000000"/>
                <w:sz w:val="20"/>
                <w:szCs w:val="20"/>
              </w:rPr>
              <w:t xml:space="preserve">Delays in the reporting and </w:t>
            </w:r>
            <w:r w:rsidR="00D46312">
              <w:rPr>
                <w:i/>
                <w:color w:val="000000"/>
                <w:sz w:val="20"/>
                <w:szCs w:val="20"/>
              </w:rPr>
              <w:t xml:space="preserve">execution of funds received by OPDs. </w:t>
            </w:r>
          </w:p>
        </w:tc>
        <w:tc>
          <w:tcPr>
            <w:tcW w:w="3229" w:type="dxa"/>
            <w:shd w:val="clear" w:color="auto" w:fill="FFFFFF"/>
          </w:tcPr>
          <w:p w14:paraId="1BBB4135" w14:textId="52C62223" w:rsidR="0036498F" w:rsidRDefault="00F63138">
            <w:pPr>
              <w:tabs>
                <w:tab w:val="left" w:pos="90"/>
              </w:tabs>
              <w:jc w:val="both"/>
              <w:rPr>
                <w:i/>
                <w:sz w:val="20"/>
                <w:szCs w:val="20"/>
              </w:rPr>
            </w:pPr>
            <w:r>
              <w:rPr>
                <w:i/>
                <w:sz w:val="20"/>
                <w:szCs w:val="20"/>
              </w:rPr>
              <w:t xml:space="preserve">The risk will be mitigating by the effective implementation of the Capacity Assessments put in place by UN Women when selecting their </w:t>
            </w:r>
            <w:r w:rsidR="002B251C">
              <w:rPr>
                <w:i/>
                <w:sz w:val="20"/>
                <w:szCs w:val="20"/>
              </w:rPr>
              <w:t xml:space="preserve">implementation partners. </w:t>
            </w:r>
          </w:p>
        </w:tc>
        <w:tc>
          <w:tcPr>
            <w:tcW w:w="1257" w:type="dxa"/>
            <w:shd w:val="clear" w:color="auto" w:fill="FFFFFF"/>
          </w:tcPr>
          <w:p w14:paraId="47C46398" w14:textId="77777777" w:rsidR="0036498F" w:rsidRDefault="002B251C">
            <w:pPr>
              <w:tabs>
                <w:tab w:val="left" w:pos="90"/>
              </w:tabs>
              <w:jc w:val="both"/>
              <w:rPr>
                <w:i/>
                <w:color w:val="000000"/>
                <w:sz w:val="20"/>
                <w:szCs w:val="20"/>
              </w:rPr>
            </w:pPr>
            <w:r>
              <w:rPr>
                <w:i/>
                <w:color w:val="000000"/>
                <w:sz w:val="20"/>
                <w:szCs w:val="20"/>
              </w:rPr>
              <w:t xml:space="preserve">UN Women </w:t>
            </w:r>
          </w:p>
          <w:p w14:paraId="77483AFD" w14:textId="77777777" w:rsidR="002B251C" w:rsidRDefault="002B251C">
            <w:pPr>
              <w:tabs>
                <w:tab w:val="left" w:pos="90"/>
              </w:tabs>
              <w:jc w:val="both"/>
              <w:rPr>
                <w:i/>
                <w:color w:val="000000"/>
                <w:sz w:val="20"/>
                <w:szCs w:val="20"/>
              </w:rPr>
            </w:pPr>
            <w:r>
              <w:rPr>
                <w:i/>
                <w:color w:val="000000"/>
                <w:sz w:val="20"/>
                <w:szCs w:val="20"/>
              </w:rPr>
              <w:t>UNICEF</w:t>
            </w:r>
          </w:p>
          <w:p w14:paraId="79C14121" w14:textId="64C904A8" w:rsidR="0036498F" w:rsidRDefault="002B251C">
            <w:pPr>
              <w:tabs>
                <w:tab w:val="left" w:pos="90"/>
              </w:tabs>
              <w:jc w:val="both"/>
              <w:rPr>
                <w:i/>
                <w:color w:val="000000"/>
                <w:sz w:val="20"/>
                <w:szCs w:val="20"/>
              </w:rPr>
            </w:pPr>
            <w:r>
              <w:rPr>
                <w:i/>
                <w:color w:val="000000"/>
                <w:sz w:val="20"/>
                <w:szCs w:val="20"/>
              </w:rPr>
              <w:t>UNFPA</w:t>
            </w:r>
          </w:p>
        </w:tc>
      </w:tr>
    </w:tbl>
    <w:p w14:paraId="2E66D55D" w14:textId="77777777" w:rsidR="00D045F0" w:rsidRDefault="00D045F0">
      <w:pPr>
        <w:tabs>
          <w:tab w:val="left" w:pos="90"/>
        </w:tabs>
        <w:spacing w:after="0" w:line="240" w:lineRule="auto"/>
        <w:jc w:val="both"/>
        <w:rPr>
          <w:sz w:val="16"/>
          <w:szCs w:val="16"/>
        </w:rPr>
      </w:pPr>
    </w:p>
    <w:p w14:paraId="3A1417D1" w14:textId="77777777" w:rsidR="00D045F0" w:rsidRDefault="001406A8">
      <w:pPr>
        <w:tabs>
          <w:tab w:val="left" w:pos="90"/>
        </w:tabs>
        <w:spacing w:after="0" w:line="240" w:lineRule="auto"/>
        <w:jc w:val="both"/>
        <w:rPr>
          <w:sz w:val="16"/>
          <w:szCs w:val="16"/>
        </w:rPr>
      </w:pPr>
      <w:r>
        <w:rPr>
          <w:sz w:val="16"/>
          <w:szCs w:val="16"/>
        </w:rPr>
        <w:t>* Please specify here the type of risk and refer to the following definitions:</w:t>
      </w:r>
    </w:p>
    <w:p w14:paraId="2FE28E42" w14:textId="77777777" w:rsidR="00D045F0" w:rsidRDefault="001406A8">
      <w:pPr>
        <w:tabs>
          <w:tab w:val="left" w:pos="90"/>
        </w:tabs>
        <w:spacing w:after="0" w:line="240" w:lineRule="auto"/>
        <w:jc w:val="both"/>
        <w:rPr>
          <w:sz w:val="16"/>
          <w:szCs w:val="16"/>
        </w:rPr>
      </w:pPr>
      <w:r>
        <w:rPr>
          <w:sz w:val="16"/>
          <w:szCs w:val="16"/>
        </w:rPr>
        <w:t>Contextual: risk of state failure, return to conflict, development failure, humanitarian crisis; factors over which external actors have limited control.</w:t>
      </w:r>
    </w:p>
    <w:p w14:paraId="217851F2" w14:textId="77777777" w:rsidR="00D045F0" w:rsidRDefault="001406A8">
      <w:pPr>
        <w:tabs>
          <w:tab w:val="left" w:pos="90"/>
        </w:tabs>
        <w:spacing w:after="0" w:line="240" w:lineRule="auto"/>
        <w:jc w:val="both"/>
        <w:rPr>
          <w:sz w:val="16"/>
          <w:szCs w:val="16"/>
        </w:rPr>
      </w:pPr>
      <w:r>
        <w:rPr>
          <w:sz w:val="16"/>
          <w:szCs w:val="16"/>
        </w:rPr>
        <w:t>Programmatic: risk of failure to achieve the aims and objectives; risk of causing harm through engagements.</w:t>
      </w:r>
    </w:p>
    <w:p w14:paraId="1FEC6DD5" w14:textId="77777777" w:rsidR="00D045F0" w:rsidRDefault="001406A8">
      <w:pPr>
        <w:tabs>
          <w:tab w:val="left" w:pos="90"/>
        </w:tabs>
        <w:spacing w:after="0" w:line="240" w:lineRule="auto"/>
        <w:jc w:val="both"/>
        <w:rPr>
          <w:sz w:val="16"/>
          <w:szCs w:val="16"/>
        </w:rPr>
      </w:pPr>
      <w:r>
        <w:rPr>
          <w:sz w:val="16"/>
          <w:szCs w:val="16"/>
        </w:rPr>
        <w:t>Institutional: risk to the donor agency, security, fiduciary failure, reputational loss, domestic political damage etc.</w:t>
      </w:r>
    </w:p>
    <w:p w14:paraId="4C3E51B4" w14:textId="77777777" w:rsidR="00D045F0" w:rsidRDefault="00D045F0">
      <w:pPr>
        <w:tabs>
          <w:tab w:val="left" w:pos="90"/>
        </w:tabs>
        <w:spacing w:after="0" w:line="240" w:lineRule="auto"/>
        <w:jc w:val="both"/>
        <w:rPr>
          <w:i/>
          <w:sz w:val="20"/>
          <w:szCs w:val="20"/>
        </w:rPr>
      </w:pPr>
    </w:p>
    <w:p w14:paraId="3234CB1A" w14:textId="77777777" w:rsidR="00D045F0" w:rsidRDefault="001406A8">
      <w:pPr>
        <w:pStyle w:val="Heading1"/>
        <w:numPr>
          <w:ilvl w:val="0"/>
          <w:numId w:val="4"/>
        </w:numPr>
        <w:tabs>
          <w:tab w:val="left" w:pos="90"/>
        </w:tabs>
        <w:ind w:firstLine="0"/>
      </w:pPr>
      <w:r>
        <w:t>Budget</w:t>
      </w:r>
    </w:p>
    <w:p w14:paraId="116BDF8A" w14:textId="77777777" w:rsidR="00FB3CF9" w:rsidRDefault="00FB3CF9">
      <w:pPr>
        <w:tabs>
          <w:tab w:val="left" w:pos="90"/>
        </w:tabs>
        <w:rPr>
          <w:i/>
          <w:sz w:val="20"/>
          <w:szCs w:val="20"/>
        </w:rPr>
      </w:pPr>
    </w:p>
    <w:p w14:paraId="6AB06878" w14:textId="693145CE" w:rsidR="00D045F0" w:rsidRDefault="001406A8">
      <w:pPr>
        <w:tabs>
          <w:tab w:val="left" w:pos="90"/>
        </w:tabs>
        <w:rPr>
          <w:b/>
          <w:sz w:val="20"/>
          <w:szCs w:val="20"/>
        </w:rPr>
      </w:pPr>
      <w:r>
        <w:rPr>
          <w:b/>
          <w:sz w:val="20"/>
          <w:szCs w:val="20"/>
        </w:rPr>
        <w:t xml:space="preserve">13.1 Value for money  </w:t>
      </w:r>
    </w:p>
    <w:p w14:paraId="0CA4AAB3" w14:textId="76CF2D31" w:rsidR="00D045F0" w:rsidRDefault="001406A8">
      <w:pPr>
        <w:tabs>
          <w:tab w:val="left" w:pos="90"/>
        </w:tabs>
        <w:rPr>
          <w:i/>
          <w:sz w:val="20"/>
          <w:szCs w:val="20"/>
        </w:rPr>
      </w:pPr>
      <w:r>
        <w:rPr>
          <w:i/>
          <w:sz w:val="20"/>
          <w:szCs w:val="20"/>
        </w:rPr>
        <w:t>Please describe value for a money approach including key cost drivers. Use as a guidance the questions below. (</w:t>
      </w:r>
      <w:r w:rsidR="00791E55">
        <w:rPr>
          <w:i/>
          <w:sz w:val="20"/>
          <w:szCs w:val="20"/>
        </w:rPr>
        <w:t>Max</w:t>
      </w:r>
      <w:r>
        <w:rPr>
          <w:i/>
          <w:sz w:val="20"/>
          <w:szCs w:val="20"/>
        </w:rPr>
        <w:t xml:space="preserve"> 500)</w:t>
      </w:r>
    </w:p>
    <w:p w14:paraId="2435461B" w14:textId="77777777" w:rsidR="00D045F0" w:rsidRDefault="001406A8">
      <w:pPr>
        <w:numPr>
          <w:ilvl w:val="0"/>
          <w:numId w:val="21"/>
        </w:numPr>
        <w:tabs>
          <w:tab w:val="left" w:pos="90"/>
          <w:tab w:val="left" w:pos="1350"/>
        </w:tabs>
        <w:spacing w:after="0" w:line="240" w:lineRule="auto"/>
        <w:jc w:val="both"/>
        <w:rPr>
          <w:i/>
          <w:sz w:val="20"/>
          <w:szCs w:val="20"/>
        </w:rPr>
      </w:pPr>
      <w:r>
        <w:rPr>
          <w:i/>
          <w:sz w:val="20"/>
          <w:szCs w:val="20"/>
          <w:u w:val="single"/>
        </w:rPr>
        <w:t>Economy</w:t>
      </w:r>
      <w:r>
        <w:rPr>
          <w:i/>
          <w:sz w:val="20"/>
          <w:szCs w:val="20"/>
        </w:rPr>
        <w:t>: What are the project’s major costs categories and what drives the pricing of those costs? What actions can you take to control those costs? What cost categories will be subject to a competitive procurement process, and how robust is that process?</w:t>
      </w:r>
    </w:p>
    <w:p w14:paraId="2ACF52AD" w14:textId="77777777" w:rsidR="00D045F0" w:rsidRDefault="00D045F0">
      <w:pPr>
        <w:tabs>
          <w:tab w:val="left" w:pos="90"/>
          <w:tab w:val="left" w:pos="1350"/>
        </w:tabs>
        <w:spacing w:after="0" w:line="240" w:lineRule="auto"/>
        <w:ind w:left="1350"/>
        <w:jc w:val="both"/>
        <w:rPr>
          <w:i/>
          <w:sz w:val="20"/>
          <w:szCs w:val="20"/>
        </w:rPr>
      </w:pPr>
    </w:p>
    <w:p w14:paraId="6EA37AA8" w14:textId="77777777" w:rsidR="00D045F0" w:rsidRDefault="001406A8">
      <w:pPr>
        <w:numPr>
          <w:ilvl w:val="0"/>
          <w:numId w:val="21"/>
        </w:numPr>
        <w:tabs>
          <w:tab w:val="left" w:pos="90"/>
          <w:tab w:val="left" w:pos="1350"/>
        </w:tabs>
        <w:spacing w:after="0" w:line="240" w:lineRule="auto"/>
        <w:jc w:val="both"/>
        <w:rPr>
          <w:i/>
          <w:sz w:val="20"/>
          <w:szCs w:val="20"/>
        </w:rPr>
      </w:pPr>
      <w:r>
        <w:rPr>
          <w:i/>
          <w:sz w:val="20"/>
          <w:szCs w:val="20"/>
          <w:u w:val="single"/>
        </w:rPr>
        <w:lastRenderedPageBreak/>
        <w:t>Efficiency</w:t>
      </w:r>
      <w:r>
        <w:rPr>
          <w:i/>
          <w:sz w:val="20"/>
          <w:szCs w:val="20"/>
        </w:rPr>
        <w:t xml:space="preserve">: What controls will you put in place to ensure that you are delivering the goods or services in the most efficient manner? </w:t>
      </w:r>
    </w:p>
    <w:p w14:paraId="10A567A2" w14:textId="77777777" w:rsidR="00D045F0" w:rsidRDefault="00D045F0">
      <w:pPr>
        <w:pBdr>
          <w:top w:val="nil"/>
          <w:left w:val="nil"/>
          <w:bottom w:val="nil"/>
          <w:right w:val="nil"/>
          <w:between w:val="nil"/>
        </w:pBdr>
        <w:ind w:left="720"/>
        <w:rPr>
          <w:i/>
          <w:color w:val="000000"/>
          <w:sz w:val="20"/>
          <w:szCs w:val="20"/>
          <w:u w:val="single"/>
        </w:rPr>
      </w:pPr>
    </w:p>
    <w:p w14:paraId="34857B35" w14:textId="6B227D16" w:rsidR="00D045F0" w:rsidRDefault="001406A8">
      <w:pPr>
        <w:numPr>
          <w:ilvl w:val="0"/>
          <w:numId w:val="21"/>
        </w:numPr>
        <w:tabs>
          <w:tab w:val="left" w:pos="90"/>
          <w:tab w:val="left" w:pos="1350"/>
        </w:tabs>
        <w:spacing w:after="0" w:line="240" w:lineRule="auto"/>
        <w:jc w:val="both"/>
        <w:rPr>
          <w:i/>
          <w:sz w:val="20"/>
          <w:szCs w:val="20"/>
        </w:rPr>
      </w:pPr>
      <w:r>
        <w:rPr>
          <w:i/>
          <w:sz w:val="20"/>
          <w:szCs w:val="20"/>
          <w:u w:val="single"/>
        </w:rPr>
        <w:t>Effectiveness</w:t>
      </w:r>
      <w:r>
        <w:rPr>
          <w:i/>
          <w:sz w:val="20"/>
          <w:szCs w:val="20"/>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w:t>
      </w:r>
      <w:r w:rsidR="00A463C4">
        <w:rPr>
          <w:i/>
          <w:sz w:val="20"/>
          <w:szCs w:val="20"/>
        </w:rPr>
        <w:t>program</w:t>
      </w:r>
      <w:r>
        <w:rPr>
          <w:i/>
          <w:sz w:val="20"/>
          <w:szCs w:val="20"/>
        </w:rPr>
        <w:t xml:space="preserve"> could you have achieved on your own without support? </w:t>
      </w:r>
    </w:p>
    <w:p w14:paraId="7B032556" w14:textId="77777777" w:rsidR="00231A3E" w:rsidRDefault="00231A3E" w:rsidP="00231A3E">
      <w:pPr>
        <w:tabs>
          <w:tab w:val="left" w:pos="90"/>
        </w:tabs>
        <w:rPr>
          <w:b/>
          <w:sz w:val="20"/>
          <w:szCs w:val="20"/>
        </w:rPr>
      </w:pPr>
    </w:p>
    <w:p w14:paraId="2E21EC9F" w14:textId="1070C0A8" w:rsidR="00231A3E" w:rsidRPr="00231A3E" w:rsidRDefault="00231A3E" w:rsidP="00231A3E">
      <w:pPr>
        <w:tabs>
          <w:tab w:val="left" w:pos="90"/>
        </w:tabs>
        <w:jc w:val="both"/>
        <w:rPr>
          <w:bCs/>
          <w:sz w:val="20"/>
          <w:szCs w:val="20"/>
        </w:rPr>
      </w:pPr>
      <w:r w:rsidRPr="00231A3E">
        <w:rPr>
          <w:bCs/>
          <w:sz w:val="20"/>
          <w:szCs w:val="20"/>
        </w:rPr>
        <w:t xml:space="preserve">The </w:t>
      </w:r>
      <w:r w:rsidR="00131C85">
        <w:rPr>
          <w:bCs/>
          <w:sz w:val="20"/>
          <w:szCs w:val="20"/>
        </w:rPr>
        <w:t xml:space="preserve">expenditure </w:t>
      </w:r>
      <w:r w:rsidRPr="00231A3E">
        <w:rPr>
          <w:bCs/>
          <w:sz w:val="20"/>
          <w:szCs w:val="20"/>
        </w:rPr>
        <w:t>categories are divided into administrative and programmatic, the first</w:t>
      </w:r>
      <w:r w:rsidR="00131C85">
        <w:rPr>
          <w:bCs/>
          <w:sz w:val="20"/>
          <w:szCs w:val="20"/>
        </w:rPr>
        <w:t xml:space="preserve"> one</w:t>
      </w:r>
      <w:r w:rsidR="00837D8F">
        <w:rPr>
          <w:bCs/>
          <w:sz w:val="20"/>
          <w:szCs w:val="20"/>
        </w:rPr>
        <w:t xml:space="preserve"> </w:t>
      </w:r>
      <w:r w:rsidR="00455C55" w:rsidRPr="00231A3E">
        <w:rPr>
          <w:bCs/>
          <w:sz w:val="20"/>
          <w:szCs w:val="20"/>
        </w:rPr>
        <w:t>consider</w:t>
      </w:r>
      <w:r w:rsidR="00840FD6">
        <w:rPr>
          <w:bCs/>
          <w:sz w:val="20"/>
          <w:szCs w:val="20"/>
        </w:rPr>
        <w:t>s</w:t>
      </w:r>
      <w:r w:rsidRPr="00231A3E">
        <w:rPr>
          <w:bCs/>
          <w:sz w:val="20"/>
          <w:szCs w:val="20"/>
        </w:rPr>
        <w:t xml:space="preserve"> the professional profiles linked to the </w:t>
      </w:r>
      <w:r w:rsidR="00455C55">
        <w:rPr>
          <w:bCs/>
          <w:sz w:val="20"/>
          <w:szCs w:val="20"/>
        </w:rPr>
        <w:t>implementation and th</w:t>
      </w:r>
      <w:r w:rsidR="00817252">
        <w:rPr>
          <w:bCs/>
          <w:sz w:val="20"/>
          <w:szCs w:val="20"/>
        </w:rPr>
        <w:t xml:space="preserve">e </w:t>
      </w:r>
      <w:r w:rsidR="00840FD6">
        <w:rPr>
          <w:bCs/>
          <w:sz w:val="20"/>
          <w:szCs w:val="20"/>
        </w:rPr>
        <w:t xml:space="preserve">expected </w:t>
      </w:r>
      <w:r w:rsidR="008E402A">
        <w:rPr>
          <w:bCs/>
          <w:sz w:val="20"/>
          <w:szCs w:val="20"/>
        </w:rPr>
        <w:t>outputs according with Terms of Reference</w:t>
      </w:r>
      <w:r w:rsidR="00BD7B6F">
        <w:rPr>
          <w:bCs/>
          <w:sz w:val="20"/>
          <w:szCs w:val="20"/>
        </w:rPr>
        <w:t xml:space="preserve"> designed by the programmatic area</w:t>
      </w:r>
      <w:r w:rsidRPr="00231A3E">
        <w:rPr>
          <w:bCs/>
          <w:sz w:val="20"/>
          <w:szCs w:val="20"/>
        </w:rPr>
        <w:t>, while the cost</w:t>
      </w:r>
      <w:r w:rsidR="00090458">
        <w:rPr>
          <w:bCs/>
          <w:sz w:val="20"/>
          <w:szCs w:val="20"/>
        </w:rPr>
        <w:t>s</w:t>
      </w:r>
      <w:r w:rsidRPr="00231A3E">
        <w:rPr>
          <w:bCs/>
          <w:sz w:val="20"/>
          <w:szCs w:val="20"/>
        </w:rPr>
        <w:t xml:space="preserve"> of the second category </w:t>
      </w:r>
      <w:r w:rsidR="00090458">
        <w:rPr>
          <w:bCs/>
          <w:sz w:val="20"/>
          <w:szCs w:val="20"/>
        </w:rPr>
        <w:t xml:space="preserve">are </w:t>
      </w:r>
      <w:r w:rsidRPr="00231A3E">
        <w:rPr>
          <w:bCs/>
          <w:sz w:val="20"/>
          <w:szCs w:val="20"/>
        </w:rPr>
        <w:t>driven by objective of program activities; for example, workshops</w:t>
      </w:r>
      <w:r w:rsidR="00B94679">
        <w:rPr>
          <w:bCs/>
          <w:sz w:val="20"/>
          <w:szCs w:val="20"/>
        </w:rPr>
        <w:t>, reasonable accommodations</w:t>
      </w:r>
      <w:r w:rsidR="00971262">
        <w:rPr>
          <w:bCs/>
          <w:sz w:val="20"/>
          <w:szCs w:val="20"/>
        </w:rPr>
        <w:t xml:space="preserve">, grants </w:t>
      </w:r>
      <w:r w:rsidR="00EA3A17">
        <w:rPr>
          <w:bCs/>
          <w:sz w:val="20"/>
          <w:szCs w:val="20"/>
        </w:rPr>
        <w:t xml:space="preserve">to enable the participation of </w:t>
      </w:r>
      <w:r w:rsidR="00D349F5">
        <w:rPr>
          <w:bCs/>
          <w:sz w:val="20"/>
          <w:szCs w:val="20"/>
        </w:rPr>
        <w:t>OPDs</w:t>
      </w:r>
      <w:r w:rsidRPr="00231A3E">
        <w:rPr>
          <w:bCs/>
          <w:sz w:val="20"/>
          <w:szCs w:val="20"/>
        </w:rPr>
        <w:t>).</w:t>
      </w:r>
      <w:r w:rsidR="003D39B4">
        <w:rPr>
          <w:bCs/>
          <w:sz w:val="20"/>
          <w:szCs w:val="20"/>
        </w:rPr>
        <w:t xml:space="preserve"> 67% of the resources are </w:t>
      </w:r>
      <w:r w:rsidR="00094301">
        <w:rPr>
          <w:bCs/>
          <w:sz w:val="20"/>
          <w:szCs w:val="20"/>
        </w:rPr>
        <w:t xml:space="preserve">aimed to </w:t>
      </w:r>
      <w:r w:rsidR="00711086" w:rsidRPr="00711086">
        <w:rPr>
          <w:bCs/>
          <w:sz w:val="20"/>
          <w:szCs w:val="20"/>
        </w:rPr>
        <w:t xml:space="preserve">support participation and capacity building of underrepresented groups of persons with </w:t>
      </w:r>
      <w:r w:rsidR="00711086">
        <w:rPr>
          <w:bCs/>
          <w:sz w:val="20"/>
          <w:szCs w:val="20"/>
        </w:rPr>
        <w:t xml:space="preserve">disabilities, </w:t>
      </w:r>
      <w:r w:rsidR="006F4073" w:rsidRPr="006F4073">
        <w:rPr>
          <w:bCs/>
          <w:sz w:val="20"/>
          <w:szCs w:val="20"/>
        </w:rPr>
        <w:t>OPDs Capacity Building activities</w:t>
      </w:r>
      <w:r w:rsidR="00A61863">
        <w:rPr>
          <w:bCs/>
          <w:sz w:val="20"/>
          <w:szCs w:val="20"/>
        </w:rPr>
        <w:t xml:space="preserve"> and a</w:t>
      </w:r>
      <w:r w:rsidR="00A61863" w:rsidRPr="00A61863">
        <w:rPr>
          <w:bCs/>
          <w:sz w:val="20"/>
          <w:szCs w:val="20"/>
        </w:rPr>
        <w:t>ctivities to support participation and empowerment of women with disabilities</w:t>
      </w:r>
      <w:r w:rsidR="00FF55CD">
        <w:rPr>
          <w:bCs/>
          <w:sz w:val="20"/>
          <w:szCs w:val="20"/>
        </w:rPr>
        <w:t>; while 27</w:t>
      </w:r>
      <w:r w:rsidR="0074477B">
        <w:rPr>
          <w:bCs/>
          <w:sz w:val="20"/>
          <w:szCs w:val="20"/>
        </w:rPr>
        <w:t xml:space="preserve">% </w:t>
      </w:r>
      <w:r w:rsidR="0092119B">
        <w:rPr>
          <w:bCs/>
          <w:sz w:val="20"/>
          <w:szCs w:val="20"/>
        </w:rPr>
        <w:t xml:space="preserve">of the resources </w:t>
      </w:r>
      <w:r w:rsidR="00ED4F38">
        <w:rPr>
          <w:bCs/>
          <w:sz w:val="20"/>
          <w:szCs w:val="20"/>
        </w:rPr>
        <w:t>covers costs of coordination, M&amp;</w:t>
      </w:r>
      <w:proofErr w:type="gramStart"/>
      <w:r w:rsidR="00ED4F38">
        <w:rPr>
          <w:bCs/>
          <w:sz w:val="20"/>
          <w:szCs w:val="20"/>
        </w:rPr>
        <w:t>E</w:t>
      </w:r>
      <w:proofErr w:type="gramEnd"/>
      <w:r w:rsidR="00ED4F38">
        <w:rPr>
          <w:bCs/>
          <w:sz w:val="20"/>
          <w:szCs w:val="20"/>
        </w:rPr>
        <w:t xml:space="preserve"> and communications.  </w:t>
      </w:r>
    </w:p>
    <w:p w14:paraId="7FD4736C" w14:textId="42684CF1" w:rsidR="00D045F0" w:rsidRDefault="00D8673F" w:rsidP="00231A3E">
      <w:pPr>
        <w:tabs>
          <w:tab w:val="left" w:pos="90"/>
        </w:tabs>
        <w:jc w:val="both"/>
        <w:rPr>
          <w:bCs/>
          <w:sz w:val="20"/>
          <w:szCs w:val="20"/>
        </w:rPr>
      </w:pPr>
      <w:r>
        <w:rPr>
          <w:bCs/>
          <w:sz w:val="20"/>
          <w:szCs w:val="20"/>
        </w:rPr>
        <w:t>Both</w:t>
      </w:r>
      <w:r w:rsidR="00231A3E" w:rsidRPr="00231A3E">
        <w:rPr>
          <w:bCs/>
          <w:sz w:val="20"/>
          <w:szCs w:val="20"/>
        </w:rPr>
        <w:t xml:space="preserve"> categories will be subject to competitive procurement processes</w:t>
      </w:r>
      <w:r w:rsidR="001A4D24">
        <w:rPr>
          <w:bCs/>
          <w:sz w:val="20"/>
          <w:szCs w:val="20"/>
        </w:rPr>
        <w:t xml:space="preserve"> </w:t>
      </w:r>
      <w:r w:rsidR="00231A3E" w:rsidRPr="00231A3E">
        <w:rPr>
          <w:bCs/>
          <w:sz w:val="20"/>
          <w:szCs w:val="20"/>
        </w:rPr>
        <w:t xml:space="preserve">framed in the internal policies of the </w:t>
      </w:r>
      <w:r w:rsidR="00ED4F38">
        <w:rPr>
          <w:bCs/>
          <w:sz w:val="20"/>
          <w:szCs w:val="20"/>
        </w:rPr>
        <w:t xml:space="preserve">three </w:t>
      </w:r>
      <w:r w:rsidR="00D4560B">
        <w:rPr>
          <w:bCs/>
          <w:sz w:val="20"/>
          <w:szCs w:val="20"/>
        </w:rPr>
        <w:t>UN Agencies involved</w:t>
      </w:r>
      <w:r w:rsidR="00231A3E" w:rsidRPr="00231A3E">
        <w:rPr>
          <w:bCs/>
          <w:sz w:val="20"/>
          <w:szCs w:val="20"/>
        </w:rPr>
        <w:t xml:space="preserve"> that guarantee transpare</w:t>
      </w:r>
      <w:r w:rsidR="00551A96">
        <w:rPr>
          <w:bCs/>
          <w:sz w:val="20"/>
          <w:szCs w:val="20"/>
        </w:rPr>
        <w:t>ncy</w:t>
      </w:r>
      <w:r w:rsidR="00231A3E" w:rsidRPr="00231A3E">
        <w:rPr>
          <w:bCs/>
          <w:sz w:val="20"/>
          <w:szCs w:val="20"/>
        </w:rPr>
        <w:t xml:space="preserve"> and participatory contracting processes.</w:t>
      </w:r>
    </w:p>
    <w:p w14:paraId="7785B5F8" w14:textId="6414E44B" w:rsidR="005422D0" w:rsidRDefault="005422D0" w:rsidP="00231A3E">
      <w:pPr>
        <w:tabs>
          <w:tab w:val="left" w:pos="90"/>
        </w:tabs>
        <w:jc w:val="both"/>
        <w:rPr>
          <w:bCs/>
          <w:sz w:val="20"/>
          <w:szCs w:val="20"/>
        </w:rPr>
      </w:pPr>
      <w:r w:rsidRPr="005422D0">
        <w:rPr>
          <w:bCs/>
          <w:sz w:val="20"/>
          <w:szCs w:val="20"/>
        </w:rPr>
        <w:t xml:space="preserve">The internal policies of the </w:t>
      </w:r>
      <w:r w:rsidR="000C1411">
        <w:rPr>
          <w:bCs/>
          <w:sz w:val="20"/>
          <w:szCs w:val="20"/>
        </w:rPr>
        <w:t xml:space="preserve">UN </w:t>
      </w:r>
      <w:r w:rsidRPr="005422D0">
        <w:rPr>
          <w:bCs/>
          <w:sz w:val="20"/>
          <w:szCs w:val="20"/>
        </w:rPr>
        <w:t>agenc</w:t>
      </w:r>
      <w:r w:rsidR="000C1411">
        <w:rPr>
          <w:bCs/>
          <w:sz w:val="20"/>
          <w:szCs w:val="20"/>
        </w:rPr>
        <w:t>ies</w:t>
      </w:r>
      <w:r w:rsidRPr="005422D0">
        <w:rPr>
          <w:bCs/>
          <w:sz w:val="20"/>
          <w:szCs w:val="20"/>
        </w:rPr>
        <w:t xml:space="preserve"> contemplate the application of monitoring, </w:t>
      </w:r>
      <w:r w:rsidR="00551A96" w:rsidRPr="005422D0">
        <w:rPr>
          <w:bCs/>
          <w:sz w:val="20"/>
          <w:szCs w:val="20"/>
        </w:rPr>
        <w:t>control,</w:t>
      </w:r>
      <w:r w:rsidR="000C1AF5">
        <w:rPr>
          <w:bCs/>
          <w:sz w:val="20"/>
          <w:szCs w:val="20"/>
        </w:rPr>
        <w:t xml:space="preserve"> external </w:t>
      </w:r>
      <w:proofErr w:type="gramStart"/>
      <w:r w:rsidR="000C1AF5">
        <w:rPr>
          <w:bCs/>
          <w:sz w:val="20"/>
          <w:szCs w:val="20"/>
        </w:rPr>
        <w:t>audits</w:t>
      </w:r>
      <w:proofErr w:type="gramEnd"/>
      <w:r w:rsidR="000C1AF5">
        <w:rPr>
          <w:bCs/>
          <w:sz w:val="20"/>
          <w:szCs w:val="20"/>
        </w:rPr>
        <w:t xml:space="preserve"> and</w:t>
      </w:r>
      <w:r w:rsidRPr="005422D0">
        <w:rPr>
          <w:bCs/>
          <w:sz w:val="20"/>
          <w:szCs w:val="20"/>
        </w:rPr>
        <w:t xml:space="preserve"> follow-up systems to the procurement processes, including the purchase of goods and services, hiring of personnel, agreements between partners, among others. In addition, internal processes ensure the </w:t>
      </w:r>
      <w:r w:rsidR="0057065B">
        <w:rPr>
          <w:bCs/>
          <w:sz w:val="20"/>
          <w:szCs w:val="20"/>
        </w:rPr>
        <w:t>work</w:t>
      </w:r>
      <w:r w:rsidRPr="005422D0">
        <w:rPr>
          <w:bCs/>
          <w:sz w:val="20"/>
          <w:szCs w:val="20"/>
        </w:rPr>
        <w:t xml:space="preserve">flow of activities, since they include execution </w:t>
      </w:r>
      <w:r w:rsidR="00C5355E">
        <w:rPr>
          <w:bCs/>
          <w:sz w:val="20"/>
          <w:szCs w:val="20"/>
        </w:rPr>
        <w:t>schedules</w:t>
      </w:r>
      <w:r w:rsidRPr="005422D0">
        <w:rPr>
          <w:bCs/>
          <w:sz w:val="20"/>
          <w:szCs w:val="20"/>
        </w:rPr>
        <w:t>, risk assessment</w:t>
      </w:r>
      <w:r w:rsidR="00C5355E">
        <w:rPr>
          <w:bCs/>
          <w:sz w:val="20"/>
          <w:szCs w:val="20"/>
        </w:rPr>
        <w:t>s</w:t>
      </w:r>
      <w:r w:rsidRPr="005422D0">
        <w:rPr>
          <w:bCs/>
          <w:sz w:val="20"/>
          <w:szCs w:val="20"/>
        </w:rPr>
        <w:t xml:space="preserve"> and intervention </w:t>
      </w:r>
      <w:proofErr w:type="gramStart"/>
      <w:r w:rsidR="00C5355E" w:rsidRPr="005422D0">
        <w:rPr>
          <w:bCs/>
          <w:sz w:val="20"/>
          <w:szCs w:val="20"/>
        </w:rPr>
        <w:t>plan</w:t>
      </w:r>
      <w:r w:rsidR="00C5355E">
        <w:rPr>
          <w:bCs/>
          <w:sz w:val="20"/>
          <w:szCs w:val="20"/>
        </w:rPr>
        <w:t>s</w:t>
      </w:r>
      <w:proofErr w:type="gramEnd"/>
      <w:r w:rsidRPr="005422D0">
        <w:rPr>
          <w:bCs/>
          <w:sz w:val="20"/>
          <w:szCs w:val="20"/>
        </w:rPr>
        <w:t xml:space="preserve"> against possible deviations.</w:t>
      </w:r>
    </w:p>
    <w:p w14:paraId="53A11D11" w14:textId="1AE9315D" w:rsidR="007849C0" w:rsidRDefault="007849C0" w:rsidP="00231A3E">
      <w:pPr>
        <w:tabs>
          <w:tab w:val="left" w:pos="90"/>
        </w:tabs>
        <w:jc w:val="both"/>
        <w:rPr>
          <w:bCs/>
          <w:sz w:val="20"/>
          <w:szCs w:val="20"/>
        </w:rPr>
      </w:pPr>
      <w:r>
        <w:rPr>
          <w:bCs/>
          <w:sz w:val="20"/>
          <w:szCs w:val="20"/>
        </w:rPr>
        <w:t>The we</w:t>
      </w:r>
      <w:r w:rsidR="004233FC">
        <w:rPr>
          <w:bCs/>
          <w:sz w:val="20"/>
          <w:szCs w:val="20"/>
        </w:rPr>
        <w:t xml:space="preserve">akest element of the theory of change </w:t>
      </w:r>
      <w:r w:rsidR="007F07E3">
        <w:rPr>
          <w:bCs/>
          <w:sz w:val="20"/>
          <w:szCs w:val="20"/>
        </w:rPr>
        <w:t>is the trans</w:t>
      </w:r>
      <w:r w:rsidR="00444D8C">
        <w:rPr>
          <w:bCs/>
          <w:sz w:val="20"/>
          <w:szCs w:val="20"/>
        </w:rPr>
        <w:t>ition period due to the change of government in 2022</w:t>
      </w:r>
      <w:r w:rsidR="00606FC0">
        <w:rPr>
          <w:bCs/>
          <w:sz w:val="20"/>
          <w:szCs w:val="20"/>
        </w:rPr>
        <w:t xml:space="preserve"> described in the risk management matrix</w:t>
      </w:r>
      <w:r w:rsidR="00444D8C">
        <w:rPr>
          <w:bCs/>
          <w:sz w:val="20"/>
          <w:szCs w:val="20"/>
        </w:rPr>
        <w:t xml:space="preserve">. Also, this issue </w:t>
      </w:r>
      <w:r w:rsidR="005B53DF">
        <w:rPr>
          <w:bCs/>
          <w:sz w:val="20"/>
          <w:szCs w:val="20"/>
        </w:rPr>
        <w:t>supposes</w:t>
      </w:r>
      <w:r w:rsidR="00FD6F93">
        <w:rPr>
          <w:bCs/>
          <w:sz w:val="20"/>
          <w:szCs w:val="20"/>
        </w:rPr>
        <w:t xml:space="preserve"> </w:t>
      </w:r>
      <w:r w:rsidR="00444D8C">
        <w:rPr>
          <w:bCs/>
          <w:sz w:val="20"/>
          <w:szCs w:val="20"/>
        </w:rPr>
        <w:t>an opportun</w:t>
      </w:r>
      <w:r w:rsidR="001F4DC3">
        <w:rPr>
          <w:bCs/>
          <w:sz w:val="20"/>
          <w:szCs w:val="20"/>
        </w:rPr>
        <w:t xml:space="preserve">ity </w:t>
      </w:r>
      <w:r w:rsidR="00044A39">
        <w:rPr>
          <w:bCs/>
          <w:sz w:val="20"/>
          <w:szCs w:val="20"/>
        </w:rPr>
        <w:t>to</w:t>
      </w:r>
      <w:r w:rsidR="001F4DC3">
        <w:rPr>
          <w:bCs/>
          <w:sz w:val="20"/>
          <w:szCs w:val="20"/>
        </w:rPr>
        <w:t xml:space="preserve"> </w:t>
      </w:r>
      <w:r w:rsidR="00C228EC">
        <w:rPr>
          <w:bCs/>
          <w:sz w:val="20"/>
          <w:szCs w:val="20"/>
        </w:rPr>
        <w:t xml:space="preserve">set </w:t>
      </w:r>
      <w:r w:rsidR="00B659C9">
        <w:rPr>
          <w:bCs/>
          <w:sz w:val="20"/>
          <w:szCs w:val="20"/>
        </w:rPr>
        <w:t>up strong</w:t>
      </w:r>
      <w:r w:rsidR="00636F23">
        <w:rPr>
          <w:bCs/>
          <w:sz w:val="20"/>
          <w:szCs w:val="20"/>
        </w:rPr>
        <w:t xml:space="preserve"> institutional basis on inclusion </w:t>
      </w:r>
      <w:r w:rsidR="00864DA5">
        <w:rPr>
          <w:bCs/>
          <w:sz w:val="20"/>
          <w:szCs w:val="20"/>
        </w:rPr>
        <w:t>in</w:t>
      </w:r>
      <w:r w:rsidR="00554C79">
        <w:rPr>
          <w:bCs/>
          <w:sz w:val="20"/>
          <w:szCs w:val="20"/>
        </w:rPr>
        <w:t>to</w:t>
      </w:r>
      <w:r w:rsidR="00864DA5">
        <w:rPr>
          <w:bCs/>
          <w:sz w:val="20"/>
          <w:szCs w:val="20"/>
        </w:rPr>
        <w:t xml:space="preserve"> normative frameworks and </w:t>
      </w:r>
      <w:r w:rsidR="00554C79">
        <w:rPr>
          <w:bCs/>
          <w:sz w:val="20"/>
          <w:szCs w:val="20"/>
        </w:rPr>
        <w:t xml:space="preserve">provide </w:t>
      </w:r>
      <w:r w:rsidR="00864DA5">
        <w:rPr>
          <w:bCs/>
          <w:sz w:val="20"/>
          <w:szCs w:val="20"/>
        </w:rPr>
        <w:t xml:space="preserve">accompaniment </w:t>
      </w:r>
      <w:r w:rsidR="004F1CBE">
        <w:rPr>
          <w:bCs/>
          <w:sz w:val="20"/>
          <w:szCs w:val="20"/>
        </w:rPr>
        <w:t xml:space="preserve">to </w:t>
      </w:r>
      <w:r w:rsidR="00F548A4">
        <w:rPr>
          <w:bCs/>
          <w:sz w:val="20"/>
          <w:szCs w:val="20"/>
        </w:rPr>
        <w:t xml:space="preserve">the new national authorities </w:t>
      </w:r>
      <w:r w:rsidR="00D44348">
        <w:rPr>
          <w:bCs/>
          <w:sz w:val="20"/>
          <w:szCs w:val="20"/>
        </w:rPr>
        <w:t xml:space="preserve">to guarantee continuity </w:t>
      </w:r>
      <w:r w:rsidR="00361EA2">
        <w:rPr>
          <w:bCs/>
          <w:sz w:val="20"/>
          <w:szCs w:val="20"/>
        </w:rPr>
        <w:t xml:space="preserve">of the </w:t>
      </w:r>
      <w:r w:rsidR="004F1CBE">
        <w:rPr>
          <w:bCs/>
          <w:sz w:val="20"/>
          <w:szCs w:val="20"/>
        </w:rPr>
        <w:t xml:space="preserve">ongoing </w:t>
      </w:r>
      <w:r w:rsidR="00361EA2">
        <w:rPr>
          <w:bCs/>
          <w:sz w:val="20"/>
          <w:szCs w:val="20"/>
        </w:rPr>
        <w:t>processes</w:t>
      </w:r>
      <w:r w:rsidR="005B53DF">
        <w:rPr>
          <w:bCs/>
          <w:sz w:val="20"/>
          <w:szCs w:val="20"/>
        </w:rPr>
        <w:t xml:space="preserve"> in compliance with CRPD and 2030 agenda</w:t>
      </w:r>
      <w:r w:rsidR="00361EA2">
        <w:rPr>
          <w:bCs/>
          <w:sz w:val="20"/>
          <w:szCs w:val="20"/>
        </w:rPr>
        <w:t xml:space="preserve">. </w:t>
      </w:r>
      <w:r w:rsidR="003A6520">
        <w:rPr>
          <w:bCs/>
          <w:sz w:val="20"/>
          <w:szCs w:val="20"/>
        </w:rPr>
        <w:t>Colombia has solid institutions</w:t>
      </w:r>
      <w:r w:rsidR="00BF3525">
        <w:rPr>
          <w:bCs/>
          <w:sz w:val="20"/>
          <w:szCs w:val="20"/>
        </w:rPr>
        <w:t xml:space="preserve"> and OPDs with long tradition</w:t>
      </w:r>
      <w:r w:rsidR="0008298A">
        <w:rPr>
          <w:bCs/>
          <w:sz w:val="20"/>
          <w:szCs w:val="20"/>
        </w:rPr>
        <w:t>. However, it is important to bring to coordinatio</w:t>
      </w:r>
      <w:r w:rsidR="00DE5570">
        <w:rPr>
          <w:bCs/>
          <w:sz w:val="20"/>
          <w:szCs w:val="20"/>
        </w:rPr>
        <w:t>n</w:t>
      </w:r>
      <w:r w:rsidR="0008298A">
        <w:rPr>
          <w:bCs/>
          <w:sz w:val="20"/>
          <w:szCs w:val="20"/>
        </w:rPr>
        <w:t xml:space="preserve"> spaces gr</w:t>
      </w:r>
      <w:r w:rsidR="00DE5570">
        <w:rPr>
          <w:bCs/>
          <w:sz w:val="20"/>
          <w:szCs w:val="20"/>
        </w:rPr>
        <w:t xml:space="preserve">assroots </w:t>
      </w:r>
      <w:r w:rsidR="004F1CBE">
        <w:rPr>
          <w:bCs/>
          <w:sz w:val="20"/>
          <w:szCs w:val="20"/>
        </w:rPr>
        <w:t>OPDs</w:t>
      </w:r>
      <w:r w:rsidR="00955F05">
        <w:rPr>
          <w:bCs/>
          <w:sz w:val="20"/>
          <w:szCs w:val="20"/>
        </w:rPr>
        <w:t xml:space="preserve"> </w:t>
      </w:r>
      <w:r w:rsidR="00E46499">
        <w:rPr>
          <w:bCs/>
          <w:sz w:val="20"/>
          <w:szCs w:val="20"/>
        </w:rPr>
        <w:t xml:space="preserve">and subnational authorities </w:t>
      </w:r>
      <w:r w:rsidR="000728C1">
        <w:rPr>
          <w:bCs/>
          <w:sz w:val="20"/>
          <w:szCs w:val="20"/>
        </w:rPr>
        <w:t>from rural areas that have</w:t>
      </w:r>
      <w:r w:rsidR="00763DB0">
        <w:rPr>
          <w:bCs/>
          <w:sz w:val="20"/>
          <w:szCs w:val="20"/>
        </w:rPr>
        <w:t xml:space="preserve"> </w:t>
      </w:r>
      <w:r w:rsidR="00E538D6">
        <w:rPr>
          <w:bCs/>
          <w:sz w:val="20"/>
          <w:szCs w:val="20"/>
        </w:rPr>
        <w:t xml:space="preserve">problems to </w:t>
      </w:r>
      <w:r w:rsidR="000935DE">
        <w:rPr>
          <w:bCs/>
          <w:sz w:val="20"/>
          <w:szCs w:val="20"/>
        </w:rPr>
        <w:t>participate in</w:t>
      </w:r>
      <w:r w:rsidR="00E94858">
        <w:rPr>
          <w:bCs/>
          <w:sz w:val="20"/>
          <w:szCs w:val="20"/>
        </w:rPr>
        <w:t xml:space="preserve"> </w:t>
      </w:r>
      <w:r w:rsidR="00224F39">
        <w:rPr>
          <w:bCs/>
          <w:sz w:val="20"/>
          <w:szCs w:val="20"/>
        </w:rPr>
        <w:t>the existing mechanisms</w:t>
      </w:r>
      <w:r w:rsidR="00DE47B4">
        <w:rPr>
          <w:bCs/>
          <w:sz w:val="20"/>
          <w:szCs w:val="20"/>
        </w:rPr>
        <w:t>.</w:t>
      </w:r>
    </w:p>
    <w:p w14:paraId="4246D7E2" w14:textId="3CBAC708" w:rsidR="001F494B" w:rsidRDefault="001F494B" w:rsidP="00231A3E">
      <w:pPr>
        <w:tabs>
          <w:tab w:val="left" w:pos="90"/>
        </w:tabs>
        <w:jc w:val="both"/>
        <w:rPr>
          <w:bCs/>
          <w:sz w:val="20"/>
          <w:szCs w:val="20"/>
        </w:rPr>
      </w:pPr>
      <w:r>
        <w:rPr>
          <w:bCs/>
          <w:sz w:val="20"/>
          <w:szCs w:val="20"/>
        </w:rPr>
        <w:t xml:space="preserve">The </w:t>
      </w:r>
      <w:r w:rsidR="006834F2">
        <w:rPr>
          <w:bCs/>
          <w:sz w:val="20"/>
          <w:szCs w:val="20"/>
        </w:rPr>
        <w:t xml:space="preserve">current </w:t>
      </w:r>
      <w:r w:rsidR="001B4366">
        <w:rPr>
          <w:bCs/>
          <w:sz w:val="20"/>
          <w:szCs w:val="20"/>
        </w:rPr>
        <w:t>propos</w:t>
      </w:r>
      <w:r w:rsidR="00355AEA">
        <w:rPr>
          <w:bCs/>
          <w:sz w:val="20"/>
          <w:szCs w:val="20"/>
        </w:rPr>
        <w:t>al</w:t>
      </w:r>
      <w:r w:rsidR="006834F2">
        <w:rPr>
          <w:bCs/>
          <w:sz w:val="20"/>
          <w:szCs w:val="20"/>
        </w:rPr>
        <w:t xml:space="preserve"> has not </w:t>
      </w:r>
      <w:r w:rsidR="00186F20">
        <w:rPr>
          <w:bCs/>
          <w:sz w:val="20"/>
          <w:szCs w:val="20"/>
        </w:rPr>
        <w:t xml:space="preserve">another </w:t>
      </w:r>
      <w:r w:rsidR="001E0994">
        <w:rPr>
          <w:bCs/>
          <w:sz w:val="20"/>
          <w:szCs w:val="20"/>
        </w:rPr>
        <w:t xml:space="preserve">founding </w:t>
      </w:r>
      <w:r w:rsidR="00186F20">
        <w:rPr>
          <w:bCs/>
          <w:sz w:val="20"/>
          <w:szCs w:val="20"/>
        </w:rPr>
        <w:t>sources</w:t>
      </w:r>
      <w:r w:rsidR="00161999">
        <w:rPr>
          <w:bCs/>
          <w:sz w:val="20"/>
          <w:szCs w:val="20"/>
        </w:rPr>
        <w:t xml:space="preserve"> since the </w:t>
      </w:r>
      <w:r w:rsidR="0094631E">
        <w:rPr>
          <w:bCs/>
          <w:sz w:val="20"/>
          <w:szCs w:val="20"/>
        </w:rPr>
        <w:t xml:space="preserve">national priorities of the country are </w:t>
      </w:r>
      <w:r w:rsidR="00861CD3">
        <w:rPr>
          <w:bCs/>
          <w:sz w:val="20"/>
          <w:szCs w:val="20"/>
        </w:rPr>
        <w:t xml:space="preserve">in other issues like </w:t>
      </w:r>
      <w:r w:rsidR="005A6DC5">
        <w:rPr>
          <w:bCs/>
          <w:sz w:val="20"/>
          <w:szCs w:val="20"/>
        </w:rPr>
        <w:t>peace building</w:t>
      </w:r>
      <w:r w:rsidR="00D07A0F">
        <w:rPr>
          <w:bCs/>
          <w:sz w:val="20"/>
          <w:szCs w:val="20"/>
        </w:rPr>
        <w:t xml:space="preserve"> and implementation of peace a</w:t>
      </w:r>
      <w:r w:rsidR="00DD01F8">
        <w:rPr>
          <w:bCs/>
          <w:sz w:val="20"/>
          <w:szCs w:val="20"/>
        </w:rPr>
        <w:t>greement</w:t>
      </w:r>
      <w:r w:rsidR="005A6DC5">
        <w:rPr>
          <w:bCs/>
          <w:sz w:val="20"/>
          <w:szCs w:val="20"/>
        </w:rPr>
        <w:t>, response to COVID19 impact</w:t>
      </w:r>
      <w:r w:rsidR="001B7CD2">
        <w:rPr>
          <w:bCs/>
          <w:sz w:val="20"/>
          <w:szCs w:val="20"/>
        </w:rPr>
        <w:t xml:space="preserve"> and</w:t>
      </w:r>
      <w:r w:rsidR="005A6DC5">
        <w:rPr>
          <w:bCs/>
          <w:sz w:val="20"/>
          <w:szCs w:val="20"/>
        </w:rPr>
        <w:t xml:space="preserve"> </w:t>
      </w:r>
      <w:r w:rsidR="009F7610">
        <w:rPr>
          <w:bCs/>
          <w:sz w:val="20"/>
          <w:szCs w:val="20"/>
        </w:rPr>
        <w:t>migration</w:t>
      </w:r>
      <w:r w:rsidR="001B7CD2">
        <w:rPr>
          <w:bCs/>
          <w:sz w:val="20"/>
          <w:szCs w:val="20"/>
        </w:rPr>
        <w:t>.</w:t>
      </w:r>
    </w:p>
    <w:p w14:paraId="67E757F3" w14:textId="77777777" w:rsidR="00C2479B" w:rsidRPr="00AA6C0C" w:rsidRDefault="00C2479B" w:rsidP="00231A3E">
      <w:pPr>
        <w:tabs>
          <w:tab w:val="left" w:pos="90"/>
        </w:tabs>
        <w:jc w:val="both"/>
        <w:rPr>
          <w:bCs/>
          <w:sz w:val="20"/>
          <w:szCs w:val="20"/>
        </w:rPr>
      </w:pPr>
    </w:p>
    <w:p w14:paraId="145CE7E7" w14:textId="77777777" w:rsidR="00D045F0" w:rsidRDefault="001406A8">
      <w:pPr>
        <w:tabs>
          <w:tab w:val="left" w:pos="90"/>
        </w:tabs>
        <w:rPr>
          <w:b/>
          <w:sz w:val="20"/>
          <w:szCs w:val="20"/>
        </w:rPr>
      </w:pPr>
      <w:r>
        <w:rPr>
          <w:b/>
          <w:sz w:val="20"/>
          <w:szCs w:val="20"/>
        </w:rPr>
        <w:t xml:space="preserve">13.2 Co-funding </w:t>
      </w:r>
    </w:p>
    <w:p w14:paraId="4B395186" w14:textId="4A51539D" w:rsidR="00D045F0" w:rsidRPr="008D45F9" w:rsidRDefault="001406A8">
      <w:pPr>
        <w:tabs>
          <w:tab w:val="left" w:pos="90"/>
        </w:tabs>
        <w:rPr>
          <w:i/>
          <w:sz w:val="20"/>
          <w:szCs w:val="20"/>
        </w:rPr>
      </w:pPr>
      <w:r w:rsidRPr="008D45F9">
        <w:rPr>
          <w:i/>
          <w:sz w:val="20"/>
          <w:szCs w:val="20"/>
        </w:rPr>
        <w:t xml:space="preserve">Please indicate if the </w:t>
      </w:r>
      <w:r w:rsidR="006D698B" w:rsidRPr="008D45F9">
        <w:rPr>
          <w:i/>
          <w:sz w:val="20"/>
          <w:szCs w:val="20"/>
        </w:rPr>
        <w:t>program</w:t>
      </w:r>
      <w:r w:rsidRPr="008D45F9">
        <w:rPr>
          <w:i/>
          <w:sz w:val="20"/>
          <w:szCs w:val="20"/>
        </w:rPr>
        <w:t xml:space="preserve"> will be co-founded and from which partner. Please fill in table below.</w:t>
      </w:r>
    </w:p>
    <w:p w14:paraId="70F95BE4" w14:textId="77777777" w:rsidR="00D045F0" w:rsidRPr="008D45F9" w:rsidRDefault="001406A8">
      <w:pPr>
        <w:tabs>
          <w:tab w:val="left" w:pos="90"/>
        </w:tabs>
        <w:rPr>
          <w:sz w:val="20"/>
          <w:szCs w:val="20"/>
        </w:rPr>
      </w:pPr>
      <w:r w:rsidRPr="008D45F9">
        <w:rPr>
          <w:sz w:val="20"/>
          <w:szCs w:val="20"/>
        </w:rPr>
        <w:t xml:space="preserve">Currently, the project does not have any co-funding. </w:t>
      </w:r>
    </w:p>
    <w:p w14:paraId="29472E58" w14:textId="77777777" w:rsidR="00D045F0" w:rsidRDefault="00D045F0">
      <w:pPr>
        <w:tabs>
          <w:tab w:val="left" w:pos="90"/>
        </w:tabs>
        <w:rPr>
          <w:i/>
          <w:sz w:val="20"/>
          <w:szCs w:val="20"/>
        </w:rPr>
      </w:pPr>
    </w:p>
    <w:p w14:paraId="2AC9AAD4" w14:textId="77777777" w:rsidR="00D045F0" w:rsidRDefault="001406A8">
      <w:pPr>
        <w:pStyle w:val="Heading1"/>
        <w:numPr>
          <w:ilvl w:val="0"/>
          <w:numId w:val="4"/>
        </w:numPr>
        <w:tabs>
          <w:tab w:val="left" w:pos="90"/>
        </w:tabs>
        <w:ind w:firstLine="0"/>
      </w:pPr>
      <w:r>
        <w:lastRenderedPageBreak/>
        <w:t xml:space="preserve"> Safeguarding  </w:t>
      </w:r>
    </w:p>
    <w:p w14:paraId="15AB5E16" w14:textId="77777777" w:rsidR="00D045F0" w:rsidRDefault="001406A8">
      <w:r>
        <w:t>Max 500 words</w:t>
      </w:r>
    </w:p>
    <w:p w14:paraId="6A452803" w14:textId="77777777" w:rsidR="00D045F0" w:rsidRDefault="001406A8">
      <w:pPr>
        <w:tabs>
          <w:tab w:val="left" w:pos="90"/>
        </w:tabs>
        <w:jc w:val="both"/>
        <w:rPr>
          <w:i/>
          <w:sz w:val="20"/>
          <w:szCs w:val="20"/>
        </w:rPr>
      </w:pPr>
      <w:r>
        <w:rPr>
          <w:i/>
          <w:sz w:val="20"/>
          <w:szCs w:val="20"/>
        </w:rPr>
        <w:t xml:space="preserve">Please describe and provide links to relevant guidelines and policies on which existing safeguards are in place to: 1. prevent unethical behavior (including sexual exploitation and sexual abuse); 2. protect victims and witnesses (including through appropriate protocols on reporting and cooperation with investigations); and 3. ensure that corrective measures are taken without delay </w:t>
      </w:r>
      <w:proofErr w:type="gramStart"/>
      <w:r>
        <w:rPr>
          <w:i/>
          <w:sz w:val="20"/>
          <w:szCs w:val="20"/>
        </w:rPr>
        <w:t>in order to</w:t>
      </w:r>
      <w:proofErr w:type="gramEnd"/>
      <w:r>
        <w:rPr>
          <w:i/>
          <w:sz w:val="20"/>
          <w:szCs w:val="20"/>
        </w:rPr>
        <w:t xml:space="preserve"> end violations </w:t>
      </w:r>
    </w:p>
    <w:p w14:paraId="7A1CF9DE" w14:textId="77777777" w:rsidR="00D045F0" w:rsidRDefault="001406A8">
      <w:pPr>
        <w:tabs>
          <w:tab w:val="left" w:pos="90"/>
        </w:tabs>
        <w:jc w:val="both"/>
        <w:rPr>
          <w:sz w:val="20"/>
          <w:szCs w:val="20"/>
        </w:rPr>
      </w:pPr>
      <w:r>
        <w:rPr>
          <w:sz w:val="20"/>
          <w:szCs w:val="20"/>
        </w:rPr>
        <w:t xml:space="preserve">Under the recognition that every person has the right to be treated with dignity and respect, and to work in a safe environment free from harassment, sexual harassment, discrimination, and abuse of authority UN Women, UNFPA and UNICEF commits to a zero-tolerance approach to prohibited conduct. Also, the General Secretary of the United Nations clearly defines discrimination, sexual harassment and harassment in the </w:t>
      </w:r>
      <w:hyperlink r:id="rId37">
        <w:r>
          <w:rPr>
            <w:color w:val="0000FF"/>
            <w:sz w:val="20"/>
            <w:szCs w:val="20"/>
            <w:u w:val="single"/>
          </w:rPr>
          <w:t>ST/SGB/2008/5 bulleting</w:t>
        </w:r>
      </w:hyperlink>
      <w:r>
        <w:rPr>
          <w:sz w:val="20"/>
          <w:szCs w:val="20"/>
        </w:rPr>
        <w:t>.</w:t>
      </w:r>
    </w:p>
    <w:p w14:paraId="44AAA060" w14:textId="77777777" w:rsidR="00D045F0" w:rsidRDefault="001406A8">
      <w:pPr>
        <w:tabs>
          <w:tab w:val="left" w:pos="90"/>
        </w:tabs>
        <w:jc w:val="both"/>
        <w:rPr>
          <w:sz w:val="20"/>
          <w:szCs w:val="20"/>
          <w:u w:val="single"/>
        </w:rPr>
      </w:pPr>
      <w:r>
        <w:rPr>
          <w:sz w:val="20"/>
          <w:szCs w:val="20"/>
        </w:rPr>
        <w:t xml:space="preserve">For instance, UN Women counts with a Policy, Procedure and Guidance Framework on </w:t>
      </w:r>
      <w:hyperlink r:id="rId38">
        <w:r>
          <w:rPr>
            <w:color w:val="0000FF"/>
            <w:sz w:val="20"/>
            <w:szCs w:val="20"/>
            <w:u w:val="single"/>
          </w:rPr>
          <w:t>Prevention of Harassment, Sexual Harassment, Discrimination &amp; Abuse of Authority</w:t>
        </w:r>
      </w:hyperlink>
      <w:r>
        <w:rPr>
          <w:sz w:val="20"/>
          <w:szCs w:val="20"/>
        </w:rPr>
        <w:t xml:space="preserve"> which includes a </w:t>
      </w:r>
      <w:hyperlink r:id="rId39">
        <w:r>
          <w:rPr>
            <w:color w:val="0000FF"/>
            <w:sz w:val="20"/>
            <w:szCs w:val="20"/>
            <w:u w:val="single"/>
          </w:rPr>
          <w:t>Supervisor Guidance: Prevention of, and response to, Sexual Harassment in the Workplace</w:t>
        </w:r>
      </w:hyperlink>
      <w:r>
        <w:rPr>
          <w:sz w:val="20"/>
          <w:szCs w:val="20"/>
          <w:u w:val="single"/>
        </w:rPr>
        <w:t xml:space="preserve">, </w:t>
      </w:r>
      <w:hyperlink r:id="rId40">
        <w:r>
          <w:rPr>
            <w:color w:val="0000FF"/>
            <w:sz w:val="20"/>
            <w:szCs w:val="20"/>
            <w:u w:val="single"/>
          </w:rPr>
          <w:t>Affected Person Guidance on Sexual Harassment</w:t>
        </w:r>
      </w:hyperlink>
      <w:r>
        <w:rPr>
          <w:sz w:val="20"/>
          <w:szCs w:val="20"/>
          <w:u w:val="single"/>
        </w:rPr>
        <w:t xml:space="preserve"> and </w:t>
      </w:r>
      <w:hyperlink r:id="rId41">
        <w:r>
          <w:rPr>
            <w:color w:val="0000FF"/>
            <w:sz w:val="20"/>
            <w:szCs w:val="20"/>
            <w:u w:val="single"/>
          </w:rPr>
          <w:t>Alleged Perpetrator Guidance on Sexual Harassment</w:t>
        </w:r>
      </w:hyperlink>
      <w:r>
        <w:rPr>
          <w:sz w:val="20"/>
          <w:szCs w:val="20"/>
          <w:u w:val="single"/>
        </w:rPr>
        <w:t xml:space="preserve"> </w:t>
      </w:r>
    </w:p>
    <w:p w14:paraId="60D75DE9" w14:textId="77777777" w:rsidR="00D045F0" w:rsidRDefault="001406A8">
      <w:pPr>
        <w:tabs>
          <w:tab w:val="left" w:pos="90"/>
        </w:tabs>
        <w:jc w:val="both"/>
        <w:rPr>
          <w:sz w:val="20"/>
          <w:szCs w:val="20"/>
        </w:rPr>
      </w:pPr>
      <w:r>
        <w:rPr>
          <w:sz w:val="20"/>
          <w:szCs w:val="20"/>
        </w:rPr>
        <w:t>The policy has the following purposes (</w:t>
      </w:r>
      <w:proofErr w:type="spellStart"/>
      <w:r>
        <w:rPr>
          <w:sz w:val="20"/>
          <w:szCs w:val="20"/>
        </w:rPr>
        <w:t>i</w:t>
      </w:r>
      <w:proofErr w:type="spellEnd"/>
      <w:r>
        <w:rPr>
          <w:sz w:val="20"/>
          <w:szCs w:val="20"/>
        </w:rPr>
        <w:t>) to reinforce UN Women’s commitment towards protecting all personnel from prohibited conduct; (ii) to ensure that all personnel are aware of their roles and responsibilities in maintaining a workplace free of any form of prohibited conduct; (iii) to outline measures designed to prevent prohibited conduct; (iv) to describe mechanisms for reporting prohibited conduct; (v) to describe the consequences of committing prohibited conduct; and (v) to detail the support provided to those who are affected by prohibited conduct.</w:t>
      </w:r>
    </w:p>
    <w:p w14:paraId="413AA815" w14:textId="77777777" w:rsidR="00D045F0" w:rsidRDefault="001406A8">
      <w:pPr>
        <w:tabs>
          <w:tab w:val="left" w:pos="90"/>
        </w:tabs>
        <w:jc w:val="both"/>
        <w:rPr>
          <w:sz w:val="20"/>
          <w:szCs w:val="20"/>
        </w:rPr>
      </w:pPr>
      <w:r>
        <w:rPr>
          <w:sz w:val="20"/>
          <w:szCs w:val="20"/>
        </w:rPr>
        <w:t xml:space="preserve">Also, the policy has a victim-centered approach. This means that persons affected by prohibited conduct will be treated with sensitivity, dignity and confidentiality and offered a range of support services. </w:t>
      </w:r>
    </w:p>
    <w:p w14:paraId="024F11D0" w14:textId="77777777" w:rsidR="00D045F0" w:rsidRDefault="001406A8">
      <w:pPr>
        <w:tabs>
          <w:tab w:val="left" w:pos="90"/>
        </w:tabs>
        <w:jc w:val="both"/>
        <w:rPr>
          <w:sz w:val="20"/>
          <w:szCs w:val="20"/>
        </w:rPr>
      </w:pPr>
      <w:r>
        <w:rPr>
          <w:sz w:val="20"/>
          <w:szCs w:val="20"/>
        </w:rPr>
        <w:t xml:space="preserve">This policy applies to all UN personnel but also other persons working for UN such as interns, UNV personnel, contract workers, personnel of UN vendors and cooperating partners and suppliers. UN agencies provide information and regular training to their personnel and partners to disseminate the policy, explain roles and responsibilities and define its scope. </w:t>
      </w:r>
    </w:p>
    <w:p w14:paraId="277E69A9" w14:textId="77777777" w:rsidR="00D045F0" w:rsidRDefault="001406A8">
      <w:pPr>
        <w:tabs>
          <w:tab w:val="left" w:pos="90"/>
        </w:tabs>
        <w:jc w:val="both"/>
        <w:rPr>
          <w:sz w:val="20"/>
          <w:szCs w:val="20"/>
        </w:rPr>
      </w:pPr>
      <w:r>
        <w:rPr>
          <w:sz w:val="20"/>
          <w:szCs w:val="20"/>
        </w:rPr>
        <w:t xml:space="preserve">UN agencies have the Office of the Ombudsman for UN Funds &amp; </w:t>
      </w:r>
      <w:proofErr w:type="spellStart"/>
      <w:r>
        <w:rPr>
          <w:sz w:val="20"/>
          <w:szCs w:val="20"/>
        </w:rPr>
        <w:t>Programmes</w:t>
      </w:r>
      <w:proofErr w:type="spellEnd"/>
      <w:r>
        <w:rPr>
          <w:sz w:val="20"/>
          <w:szCs w:val="20"/>
        </w:rPr>
        <w:t xml:space="preserve"> that offers confidential and impartial assistance in attempting to informally resolve concerns of prohibited conduct and conflict. Every year a </w:t>
      </w:r>
      <w:hyperlink r:id="rId42">
        <w:r>
          <w:rPr>
            <w:color w:val="0000FF"/>
            <w:sz w:val="20"/>
            <w:szCs w:val="20"/>
            <w:u w:val="single"/>
          </w:rPr>
          <w:t>public report</w:t>
        </w:r>
      </w:hyperlink>
      <w:r>
        <w:rPr>
          <w:sz w:val="20"/>
          <w:szCs w:val="20"/>
        </w:rPr>
        <w:t xml:space="preserve"> on this matter is published to raise awareness and give recommendations for improvement to be adopted by the Funds and </w:t>
      </w:r>
      <w:r w:rsidR="006D698B">
        <w:rPr>
          <w:sz w:val="20"/>
          <w:szCs w:val="20"/>
        </w:rPr>
        <w:t>Programs</w:t>
      </w:r>
      <w:r>
        <w:rPr>
          <w:sz w:val="20"/>
          <w:szCs w:val="20"/>
        </w:rPr>
        <w:t xml:space="preserve"> that take part. </w:t>
      </w:r>
    </w:p>
    <w:p w14:paraId="5AE21701" w14:textId="32E65961" w:rsidR="00D045F0" w:rsidRDefault="001406A8" w:rsidP="006744AF">
      <w:pPr>
        <w:pStyle w:val="Heading1"/>
        <w:numPr>
          <w:ilvl w:val="0"/>
          <w:numId w:val="4"/>
        </w:numPr>
        <w:tabs>
          <w:tab w:val="left" w:pos="90"/>
        </w:tabs>
      </w:pPr>
      <w:r>
        <w:t xml:space="preserve">Workplan </w:t>
      </w:r>
    </w:p>
    <w:p w14:paraId="2E9973EE" w14:textId="77777777" w:rsidR="00D045F0" w:rsidRDefault="001406A8">
      <w:pPr>
        <w:tabs>
          <w:tab w:val="left" w:pos="90"/>
        </w:tabs>
        <w:rPr>
          <w:b/>
          <w:sz w:val="20"/>
          <w:szCs w:val="20"/>
        </w:rPr>
      </w:pPr>
      <w:r>
        <w:rPr>
          <w:b/>
          <w:sz w:val="20"/>
          <w:szCs w:val="20"/>
        </w:rPr>
        <w:t xml:space="preserve"> </w:t>
      </w:r>
      <w:r>
        <w:rPr>
          <w:i/>
          <w:sz w:val="20"/>
          <w:szCs w:val="20"/>
        </w:rPr>
        <w:t>Please attach a detailed workplan using annex 3.</w:t>
      </w:r>
    </w:p>
    <w:p w14:paraId="5FA2346F" w14:textId="77777777" w:rsidR="00D045F0" w:rsidRDefault="00D045F0">
      <w:pPr>
        <w:pBdr>
          <w:top w:val="nil"/>
          <w:left w:val="nil"/>
          <w:bottom w:val="nil"/>
          <w:right w:val="nil"/>
          <w:between w:val="nil"/>
        </w:pBdr>
        <w:tabs>
          <w:tab w:val="left" w:pos="90"/>
        </w:tabs>
        <w:spacing w:after="0" w:line="240" w:lineRule="auto"/>
        <w:ind w:left="360"/>
        <w:jc w:val="both"/>
        <w:rPr>
          <w:i/>
          <w:color w:val="000000"/>
          <w:sz w:val="20"/>
          <w:szCs w:val="20"/>
        </w:rPr>
      </w:pPr>
      <w:bookmarkStart w:id="2" w:name="_heading=h.1fob9te" w:colFirst="0" w:colLast="0"/>
      <w:bookmarkEnd w:id="2"/>
    </w:p>
    <w:sectPr w:rsidR="00D045F0" w:rsidSect="001A05A3">
      <w:headerReference w:type="default" r:id="rId43"/>
      <w:footerReference w:type="default" r:id="rId44"/>
      <w:pgSz w:w="12240" w:h="15840"/>
      <w:pgMar w:top="1166" w:right="1440" w:bottom="1714" w:left="90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8D67" w14:textId="77777777" w:rsidR="001043A4" w:rsidRDefault="001043A4">
      <w:pPr>
        <w:spacing w:after="0" w:line="240" w:lineRule="auto"/>
      </w:pPr>
      <w:r>
        <w:separator/>
      </w:r>
    </w:p>
  </w:endnote>
  <w:endnote w:type="continuationSeparator" w:id="0">
    <w:p w14:paraId="05E3EED3" w14:textId="77777777" w:rsidR="001043A4" w:rsidRDefault="001043A4">
      <w:pPr>
        <w:spacing w:after="0" w:line="240" w:lineRule="auto"/>
      </w:pPr>
      <w:r>
        <w:continuationSeparator/>
      </w:r>
    </w:p>
  </w:endnote>
  <w:endnote w:type="continuationNotice" w:id="1">
    <w:p w14:paraId="06C70E61" w14:textId="77777777" w:rsidR="001043A4" w:rsidRDefault="00104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YGothic-Extra">
    <w:altName w:val="Malgun Gothic"/>
    <w:charset w:val="81"/>
    <w:family w:val="roman"/>
    <w:pitch w:val="variable"/>
    <w:sig w:usb0="00000000"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6CB8" w14:textId="77777777" w:rsidR="00716C5A" w:rsidRDefault="00716C5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41BB56" w14:textId="77777777" w:rsidR="00716C5A" w:rsidRDefault="00716C5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8A4E" w14:textId="77777777" w:rsidR="001043A4" w:rsidRDefault="001043A4">
      <w:pPr>
        <w:spacing w:after="0" w:line="240" w:lineRule="auto"/>
      </w:pPr>
      <w:r>
        <w:separator/>
      </w:r>
    </w:p>
  </w:footnote>
  <w:footnote w:type="continuationSeparator" w:id="0">
    <w:p w14:paraId="75CBDD4A" w14:textId="77777777" w:rsidR="001043A4" w:rsidRDefault="001043A4">
      <w:pPr>
        <w:spacing w:after="0" w:line="240" w:lineRule="auto"/>
      </w:pPr>
      <w:r>
        <w:continuationSeparator/>
      </w:r>
    </w:p>
  </w:footnote>
  <w:footnote w:type="continuationNotice" w:id="1">
    <w:p w14:paraId="67FB432B" w14:textId="77777777" w:rsidR="001043A4" w:rsidRDefault="001043A4">
      <w:pPr>
        <w:spacing w:after="0" w:line="240" w:lineRule="auto"/>
      </w:pPr>
    </w:p>
  </w:footnote>
  <w:footnote w:id="2">
    <w:p w14:paraId="6041885B" w14:textId="6E0C23FF" w:rsidR="00517139" w:rsidRDefault="00517139">
      <w:pPr>
        <w:pStyle w:val="FootnoteText"/>
      </w:pPr>
      <w:r>
        <w:rPr>
          <w:rStyle w:val="FootnoteReference"/>
        </w:rPr>
        <w:footnoteRef/>
      </w:r>
      <w:r>
        <w:t xml:space="preserve"> </w:t>
      </w:r>
      <w:r w:rsidR="00762A15">
        <w:t xml:space="preserve">For more information on the Colombian Coalition for the Implementation of the CRPD please refer to the following links: </w:t>
      </w:r>
      <w:hyperlink r:id="rId1" w:history="1">
        <w:r w:rsidR="00762A15" w:rsidRPr="003D6493">
          <w:rPr>
            <w:rStyle w:val="Hyperlink"/>
          </w:rPr>
          <w:t>https://sites.google.com/site/coalicionconvencion/</w:t>
        </w:r>
      </w:hyperlink>
      <w:r w:rsidR="00762A15">
        <w:t xml:space="preserve"> and </w:t>
      </w:r>
      <w:r w:rsidR="00655B2F" w:rsidRPr="00655B2F">
        <w:t>https://www.facebook.com/coalicioncolombianaCDPD/</w:t>
      </w:r>
    </w:p>
  </w:footnote>
  <w:footnote w:id="3">
    <w:p w14:paraId="4DBB06EC" w14:textId="77777777" w:rsidR="00716C5A" w:rsidRDefault="00716C5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List at least one and max of 3. Equality and non-discrimination; service delivery; accessibility; CRPD-compliant budgeting and financial management; Accountability and governance. </w:t>
      </w:r>
    </w:p>
  </w:footnote>
  <w:footnote w:id="4">
    <w:p w14:paraId="1B056F2B" w14:textId="77777777" w:rsidR="00716C5A" w:rsidRDefault="00716C5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all persons with disabilities, 2) children &amp; youth with disabilities 3) primary focus on women and girls with disabilities, or 4) primary focus on one or more underrepresented groups of persons with </w:t>
      </w:r>
      <w:r>
        <w:rPr>
          <w:sz w:val="20"/>
          <w:szCs w:val="20"/>
        </w:rPr>
        <w:t>disabilities persons</w:t>
      </w:r>
      <w:r>
        <w:rPr>
          <w:color w:val="000000"/>
          <w:sz w:val="20"/>
          <w:szCs w:val="20"/>
        </w:rPr>
        <w:t xml:space="preserve"> with intellectual and or psychosocial disabilities/ other underrepresented group of persons with disabilities (please specify) migrants/ indigenous persons with disabilities/ minorities etc.)</w:t>
      </w:r>
    </w:p>
  </w:footnote>
  <w:footnote w:id="5">
    <w:p w14:paraId="3A867985" w14:textId="77777777" w:rsidR="00716C5A" w:rsidRDefault="00716C5A">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53F0C64C" w14:textId="77777777" w:rsidR="00716C5A" w:rsidRDefault="00716C5A">
      <w:pPr>
        <w:pBdr>
          <w:top w:val="nil"/>
          <w:left w:val="nil"/>
          <w:bottom w:val="nil"/>
          <w:right w:val="nil"/>
          <w:between w:val="nil"/>
        </w:pBdr>
        <w:spacing w:after="0" w:line="240" w:lineRule="auto"/>
        <w:rPr>
          <w:color w:val="000000"/>
          <w:sz w:val="20"/>
          <w:szCs w:val="20"/>
        </w:rPr>
      </w:pPr>
    </w:p>
  </w:footnote>
  <w:footnote w:id="6">
    <w:p w14:paraId="66C504E9" w14:textId="77777777" w:rsidR="00912CE7" w:rsidRDefault="00912CE7" w:rsidP="00912CE7">
      <w:pPr>
        <w:pStyle w:val="FootnoteText"/>
      </w:pPr>
      <w:r>
        <w:rPr>
          <w:rStyle w:val="FootnoteReference"/>
        </w:rPr>
        <w:footnoteRef/>
      </w:r>
      <w:r>
        <w:t xml:space="preserve"> </w:t>
      </w:r>
      <w:r>
        <w:rPr>
          <w:rFonts w:ascii="Calibri" w:eastAsia="Calibri" w:hAnsi="Calibri" w:cs="Calibri"/>
          <w:color w:val="000000"/>
          <w:lang w:val="en-GB" w:eastAsia="en-GB"/>
        </w:rPr>
        <w:t>T</w:t>
      </w:r>
      <w:r w:rsidRPr="00AB281F">
        <w:rPr>
          <w:rFonts w:ascii="Calibri" w:eastAsia="Calibri" w:hAnsi="Calibri" w:cs="Calibri"/>
          <w:color w:val="000000"/>
          <w:lang w:val="en-GB" w:eastAsia="en-GB"/>
        </w:rPr>
        <w:t>ools, guidelines, protocols, reports</w:t>
      </w:r>
    </w:p>
  </w:footnote>
  <w:footnote w:id="7">
    <w:p w14:paraId="2F5A4D77" w14:textId="77777777" w:rsidR="00912CE7" w:rsidRPr="009D3103" w:rsidRDefault="00912CE7" w:rsidP="00912CE7">
      <w:pPr>
        <w:spacing w:after="0" w:line="240" w:lineRule="auto"/>
        <w:jc w:val="both"/>
        <w:rPr>
          <w:rFonts w:ascii="Calibri" w:eastAsia="Times New Roman" w:hAnsi="Calibri" w:cs="Calibri"/>
        </w:rPr>
      </w:pPr>
      <w:r>
        <w:rPr>
          <w:rStyle w:val="FootnoteReference"/>
        </w:rPr>
        <w:footnoteRef/>
      </w:r>
      <w:r>
        <w:t xml:space="preserve"> </w:t>
      </w:r>
      <w:r w:rsidRPr="00297A34">
        <w:rPr>
          <w:rFonts w:ascii="Calibri" w:eastAsia="Times New Roman" w:hAnsi="Calibri" w:cs="Calibri"/>
          <w:sz w:val="20"/>
          <w:szCs w:val="20"/>
        </w:rPr>
        <w:t xml:space="preserve">COVID-19 response and recovery; </w:t>
      </w:r>
      <w:r w:rsidRPr="009D3103">
        <w:rPr>
          <w:rFonts w:ascii="Calibri" w:eastAsia="Times New Roman" w:hAnsi="Calibri" w:cs="Calibri"/>
          <w:sz w:val="20"/>
          <w:szCs w:val="20"/>
        </w:rPr>
        <w:t>Inclusive SDGs planning and monitoring</w:t>
      </w:r>
      <w:r w:rsidRPr="00297A34">
        <w:rPr>
          <w:rFonts w:ascii="Calibri" w:eastAsia="Times New Roman" w:hAnsi="Calibri" w:cs="Calibri"/>
          <w:sz w:val="20"/>
          <w:szCs w:val="20"/>
        </w:rPr>
        <w:t>;</w:t>
      </w:r>
      <w:r>
        <w:rPr>
          <w:rFonts w:ascii="Calibri" w:eastAsia="Times New Roman" w:hAnsi="Calibri" w:cs="Calibri"/>
          <w:sz w:val="20"/>
          <w:szCs w:val="20"/>
        </w:rPr>
        <w:t xml:space="preserve"> </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Climate change</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Inclusive educatio</w:t>
      </w:r>
      <w:r w:rsidRPr="00297A34">
        <w:rPr>
          <w:rFonts w:ascii="Calibri" w:eastAsia="Times New Roman" w:hAnsi="Calibri" w:cs="Calibri"/>
          <w:sz w:val="20"/>
          <w:szCs w:val="20"/>
        </w:rPr>
        <w:t xml:space="preserve">n; </w:t>
      </w:r>
      <w:r w:rsidRPr="009D3103">
        <w:rPr>
          <w:rFonts w:ascii="Calibri" w:eastAsia="Times New Roman" w:hAnsi="Calibri" w:cs="Calibri"/>
          <w:sz w:val="20"/>
          <w:szCs w:val="20"/>
        </w:rPr>
        <w:t>Early childhood development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 health</w:t>
      </w:r>
      <w:r w:rsidRPr="00297A34">
        <w:rPr>
          <w:rFonts w:ascii="Calibri" w:eastAsia="Times New Roman" w:hAnsi="Calibri" w:cs="Calibri"/>
          <w:sz w:val="20"/>
          <w:szCs w:val="20"/>
        </w:rPr>
        <w:t xml:space="preserve">; </w:t>
      </w:r>
      <w:r>
        <w:rPr>
          <w:rFonts w:ascii="Calibri" w:eastAsia="Times New Roman" w:hAnsi="Calibri" w:cs="Calibri"/>
          <w:sz w:val="20"/>
          <w:szCs w:val="20"/>
        </w:rPr>
        <w:t xml:space="preserve">Access to Justice; </w:t>
      </w:r>
      <w:r w:rsidRPr="009D3103">
        <w:rPr>
          <w:rFonts w:ascii="Calibri" w:eastAsia="Times New Roman" w:hAnsi="Calibri" w:cs="Calibri"/>
          <w:sz w:val="20"/>
          <w:szCs w:val="20"/>
        </w:rPr>
        <w:t>Social protection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Employment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GBV &amp; sexual and reproductive health</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Statistics and data collection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CRPD monitoring (art 33)</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Intersectionality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Political participation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assessment and referral services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Policy and/or Law</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w:t>
      </w:r>
      <w:r w:rsidRPr="009D3103">
        <w:rPr>
          <w:rFonts w:ascii="Calibri" w:eastAsia="Times New Roman" w:hAnsi="Calibri" w:cs="Calibri"/>
        </w:rPr>
        <w:t xml:space="preserve"> </w:t>
      </w:r>
      <w:r w:rsidRPr="009D3103">
        <w:rPr>
          <w:rFonts w:ascii="Calibri" w:eastAsia="Times New Roman" w:hAnsi="Calibri" w:cs="Calibri"/>
          <w:sz w:val="20"/>
          <w:szCs w:val="20"/>
        </w:rPr>
        <w:t>Information and ICTs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Deinstitutionalization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Legal Capacity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Independent living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Awareness raising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OPDs capacity building</w:t>
      </w:r>
    </w:p>
    <w:p w14:paraId="365A9A82" w14:textId="77777777" w:rsidR="00912CE7" w:rsidRDefault="00912CE7" w:rsidP="00912C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2BAF" w14:textId="77777777" w:rsidR="00716C5A" w:rsidRDefault="00716C5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3B82160" wp14:editId="59E55357">
          <wp:extent cx="2974798" cy="734725"/>
          <wp:effectExtent l="0" t="0" r="0" b="0"/>
          <wp:docPr id="1"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849"/>
    <w:multiLevelType w:val="multilevel"/>
    <w:tmpl w:val="56520E9A"/>
    <w:lvl w:ilvl="0">
      <w:start w:val="1"/>
      <w:numFmt w:val="decimal"/>
      <w:lvlText w:val="%1."/>
      <w:lvlJc w:val="left"/>
      <w:pPr>
        <w:ind w:left="720" w:hanging="360"/>
      </w:pPr>
      <w:rPr>
        <w:rFonts w:ascii="Cambria Math" w:eastAsia="Cambria Math" w:hAnsi="Cambria Math" w:cs="Cambria Ma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65B6A"/>
    <w:multiLevelType w:val="multilevel"/>
    <w:tmpl w:val="61A8EB96"/>
    <w:lvl w:ilvl="0">
      <w:start w:val="1"/>
      <w:numFmt w:val="lowerLetter"/>
      <w:lvlText w:val="%1."/>
      <w:lvlJc w:val="left"/>
      <w:pPr>
        <w:ind w:left="1080" w:hanging="360"/>
      </w:pPr>
      <w:rPr>
        <w:rFonts w:ascii="Cambria Math" w:eastAsia="Cambria Math" w:hAnsi="Cambria Math" w:cs="Cambria Ma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A6AEC"/>
    <w:multiLevelType w:val="multilevel"/>
    <w:tmpl w:val="4C6EA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B018C"/>
    <w:multiLevelType w:val="multilevel"/>
    <w:tmpl w:val="1EAC1A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564810"/>
    <w:multiLevelType w:val="multilevel"/>
    <w:tmpl w:val="ADD4288E"/>
    <w:lvl w:ilvl="0">
      <w:start w:val="1"/>
      <w:numFmt w:val="decimal"/>
      <w:lvlText w:val="%1."/>
      <w:lvlJc w:val="left"/>
      <w:pPr>
        <w:ind w:left="720" w:hanging="360"/>
      </w:pPr>
      <w:rPr>
        <w:rFonts w:ascii="Noto Sans Symbols" w:eastAsia="Noto Sans Symbols" w:hAnsi="Noto Sans Symbols" w:cs="Noto Sans Symbols"/>
        <w:color w:val="25242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DE121B"/>
    <w:multiLevelType w:val="multilevel"/>
    <w:tmpl w:val="7158957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63BC2"/>
    <w:multiLevelType w:val="multilevel"/>
    <w:tmpl w:val="9A8A3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9A094D"/>
    <w:multiLevelType w:val="multilevel"/>
    <w:tmpl w:val="E3749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EC41BB"/>
    <w:multiLevelType w:val="multilevel"/>
    <w:tmpl w:val="C35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327D7"/>
    <w:multiLevelType w:val="multilevel"/>
    <w:tmpl w:val="45DED978"/>
    <w:lvl w:ilvl="0">
      <w:start w:val="4"/>
      <w:numFmt w:val="decimal"/>
      <w:lvlText w:val="%1."/>
      <w:lvlJc w:val="left"/>
      <w:pPr>
        <w:ind w:left="720" w:hanging="360"/>
      </w:pPr>
      <w:rPr>
        <w:rFonts w:ascii="Noto Sans Symbols" w:eastAsia="Noto Sans Symbols" w:hAnsi="Noto Sans Symbols" w:cs="Noto Sans Symbols"/>
        <w:color w:val="25242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D74FDE"/>
    <w:multiLevelType w:val="multilevel"/>
    <w:tmpl w:val="76CE4D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4053E"/>
    <w:multiLevelType w:val="multilevel"/>
    <w:tmpl w:val="C35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473D00"/>
    <w:multiLevelType w:val="multilevel"/>
    <w:tmpl w:val="BC00FE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8463718"/>
    <w:multiLevelType w:val="multilevel"/>
    <w:tmpl w:val="A78E7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FC3BF8"/>
    <w:multiLevelType w:val="multilevel"/>
    <w:tmpl w:val="C44A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674F2A"/>
    <w:multiLevelType w:val="multilevel"/>
    <w:tmpl w:val="7004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055484"/>
    <w:multiLevelType w:val="multilevel"/>
    <w:tmpl w:val="BC00FE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BA3C57"/>
    <w:multiLevelType w:val="multilevel"/>
    <w:tmpl w:val="C35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6E7C1A"/>
    <w:multiLevelType w:val="multilevel"/>
    <w:tmpl w:val="94FE5EF6"/>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E9469AE"/>
    <w:multiLevelType w:val="multilevel"/>
    <w:tmpl w:val="F0FC7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E610E0"/>
    <w:multiLevelType w:val="multilevel"/>
    <w:tmpl w:val="0792D0D0"/>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04C7447"/>
    <w:multiLevelType w:val="multilevel"/>
    <w:tmpl w:val="37123D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ourier New" w:eastAsia="Courier New" w:hAnsi="Courier New" w:cs="Courier New"/>
      </w:rPr>
    </w:lvl>
    <w:lvl w:ilvl="3">
      <w:start w:val="1"/>
      <w:numFmt w:val="bullet"/>
      <w:lvlText w:val="●"/>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ourier New" w:eastAsia="Courier New" w:hAnsi="Courier New" w:cs="Courier New"/>
      </w:rPr>
    </w:lvl>
    <w:lvl w:ilvl="6">
      <w:start w:val="1"/>
      <w:numFmt w:val="bullet"/>
      <w:lvlText w:val="●"/>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ourier New" w:eastAsia="Courier New" w:hAnsi="Courier New" w:cs="Courier New"/>
      </w:rPr>
    </w:lvl>
  </w:abstractNum>
  <w:abstractNum w:abstractNumId="22" w15:restartNumberingAfterBreak="0">
    <w:nsid w:val="463A5325"/>
    <w:multiLevelType w:val="multilevel"/>
    <w:tmpl w:val="1570A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711A0D"/>
    <w:multiLevelType w:val="multilevel"/>
    <w:tmpl w:val="39BA11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A85787"/>
    <w:multiLevelType w:val="multilevel"/>
    <w:tmpl w:val="1CFC646C"/>
    <w:lvl w:ilvl="0">
      <w:start w:val="1"/>
      <w:numFmt w:val="decimal"/>
      <w:lvlText w:val="%1."/>
      <w:lvlJc w:val="left"/>
      <w:pPr>
        <w:ind w:left="720" w:hanging="360"/>
      </w:pPr>
    </w:lvl>
    <w:lvl w:ilvl="1">
      <w:start w:val="2"/>
      <w:numFmt w:val="decimal"/>
      <w:lvlText w:val="%1.%2"/>
      <w:lvlJc w:val="left"/>
      <w:pPr>
        <w:ind w:left="1176" w:hanging="816"/>
      </w:pPr>
    </w:lvl>
    <w:lvl w:ilvl="2">
      <w:start w:val="2"/>
      <w:numFmt w:val="decimal"/>
      <w:lvlText w:val="%1.%2.%3"/>
      <w:lvlJc w:val="left"/>
      <w:pPr>
        <w:ind w:left="1176" w:hanging="816"/>
      </w:pPr>
    </w:lvl>
    <w:lvl w:ilvl="3">
      <w:start w:val="1"/>
      <w:numFmt w:val="decimal"/>
      <w:lvlText w:val="%1.%2.%3.%4"/>
      <w:lvlJc w:val="left"/>
      <w:pPr>
        <w:ind w:left="1176" w:hanging="816"/>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46D640CB"/>
    <w:multiLevelType w:val="multilevel"/>
    <w:tmpl w:val="EFE86094"/>
    <w:lvl w:ilvl="0">
      <w:start w:val="1"/>
      <w:numFmt w:val="decimal"/>
      <w:lvlText w:val="%1."/>
      <w:lvlJc w:val="left"/>
      <w:pPr>
        <w:ind w:left="360" w:hanging="360"/>
      </w:pPr>
      <w:rPr>
        <w:rFonts w:ascii="Cambria Math" w:eastAsia="Cambria Math" w:hAnsi="Cambria Math" w:cs="Cambria Math"/>
      </w:rPr>
    </w:lvl>
    <w:lvl w:ilvl="1">
      <w:start w:val="1"/>
      <w:numFmt w:val="lowerLetter"/>
      <w:lvlText w:val="%2."/>
      <w:lvlJc w:val="left"/>
      <w:pPr>
        <w:ind w:left="1080" w:hanging="360"/>
      </w:pPr>
      <w:rPr>
        <w:rFonts w:ascii="Cambria Math" w:eastAsia="Cambria Math" w:hAnsi="Cambria Math" w:cs="Cambria Math"/>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85945C3"/>
    <w:multiLevelType w:val="multilevel"/>
    <w:tmpl w:val="3758AD0A"/>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4E4E597F"/>
    <w:multiLevelType w:val="multilevel"/>
    <w:tmpl w:val="47C812A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ourier New" w:eastAsia="Courier New" w:hAnsi="Courier New" w:cs="Courier New"/>
      </w:rPr>
    </w:lvl>
    <w:lvl w:ilvl="3">
      <w:start w:val="1"/>
      <w:numFmt w:val="bullet"/>
      <w:lvlText w:val="●"/>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ourier New" w:eastAsia="Courier New" w:hAnsi="Courier New" w:cs="Courier New"/>
      </w:rPr>
    </w:lvl>
    <w:lvl w:ilvl="6">
      <w:start w:val="1"/>
      <w:numFmt w:val="bullet"/>
      <w:lvlText w:val="●"/>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ourier New" w:eastAsia="Courier New" w:hAnsi="Courier New" w:cs="Courier New"/>
      </w:rPr>
    </w:lvl>
  </w:abstractNum>
  <w:abstractNum w:abstractNumId="28" w15:restartNumberingAfterBreak="0">
    <w:nsid w:val="4E572A12"/>
    <w:multiLevelType w:val="multilevel"/>
    <w:tmpl w:val="4E7091A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652E20"/>
    <w:multiLevelType w:val="multilevel"/>
    <w:tmpl w:val="693EDEC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ourier New" w:eastAsia="Courier New" w:hAnsi="Courier New" w:cs="Courier New"/>
      </w:rPr>
    </w:lvl>
    <w:lvl w:ilvl="3">
      <w:start w:val="1"/>
      <w:numFmt w:val="bullet"/>
      <w:lvlText w:val="●"/>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ourier New" w:eastAsia="Courier New" w:hAnsi="Courier New" w:cs="Courier New"/>
      </w:rPr>
    </w:lvl>
    <w:lvl w:ilvl="6">
      <w:start w:val="1"/>
      <w:numFmt w:val="bullet"/>
      <w:lvlText w:val="●"/>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ourier New" w:eastAsia="Courier New" w:hAnsi="Courier New" w:cs="Courier New"/>
      </w:rPr>
    </w:lvl>
  </w:abstractNum>
  <w:abstractNum w:abstractNumId="30" w15:restartNumberingAfterBreak="0">
    <w:nsid w:val="537E5334"/>
    <w:multiLevelType w:val="multilevel"/>
    <w:tmpl w:val="C35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7E601E"/>
    <w:multiLevelType w:val="multilevel"/>
    <w:tmpl w:val="65FA9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A7627"/>
    <w:multiLevelType w:val="multilevel"/>
    <w:tmpl w:val="0D54D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5E5F00"/>
    <w:multiLevelType w:val="multilevel"/>
    <w:tmpl w:val="97F63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E79AD"/>
    <w:multiLevelType w:val="multilevel"/>
    <w:tmpl w:val="5B507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227199"/>
    <w:multiLevelType w:val="multilevel"/>
    <w:tmpl w:val="A4E2E5E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ourier New" w:eastAsia="Courier New" w:hAnsi="Courier New" w:cs="Courier New"/>
      </w:rPr>
    </w:lvl>
    <w:lvl w:ilvl="3">
      <w:start w:val="1"/>
      <w:numFmt w:val="bullet"/>
      <w:lvlText w:val="●"/>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ourier New" w:eastAsia="Courier New" w:hAnsi="Courier New" w:cs="Courier New"/>
      </w:rPr>
    </w:lvl>
    <w:lvl w:ilvl="6">
      <w:start w:val="1"/>
      <w:numFmt w:val="bullet"/>
      <w:lvlText w:val="●"/>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ourier New" w:eastAsia="Courier New" w:hAnsi="Courier New" w:cs="Courier New"/>
      </w:rPr>
    </w:lvl>
  </w:abstractNum>
  <w:abstractNum w:abstractNumId="37" w15:restartNumberingAfterBreak="0">
    <w:nsid w:val="657C1D9D"/>
    <w:multiLevelType w:val="multilevel"/>
    <w:tmpl w:val="9DEAB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DD7257"/>
    <w:multiLevelType w:val="multilevel"/>
    <w:tmpl w:val="C35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FB2D06"/>
    <w:multiLevelType w:val="multilevel"/>
    <w:tmpl w:val="D94029CC"/>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6F445E2F"/>
    <w:multiLevelType w:val="multilevel"/>
    <w:tmpl w:val="F20696A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AD21D3"/>
    <w:multiLevelType w:val="multilevel"/>
    <w:tmpl w:val="851E4D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F4038D"/>
    <w:multiLevelType w:val="multilevel"/>
    <w:tmpl w:val="C3506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794870"/>
    <w:multiLevelType w:val="multilevel"/>
    <w:tmpl w:val="5C00E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5C4CE2"/>
    <w:multiLevelType w:val="multilevel"/>
    <w:tmpl w:val="A4F856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8234E1"/>
    <w:multiLevelType w:val="multilevel"/>
    <w:tmpl w:val="BD2CD448"/>
    <w:lvl w:ilvl="0">
      <w:start w:val="1"/>
      <w:numFmt w:val="decimal"/>
      <w:lvlText w:val="%1."/>
      <w:lvlJc w:val="left"/>
      <w:pPr>
        <w:ind w:left="720" w:hanging="360"/>
      </w:pPr>
      <w:rPr>
        <w:rFonts w:ascii="Noto Sans Symbols" w:eastAsia="Noto Sans Symbols" w:hAnsi="Noto Sans Symbols" w:cs="Noto Sans Symbols"/>
        <w:color w:val="25242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9"/>
  </w:num>
  <w:num w:numId="3">
    <w:abstractNumId w:val="22"/>
  </w:num>
  <w:num w:numId="4">
    <w:abstractNumId w:val="20"/>
  </w:num>
  <w:num w:numId="5">
    <w:abstractNumId w:val="10"/>
  </w:num>
  <w:num w:numId="6">
    <w:abstractNumId w:val="39"/>
  </w:num>
  <w:num w:numId="7">
    <w:abstractNumId w:val="44"/>
  </w:num>
  <w:num w:numId="8">
    <w:abstractNumId w:val="37"/>
  </w:num>
  <w:num w:numId="9">
    <w:abstractNumId w:val="31"/>
  </w:num>
  <w:num w:numId="10">
    <w:abstractNumId w:val="14"/>
  </w:num>
  <w:num w:numId="11">
    <w:abstractNumId w:val="13"/>
  </w:num>
  <w:num w:numId="12">
    <w:abstractNumId w:val="2"/>
  </w:num>
  <w:num w:numId="13">
    <w:abstractNumId w:val="29"/>
  </w:num>
  <w:num w:numId="14">
    <w:abstractNumId w:val="7"/>
  </w:num>
  <w:num w:numId="15">
    <w:abstractNumId w:val="27"/>
  </w:num>
  <w:num w:numId="16">
    <w:abstractNumId w:val="0"/>
  </w:num>
  <w:num w:numId="17">
    <w:abstractNumId w:val="19"/>
  </w:num>
  <w:num w:numId="18">
    <w:abstractNumId w:val="6"/>
  </w:num>
  <w:num w:numId="19">
    <w:abstractNumId w:val="43"/>
  </w:num>
  <w:num w:numId="20">
    <w:abstractNumId w:val="35"/>
  </w:num>
  <w:num w:numId="21">
    <w:abstractNumId w:val="18"/>
  </w:num>
  <w:num w:numId="22">
    <w:abstractNumId w:val="23"/>
  </w:num>
  <w:num w:numId="23">
    <w:abstractNumId w:val="41"/>
  </w:num>
  <w:num w:numId="24">
    <w:abstractNumId w:val="33"/>
  </w:num>
  <w:num w:numId="25">
    <w:abstractNumId w:val="36"/>
  </w:num>
  <w:num w:numId="26">
    <w:abstractNumId w:val="25"/>
  </w:num>
  <w:num w:numId="27">
    <w:abstractNumId w:val="26"/>
  </w:num>
  <w:num w:numId="28">
    <w:abstractNumId w:val="1"/>
  </w:num>
  <w:num w:numId="29">
    <w:abstractNumId w:val="24"/>
  </w:num>
  <w:num w:numId="30">
    <w:abstractNumId w:val="40"/>
  </w:num>
  <w:num w:numId="31">
    <w:abstractNumId w:val="5"/>
  </w:num>
  <w:num w:numId="32">
    <w:abstractNumId w:val="21"/>
  </w:num>
  <w:num w:numId="33">
    <w:abstractNumId w:val="45"/>
  </w:num>
  <w:num w:numId="34">
    <w:abstractNumId w:val="15"/>
  </w:num>
  <w:num w:numId="35">
    <w:abstractNumId w:val="32"/>
  </w:num>
  <w:num w:numId="36">
    <w:abstractNumId w:val="12"/>
  </w:num>
  <w:num w:numId="37">
    <w:abstractNumId w:val="16"/>
  </w:num>
  <w:num w:numId="38">
    <w:abstractNumId w:val="28"/>
  </w:num>
  <w:num w:numId="39">
    <w:abstractNumId w:val="8"/>
  </w:num>
  <w:num w:numId="40">
    <w:abstractNumId w:val="34"/>
  </w:num>
  <w:num w:numId="41">
    <w:abstractNumId w:val="42"/>
  </w:num>
  <w:num w:numId="42">
    <w:abstractNumId w:val="17"/>
  </w:num>
  <w:num w:numId="43">
    <w:abstractNumId w:val="11"/>
  </w:num>
  <w:num w:numId="44">
    <w:abstractNumId w:val="3"/>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F0"/>
    <w:rsid w:val="0000093A"/>
    <w:rsid w:val="00000C01"/>
    <w:rsid w:val="0000107E"/>
    <w:rsid w:val="00002A60"/>
    <w:rsid w:val="00003F4F"/>
    <w:rsid w:val="00005810"/>
    <w:rsid w:val="00012513"/>
    <w:rsid w:val="00012E02"/>
    <w:rsid w:val="00014662"/>
    <w:rsid w:val="00015896"/>
    <w:rsid w:val="00016D4F"/>
    <w:rsid w:val="00017703"/>
    <w:rsid w:val="0002129A"/>
    <w:rsid w:val="00021D82"/>
    <w:rsid w:val="00022C9A"/>
    <w:rsid w:val="0002387D"/>
    <w:rsid w:val="0002423A"/>
    <w:rsid w:val="00025A6F"/>
    <w:rsid w:val="0002707C"/>
    <w:rsid w:val="00027EC3"/>
    <w:rsid w:val="0003021A"/>
    <w:rsid w:val="00030A23"/>
    <w:rsid w:val="00032853"/>
    <w:rsid w:val="00033700"/>
    <w:rsid w:val="00034383"/>
    <w:rsid w:val="000364D4"/>
    <w:rsid w:val="00036582"/>
    <w:rsid w:val="00036B30"/>
    <w:rsid w:val="00036CE3"/>
    <w:rsid w:val="00036EC9"/>
    <w:rsid w:val="00037AA1"/>
    <w:rsid w:val="00037D24"/>
    <w:rsid w:val="000400DD"/>
    <w:rsid w:val="00040D18"/>
    <w:rsid w:val="00041859"/>
    <w:rsid w:val="00042895"/>
    <w:rsid w:val="00044A39"/>
    <w:rsid w:val="00044BE9"/>
    <w:rsid w:val="00044E03"/>
    <w:rsid w:val="00044F6F"/>
    <w:rsid w:val="00045EB4"/>
    <w:rsid w:val="00046231"/>
    <w:rsid w:val="00046CD0"/>
    <w:rsid w:val="0004715D"/>
    <w:rsid w:val="0005019F"/>
    <w:rsid w:val="000506EC"/>
    <w:rsid w:val="00051525"/>
    <w:rsid w:val="00051943"/>
    <w:rsid w:val="00051B58"/>
    <w:rsid w:val="00051CB8"/>
    <w:rsid w:val="000520AE"/>
    <w:rsid w:val="00053B4A"/>
    <w:rsid w:val="00055745"/>
    <w:rsid w:val="00056AFB"/>
    <w:rsid w:val="000610EE"/>
    <w:rsid w:val="000625D1"/>
    <w:rsid w:val="00064EAD"/>
    <w:rsid w:val="00066434"/>
    <w:rsid w:val="000672E2"/>
    <w:rsid w:val="00067ACF"/>
    <w:rsid w:val="000715CF"/>
    <w:rsid w:val="00071851"/>
    <w:rsid w:val="00071F3F"/>
    <w:rsid w:val="00072475"/>
    <w:rsid w:val="000728C1"/>
    <w:rsid w:val="00072900"/>
    <w:rsid w:val="000739F3"/>
    <w:rsid w:val="0007460C"/>
    <w:rsid w:val="00074768"/>
    <w:rsid w:val="0007495F"/>
    <w:rsid w:val="00075D8E"/>
    <w:rsid w:val="00075EDA"/>
    <w:rsid w:val="00077B17"/>
    <w:rsid w:val="00077C08"/>
    <w:rsid w:val="00080F82"/>
    <w:rsid w:val="00081C55"/>
    <w:rsid w:val="00081F63"/>
    <w:rsid w:val="0008298A"/>
    <w:rsid w:val="00082AA7"/>
    <w:rsid w:val="00082C6C"/>
    <w:rsid w:val="00083160"/>
    <w:rsid w:val="00084AD6"/>
    <w:rsid w:val="00085FF6"/>
    <w:rsid w:val="00090458"/>
    <w:rsid w:val="00091401"/>
    <w:rsid w:val="00092B5E"/>
    <w:rsid w:val="000935DE"/>
    <w:rsid w:val="00093673"/>
    <w:rsid w:val="00093CE0"/>
    <w:rsid w:val="00094301"/>
    <w:rsid w:val="000958A9"/>
    <w:rsid w:val="0009635E"/>
    <w:rsid w:val="00096BE2"/>
    <w:rsid w:val="000A0FB7"/>
    <w:rsid w:val="000A370E"/>
    <w:rsid w:val="000A388D"/>
    <w:rsid w:val="000A4CB7"/>
    <w:rsid w:val="000A5C7F"/>
    <w:rsid w:val="000A604B"/>
    <w:rsid w:val="000A7512"/>
    <w:rsid w:val="000A75D5"/>
    <w:rsid w:val="000A7E30"/>
    <w:rsid w:val="000B030C"/>
    <w:rsid w:val="000B0B32"/>
    <w:rsid w:val="000B0B8B"/>
    <w:rsid w:val="000B1559"/>
    <w:rsid w:val="000B4183"/>
    <w:rsid w:val="000B4BD2"/>
    <w:rsid w:val="000B52E0"/>
    <w:rsid w:val="000B59CB"/>
    <w:rsid w:val="000B6463"/>
    <w:rsid w:val="000B6493"/>
    <w:rsid w:val="000C09C8"/>
    <w:rsid w:val="000C1411"/>
    <w:rsid w:val="000C1647"/>
    <w:rsid w:val="000C17EE"/>
    <w:rsid w:val="000C1AF5"/>
    <w:rsid w:val="000C2728"/>
    <w:rsid w:val="000C34E1"/>
    <w:rsid w:val="000C3E12"/>
    <w:rsid w:val="000C6220"/>
    <w:rsid w:val="000C6D74"/>
    <w:rsid w:val="000C7E45"/>
    <w:rsid w:val="000D022E"/>
    <w:rsid w:val="000D1D52"/>
    <w:rsid w:val="000D2D5B"/>
    <w:rsid w:val="000D3184"/>
    <w:rsid w:val="000D40C1"/>
    <w:rsid w:val="000D4754"/>
    <w:rsid w:val="000D54F4"/>
    <w:rsid w:val="000D6797"/>
    <w:rsid w:val="000D6938"/>
    <w:rsid w:val="000E0680"/>
    <w:rsid w:val="000E08E0"/>
    <w:rsid w:val="000E0C5E"/>
    <w:rsid w:val="000E0FA6"/>
    <w:rsid w:val="000E23EC"/>
    <w:rsid w:val="000E2E97"/>
    <w:rsid w:val="000E3241"/>
    <w:rsid w:val="000E42CE"/>
    <w:rsid w:val="000E44CE"/>
    <w:rsid w:val="000E4CDF"/>
    <w:rsid w:val="000E4CF7"/>
    <w:rsid w:val="000E4F38"/>
    <w:rsid w:val="000E5EF8"/>
    <w:rsid w:val="000E6425"/>
    <w:rsid w:val="000E7D21"/>
    <w:rsid w:val="000F06C9"/>
    <w:rsid w:val="000F25DD"/>
    <w:rsid w:val="000F2BFE"/>
    <w:rsid w:val="000F4FD0"/>
    <w:rsid w:val="000F50C8"/>
    <w:rsid w:val="000F535E"/>
    <w:rsid w:val="000F5C51"/>
    <w:rsid w:val="000F702C"/>
    <w:rsid w:val="000F75BD"/>
    <w:rsid w:val="0010013E"/>
    <w:rsid w:val="0010051F"/>
    <w:rsid w:val="0010118A"/>
    <w:rsid w:val="001043A4"/>
    <w:rsid w:val="00104C09"/>
    <w:rsid w:val="00104C94"/>
    <w:rsid w:val="00105F8C"/>
    <w:rsid w:val="00106C8D"/>
    <w:rsid w:val="00106CA4"/>
    <w:rsid w:val="00107373"/>
    <w:rsid w:val="00107E96"/>
    <w:rsid w:val="00110CFA"/>
    <w:rsid w:val="00110E7E"/>
    <w:rsid w:val="00110F9D"/>
    <w:rsid w:val="00112564"/>
    <w:rsid w:val="0011361B"/>
    <w:rsid w:val="001143AD"/>
    <w:rsid w:val="00115E3D"/>
    <w:rsid w:val="001166E9"/>
    <w:rsid w:val="0012096C"/>
    <w:rsid w:val="00123E66"/>
    <w:rsid w:val="001247CB"/>
    <w:rsid w:val="001257C0"/>
    <w:rsid w:val="00126C1D"/>
    <w:rsid w:val="001301CB"/>
    <w:rsid w:val="0013154E"/>
    <w:rsid w:val="00131C85"/>
    <w:rsid w:val="001323FA"/>
    <w:rsid w:val="00132449"/>
    <w:rsid w:val="00132CF2"/>
    <w:rsid w:val="00133D41"/>
    <w:rsid w:val="00133E18"/>
    <w:rsid w:val="001342E5"/>
    <w:rsid w:val="00134433"/>
    <w:rsid w:val="00135A4B"/>
    <w:rsid w:val="001360E9"/>
    <w:rsid w:val="001368D8"/>
    <w:rsid w:val="001372ED"/>
    <w:rsid w:val="00140002"/>
    <w:rsid w:val="001406A8"/>
    <w:rsid w:val="00140DF5"/>
    <w:rsid w:val="001414B2"/>
    <w:rsid w:val="00142CE4"/>
    <w:rsid w:val="00142D8E"/>
    <w:rsid w:val="001448B3"/>
    <w:rsid w:val="00144A78"/>
    <w:rsid w:val="00145353"/>
    <w:rsid w:val="001505FA"/>
    <w:rsid w:val="00150E5C"/>
    <w:rsid w:val="00151578"/>
    <w:rsid w:val="001516F5"/>
    <w:rsid w:val="0015534A"/>
    <w:rsid w:val="001553AE"/>
    <w:rsid w:val="00155B00"/>
    <w:rsid w:val="00155E0B"/>
    <w:rsid w:val="00156383"/>
    <w:rsid w:val="00161999"/>
    <w:rsid w:val="00161D2F"/>
    <w:rsid w:val="00164372"/>
    <w:rsid w:val="0016742C"/>
    <w:rsid w:val="001702B4"/>
    <w:rsid w:val="0017169E"/>
    <w:rsid w:val="00177152"/>
    <w:rsid w:val="001813B5"/>
    <w:rsid w:val="001819AA"/>
    <w:rsid w:val="00184571"/>
    <w:rsid w:val="00186F20"/>
    <w:rsid w:val="00187396"/>
    <w:rsid w:val="0019028D"/>
    <w:rsid w:val="00191033"/>
    <w:rsid w:val="00191DD4"/>
    <w:rsid w:val="001943E0"/>
    <w:rsid w:val="001947E5"/>
    <w:rsid w:val="00197B73"/>
    <w:rsid w:val="001A05A3"/>
    <w:rsid w:val="001A05F4"/>
    <w:rsid w:val="001A0D50"/>
    <w:rsid w:val="001A21C0"/>
    <w:rsid w:val="001A2420"/>
    <w:rsid w:val="001A2F1D"/>
    <w:rsid w:val="001A39C9"/>
    <w:rsid w:val="001A42BD"/>
    <w:rsid w:val="001A48E2"/>
    <w:rsid w:val="001A4D24"/>
    <w:rsid w:val="001A4DB9"/>
    <w:rsid w:val="001A5550"/>
    <w:rsid w:val="001A6479"/>
    <w:rsid w:val="001B114C"/>
    <w:rsid w:val="001B1A3C"/>
    <w:rsid w:val="001B31C6"/>
    <w:rsid w:val="001B36BA"/>
    <w:rsid w:val="001B4156"/>
    <w:rsid w:val="001B4366"/>
    <w:rsid w:val="001B4592"/>
    <w:rsid w:val="001B4B49"/>
    <w:rsid w:val="001B55FC"/>
    <w:rsid w:val="001B7CD2"/>
    <w:rsid w:val="001B7D17"/>
    <w:rsid w:val="001C0378"/>
    <w:rsid w:val="001C2763"/>
    <w:rsid w:val="001C3047"/>
    <w:rsid w:val="001C3F1E"/>
    <w:rsid w:val="001C4D2A"/>
    <w:rsid w:val="001C5BB4"/>
    <w:rsid w:val="001C635A"/>
    <w:rsid w:val="001C6E2B"/>
    <w:rsid w:val="001C708B"/>
    <w:rsid w:val="001C736B"/>
    <w:rsid w:val="001C7814"/>
    <w:rsid w:val="001D065B"/>
    <w:rsid w:val="001D12B3"/>
    <w:rsid w:val="001D1F96"/>
    <w:rsid w:val="001D3DD1"/>
    <w:rsid w:val="001D4107"/>
    <w:rsid w:val="001D5153"/>
    <w:rsid w:val="001D673E"/>
    <w:rsid w:val="001D7318"/>
    <w:rsid w:val="001D7836"/>
    <w:rsid w:val="001E0994"/>
    <w:rsid w:val="001E0AC4"/>
    <w:rsid w:val="001E1035"/>
    <w:rsid w:val="001E3ADC"/>
    <w:rsid w:val="001E5241"/>
    <w:rsid w:val="001E525C"/>
    <w:rsid w:val="001E5A56"/>
    <w:rsid w:val="001E645C"/>
    <w:rsid w:val="001E76A6"/>
    <w:rsid w:val="001F14DF"/>
    <w:rsid w:val="001F1D2C"/>
    <w:rsid w:val="001F2862"/>
    <w:rsid w:val="001F398A"/>
    <w:rsid w:val="001F494B"/>
    <w:rsid w:val="001F4DC3"/>
    <w:rsid w:val="001F52F5"/>
    <w:rsid w:val="001F5F86"/>
    <w:rsid w:val="001F6B52"/>
    <w:rsid w:val="001F6BB4"/>
    <w:rsid w:val="001F75E3"/>
    <w:rsid w:val="001F7E22"/>
    <w:rsid w:val="00200312"/>
    <w:rsid w:val="00200C27"/>
    <w:rsid w:val="002033C8"/>
    <w:rsid w:val="00204962"/>
    <w:rsid w:val="00205B26"/>
    <w:rsid w:val="002068A5"/>
    <w:rsid w:val="00206F0F"/>
    <w:rsid w:val="00207ED5"/>
    <w:rsid w:val="00210C2F"/>
    <w:rsid w:val="0021286B"/>
    <w:rsid w:val="00214FAE"/>
    <w:rsid w:val="0021597E"/>
    <w:rsid w:val="00215E26"/>
    <w:rsid w:val="00222916"/>
    <w:rsid w:val="00223865"/>
    <w:rsid w:val="002238F3"/>
    <w:rsid w:val="00224B72"/>
    <w:rsid w:val="00224F39"/>
    <w:rsid w:val="002260E6"/>
    <w:rsid w:val="0022716F"/>
    <w:rsid w:val="002279CF"/>
    <w:rsid w:val="00231A3E"/>
    <w:rsid w:val="00233506"/>
    <w:rsid w:val="0023447F"/>
    <w:rsid w:val="002354C8"/>
    <w:rsid w:val="002359D8"/>
    <w:rsid w:val="00235FCF"/>
    <w:rsid w:val="00240AC6"/>
    <w:rsid w:val="00240C4A"/>
    <w:rsid w:val="00242E1B"/>
    <w:rsid w:val="00243A64"/>
    <w:rsid w:val="002441D7"/>
    <w:rsid w:val="0024471A"/>
    <w:rsid w:val="00244CB7"/>
    <w:rsid w:val="00244CBA"/>
    <w:rsid w:val="00245267"/>
    <w:rsid w:val="002477B6"/>
    <w:rsid w:val="00250F8E"/>
    <w:rsid w:val="00253FD7"/>
    <w:rsid w:val="0025440F"/>
    <w:rsid w:val="00257568"/>
    <w:rsid w:val="00261D42"/>
    <w:rsid w:val="002630F6"/>
    <w:rsid w:val="002677CC"/>
    <w:rsid w:val="00271200"/>
    <w:rsid w:val="002715E4"/>
    <w:rsid w:val="00271BC5"/>
    <w:rsid w:val="002722B2"/>
    <w:rsid w:val="00272B84"/>
    <w:rsid w:val="00272BEA"/>
    <w:rsid w:val="002752DB"/>
    <w:rsid w:val="002806E2"/>
    <w:rsid w:val="002818D0"/>
    <w:rsid w:val="00281F87"/>
    <w:rsid w:val="002850DC"/>
    <w:rsid w:val="00285C1E"/>
    <w:rsid w:val="00287061"/>
    <w:rsid w:val="00287E40"/>
    <w:rsid w:val="00287F86"/>
    <w:rsid w:val="00295389"/>
    <w:rsid w:val="002A0054"/>
    <w:rsid w:val="002A16B8"/>
    <w:rsid w:val="002A7707"/>
    <w:rsid w:val="002A7A08"/>
    <w:rsid w:val="002B0235"/>
    <w:rsid w:val="002B0E08"/>
    <w:rsid w:val="002B251C"/>
    <w:rsid w:val="002B31E9"/>
    <w:rsid w:val="002B41A3"/>
    <w:rsid w:val="002B4BDA"/>
    <w:rsid w:val="002B7598"/>
    <w:rsid w:val="002B7A6E"/>
    <w:rsid w:val="002C3919"/>
    <w:rsid w:val="002C446A"/>
    <w:rsid w:val="002C51C6"/>
    <w:rsid w:val="002C565B"/>
    <w:rsid w:val="002C71C7"/>
    <w:rsid w:val="002D0F4E"/>
    <w:rsid w:val="002D1CDE"/>
    <w:rsid w:val="002D2018"/>
    <w:rsid w:val="002D22F2"/>
    <w:rsid w:val="002D46F4"/>
    <w:rsid w:val="002D4CFA"/>
    <w:rsid w:val="002D5180"/>
    <w:rsid w:val="002D5E42"/>
    <w:rsid w:val="002D6631"/>
    <w:rsid w:val="002D6BED"/>
    <w:rsid w:val="002D6FEC"/>
    <w:rsid w:val="002E1449"/>
    <w:rsid w:val="002E173C"/>
    <w:rsid w:val="002E20F2"/>
    <w:rsid w:val="002E38C1"/>
    <w:rsid w:val="002E491C"/>
    <w:rsid w:val="002E5009"/>
    <w:rsid w:val="002E5677"/>
    <w:rsid w:val="002E6354"/>
    <w:rsid w:val="002E6415"/>
    <w:rsid w:val="002F0B30"/>
    <w:rsid w:val="002F1481"/>
    <w:rsid w:val="002F2DD3"/>
    <w:rsid w:val="002F37B3"/>
    <w:rsid w:val="002F40F9"/>
    <w:rsid w:val="002F4EB2"/>
    <w:rsid w:val="002F5F50"/>
    <w:rsid w:val="002F7689"/>
    <w:rsid w:val="002F7A14"/>
    <w:rsid w:val="00301A00"/>
    <w:rsid w:val="0030347A"/>
    <w:rsid w:val="003048DF"/>
    <w:rsid w:val="00305AAD"/>
    <w:rsid w:val="00306C5D"/>
    <w:rsid w:val="00311DB5"/>
    <w:rsid w:val="00312E1B"/>
    <w:rsid w:val="003132D7"/>
    <w:rsid w:val="003139FB"/>
    <w:rsid w:val="0031436A"/>
    <w:rsid w:val="00317C6E"/>
    <w:rsid w:val="0032004C"/>
    <w:rsid w:val="00320687"/>
    <w:rsid w:val="00321DBA"/>
    <w:rsid w:val="00322C4B"/>
    <w:rsid w:val="00322E33"/>
    <w:rsid w:val="0032487F"/>
    <w:rsid w:val="0032548A"/>
    <w:rsid w:val="00325DC1"/>
    <w:rsid w:val="003274E7"/>
    <w:rsid w:val="00327A2F"/>
    <w:rsid w:val="003307A4"/>
    <w:rsid w:val="003333A8"/>
    <w:rsid w:val="003333F6"/>
    <w:rsid w:val="003340C8"/>
    <w:rsid w:val="00335ADE"/>
    <w:rsid w:val="003362B1"/>
    <w:rsid w:val="003369CF"/>
    <w:rsid w:val="003374E7"/>
    <w:rsid w:val="00340446"/>
    <w:rsid w:val="00342EE8"/>
    <w:rsid w:val="00343192"/>
    <w:rsid w:val="003437B9"/>
    <w:rsid w:val="00344227"/>
    <w:rsid w:val="003468FE"/>
    <w:rsid w:val="00346F36"/>
    <w:rsid w:val="00347CB8"/>
    <w:rsid w:val="003509A4"/>
    <w:rsid w:val="00353AD8"/>
    <w:rsid w:val="00354274"/>
    <w:rsid w:val="00354467"/>
    <w:rsid w:val="00354E0D"/>
    <w:rsid w:val="003553CE"/>
    <w:rsid w:val="00355AEA"/>
    <w:rsid w:val="00356005"/>
    <w:rsid w:val="0035653F"/>
    <w:rsid w:val="00357267"/>
    <w:rsid w:val="00361EA2"/>
    <w:rsid w:val="003625E9"/>
    <w:rsid w:val="003629B4"/>
    <w:rsid w:val="00364169"/>
    <w:rsid w:val="003643F7"/>
    <w:rsid w:val="0036498F"/>
    <w:rsid w:val="00364CCE"/>
    <w:rsid w:val="00366585"/>
    <w:rsid w:val="00367541"/>
    <w:rsid w:val="00367759"/>
    <w:rsid w:val="00370310"/>
    <w:rsid w:val="00370BF6"/>
    <w:rsid w:val="00371FA3"/>
    <w:rsid w:val="0037382E"/>
    <w:rsid w:val="00374ED2"/>
    <w:rsid w:val="0038058C"/>
    <w:rsid w:val="00384111"/>
    <w:rsid w:val="00385580"/>
    <w:rsid w:val="00385DA0"/>
    <w:rsid w:val="00386D12"/>
    <w:rsid w:val="00387B03"/>
    <w:rsid w:val="003905E4"/>
    <w:rsid w:val="00390B5E"/>
    <w:rsid w:val="0039182F"/>
    <w:rsid w:val="00391CFD"/>
    <w:rsid w:val="00392F2A"/>
    <w:rsid w:val="003934C4"/>
    <w:rsid w:val="003961C3"/>
    <w:rsid w:val="003975A7"/>
    <w:rsid w:val="00397E1F"/>
    <w:rsid w:val="003A04AF"/>
    <w:rsid w:val="003A438F"/>
    <w:rsid w:val="003A60AA"/>
    <w:rsid w:val="003A6165"/>
    <w:rsid w:val="003A6520"/>
    <w:rsid w:val="003B5CD2"/>
    <w:rsid w:val="003B5E6B"/>
    <w:rsid w:val="003B603D"/>
    <w:rsid w:val="003B6050"/>
    <w:rsid w:val="003B7C08"/>
    <w:rsid w:val="003C016F"/>
    <w:rsid w:val="003C128C"/>
    <w:rsid w:val="003C3C93"/>
    <w:rsid w:val="003C464B"/>
    <w:rsid w:val="003C729A"/>
    <w:rsid w:val="003D0D3A"/>
    <w:rsid w:val="003D126E"/>
    <w:rsid w:val="003D1517"/>
    <w:rsid w:val="003D2504"/>
    <w:rsid w:val="003D39B4"/>
    <w:rsid w:val="003D3F00"/>
    <w:rsid w:val="003D4424"/>
    <w:rsid w:val="003D5395"/>
    <w:rsid w:val="003D75C0"/>
    <w:rsid w:val="003D783C"/>
    <w:rsid w:val="003E315C"/>
    <w:rsid w:val="003E3185"/>
    <w:rsid w:val="003E3766"/>
    <w:rsid w:val="003E58CF"/>
    <w:rsid w:val="003E5E0C"/>
    <w:rsid w:val="003E6F34"/>
    <w:rsid w:val="003F0722"/>
    <w:rsid w:val="003F0AA5"/>
    <w:rsid w:val="003F16DC"/>
    <w:rsid w:val="003F1EE9"/>
    <w:rsid w:val="003F26DD"/>
    <w:rsid w:val="003F3F7C"/>
    <w:rsid w:val="003F632C"/>
    <w:rsid w:val="004007C6"/>
    <w:rsid w:val="00400AAD"/>
    <w:rsid w:val="00403D9D"/>
    <w:rsid w:val="004116CD"/>
    <w:rsid w:val="004122C5"/>
    <w:rsid w:val="00413454"/>
    <w:rsid w:val="004144D7"/>
    <w:rsid w:val="00415A27"/>
    <w:rsid w:val="00415C02"/>
    <w:rsid w:val="00417452"/>
    <w:rsid w:val="004233FC"/>
    <w:rsid w:val="00425C4C"/>
    <w:rsid w:val="0042623F"/>
    <w:rsid w:val="00426BB0"/>
    <w:rsid w:val="00426FDB"/>
    <w:rsid w:val="00435D3D"/>
    <w:rsid w:val="00440242"/>
    <w:rsid w:val="00441589"/>
    <w:rsid w:val="00443CD2"/>
    <w:rsid w:val="00444A7C"/>
    <w:rsid w:val="00444D8C"/>
    <w:rsid w:val="00445465"/>
    <w:rsid w:val="00445E28"/>
    <w:rsid w:val="004478E7"/>
    <w:rsid w:val="0045124D"/>
    <w:rsid w:val="0045242D"/>
    <w:rsid w:val="00454479"/>
    <w:rsid w:val="0045481C"/>
    <w:rsid w:val="004559DD"/>
    <w:rsid w:val="00455C55"/>
    <w:rsid w:val="00456060"/>
    <w:rsid w:val="004562F7"/>
    <w:rsid w:val="00462BBE"/>
    <w:rsid w:val="00463784"/>
    <w:rsid w:val="004644EB"/>
    <w:rsid w:val="004647B2"/>
    <w:rsid w:val="00465640"/>
    <w:rsid w:val="00467282"/>
    <w:rsid w:val="004674A0"/>
    <w:rsid w:val="00467E0D"/>
    <w:rsid w:val="00471755"/>
    <w:rsid w:val="0047185A"/>
    <w:rsid w:val="00472497"/>
    <w:rsid w:val="004732FC"/>
    <w:rsid w:val="004735D0"/>
    <w:rsid w:val="00473887"/>
    <w:rsid w:val="00474CE9"/>
    <w:rsid w:val="00477AD1"/>
    <w:rsid w:val="00477E35"/>
    <w:rsid w:val="00477F67"/>
    <w:rsid w:val="0048033B"/>
    <w:rsid w:val="0048177E"/>
    <w:rsid w:val="00483BD4"/>
    <w:rsid w:val="0048467D"/>
    <w:rsid w:val="0048553F"/>
    <w:rsid w:val="00485C0A"/>
    <w:rsid w:val="0048618B"/>
    <w:rsid w:val="00486618"/>
    <w:rsid w:val="004874AD"/>
    <w:rsid w:val="00487558"/>
    <w:rsid w:val="00487FFB"/>
    <w:rsid w:val="00490099"/>
    <w:rsid w:val="004974B9"/>
    <w:rsid w:val="004A0CEA"/>
    <w:rsid w:val="004A2420"/>
    <w:rsid w:val="004A334E"/>
    <w:rsid w:val="004A662A"/>
    <w:rsid w:val="004B0D33"/>
    <w:rsid w:val="004B238C"/>
    <w:rsid w:val="004B247F"/>
    <w:rsid w:val="004B38B9"/>
    <w:rsid w:val="004B459D"/>
    <w:rsid w:val="004B51AB"/>
    <w:rsid w:val="004B5C71"/>
    <w:rsid w:val="004B6365"/>
    <w:rsid w:val="004B6A13"/>
    <w:rsid w:val="004B79A4"/>
    <w:rsid w:val="004C3830"/>
    <w:rsid w:val="004C62F0"/>
    <w:rsid w:val="004D0CDF"/>
    <w:rsid w:val="004D26FA"/>
    <w:rsid w:val="004D4102"/>
    <w:rsid w:val="004D51FA"/>
    <w:rsid w:val="004D5CD2"/>
    <w:rsid w:val="004E157B"/>
    <w:rsid w:val="004E2279"/>
    <w:rsid w:val="004E2411"/>
    <w:rsid w:val="004E3D86"/>
    <w:rsid w:val="004E41BD"/>
    <w:rsid w:val="004E4F4D"/>
    <w:rsid w:val="004E62DE"/>
    <w:rsid w:val="004E70D8"/>
    <w:rsid w:val="004E7107"/>
    <w:rsid w:val="004F0408"/>
    <w:rsid w:val="004F1CBE"/>
    <w:rsid w:val="004F1E90"/>
    <w:rsid w:val="004F3158"/>
    <w:rsid w:val="004F353A"/>
    <w:rsid w:val="004F6882"/>
    <w:rsid w:val="004F68EB"/>
    <w:rsid w:val="004F6FB5"/>
    <w:rsid w:val="005004C1"/>
    <w:rsid w:val="00500736"/>
    <w:rsid w:val="005009C3"/>
    <w:rsid w:val="00500DB4"/>
    <w:rsid w:val="00501ACF"/>
    <w:rsid w:val="005047E2"/>
    <w:rsid w:val="0050536A"/>
    <w:rsid w:val="005105B1"/>
    <w:rsid w:val="005124D3"/>
    <w:rsid w:val="005156E1"/>
    <w:rsid w:val="00517139"/>
    <w:rsid w:val="0052020B"/>
    <w:rsid w:val="00521107"/>
    <w:rsid w:val="00521BA3"/>
    <w:rsid w:val="005234F0"/>
    <w:rsid w:val="00526D62"/>
    <w:rsid w:val="0053048F"/>
    <w:rsid w:val="00530ACA"/>
    <w:rsid w:val="00530E51"/>
    <w:rsid w:val="005311C7"/>
    <w:rsid w:val="0053197E"/>
    <w:rsid w:val="00533A4F"/>
    <w:rsid w:val="00533CC3"/>
    <w:rsid w:val="00536298"/>
    <w:rsid w:val="0053675F"/>
    <w:rsid w:val="00537497"/>
    <w:rsid w:val="00537E0D"/>
    <w:rsid w:val="005404F5"/>
    <w:rsid w:val="005408FC"/>
    <w:rsid w:val="005422D0"/>
    <w:rsid w:val="00544537"/>
    <w:rsid w:val="005461C4"/>
    <w:rsid w:val="00547228"/>
    <w:rsid w:val="00547453"/>
    <w:rsid w:val="00547B7E"/>
    <w:rsid w:val="00551698"/>
    <w:rsid w:val="00551A96"/>
    <w:rsid w:val="005523B1"/>
    <w:rsid w:val="00554C79"/>
    <w:rsid w:val="00556A5C"/>
    <w:rsid w:val="0056007E"/>
    <w:rsid w:val="00560CB0"/>
    <w:rsid w:val="00561FB0"/>
    <w:rsid w:val="0056408F"/>
    <w:rsid w:val="00565080"/>
    <w:rsid w:val="00565AA6"/>
    <w:rsid w:val="005662A6"/>
    <w:rsid w:val="00566EBF"/>
    <w:rsid w:val="005671DC"/>
    <w:rsid w:val="005705C2"/>
    <w:rsid w:val="0057065B"/>
    <w:rsid w:val="0057148F"/>
    <w:rsid w:val="005729FC"/>
    <w:rsid w:val="00572F7B"/>
    <w:rsid w:val="00574E6C"/>
    <w:rsid w:val="005756EF"/>
    <w:rsid w:val="005776A7"/>
    <w:rsid w:val="005779FB"/>
    <w:rsid w:val="00580347"/>
    <w:rsid w:val="00580B3C"/>
    <w:rsid w:val="00580CCA"/>
    <w:rsid w:val="00580D35"/>
    <w:rsid w:val="0058351E"/>
    <w:rsid w:val="005840C9"/>
    <w:rsid w:val="00585614"/>
    <w:rsid w:val="00586105"/>
    <w:rsid w:val="005868D8"/>
    <w:rsid w:val="00586E46"/>
    <w:rsid w:val="00587D79"/>
    <w:rsid w:val="005906E5"/>
    <w:rsid w:val="005913AE"/>
    <w:rsid w:val="00591B87"/>
    <w:rsid w:val="00592D91"/>
    <w:rsid w:val="0059556B"/>
    <w:rsid w:val="005A1501"/>
    <w:rsid w:val="005A16DE"/>
    <w:rsid w:val="005A2892"/>
    <w:rsid w:val="005A29A0"/>
    <w:rsid w:val="005A47C3"/>
    <w:rsid w:val="005A4B34"/>
    <w:rsid w:val="005A6C1A"/>
    <w:rsid w:val="005A6DC5"/>
    <w:rsid w:val="005A7092"/>
    <w:rsid w:val="005A7DEB"/>
    <w:rsid w:val="005A7E0E"/>
    <w:rsid w:val="005A7FEE"/>
    <w:rsid w:val="005B04CF"/>
    <w:rsid w:val="005B0E2D"/>
    <w:rsid w:val="005B3A36"/>
    <w:rsid w:val="005B3D46"/>
    <w:rsid w:val="005B4ED9"/>
    <w:rsid w:val="005B53DF"/>
    <w:rsid w:val="005B5EAF"/>
    <w:rsid w:val="005B7051"/>
    <w:rsid w:val="005B77B8"/>
    <w:rsid w:val="005C168B"/>
    <w:rsid w:val="005C17F1"/>
    <w:rsid w:val="005C341B"/>
    <w:rsid w:val="005C3F02"/>
    <w:rsid w:val="005C415B"/>
    <w:rsid w:val="005C52F0"/>
    <w:rsid w:val="005C5BBE"/>
    <w:rsid w:val="005C78B7"/>
    <w:rsid w:val="005C7ACE"/>
    <w:rsid w:val="005C7D30"/>
    <w:rsid w:val="005D01CC"/>
    <w:rsid w:val="005D11DB"/>
    <w:rsid w:val="005D3164"/>
    <w:rsid w:val="005D43DD"/>
    <w:rsid w:val="005D7B47"/>
    <w:rsid w:val="005D7BF4"/>
    <w:rsid w:val="005E093D"/>
    <w:rsid w:val="005E215D"/>
    <w:rsid w:val="005E2372"/>
    <w:rsid w:val="005E2667"/>
    <w:rsid w:val="005E3D5E"/>
    <w:rsid w:val="005E43A0"/>
    <w:rsid w:val="005E4637"/>
    <w:rsid w:val="005E5D96"/>
    <w:rsid w:val="005E7614"/>
    <w:rsid w:val="005F1757"/>
    <w:rsid w:val="005F42A1"/>
    <w:rsid w:val="005F53E2"/>
    <w:rsid w:val="0060011B"/>
    <w:rsid w:val="0060056D"/>
    <w:rsid w:val="00601406"/>
    <w:rsid w:val="006019CE"/>
    <w:rsid w:val="00602F76"/>
    <w:rsid w:val="00604656"/>
    <w:rsid w:val="00604746"/>
    <w:rsid w:val="00606628"/>
    <w:rsid w:val="00606FC0"/>
    <w:rsid w:val="006108A1"/>
    <w:rsid w:val="00610C31"/>
    <w:rsid w:val="00613287"/>
    <w:rsid w:val="006151BF"/>
    <w:rsid w:val="00620027"/>
    <w:rsid w:val="00621E7E"/>
    <w:rsid w:val="0062571D"/>
    <w:rsid w:val="00625CAF"/>
    <w:rsid w:val="00626903"/>
    <w:rsid w:val="0063114B"/>
    <w:rsid w:val="006313C2"/>
    <w:rsid w:val="0063213C"/>
    <w:rsid w:val="006330E0"/>
    <w:rsid w:val="00633372"/>
    <w:rsid w:val="00635869"/>
    <w:rsid w:val="00635F1C"/>
    <w:rsid w:val="00636F23"/>
    <w:rsid w:val="0063798A"/>
    <w:rsid w:val="00641EC0"/>
    <w:rsid w:val="006424AD"/>
    <w:rsid w:val="0064265B"/>
    <w:rsid w:val="00643DC2"/>
    <w:rsid w:val="0064580D"/>
    <w:rsid w:val="006504DD"/>
    <w:rsid w:val="00650F21"/>
    <w:rsid w:val="00651CDE"/>
    <w:rsid w:val="00652194"/>
    <w:rsid w:val="00654F39"/>
    <w:rsid w:val="00655B2F"/>
    <w:rsid w:val="00657D8D"/>
    <w:rsid w:val="006610B9"/>
    <w:rsid w:val="00661580"/>
    <w:rsid w:val="00662588"/>
    <w:rsid w:val="00662696"/>
    <w:rsid w:val="0066300D"/>
    <w:rsid w:val="00666E00"/>
    <w:rsid w:val="006675F2"/>
    <w:rsid w:val="0067412D"/>
    <w:rsid w:val="006744AF"/>
    <w:rsid w:val="00675855"/>
    <w:rsid w:val="0067648F"/>
    <w:rsid w:val="006765B8"/>
    <w:rsid w:val="00677B22"/>
    <w:rsid w:val="0068099F"/>
    <w:rsid w:val="00680CB9"/>
    <w:rsid w:val="0068134A"/>
    <w:rsid w:val="006834F2"/>
    <w:rsid w:val="00684EEC"/>
    <w:rsid w:val="006858AB"/>
    <w:rsid w:val="00685E86"/>
    <w:rsid w:val="0068746E"/>
    <w:rsid w:val="006931B8"/>
    <w:rsid w:val="00694329"/>
    <w:rsid w:val="006954E5"/>
    <w:rsid w:val="0069579D"/>
    <w:rsid w:val="006957FF"/>
    <w:rsid w:val="00697380"/>
    <w:rsid w:val="006A09D6"/>
    <w:rsid w:val="006A1650"/>
    <w:rsid w:val="006A36BF"/>
    <w:rsid w:val="006A3D0F"/>
    <w:rsid w:val="006A59AE"/>
    <w:rsid w:val="006A7C40"/>
    <w:rsid w:val="006A7EB1"/>
    <w:rsid w:val="006B1173"/>
    <w:rsid w:val="006B3B9C"/>
    <w:rsid w:val="006B3FA6"/>
    <w:rsid w:val="006B503B"/>
    <w:rsid w:val="006B6520"/>
    <w:rsid w:val="006C098E"/>
    <w:rsid w:val="006C0E66"/>
    <w:rsid w:val="006C1A36"/>
    <w:rsid w:val="006C407C"/>
    <w:rsid w:val="006C40DD"/>
    <w:rsid w:val="006C4A2C"/>
    <w:rsid w:val="006C605F"/>
    <w:rsid w:val="006C62C9"/>
    <w:rsid w:val="006D0CB6"/>
    <w:rsid w:val="006D1AC8"/>
    <w:rsid w:val="006D2A3D"/>
    <w:rsid w:val="006D4824"/>
    <w:rsid w:val="006D5DE7"/>
    <w:rsid w:val="006D698B"/>
    <w:rsid w:val="006D7C32"/>
    <w:rsid w:val="006E0883"/>
    <w:rsid w:val="006E0E4D"/>
    <w:rsid w:val="006E174B"/>
    <w:rsid w:val="006E5F1D"/>
    <w:rsid w:val="006E7C44"/>
    <w:rsid w:val="006E7F66"/>
    <w:rsid w:val="006F1A1B"/>
    <w:rsid w:val="006F28A6"/>
    <w:rsid w:val="006F2CA8"/>
    <w:rsid w:val="006F30AC"/>
    <w:rsid w:val="006F3A6F"/>
    <w:rsid w:val="006F4032"/>
    <w:rsid w:val="006F4073"/>
    <w:rsid w:val="006F65A6"/>
    <w:rsid w:val="006F79DA"/>
    <w:rsid w:val="006F7B60"/>
    <w:rsid w:val="00700AC0"/>
    <w:rsid w:val="007016D8"/>
    <w:rsid w:val="0070369A"/>
    <w:rsid w:val="00703986"/>
    <w:rsid w:val="007049FB"/>
    <w:rsid w:val="007053CB"/>
    <w:rsid w:val="00710AA3"/>
    <w:rsid w:val="00711086"/>
    <w:rsid w:val="007124D1"/>
    <w:rsid w:val="00712A3E"/>
    <w:rsid w:val="00713317"/>
    <w:rsid w:val="00714748"/>
    <w:rsid w:val="00716645"/>
    <w:rsid w:val="00716C5A"/>
    <w:rsid w:val="007171EB"/>
    <w:rsid w:val="0072210D"/>
    <w:rsid w:val="00722720"/>
    <w:rsid w:val="00723C70"/>
    <w:rsid w:val="00725AF8"/>
    <w:rsid w:val="00725FFF"/>
    <w:rsid w:val="0072788C"/>
    <w:rsid w:val="007278A1"/>
    <w:rsid w:val="007328A8"/>
    <w:rsid w:val="007332F9"/>
    <w:rsid w:val="00734209"/>
    <w:rsid w:val="00735961"/>
    <w:rsid w:val="00735E39"/>
    <w:rsid w:val="007365B2"/>
    <w:rsid w:val="00741394"/>
    <w:rsid w:val="0074339D"/>
    <w:rsid w:val="00743BE5"/>
    <w:rsid w:val="0074477B"/>
    <w:rsid w:val="00745DD0"/>
    <w:rsid w:val="00745EE2"/>
    <w:rsid w:val="00747308"/>
    <w:rsid w:val="00747FB1"/>
    <w:rsid w:val="00750BED"/>
    <w:rsid w:val="00750D92"/>
    <w:rsid w:val="0075240D"/>
    <w:rsid w:val="007549C2"/>
    <w:rsid w:val="00757A3B"/>
    <w:rsid w:val="0076048B"/>
    <w:rsid w:val="00760E8A"/>
    <w:rsid w:val="007625AF"/>
    <w:rsid w:val="00762A15"/>
    <w:rsid w:val="007635CA"/>
    <w:rsid w:val="0076374B"/>
    <w:rsid w:val="00763DB0"/>
    <w:rsid w:val="00765645"/>
    <w:rsid w:val="0076582C"/>
    <w:rsid w:val="00765FF8"/>
    <w:rsid w:val="0076760D"/>
    <w:rsid w:val="007709A9"/>
    <w:rsid w:val="0077129F"/>
    <w:rsid w:val="007712E0"/>
    <w:rsid w:val="00774C59"/>
    <w:rsid w:val="00775290"/>
    <w:rsid w:val="00775860"/>
    <w:rsid w:val="00775F71"/>
    <w:rsid w:val="0077626E"/>
    <w:rsid w:val="00776770"/>
    <w:rsid w:val="007767E0"/>
    <w:rsid w:val="0077715A"/>
    <w:rsid w:val="00777287"/>
    <w:rsid w:val="00781ED8"/>
    <w:rsid w:val="007820E9"/>
    <w:rsid w:val="007849C0"/>
    <w:rsid w:val="00784ADB"/>
    <w:rsid w:val="0078594A"/>
    <w:rsid w:val="00785EF8"/>
    <w:rsid w:val="00787A82"/>
    <w:rsid w:val="00787B38"/>
    <w:rsid w:val="0079024B"/>
    <w:rsid w:val="00791E55"/>
    <w:rsid w:val="0079298E"/>
    <w:rsid w:val="00793075"/>
    <w:rsid w:val="00794FB9"/>
    <w:rsid w:val="007969A3"/>
    <w:rsid w:val="00796BFF"/>
    <w:rsid w:val="007A194F"/>
    <w:rsid w:val="007A253C"/>
    <w:rsid w:val="007A4B3E"/>
    <w:rsid w:val="007A5BAB"/>
    <w:rsid w:val="007B058C"/>
    <w:rsid w:val="007B0D2D"/>
    <w:rsid w:val="007B10BD"/>
    <w:rsid w:val="007B2DAE"/>
    <w:rsid w:val="007B2EB0"/>
    <w:rsid w:val="007B4874"/>
    <w:rsid w:val="007B6FD1"/>
    <w:rsid w:val="007C00E1"/>
    <w:rsid w:val="007C01D2"/>
    <w:rsid w:val="007C02C5"/>
    <w:rsid w:val="007C02F7"/>
    <w:rsid w:val="007C1CA4"/>
    <w:rsid w:val="007C2CE9"/>
    <w:rsid w:val="007C4EAB"/>
    <w:rsid w:val="007C5D08"/>
    <w:rsid w:val="007C6019"/>
    <w:rsid w:val="007C6193"/>
    <w:rsid w:val="007D1E95"/>
    <w:rsid w:val="007D2187"/>
    <w:rsid w:val="007D4B7D"/>
    <w:rsid w:val="007E0F04"/>
    <w:rsid w:val="007E1E41"/>
    <w:rsid w:val="007E1EDC"/>
    <w:rsid w:val="007E1F7A"/>
    <w:rsid w:val="007E23E7"/>
    <w:rsid w:val="007E27CA"/>
    <w:rsid w:val="007E6D76"/>
    <w:rsid w:val="007E78F8"/>
    <w:rsid w:val="007F0000"/>
    <w:rsid w:val="007F07E3"/>
    <w:rsid w:val="007F30A6"/>
    <w:rsid w:val="007F45BC"/>
    <w:rsid w:val="007F5F84"/>
    <w:rsid w:val="007F722C"/>
    <w:rsid w:val="007F7F36"/>
    <w:rsid w:val="008012BC"/>
    <w:rsid w:val="00801594"/>
    <w:rsid w:val="008016C0"/>
    <w:rsid w:val="00801B32"/>
    <w:rsid w:val="00802AC6"/>
    <w:rsid w:val="00802DE1"/>
    <w:rsid w:val="008054F9"/>
    <w:rsid w:val="00805A32"/>
    <w:rsid w:val="0080685F"/>
    <w:rsid w:val="00806B20"/>
    <w:rsid w:val="008070A6"/>
    <w:rsid w:val="00807FB2"/>
    <w:rsid w:val="00807FEC"/>
    <w:rsid w:val="00810CC1"/>
    <w:rsid w:val="00811740"/>
    <w:rsid w:val="00812AC1"/>
    <w:rsid w:val="00814048"/>
    <w:rsid w:val="00814C54"/>
    <w:rsid w:val="0081611C"/>
    <w:rsid w:val="00817252"/>
    <w:rsid w:val="0081768F"/>
    <w:rsid w:val="00817B40"/>
    <w:rsid w:val="008214DF"/>
    <w:rsid w:val="008217C8"/>
    <w:rsid w:val="00821C4E"/>
    <w:rsid w:val="0082228B"/>
    <w:rsid w:val="00823CB5"/>
    <w:rsid w:val="00824142"/>
    <w:rsid w:val="00824584"/>
    <w:rsid w:val="008246DC"/>
    <w:rsid w:val="00826ECA"/>
    <w:rsid w:val="00832485"/>
    <w:rsid w:val="00832F78"/>
    <w:rsid w:val="008339AB"/>
    <w:rsid w:val="0083488B"/>
    <w:rsid w:val="008371D4"/>
    <w:rsid w:val="00837D8F"/>
    <w:rsid w:val="00840758"/>
    <w:rsid w:val="00840FA6"/>
    <w:rsid w:val="00840FD6"/>
    <w:rsid w:val="0084263D"/>
    <w:rsid w:val="00842CB6"/>
    <w:rsid w:val="008452DC"/>
    <w:rsid w:val="00846DEE"/>
    <w:rsid w:val="00847BF2"/>
    <w:rsid w:val="0085011D"/>
    <w:rsid w:val="00850BC0"/>
    <w:rsid w:val="00850C43"/>
    <w:rsid w:val="00852159"/>
    <w:rsid w:val="0085385E"/>
    <w:rsid w:val="00853EC3"/>
    <w:rsid w:val="00854FA2"/>
    <w:rsid w:val="00856862"/>
    <w:rsid w:val="008570FF"/>
    <w:rsid w:val="00857972"/>
    <w:rsid w:val="0086005F"/>
    <w:rsid w:val="00861659"/>
    <w:rsid w:val="00861A5A"/>
    <w:rsid w:val="00861CD3"/>
    <w:rsid w:val="00861EC1"/>
    <w:rsid w:val="0086201F"/>
    <w:rsid w:val="00863508"/>
    <w:rsid w:val="00864CC9"/>
    <w:rsid w:val="00864DA5"/>
    <w:rsid w:val="00865AEC"/>
    <w:rsid w:val="00865F0C"/>
    <w:rsid w:val="00872551"/>
    <w:rsid w:val="0087255D"/>
    <w:rsid w:val="008728B6"/>
    <w:rsid w:val="00873024"/>
    <w:rsid w:val="00873750"/>
    <w:rsid w:val="0087385B"/>
    <w:rsid w:val="0087417F"/>
    <w:rsid w:val="00874C09"/>
    <w:rsid w:val="008755CA"/>
    <w:rsid w:val="008761D8"/>
    <w:rsid w:val="00876832"/>
    <w:rsid w:val="00883F01"/>
    <w:rsid w:val="008844DB"/>
    <w:rsid w:val="00885625"/>
    <w:rsid w:val="008856B4"/>
    <w:rsid w:val="00887E65"/>
    <w:rsid w:val="0089002B"/>
    <w:rsid w:val="0089026C"/>
    <w:rsid w:val="00890283"/>
    <w:rsid w:val="008903A5"/>
    <w:rsid w:val="00893873"/>
    <w:rsid w:val="00893BEC"/>
    <w:rsid w:val="0089419F"/>
    <w:rsid w:val="008947F7"/>
    <w:rsid w:val="008955B7"/>
    <w:rsid w:val="0089588E"/>
    <w:rsid w:val="008A1EB0"/>
    <w:rsid w:val="008A3361"/>
    <w:rsid w:val="008A40EF"/>
    <w:rsid w:val="008A5518"/>
    <w:rsid w:val="008A5B67"/>
    <w:rsid w:val="008A5CE0"/>
    <w:rsid w:val="008A691C"/>
    <w:rsid w:val="008A69A3"/>
    <w:rsid w:val="008A6C1D"/>
    <w:rsid w:val="008B0303"/>
    <w:rsid w:val="008B184C"/>
    <w:rsid w:val="008B5288"/>
    <w:rsid w:val="008B6E78"/>
    <w:rsid w:val="008B7590"/>
    <w:rsid w:val="008C03B9"/>
    <w:rsid w:val="008C15DE"/>
    <w:rsid w:val="008C1893"/>
    <w:rsid w:val="008C2BB5"/>
    <w:rsid w:val="008C51BE"/>
    <w:rsid w:val="008D0449"/>
    <w:rsid w:val="008D2F6B"/>
    <w:rsid w:val="008D45F9"/>
    <w:rsid w:val="008D49B9"/>
    <w:rsid w:val="008D64D8"/>
    <w:rsid w:val="008D6EB3"/>
    <w:rsid w:val="008D72EF"/>
    <w:rsid w:val="008E04BF"/>
    <w:rsid w:val="008E2EF6"/>
    <w:rsid w:val="008E398E"/>
    <w:rsid w:val="008E3B7C"/>
    <w:rsid w:val="008E402A"/>
    <w:rsid w:val="008E4371"/>
    <w:rsid w:val="008E6C40"/>
    <w:rsid w:val="008E7066"/>
    <w:rsid w:val="008F0C0C"/>
    <w:rsid w:val="008F1671"/>
    <w:rsid w:val="008F3D16"/>
    <w:rsid w:val="008F5244"/>
    <w:rsid w:val="008F5399"/>
    <w:rsid w:val="008F5A80"/>
    <w:rsid w:val="008F6709"/>
    <w:rsid w:val="009005A1"/>
    <w:rsid w:val="009006CB"/>
    <w:rsid w:val="00900CC3"/>
    <w:rsid w:val="0090193C"/>
    <w:rsid w:val="009028A1"/>
    <w:rsid w:val="009040AD"/>
    <w:rsid w:val="00904502"/>
    <w:rsid w:val="00906B50"/>
    <w:rsid w:val="00907050"/>
    <w:rsid w:val="00912CE7"/>
    <w:rsid w:val="00915607"/>
    <w:rsid w:val="00915AC5"/>
    <w:rsid w:val="00920132"/>
    <w:rsid w:val="0092119B"/>
    <w:rsid w:val="009221C2"/>
    <w:rsid w:val="00924FA4"/>
    <w:rsid w:val="00925056"/>
    <w:rsid w:val="009255F1"/>
    <w:rsid w:val="00925916"/>
    <w:rsid w:val="009278E7"/>
    <w:rsid w:val="00927ED1"/>
    <w:rsid w:val="00932245"/>
    <w:rsid w:val="00932D21"/>
    <w:rsid w:val="009331A0"/>
    <w:rsid w:val="00934932"/>
    <w:rsid w:val="009368BA"/>
    <w:rsid w:val="0093770C"/>
    <w:rsid w:val="00940021"/>
    <w:rsid w:val="009413B0"/>
    <w:rsid w:val="00942D99"/>
    <w:rsid w:val="0094307C"/>
    <w:rsid w:val="00943639"/>
    <w:rsid w:val="009453A7"/>
    <w:rsid w:val="0094631E"/>
    <w:rsid w:val="009506E0"/>
    <w:rsid w:val="00952680"/>
    <w:rsid w:val="00952B8A"/>
    <w:rsid w:val="00953722"/>
    <w:rsid w:val="00955F05"/>
    <w:rsid w:val="00957929"/>
    <w:rsid w:val="00960247"/>
    <w:rsid w:val="0096366E"/>
    <w:rsid w:val="009640E0"/>
    <w:rsid w:val="00964132"/>
    <w:rsid w:val="00964175"/>
    <w:rsid w:val="009657B5"/>
    <w:rsid w:val="00967D79"/>
    <w:rsid w:val="009707DB"/>
    <w:rsid w:val="00971262"/>
    <w:rsid w:val="0097171F"/>
    <w:rsid w:val="00972CAA"/>
    <w:rsid w:val="00974A84"/>
    <w:rsid w:val="00976427"/>
    <w:rsid w:val="00977DC1"/>
    <w:rsid w:val="00980491"/>
    <w:rsid w:val="00980E22"/>
    <w:rsid w:val="00981AC8"/>
    <w:rsid w:val="00983501"/>
    <w:rsid w:val="00983592"/>
    <w:rsid w:val="00983A2E"/>
    <w:rsid w:val="00983C0C"/>
    <w:rsid w:val="00984727"/>
    <w:rsid w:val="00984EFE"/>
    <w:rsid w:val="00984F50"/>
    <w:rsid w:val="00986129"/>
    <w:rsid w:val="009869A7"/>
    <w:rsid w:val="00986EB8"/>
    <w:rsid w:val="00987CDA"/>
    <w:rsid w:val="00991041"/>
    <w:rsid w:val="009918BD"/>
    <w:rsid w:val="00991BE3"/>
    <w:rsid w:val="00991D79"/>
    <w:rsid w:val="00993A06"/>
    <w:rsid w:val="00994E13"/>
    <w:rsid w:val="0099609C"/>
    <w:rsid w:val="00996738"/>
    <w:rsid w:val="009A0AED"/>
    <w:rsid w:val="009A0F9F"/>
    <w:rsid w:val="009A2E8D"/>
    <w:rsid w:val="009A305F"/>
    <w:rsid w:val="009A4DA4"/>
    <w:rsid w:val="009A5480"/>
    <w:rsid w:val="009A7B99"/>
    <w:rsid w:val="009B0097"/>
    <w:rsid w:val="009B15EF"/>
    <w:rsid w:val="009B278F"/>
    <w:rsid w:val="009B4D89"/>
    <w:rsid w:val="009B67D2"/>
    <w:rsid w:val="009B72A0"/>
    <w:rsid w:val="009B74B3"/>
    <w:rsid w:val="009B783C"/>
    <w:rsid w:val="009B7F0E"/>
    <w:rsid w:val="009C0394"/>
    <w:rsid w:val="009C0CC4"/>
    <w:rsid w:val="009C1007"/>
    <w:rsid w:val="009C1183"/>
    <w:rsid w:val="009C326C"/>
    <w:rsid w:val="009C374A"/>
    <w:rsid w:val="009C3CC9"/>
    <w:rsid w:val="009C4421"/>
    <w:rsid w:val="009C54BD"/>
    <w:rsid w:val="009C7FF0"/>
    <w:rsid w:val="009D0B00"/>
    <w:rsid w:val="009D237E"/>
    <w:rsid w:val="009D2864"/>
    <w:rsid w:val="009D300C"/>
    <w:rsid w:val="009D38E2"/>
    <w:rsid w:val="009D3EA9"/>
    <w:rsid w:val="009D40E1"/>
    <w:rsid w:val="009D484B"/>
    <w:rsid w:val="009D5EE2"/>
    <w:rsid w:val="009E0427"/>
    <w:rsid w:val="009E0911"/>
    <w:rsid w:val="009E2108"/>
    <w:rsid w:val="009E318E"/>
    <w:rsid w:val="009E3211"/>
    <w:rsid w:val="009E37A5"/>
    <w:rsid w:val="009E412F"/>
    <w:rsid w:val="009E7763"/>
    <w:rsid w:val="009F077F"/>
    <w:rsid w:val="009F1506"/>
    <w:rsid w:val="009F3BD4"/>
    <w:rsid w:val="009F3D18"/>
    <w:rsid w:val="009F4D17"/>
    <w:rsid w:val="009F583A"/>
    <w:rsid w:val="009F69A4"/>
    <w:rsid w:val="009F7610"/>
    <w:rsid w:val="009F7E9D"/>
    <w:rsid w:val="00A003A6"/>
    <w:rsid w:val="00A01ADD"/>
    <w:rsid w:val="00A01B0E"/>
    <w:rsid w:val="00A01D56"/>
    <w:rsid w:val="00A02A8D"/>
    <w:rsid w:val="00A033A3"/>
    <w:rsid w:val="00A038CC"/>
    <w:rsid w:val="00A03987"/>
    <w:rsid w:val="00A03A6E"/>
    <w:rsid w:val="00A03AF1"/>
    <w:rsid w:val="00A068B5"/>
    <w:rsid w:val="00A11E2F"/>
    <w:rsid w:val="00A149FB"/>
    <w:rsid w:val="00A1610B"/>
    <w:rsid w:val="00A16342"/>
    <w:rsid w:val="00A16447"/>
    <w:rsid w:val="00A17C89"/>
    <w:rsid w:val="00A202FE"/>
    <w:rsid w:val="00A2321C"/>
    <w:rsid w:val="00A23421"/>
    <w:rsid w:val="00A26E4A"/>
    <w:rsid w:val="00A2734F"/>
    <w:rsid w:val="00A27C1B"/>
    <w:rsid w:val="00A3153C"/>
    <w:rsid w:val="00A34A22"/>
    <w:rsid w:val="00A34F00"/>
    <w:rsid w:val="00A36C11"/>
    <w:rsid w:val="00A37EF2"/>
    <w:rsid w:val="00A40552"/>
    <w:rsid w:val="00A40859"/>
    <w:rsid w:val="00A40FE5"/>
    <w:rsid w:val="00A41FD0"/>
    <w:rsid w:val="00A42423"/>
    <w:rsid w:val="00A42C7D"/>
    <w:rsid w:val="00A42E07"/>
    <w:rsid w:val="00A446EF"/>
    <w:rsid w:val="00A463C4"/>
    <w:rsid w:val="00A500B0"/>
    <w:rsid w:val="00A517FE"/>
    <w:rsid w:val="00A55DA8"/>
    <w:rsid w:val="00A6066D"/>
    <w:rsid w:val="00A60A31"/>
    <w:rsid w:val="00A61642"/>
    <w:rsid w:val="00A61863"/>
    <w:rsid w:val="00A623B5"/>
    <w:rsid w:val="00A62920"/>
    <w:rsid w:val="00A6305E"/>
    <w:rsid w:val="00A64AE6"/>
    <w:rsid w:val="00A714A8"/>
    <w:rsid w:val="00A753BF"/>
    <w:rsid w:val="00A75502"/>
    <w:rsid w:val="00A821AB"/>
    <w:rsid w:val="00A83118"/>
    <w:rsid w:val="00A84163"/>
    <w:rsid w:val="00A87D6C"/>
    <w:rsid w:val="00A9205E"/>
    <w:rsid w:val="00A92B4C"/>
    <w:rsid w:val="00A93243"/>
    <w:rsid w:val="00A932DA"/>
    <w:rsid w:val="00A96439"/>
    <w:rsid w:val="00A96694"/>
    <w:rsid w:val="00AA0C61"/>
    <w:rsid w:val="00AA355F"/>
    <w:rsid w:val="00AA4141"/>
    <w:rsid w:val="00AA5DCD"/>
    <w:rsid w:val="00AA6C0C"/>
    <w:rsid w:val="00AA7A0D"/>
    <w:rsid w:val="00AB35BA"/>
    <w:rsid w:val="00AB4318"/>
    <w:rsid w:val="00AB5BD2"/>
    <w:rsid w:val="00AB5CC9"/>
    <w:rsid w:val="00AB71C1"/>
    <w:rsid w:val="00AC269D"/>
    <w:rsid w:val="00AC350A"/>
    <w:rsid w:val="00AC352D"/>
    <w:rsid w:val="00AC4DBF"/>
    <w:rsid w:val="00AC5560"/>
    <w:rsid w:val="00AC5572"/>
    <w:rsid w:val="00AC5CBD"/>
    <w:rsid w:val="00AC69C5"/>
    <w:rsid w:val="00AD1824"/>
    <w:rsid w:val="00AD1A03"/>
    <w:rsid w:val="00AD1DD8"/>
    <w:rsid w:val="00AD23EC"/>
    <w:rsid w:val="00AD2907"/>
    <w:rsid w:val="00AD2EE7"/>
    <w:rsid w:val="00AD3038"/>
    <w:rsid w:val="00AD3778"/>
    <w:rsid w:val="00AD3DB0"/>
    <w:rsid w:val="00AE14BB"/>
    <w:rsid w:val="00AE2B92"/>
    <w:rsid w:val="00AE3E7D"/>
    <w:rsid w:val="00AE3F52"/>
    <w:rsid w:val="00AE44CC"/>
    <w:rsid w:val="00AE45CC"/>
    <w:rsid w:val="00AE46FE"/>
    <w:rsid w:val="00AE4893"/>
    <w:rsid w:val="00AE5ECC"/>
    <w:rsid w:val="00AF106E"/>
    <w:rsid w:val="00AF18C5"/>
    <w:rsid w:val="00AF1A43"/>
    <w:rsid w:val="00AF24B6"/>
    <w:rsid w:val="00AF2E88"/>
    <w:rsid w:val="00AF2F89"/>
    <w:rsid w:val="00AF5C03"/>
    <w:rsid w:val="00AF6710"/>
    <w:rsid w:val="00AF6E3B"/>
    <w:rsid w:val="00AF74BB"/>
    <w:rsid w:val="00B00CB2"/>
    <w:rsid w:val="00B0104D"/>
    <w:rsid w:val="00B019EF"/>
    <w:rsid w:val="00B01C92"/>
    <w:rsid w:val="00B01E6E"/>
    <w:rsid w:val="00B0258F"/>
    <w:rsid w:val="00B02A96"/>
    <w:rsid w:val="00B06962"/>
    <w:rsid w:val="00B10347"/>
    <w:rsid w:val="00B10974"/>
    <w:rsid w:val="00B12346"/>
    <w:rsid w:val="00B1259B"/>
    <w:rsid w:val="00B13165"/>
    <w:rsid w:val="00B16C7F"/>
    <w:rsid w:val="00B17A22"/>
    <w:rsid w:val="00B17AF5"/>
    <w:rsid w:val="00B231E1"/>
    <w:rsid w:val="00B2465A"/>
    <w:rsid w:val="00B24AC3"/>
    <w:rsid w:val="00B24D85"/>
    <w:rsid w:val="00B256AD"/>
    <w:rsid w:val="00B25ACB"/>
    <w:rsid w:val="00B2616E"/>
    <w:rsid w:val="00B26B33"/>
    <w:rsid w:val="00B279B6"/>
    <w:rsid w:val="00B31E2E"/>
    <w:rsid w:val="00B3221E"/>
    <w:rsid w:val="00B3223F"/>
    <w:rsid w:val="00B325BB"/>
    <w:rsid w:val="00B333C8"/>
    <w:rsid w:val="00B334C5"/>
    <w:rsid w:val="00B33F41"/>
    <w:rsid w:val="00B344D5"/>
    <w:rsid w:val="00B35505"/>
    <w:rsid w:val="00B35AC6"/>
    <w:rsid w:val="00B35B4F"/>
    <w:rsid w:val="00B36179"/>
    <w:rsid w:val="00B3653D"/>
    <w:rsid w:val="00B37B00"/>
    <w:rsid w:val="00B44BB5"/>
    <w:rsid w:val="00B46F33"/>
    <w:rsid w:val="00B470A5"/>
    <w:rsid w:val="00B51070"/>
    <w:rsid w:val="00B519C4"/>
    <w:rsid w:val="00B522FA"/>
    <w:rsid w:val="00B52D58"/>
    <w:rsid w:val="00B538B2"/>
    <w:rsid w:val="00B53A2B"/>
    <w:rsid w:val="00B54D1C"/>
    <w:rsid w:val="00B5578C"/>
    <w:rsid w:val="00B558DB"/>
    <w:rsid w:val="00B55D4E"/>
    <w:rsid w:val="00B563B1"/>
    <w:rsid w:val="00B57885"/>
    <w:rsid w:val="00B61AAD"/>
    <w:rsid w:val="00B61D18"/>
    <w:rsid w:val="00B635D9"/>
    <w:rsid w:val="00B645B3"/>
    <w:rsid w:val="00B647B1"/>
    <w:rsid w:val="00B65439"/>
    <w:rsid w:val="00B659C9"/>
    <w:rsid w:val="00B66A08"/>
    <w:rsid w:val="00B675FA"/>
    <w:rsid w:val="00B70BB5"/>
    <w:rsid w:val="00B70CC1"/>
    <w:rsid w:val="00B71D3C"/>
    <w:rsid w:val="00B72560"/>
    <w:rsid w:val="00B73094"/>
    <w:rsid w:val="00B733A8"/>
    <w:rsid w:val="00B734DB"/>
    <w:rsid w:val="00B73D37"/>
    <w:rsid w:val="00B759CE"/>
    <w:rsid w:val="00B76221"/>
    <w:rsid w:val="00B779DB"/>
    <w:rsid w:val="00B80614"/>
    <w:rsid w:val="00B8199D"/>
    <w:rsid w:val="00B8334F"/>
    <w:rsid w:val="00B834C0"/>
    <w:rsid w:val="00B847C6"/>
    <w:rsid w:val="00B84A57"/>
    <w:rsid w:val="00B84C8D"/>
    <w:rsid w:val="00B85241"/>
    <w:rsid w:val="00B8660C"/>
    <w:rsid w:val="00B9160A"/>
    <w:rsid w:val="00B91614"/>
    <w:rsid w:val="00B919C0"/>
    <w:rsid w:val="00B92281"/>
    <w:rsid w:val="00B94679"/>
    <w:rsid w:val="00B951E2"/>
    <w:rsid w:val="00B95225"/>
    <w:rsid w:val="00B9590F"/>
    <w:rsid w:val="00B96A20"/>
    <w:rsid w:val="00B976BF"/>
    <w:rsid w:val="00BA3B9B"/>
    <w:rsid w:val="00BA4A83"/>
    <w:rsid w:val="00BA6647"/>
    <w:rsid w:val="00BA6E76"/>
    <w:rsid w:val="00BB1B77"/>
    <w:rsid w:val="00BB1C4A"/>
    <w:rsid w:val="00BB26D7"/>
    <w:rsid w:val="00BB36AC"/>
    <w:rsid w:val="00BB3F11"/>
    <w:rsid w:val="00BB416D"/>
    <w:rsid w:val="00BB721C"/>
    <w:rsid w:val="00BC048B"/>
    <w:rsid w:val="00BC1421"/>
    <w:rsid w:val="00BC1819"/>
    <w:rsid w:val="00BC1E34"/>
    <w:rsid w:val="00BC35EB"/>
    <w:rsid w:val="00BC4720"/>
    <w:rsid w:val="00BC47E7"/>
    <w:rsid w:val="00BD106B"/>
    <w:rsid w:val="00BD1D6E"/>
    <w:rsid w:val="00BD2B10"/>
    <w:rsid w:val="00BD3CEB"/>
    <w:rsid w:val="00BD426A"/>
    <w:rsid w:val="00BD5A0E"/>
    <w:rsid w:val="00BD60C3"/>
    <w:rsid w:val="00BD6B7F"/>
    <w:rsid w:val="00BD6D42"/>
    <w:rsid w:val="00BD7B6F"/>
    <w:rsid w:val="00BE1C70"/>
    <w:rsid w:val="00BE207E"/>
    <w:rsid w:val="00BE2C43"/>
    <w:rsid w:val="00BE31E9"/>
    <w:rsid w:val="00BE444A"/>
    <w:rsid w:val="00BE4A25"/>
    <w:rsid w:val="00BE6675"/>
    <w:rsid w:val="00BE7599"/>
    <w:rsid w:val="00BF2D2E"/>
    <w:rsid w:val="00BF3525"/>
    <w:rsid w:val="00BF4D4C"/>
    <w:rsid w:val="00BF4DED"/>
    <w:rsid w:val="00BF4F7F"/>
    <w:rsid w:val="00BF55CE"/>
    <w:rsid w:val="00BF5873"/>
    <w:rsid w:val="00BF660E"/>
    <w:rsid w:val="00C0014F"/>
    <w:rsid w:val="00C002FB"/>
    <w:rsid w:val="00C01414"/>
    <w:rsid w:val="00C04053"/>
    <w:rsid w:val="00C04F8F"/>
    <w:rsid w:val="00C07D66"/>
    <w:rsid w:val="00C119F6"/>
    <w:rsid w:val="00C12339"/>
    <w:rsid w:val="00C128AF"/>
    <w:rsid w:val="00C132AF"/>
    <w:rsid w:val="00C1331F"/>
    <w:rsid w:val="00C13A3E"/>
    <w:rsid w:val="00C13FFE"/>
    <w:rsid w:val="00C15C82"/>
    <w:rsid w:val="00C16A16"/>
    <w:rsid w:val="00C17325"/>
    <w:rsid w:val="00C177AC"/>
    <w:rsid w:val="00C201DF"/>
    <w:rsid w:val="00C21D38"/>
    <w:rsid w:val="00C228EC"/>
    <w:rsid w:val="00C23EB0"/>
    <w:rsid w:val="00C2479B"/>
    <w:rsid w:val="00C269DD"/>
    <w:rsid w:val="00C27F41"/>
    <w:rsid w:val="00C30CDE"/>
    <w:rsid w:val="00C318BA"/>
    <w:rsid w:val="00C32DC2"/>
    <w:rsid w:val="00C342C6"/>
    <w:rsid w:val="00C35467"/>
    <w:rsid w:val="00C413CC"/>
    <w:rsid w:val="00C449D0"/>
    <w:rsid w:val="00C45476"/>
    <w:rsid w:val="00C45B52"/>
    <w:rsid w:val="00C46302"/>
    <w:rsid w:val="00C47767"/>
    <w:rsid w:val="00C47E46"/>
    <w:rsid w:val="00C50031"/>
    <w:rsid w:val="00C50C90"/>
    <w:rsid w:val="00C50E07"/>
    <w:rsid w:val="00C5214F"/>
    <w:rsid w:val="00C5355E"/>
    <w:rsid w:val="00C53FF5"/>
    <w:rsid w:val="00C541E8"/>
    <w:rsid w:val="00C54ADF"/>
    <w:rsid w:val="00C561D6"/>
    <w:rsid w:val="00C6098C"/>
    <w:rsid w:val="00C61686"/>
    <w:rsid w:val="00C62ACA"/>
    <w:rsid w:val="00C62B73"/>
    <w:rsid w:val="00C655B6"/>
    <w:rsid w:val="00C66126"/>
    <w:rsid w:val="00C677BA"/>
    <w:rsid w:val="00C70A7A"/>
    <w:rsid w:val="00C71258"/>
    <w:rsid w:val="00C720F2"/>
    <w:rsid w:val="00C76147"/>
    <w:rsid w:val="00C7637B"/>
    <w:rsid w:val="00C76769"/>
    <w:rsid w:val="00C805B2"/>
    <w:rsid w:val="00C8091E"/>
    <w:rsid w:val="00C812AE"/>
    <w:rsid w:val="00C812E1"/>
    <w:rsid w:val="00C8359B"/>
    <w:rsid w:val="00C85947"/>
    <w:rsid w:val="00C8722B"/>
    <w:rsid w:val="00C90DCA"/>
    <w:rsid w:val="00C910DA"/>
    <w:rsid w:val="00C913B9"/>
    <w:rsid w:val="00C953BA"/>
    <w:rsid w:val="00C95C4B"/>
    <w:rsid w:val="00C9651C"/>
    <w:rsid w:val="00C97E40"/>
    <w:rsid w:val="00CA03D9"/>
    <w:rsid w:val="00CA29C7"/>
    <w:rsid w:val="00CA4743"/>
    <w:rsid w:val="00CA63EB"/>
    <w:rsid w:val="00CA6AF1"/>
    <w:rsid w:val="00CA6DDA"/>
    <w:rsid w:val="00CA70A6"/>
    <w:rsid w:val="00CA7496"/>
    <w:rsid w:val="00CB08AD"/>
    <w:rsid w:val="00CB0A5C"/>
    <w:rsid w:val="00CB0FE7"/>
    <w:rsid w:val="00CB1053"/>
    <w:rsid w:val="00CB13BC"/>
    <w:rsid w:val="00CB1C2A"/>
    <w:rsid w:val="00CB3747"/>
    <w:rsid w:val="00CB3FC0"/>
    <w:rsid w:val="00CB52E6"/>
    <w:rsid w:val="00CC1194"/>
    <w:rsid w:val="00CC1A2A"/>
    <w:rsid w:val="00CC1CAF"/>
    <w:rsid w:val="00CC3C45"/>
    <w:rsid w:val="00CC3DF8"/>
    <w:rsid w:val="00CC63F2"/>
    <w:rsid w:val="00CD071C"/>
    <w:rsid w:val="00CD142A"/>
    <w:rsid w:val="00CD15C5"/>
    <w:rsid w:val="00CD30C1"/>
    <w:rsid w:val="00CD37F0"/>
    <w:rsid w:val="00CD563E"/>
    <w:rsid w:val="00CD658C"/>
    <w:rsid w:val="00CD67EE"/>
    <w:rsid w:val="00CE1700"/>
    <w:rsid w:val="00CE4C88"/>
    <w:rsid w:val="00CE4E0D"/>
    <w:rsid w:val="00CE6011"/>
    <w:rsid w:val="00CE6E70"/>
    <w:rsid w:val="00CE7A0B"/>
    <w:rsid w:val="00CE7AD5"/>
    <w:rsid w:val="00CF15A3"/>
    <w:rsid w:val="00CF4320"/>
    <w:rsid w:val="00CF6FEB"/>
    <w:rsid w:val="00D008EB"/>
    <w:rsid w:val="00D00EA6"/>
    <w:rsid w:val="00D0453F"/>
    <w:rsid w:val="00D045F0"/>
    <w:rsid w:val="00D06B03"/>
    <w:rsid w:val="00D06CAC"/>
    <w:rsid w:val="00D07A0F"/>
    <w:rsid w:val="00D1132D"/>
    <w:rsid w:val="00D12188"/>
    <w:rsid w:val="00D13747"/>
    <w:rsid w:val="00D14C2E"/>
    <w:rsid w:val="00D1718D"/>
    <w:rsid w:val="00D209F0"/>
    <w:rsid w:val="00D20EF8"/>
    <w:rsid w:val="00D21354"/>
    <w:rsid w:val="00D22D6E"/>
    <w:rsid w:val="00D22E96"/>
    <w:rsid w:val="00D24639"/>
    <w:rsid w:val="00D25CB7"/>
    <w:rsid w:val="00D30C31"/>
    <w:rsid w:val="00D3189B"/>
    <w:rsid w:val="00D31B08"/>
    <w:rsid w:val="00D31FAF"/>
    <w:rsid w:val="00D325C7"/>
    <w:rsid w:val="00D32C55"/>
    <w:rsid w:val="00D33375"/>
    <w:rsid w:val="00D3475A"/>
    <w:rsid w:val="00D349F5"/>
    <w:rsid w:val="00D34B11"/>
    <w:rsid w:val="00D35A92"/>
    <w:rsid w:val="00D35B51"/>
    <w:rsid w:val="00D3766E"/>
    <w:rsid w:val="00D43CB3"/>
    <w:rsid w:val="00D43F21"/>
    <w:rsid w:val="00D44348"/>
    <w:rsid w:val="00D4560B"/>
    <w:rsid w:val="00D45F48"/>
    <w:rsid w:val="00D46312"/>
    <w:rsid w:val="00D47A95"/>
    <w:rsid w:val="00D51405"/>
    <w:rsid w:val="00D52076"/>
    <w:rsid w:val="00D524D5"/>
    <w:rsid w:val="00D5498C"/>
    <w:rsid w:val="00D55CC8"/>
    <w:rsid w:val="00D566D8"/>
    <w:rsid w:val="00D5681A"/>
    <w:rsid w:val="00D57283"/>
    <w:rsid w:val="00D60DE7"/>
    <w:rsid w:val="00D611A9"/>
    <w:rsid w:val="00D6226B"/>
    <w:rsid w:val="00D64BCF"/>
    <w:rsid w:val="00D6624B"/>
    <w:rsid w:val="00D67D0D"/>
    <w:rsid w:val="00D67E52"/>
    <w:rsid w:val="00D67EF2"/>
    <w:rsid w:val="00D70B23"/>
    <w:rsid w:val="00D71A24"/>
    <w:rsid w:val="00D71D82"/>
    <w:rsid w:val="00D71E05"/>
    <w:rsid w:val="00D72BCF"/>
    <w:rsid w:val="00D73762"/>
    <w:rsid w:val="00D738D6"/>
    <w:rsid w:val="00D744A2"/>
    <w:rsid w:val="00D75119"/>
    <w:rsid w:val="00D75661"/>
    <w:rsid w:val="00D76211"/>
    <w:rsid w:val="00D7632A"/>
    <w:rsid w:val="00D823E7"/>
    <w:rsid w:val="00D83692"/>
    <w:rsid w:val="00D85368"/>
    <w:rsid w:val="00D8613D"/>
    <w:rsid w:val="00D8673F"/>
    <w:rsid w:val="00D8680B"/>
    <w:rsid w:val="00D90247"/>
    <w:rsid w:val="00D904F9"/>
    <w:rsid w:val="00D919F0"/>
    <w:rsid w:val="00D92567"/>
    <w:rsid w:val="00D93639"/>
    <w:rsid w:val="00D963BB"/>
    <w:rsid w:val="00DA10B8"/>
    <w:rsid w:val="00DA1775"/>
    <w:rsid w:val="00DA2CE9"/>
    <w:rsid w:val="00DA32B5"/>
    <w:rsid w:val="00DA4A87"/>
    <w:rsid w:val="00DA4D54"/>
    <w:rsid w:val="00DB1F21"/>
    <w:rsid w:val="00DB2D74"/>
    <w:rsid w:val="00DB41DB"/>
    <w:rsid w:val="00DB6411"/>
    <w:rsid w:val="00DB6F63"/>
    <w:rsid w:val="00DB7AA3"/>
    <w:rsid w:val="00DB7B0E"/>
    <w:rsid w:val="00DC140B"/>
    <w:rsid w:val="00DC194B"/>
    <w:rsid w:val="00DC2026"/>
    <w:rsid w:val="00DC7F07"/>
    <w:rsid w:val="00DD01F8"/>
    <w:rsid w:val="00DD1A21"/>
    <w:rsid w:val="00DD464F"/>
    <w:rsid w:val="00DE1176"/>
    <w:rsid w:val="00DE1664"/>
    <w:rsid w:val="00DE17CB"/>
    <w:rsid w:val="00DE2E00"/>
    <w:rsid w:val="00DE47B4"/>
    <w:rsid w:val="00DE5570"/>
    <w:rsid w:val="00DE7138"/>
    <w:rsid w:val="00DF0633"/>
    <w:rsid w:val="00DF175D"/>
    <w:rsid w:val="00DF3189"/>
    <w:rsid w:val="00DF3C51"/>
    <w:rsid w:val="00DF54EB"/>
    <w:rsid w:val="00DF5788"/>
    <w:rsid w:val="00DF5D9A"/>
    <w:rsid w:val="00DF67C0"/>
    <w:rsid w:val="00E00996"/>
    <w:rsid w:val="00E06EBA"/>
    <w:rsid w:val="00E06FC7"/>
    <w:rsid w:val="00E07541"/>
    <w:rsid w:val="00E07DCF"/>
    <w:rsid w:val="00E07E49"/>
    <w:rsid w:val="00E11166"/>
    <w:rsid w:val="00E1168F"/>
    <w:rsid w:val="00E11A78"/>
    <w:rsid w:val="00E11F62"/>
    <w:rsid w:val="00E12F55"/>
    <w:rsid w:val="00E14091"/>
    <w:rsid w:val="00E154F8"/>
    <w:rsid w:val="00E15AF5"/>
    <w:rsid w:val="00E1645A"/>
    <w:rsid w:val="00E16AB2"/>
    <w:rsid w:val="00E16EF3"/>
    <w:rsid w:val="00E17D28"/>
    <w:rsid w:val="00E20B5B"/>
    <w:rsid w:val="00E21159"/>
    <w:rsid w:val="00E220C5"/>
    <w:rsid w:val="00E221F1"/>
    <w:rsid w:val="00E225F8"/>
    <w:rsid w:val="00E22C1A"/>
    <w:rsid w:val="00E22C6D"/>
    <w:rsid w:val="00E26074"/>
    <w:rsid w:val="00E26E00"/>
    <w:rsid w:val="00E278F6"/>
    <w:rsid w:val="00E33254"/>
    <w:rsid w:val="00E355CD"/>
    <w:rsid w:val="00E3575E"/>
    <w:rsid w:val="00E35B6F"/>
    <w:rsid w:val="00E36B40"/>
    <w:rsid w:val="00E406E4"/>
    <w:rsid w:val="00E41630"/>
    <w:rsid w:val="00E42817"/>
    <w:rsid w:val="00E43765"/>
    <w:rsid w:val="00E4405C"/>
    <w:rsid w:val="00E45235"/>
    <w:rsid w:val="00E46499"/>
    <w:rsid w:val="00E477C9"/>
    <w:rsid w:val="00E502AF"/>
    <w:rsid w:val="00E538D6"/>
    <w:rsid w:val="00E53A32"/>
    <w:rsid w:val="00E54FC7"/>
    <w:rsid w:val="00E601E6"/>
    <w:rsid w:val="00E6137A"/>
    <w:rsid w:val="00E63AB8"/>
    <w:rsid w:val="00E63ACF"/>
    <w:rsid w:val="00E64690"/>
    <w:rsid w:val="00E70F8E"/>
    <w:rsid w:val="00E713B5"/>
    <w:rsid w:val="00E71A0D"/>
    <w:rsid w:val="00E71DC5"/>
    <w:rsid w:val="00E73036"/>
    <w:rsid w:val="00E73AD3"/>
    <w:rsid w:val="00E7672E"/>
    <w:rsid w:val="00E76A1B"/>
    <w:rsid w:val="00E8182F"/>
    <w:rsid w:val="00E824E7"/>
    <w:rsid w:val="00E82750"/>
    <w:rsid w:val="00E82D8D"/>
    <w:rsid w:val="00E8338D"/>
    <w:rsid w:val="00E84C26"/>
    <w:rsid w:val="00E850DA"/>
    <w:rsid w:val="00E85B8A"/>
    <w:rsid w:val="00E9058E"/>
    <w:rsid w:val="00E90DAC"/>
    <w:rsid w:val="00E91CE0"/>
    <w:rsid w:val="00E923C0"/>
    <w:rsid w:val="00E9453A"/>
    <w:rsid w:val="00E94858"/>
    <w:rsid w:val="00EA039C"/>
    <w:rsid w:val="00EA0838"/>
    <w:rsid w:val="00EA19A3"/>
    <w:rsid w:val="00EA27B4"/>
    <w:rsid w:val="00EA28ED"/>
    <w:rsid w:val="00EA349C"/>
    <w:rsid w:val="00EA3A17"/>
    <w:rsid w:val="00EA64BA"/>
    <w:rsid w:val="00EA686B"/>
    <w:rsid w:val="00EA6DDC"/>
    <w:rsid w:val="00EA7B8A"/>
    <w:rsid w:val="00EA7E67"/>
    <w:rsid w:val="00EB0CAE"/>
    <w:rsid w:val="00EB1B7F"/>
    <w:rsid w:val="00EB2845"/>
    <w:rsid w:val="00EB28A2"/>
    <w:rsid w:val="00EB2CF3"/>
    <w:rsid w:val="00EB2F40"/>
    <w:rsid w:val="00EB73E7"/>
    <w:rsid w:val="00EC1D2A"/>
    <w:rsid w:val="00EC2265"/>
    <w:rsid w:val="00EC23E1"/>
    <w:rsid w:val="00EC302E"/>
    <w:rsid w:val="00EC4116"/>
    <w:rsid w:val="00EC4702"/>
    <w:rsid w:val="00EC48C5"/>
    <w:rsid w:val="00EC4944"/>
    <w:rsid w:val="00EC5161"/>
    <w:rsid w:val="00EC6A0B"/>
    <w:rsid w:val="00EC7A49"/>
    <w:rsid w:val="00EC7A55"/>
    <w:rsid w:val="00ED0522"/>
    <w:rsid w:val="00ED209C"/>
    <w:rsid w:val="00ED291C"/>
    <w:rsid w:val="00ED4F38"/>
    <w:rsid w:val="00ED5B2F"/>
    <w:rsid w:val="00ED664D"/>
    <w:rsid w:val="00ED6B7A"/>
    <w:rsid w:val="00ED6DBF"/>
    <w:rsid w:val="00EE1931"/>
    <w:rsid w:val="00EE1A6F"/>
    <w:rsid w:val="00EE1B32"/>
    <w:rsid w:val="00EE2198"/>
    <w:rsid w:val="00EE538E"/>
    <w:rsid w:val="00EE5E12"/>
    <w:rsid w:val="00EE793E"/>
    <w:rsid w:val="00EF3E6A"/>
    <w:rsid w:val="00F01E55"/>
    <w:rsid w:val="00F01FD7"/>
    <w:rsid w:val="00F03F2D"/>
    <w:rsid w:val="00F04136"/>
    <w:rsid w:val="00F046C3"/>
    <w:rsid w:val="00F04EC4"/>
    <w:rsid w:val="00F04EDD"/>
    <w:rsid w:val="00F06232"/>
    <w:rsid w:val="00F0692F"/>
    <w:rsid w:val="00F07E0E"/>
    <w:rsid w:val="00F1043F"/>
    <w:rsid w:val="00F11966"/>
    <w:rsid w:val="00F134F0"/>
    <w:rsid w:val="00F13B33"/>
    <w:rsid w:val="00F13F86"/>
    <w:rsid w:val="00F14529"/>
    <w:rsid w:val="00F21F0B"/>
    <w:rsid w:val="00F22298"/>
    <w:rsid w:val="00F22A13"/>
    <w:rsid w:val="00F2331A"/>
    <w:rsid w:val="00F23BF5"/>
    <w:rsid w:val="00F240B0"/>
    <w:rsid w:val="00F248D5"/>
    <w:rsid w:val="00F2534D"/>
    <w:rsid w:val="00F255DC"/>
    <w:rsid w:val="00F25D0C"/>
    <w:rsid w:val="00F31F45"/>
    <w:rsid w:val="00F348BC"/>
    <w:rsid w:val="00F34BBE"/>
    <w:rsid w:val="00F35169"/>
    <w:rsid w:val="00F356B3"/>
    <w:rsid w:val="00F35772"/>
    <w:rsid w:val="00F4047B"/>
    <w:rsid w:val="00F41D22"/>
    <w:rsid w:val="00F41E19"/>
    <w:rsid w:val="00F42F30"/>
    <w:rsid w:val="00F435D5"/>
    <w:rsid w:val="00F442FC"/>
    <w:rsid w:val="00F451E5"/>
    <w:rsid w:val="00F47334"/>
    <w:rsid w:val="00F53EF2"/>
    <w:rsid w:val="00F548A4"/>
    <w:rsid w:val="00F54D91"/>
    <w:rsid w:val="00F55038"/>
    <w:rsid w:val="00F558A6"/>
    <w:rsid w:val="00F56D8E"/>
    <w:rsid w:val="00F60CF1"/>
    <w:rsid w:val="00F60F69"/>
    <w:rsid w:val="00F6151A"/>
    <w:rsid w:val="00F61A90"/>
    <w:rsid w:val="00F61B45"/>
    <w:rsid w:val="00F62E75"/>
    <w:rsid w:val="00F63138"/>
    <w:rsid w:val="00F664B8"/>
    <w:rsid w:val="00F67C37"/>
    <w:rsid w:val="00F67C46"/>
    <w:rsid w:val="00F70187"/>
    <w:rsid w:val="00F725BF"/>
    <w:rsid w:val="00F73D2D"/>
    <w:rsid w:val="00F75B70"/>
    <w:rsid w:val="00F75E6F"/>
    <w:rsid w:val="00F766BF"/>
    <w:rsid w:val="00F7689A"/>
    <w:rsid w:val="00F80243"/>
    <w:rsid w:val="00F80759"/>
    <w:rsid w:val="00F811CB"/>
    <w:rsid w:val="00F81F93"/>
    <w:rsid w:val="00F84065"/>
    <w:rsid w:val="00F86276"/>
    <w:rsid w:val="00F91D85"/>
    <w:rsid w:val="00F92208"/>
    <w:rsid w:val="00F92778"/>
    <w:rsid w:val="00F92DD2"/>
    <w:rsid w:val="00F93C03"/>
    <w:rsid w:val="00F94084"/>
    <w:rsid w:val="00FA12E0"/>
    <w:rsid w:val="00FA3050"/>
    <w:rsid w:val="00FA3286"/>
    <w:rsid w:val="00FA37A3"/>
    <w:rsid w:val="00FA4052"/>
    <w:rsid w:val="00FA44A4"/>
    <w:rsid w:val="00FA44DF"/>
    <w:rsid w:val="00FA4B33"/>
    <w:rsid w:val="00FA6819"/>
    <w:rsid w:val="00FB09CF"/>
    <w:rsid w:val="00FB10F1"/>
    <w:rsid w:val="00FB1BFD"/>
    <w:rsid w:val="00FB3957"/>
    <w:rsid w:val="00FB3CF9"/>
    <w:rsid w:val="00FB43CB"/>
    <w:rsid w:val="00FB5A2B"/>
    <w:rsid w:val="00FB6977"/>
    <w:rsid w:val="00FB6A35"/>
    <w:rsid w:val="00FC06FA"/>
    <w:rsid w:val="00FC1D92"/>
    <w:rsid w:val="00FC365C"/>
    <w:rsid w:val="00FC39FB"/>
    <w:rsid w:val="00FC54BB"/>
    <w:rsid w:val="00FC5BB8"/>
    <w:rsid w:val="00FC5D1C"/>
    <w:rsid w:val="00FC6660"/>
    <w:rsid w:val="00FD082C"/>
    <w:rsid w:val="00FD0E08"/>
    <w:rsid w:val="00FD1AC6"/>
    <w:rsid w:val="00FD3122"/>
    <w:rsid w:val="00FD3CE7"/>
    <w:rsid w:val="00FD6378"/>
    <w:rsid w:val="00FD6F93"/>
    <w:rsid w:val="00FE0FA7"/>
    <w:rsid w:val="00FE2987"/>
    <w:rsid w:val="00FE6A37"/>
    <w:rsid w:val="00FE78A9"/>
    <w:rsid w:val="00FF1DFA"/>
    <w:rsid w:val="00FF1F56"/>
    <w:rsid w:val="00FF2AB7"/>
    <w:rsid w:val="00FF55CD"/>
    <w:rsid w:val="00FF77C9"/>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661E"/>
  <w15:docId w15:val="{14759CCA-13EC-4501-B9F5-EB915D9F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90"/>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HYGothic-Extra" w:hAnsi="HYGothic-Extra" w:cs="HYGothic-Extra"/>
      <w:sz w:val="16"/>
      <w:szCs w:val="16"/>
    </w:rPr>
  </w:style>
  <w:style w:type="character" w:customStyle="1" w:styleId="BalloonTextChar">
    <w:name w:val="Balloon Text Char"/>
    <w:basedOn w:val="DefaultParagraphFont"/>
    <w:link w:val="BalloonText"/>
    <w:uiPriority w:val="99"/>
    <w:semiHidden/>
    <w:rsid w:val="004D202B"/>
    <w:rPr>
      <w:rFonts w:ascii="HYGothic-Extra" w:hAnsi="HYGothic-Extra" w:cs="HYGothic-Extra"/>
      <w:sz w:val="16"/>
      <w:szCs w:val="16"/>
    </w:rPr>
  </w:style>
  <w:style w:type="paragraph" w:styleId="ListParagraph">
    <w:name w:val="List Paragraph"/>
    <w:aliases w:val="List,titulo 3,Bullets,Ha,Párrafo de lista2,Cuadrícula clara - Énfasis 31,Lista vistosa - Énfasis 11,EITI list,Párrafo de lista1,VIÑETA,VIÑETAS,Viñetas,List Paragraph1,Betulia Título 1,Lista vistosa - Énfasis 13,Fluvial1,3,References"/>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List Char,titulo 3 Char,Bullets Char,Ha Char,Párrafo de lista2 Char,Cuadrícula clara - Énfasis 31 Char,Lista vistosa - Énfasis 11 Char,EITI list Char,Párrafo de lista1 Char,VIÑETA Char,VIÑETAS Char,Viñetas Char,List Paragraph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95935"/>
    <w:pPr>
      <w:spacing w:after="0" w:line="240" w:lineRule="auto"/>
    </w:pPr>
  </w:style>
  <w:style w:type="paragraph" w:styleId="NormalWeb">
    <w:name w:val="Normal (Web)"/>
    <w:basedOn w:val="Normal"/>
    <w:uiPriority w:val="99"/>
    <w:semiHidden/>
    <w:unhideWhenUsed/>
    <w:rsid w:val="0061445B"/>
    <w:rPr>
      <w:rFonts w:ascii="Georgia" w:hAnsi="Georgia" w:cs="Georgia"/>
      <w:sz w:val="24"/>
      <w:szCs w:val="24"/>
    </w:rPr>
  </w:style>
  <w:style w:type="paragraph" w:customStyle="1" w:styleId="paragraph">
    <w:name w:val="paragraph"/>
    <w:basedOn w:val="Normal"/>
    <w:rsid w:val="00470837"/>
    <w:pPr>
      <w:spacing w:before="100" w:beforeAutospacing="1" w:after="100" w:afterAutospacing="1" w:line="240" w:lineRule="auto"/>
    </w:pPr>
    <w:rPr>
      <w:rFonts w:ascii="Georgia" w:eastAsia="Georgia" w:hAnsi="Georgia" w:cs="Georgia"/>
      <w:sz w:val="24"/>
      <w:szCs w:val="24"/>
    </w:rPr>
  </w:style>
  <w:style w:type="character" w:customStyle="1" w:styleId="normaltextrun">
    <w:name w:val="normaltextrun"/>
    <w:basedOn w:val="DefaultParagraphFont"/>
    <w:rsid w:val="00470837"/>
  </w:style>
  <w:style w:type="character" w:customStyle="1" w:styleId="eop">
    <w:name w:val="eop"/>
    <w:basedOn w:val="DefaultParagraphFont"/>
    <w:rsid w:val="00470837"/>
  </w:style>
  <w:style w:type="numbering" w:customStyle="1" w:styleId="CurrentList1">
    <w:name w:val="Current List1"/>
    <w:uiPriority w:val="99"/>
    <w:rsid w:val="00F75C4B"/>
  </w:style>
  <w:style w:type="paragraph" w:customStyle="1" w:styleId="Default">
    <w:name w:val="Default"/>
    <w:rsid w:val="003B5CA2"/>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Arial" w:eastAsia="Arial" w:hAnsi="Arial" w:cs="Arial"/>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paragraph" w:styleId="NoSpacing">
    <w:name w:val="No Spacing"/>
    <w:uiPriority w:val="1"/>
    <w:qFormat/>
    <w:rsid w:val="00674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ireia.villarforner@un.org" TargetMode="External"/><Relationship Id="rId18" Type="http://schemas.openxmlformats.org/officeDocument/2006/relationships/hyperlink" Target="mailto:julibustamante@uniandes.edu.co" TargetMode="External"/><Relationship Id="rId26" Type="http://schemas.openxmlformats.org/officeDocument/2006/relationships/hyperlink" Target="https://unwomen-my.sharepoint.com/personal/lucio_severo_unwomen_org/Documents/AREA%20PME/Proyecto%20Discapacidad%20UNPRPD-MPTF/Formulaci%C3%B3n%20Proyecto/UNPRPD%20R4%20Programme%20Proposal.docx" TargetMode="External"/><Relationship Id="rId39" Type="http://schemas.openxmlformats.org/officeDocument/2006/relationships/hyperlink" Target="https://nam01.safelinks.protection.outlook.com/?url=https%3A%2F%2Funwomen.sharepoint.com%2Fmanagement%2FLF%2FRepository%2FSupervisor%2520Guidance%2520on%2520Prevention%2520of%2C%2520and%2520Response%2520to%2C%2520Sexual%2520Harassment%2520in%2520the%2520Workplace.pdf&amp;data=02%7C01%7C%7C7272687272d94e06fd2208d7f5a7184d%7C2bcd07449e18487d85c3c9a325220be8%7C0%7C0%7C637247970509770188&amp;sdata=dmE%2FH7gn2CPeO5j2TTFZ9Bx8fyjCBjrXMJmZwwJhTaU%3D&amp;reserved=0" TargetMode="External"/><Relationship Id="rId21" Type="http://schemas.openxmlformats.org/officeDocument/2006/relationships/hyperlink" Target="mailto:dianaolaya@presidencia.gov.co" TargetMode="External"/><Relationship Id="rId34" Type="http://schemas.openxmlformats.org/officeDocument/2006/relationships/hyperlink" Target="mailto:wilchesgutierrez@unfpa.org" TargetMode="External"/><Relationship Id="rId42" Type="http://schemas.openxmlformats.org/officeDocument/2006/relationships/hyperlink" Target="https://fpombudsman.org/wp-content/uploads/2021/04/FPO-Annual-Report-2020-23042021.pdf" TargetMode="Externa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ccuevas@unicef.org" TargetMode="External"/><Relationship Id="rId29" Type="http://schemas.openxmlformats.org/officeDocument/2006/relationships/hyperlink" Target="mailto:Morelcagiraldo@presidencia.gov.co" TargetMode="External"/><Relationship Id="rId11" Type="http://schemas.openxmlformats.org/officeDocument/2006/relationships/hyperlink" Target="mailto:natalia.mattioli@undp.org" TargetMode="External"/><Relationship Id="rId24" Type="http://schemas.openxmlformats.org/officeDocument/2006/relationships/hyperlink" Target="mailto:maarrietar@dane.gov.co" TargetMode="External"/><Relationship Id="rId32" Type="http://schemas.openxmlformats.org/officeDocument/2006/relationships/hyperlink" Target="mailto:paola.gomez@unwomen.org" TargetMode="External"/><Relationship Id="rId37" Type="http://schemas.openxmlformats.org/officeDocument/2006/relationships/hyperlink" Target="https://documents-dds-ny.un.org/doc/UNDOC/GEN/N08/238/36/PDF/N0823836.pdf?OpenElement" TargetMode="External"/><Relationship Id="rId40" Type="http://schemas.openxmlformats.org/officeDocument/2006/relationships/hyperlink" Target="https://nam01.safelinks.protection.outlook.com/?url=https%3A%2F%2Funwomen.sharepoint.com%2Fmanagement%2FLF%2FRepository%2FAffected%2520Person%2520Guidance%2520on%2520Sexual%2520Harassment.pdf&amp;data=02%7C01%7C%7C7272687272d94e06fd2208d7f5a7184d%7C2bcd07449e18487d85c3c9a325220be8%7C0%7C0%7C637247970509770188&amp;sdata=SmwA63R0NCDCnvZXEnPB8CGHNQU%2FQD9C6Q5iwi9Ryhw%3D&amp;reserved=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aola.gomez@unwomen.org" TargetMode="External"/><Relationship Id="rId23" Type="http://schemas.openxmlformats.org/officeDocument/2006/relationships/hyperlink" Target="mailto:cdiaz@dnp.gov.co" TargetMode="External"/><Relationship Id="rId28" Type="http://schemas.openxmlformats.org/officeDocument/2006/relationships/hyperlink" Target="mailto:wilchesgutierrez@unfpa.org" TargetMode="External"/><Relationship Id="rId36" Type="http://schemas.openxmlformats.org/officeDocument/2006/relationships/hyperlink" Target="https://agora.unicef.org/" TargetMode="External"/><Relationship Id="rId49" Type="http://schemas.openxmlformats.org/officeDocument/2006/relationships/customXml" Target="../customXml/item5.xml"/><Relationship Id="rId10" Type="http://schemas.openxmlformats.org/officeDocument/2006/relationships/hyperlink" Target="https://www.adobe.com/accessibility/pdf/pdf-accessibility-overview.html" TargetMode="External"/><Relationship Id="rId19" Type="http://schemas.openxmlformats.org/officeDocument/2006/relationships/hyperlink" Target="mailto:f.isaza@uniandes.edu.co" TargetMode="External"/><Relationship Id="rId31" Type="http://schemas.openxmlformats.org/officeDocument/2006/relationships/hyperlink" Target="mailto:wilchesgutierrez@unfpa.org"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upport.microsoft.com/en-us/office/make-your-word-documents-accessible-to-people-with-disabilities-d9bf3683-87ac-47ea-b91a-78dcacb3c66d" TargetMode="External"/><Relationship Id="rId14" Type="http://schemas.openxmlformats.org/officeDocument/2006/relationships/hyperlink" Target="mailto:natalie.gomezarteaga@un.org" TargetMode="External"/><Relationship Id="rId22" Type="http://schemas.openxmlformats.org/officeDocument/2006/relationships/hyperlink" Target="mailto:lsuarez@dnp.gov.co" TargetMode="External"/><Relationship Id="rId27" Type="http://schemas.openxmlformats.org/officeDocument/2006/relationships/hyperlink" Target="mailto:Morelcagiraldo@presidencia.gov.co" TargetMode="External"/><Relationship Id="rId30" Type="http://schemas.openxmlformats.org/officeDocument/2006/relationships/hyperlink" Target="mailto:Morelcagiraldo@presidencia.gov.co" TargetMode="External"/><Relationship Id="rId35" Type="http://schemas.openxmlformats.org/officeDocument/2006/relationships/hyperlink" Target="mailto:paola.gomez@unwomen.org" TargetMode="External"/><Relationship Id="rId43" Type="http://schemas.openxmlformats.org/officeDocument/2006/relationships/header" Target="header1.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natalia.mattioli@undp.org" TargetMode="External"/><Relationship Id="rId17" Type="http://schemas.openxmlformats.org/officeDocument/2006/relationships/hyperlink" Target="mailto:wilchesgutierrez@unfpa.org" TargetMode="External"/><Relationship Id="rId25" Type="http://schemas.openxmlformats.org/officeDocument/2006/relationships/hyperlink" Target="http://unprpd.org/sites/default/files/library/2020-08/Annex%203%20UNPRPD%204th%20Funding%20Call%20Cross%20Cutting%20ApproachesACC.pdf" TargetMode="External"/><Relationship Id="rId33" Type="http://schemas.openxmlformats.org/officeDocument/2006/relationships/hyperlink" Target="mailto:wilchesgutierrez@unfpa.org" TargetMode="External"/><Relationship Id="rId38" Type="http://schemas.openxmlformats.org/officeDocument/2006/relationships/hyperlink" Target="https://unwomen.sharepoint.com/management/LF/Repository/Prevention%20of%20Harassment,%20Sexual%20Harassment,%20Discrimination%20and%20Abuse%20of%20Authority%20Policy.pdf" TargetMode="External"/><Relationship Id="rId46" Type="http://schemas.openxmlformats.org/officeDocument/2006/relationships/theme" Target="theme/theme1.xml"/><Relationship Id="rId20" Type="http://schemas.openxmlformats.org/officeDocument/2006/relationships/hyperlink" Target="mailto:Morelcagiraldo@presidencia.gov.co" TargetMode="External"/><Relationship Id="rId41" Type="http://schemas.openxmlformats.org/officeDocument/2006/relationships/hyperlink" Target="https://nam01.safelinks.protection.outlook.com/?url=https%3A%2F%2Funwomen.sharepoint.com%2Fmanagement%2FLF%2FRepository%2FAlleged%2520Perpetrator%2520Guidance%2520on%2520Sexual%2520Harassment.pdf&amp;data=02%7C01%7C%7C7272687272d94e06fd2208d7f5a7184d%7C2bcd07449e18487d85c3c9a325220be8%7C0%7C0%7C637247970509770188&amp;sdata=U0a8BXj9icjhchSFk%2BJ1Fe6o5%2BAc2gzwZWbGCndmoM8%3D&amp;reserved=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site/coalicionconven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Kz5E7Gc25/vwF9yoeJkAczmFw==">AMUW2mXlgr9chNfWRrChpvOWmOIGbxkZO2LDjDmP5FqCP1ohdFq3E+ZMMAJI0FqeZad9V5k/U7y4FENDE2v5oQuVM2zG0hih4lqCMNicvsUgyg8G2kNi7Iho/8gkNK4wAaeclbIcLrcHEAwDE6Y0bVFhsqRtCO58gw==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0aba0c27-dd1e-4853-902f-595f06feb781</DrupalDocId>
    <Status xmlns="b1528a4b-5ccb-40f7-a09e-43427183cd95">Published</Status>
    <ProjectId xmlns="f9695bc1-6109-4dcd-a27a-f8a0370b00e2">MPTF_00068_00061</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Modified xmlns="b1528a4b-5ccb-40f7-a09e-43427183cd95">No</DocModifie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48E9D6-D373-484D-9E51-C680EAA2C487}">
  <ds:schemaRefs>
    <ds:schemaRef ds:uri="http://schemas.openxmlformats.org/officeDocument/2006/bibliography"/>
  </ds:schemaRefs>
</ds:datastoreItem>
</file>

<file path=customXml/itemProps3.xml><?xml version="1.0" encoding="utf-8"?>
<ds:datastoreItem xmlns:ds="http://schemas.openxmlformats.org/officeDocument/2006/customXml" ds:itemID="{E50726F8-CD5B-4B05-B6C3-4EB39826014F}"/>
</file>

<file path=customXml/itemProps4.xml><?xml version="1.0" encoding="utf-8"?>
<ds:datastoreItem xmlns:ds="http://schemas.openxmlformats.org/officeDocument/2006/customXml" ds:itemID="{06A2CAE5-099B-4E97-9325-DD331E629A83}"/>
</file>

<file path=customXml/itemProps5.xml><?xml version="1.0" encoding="utf-8"?>
<ds:datastoreItem xmlns:ds="http://schemas.openxmlformats.org/officeDocument/2006/customXml" ds:itemID="{D6D43B29-0D1E-4A92-B9C3-9019E9FA0E87}"/>
</file>

<file path=docProps/app.xml><?xml version="1.0" encoding="utf-8"?>
<Properties xmlns="http://schemas.openxmlformats.org/officeDocument/2006/extended-properties" xmlns:vt="http://schemas.openxmlformats.org/officeDocument/2006/docPropsVTypes">
  <Template>Normal</Template>
  <TotalTime>0</TotalTime>
  <Pages>34</Pages>
  <Words>14052</Words>
  <Characters>80101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93966</CharactersWithSpaces>
  <SharedDoc>false</SharedDoc>
  <HLinks>
    <vt:vector size="222" baseType="variant">
      <vt:variant>
        <vt:i4>7143473</vt:i4>
      </vt:variant>
      <vt:variant>
        <vt:i4>99</vt:i4>
      </vt:variant>
      <vt:variant>
        <vt:i4>0</vt:i4>
      </vt:variant>
      <vt:variant>
        <vt:i4>5</vt:i4>
      </vt:variant>
      <vt:variant>
        <vt:lpwstr>https://fpombudsman.org/wp-content/uploads/2021/04/FPO-Annual-Report-2020-23042021.pdf</vt:lpwstr>
      </vt:variant>
      <vt:variant>
        <vt:lpwstr/>
      </vt:variant>
      <vt:variant>
        <vt:i4>2621490</vt:i4>
      </vt:variant>
      <vt:variant>
        <vt:i4>96</vt:i4>
      </vt:variant>
      <vt:variant>
        <vt:i4>0</vt:i4>
      </vt:variant>
      <vt:variant>
        <vt:i4>5</vt:i4>
      </vt:variant>
      <vt:variant>
        <vt:lpwstr>https://nam01.safelinks.protection.outlook.com/?url=https%3A%2F%2Funwomen.sharepoint.com%2Fmanagement%2FLF%2FRepository%2FAlleged%2520Perpetrator%2520Guidance%2520on%2520Sexual%2520Harassment.pdf&amp;data=02%7C01%7C%7C7272687272d94e06fd2208d7f5a7184d%7C2bcd07449e18487d85c3c9a325220be8%7C0%7C0%7C637247970509770188&amp;sdata=U0a8BXj9icjhchSFk%2BJ1Fe6o5%2BAc2gzwZWbGCndmoM8%3D&amp;reserved=0</vt:lpwstr>
      </vt:variant>
      <vt:variant>
        <vt:lpwstr/>
      </vt:variant>
      <vt:variant>
        <vt:i4>7864437</vt:i4>
      </vt:variant>
      <vt:variant>
        <vt:i4>93</vt:i4>
      </vt:variant>
      <vt:variant>
        <vt:i4>0</vt:i4>
      </vt:variant>
      <vt:variant>
        <vt:i4>5</vt:i4>
      </vt:variant>
      <vt:variant>
        <vt:lpwstr>https://nam01.safelinks.protection.outlook.com/?url=https%3A%2F%2Funwomen.sharepoint.com%2Fmanagement%2FLF%2FRepository%2FAffected%2520Person%2520Guidance%2520on%2520Sexual%2520Harassment.pdf&amp;data=02%7C01%7C%7C7272687272d94e06fd2208d7f5a7184d%7C2bcd07449e18487d85c3c9a325220be8%7C0%7C0%7C637247970509770188&amp;sdata=SmwA63R0NCDCnvZXEnPB8CGHNQU%2FQD9C6Q5iwi9Ryhw%3D&amp;reserved=0</vt:lpwstr>
      </vt:variant>
      <vt:variant>
        <vt:lpwstr/>
      </vt:variant>
      <vt:variant>
        <vt:i4>6291556</vt:i4>
      </vt:variant>
      <vt:variant>
        <vt:i4>90</vt:i4>
      </vt:variant>
      <vt:variant>
        <vt:i4>0</vt:i4>
      </vt:variant>
      <vt:variant>
        <vt:i4>5</vt:i4>
      </vt:variant>
      <vt:variant>
        <vt:lpwstr>https://nam01.safelinks.protection.outlook.com/?url=https%3A%2F%2Funwomen.sharepoint.com%2Fmanagement%2FLF%2FRepository%2FSupervisor%2520Guidance%2520on%2520Prevention%2520of%2C%2520and%2520Response%2520to%2C%2520Sexual%2520Harassment%2520in%2520the%2520Workplace.pdf&amp;data=02%7C01%7C%7C7272687272d94e06fd2208d7f5a7184d%7C2bcd07449e18487d85c3c9a325220be8%7C0%7C0%7C637247970509770188&amp;sdata=dmE%2FH7gn2CPeO5j2TTFZ9Bx8fyjCBjrXMJmZwwJhTaU%3D&amp;reserved=0</vt:lpwstr>
      </vt:variant>
      <vt:variant>
        <vt:lpwstr/>
      </vt:variant>
      <vt:variant>
        <vt:i4>1376283</vt:i4>
      </vt:variant>
      <vt:variant>
        <vt:i4>87</vt:i4>
      </vt:variant>
      <vt:variant>
        <vt:i4>0</vt:i4>
      </vt:variant>
      <vt:variant>
        <vt:i4>5</vt:i4>
      </vt:variant>
      <vt:variant>
        <vt:lpwstr>https://unwomen.sharepoint.com/management/LF/Repository/Prevention of Harassment, Sexual Harassment, Discrimination and Abuse of Authority Policy.pdf</vt:lpwstr>
      </vt:variant>
      <vt:variant>
        <vt:lpwstr/>
      </vt:variant>
      <vt:variant>
        <vt:i4>5505028</vt:i4>
      </vt:variant>
      <vt:variant>
        <vt:i4>84</vt:i4>
      </vt:variant>
      <vt:variant>
        <vt:i4>0</vt:i4>
      </vt:variant>
      <vt:variant>
        <vt:i4>5</vt:i4>
      </vt:variant>
      <vt:variant>
        <vt:lpwstr>https://documents-dds-ny.un.org/doc/UNDOC/GEN/N08/238/36/PDF/N0823836.pdf?OpenElement</vt:lpwstr>
      </vt:variant>
      <vt:variant>
        <vt:lpwstr/>
      </vt:variant>
      <vt:variant>
        <vt:i4>4784138</vt:i4>
      </vt:variant>
      <vt:variant>
        <vt:i4>81</vt:i4>
      </vt:variant>
      <vt:variant>
        <vt:i4>0</vt:i4>
      </vt:variant>
      <vt:variant>
        <vt:i4>5</vt:i4>
      </vt:variant>
      <vt:variant>
        <vt:lpwstr>https://agora.unicef.org/</vt:lpwstr>
      </vt:variant>
      <vt:variant>
        <vt:lpwstr/>
      </vt:variant>
      <vt:variant>
        <vt:i4>6619163</vt:i4>
      </vt:variant>
      <vt:variant>
        <vt:i4>78</vt:i4>
      </vt:variant>
      <vt:variant>
        <vt:i4>0</vt:i4>
      </vt:variant>
      <vt:variant>
        <vt:i4>5</vt:i4>
      </vt:variant>
      <vt:variant>
        <vt:lpwstr>mailto:paola.gomez@unwomen.org</vt:lpwstr>
      </vt:variant>
      <vt:variant>
        <vt:lpwstr/>
      </vt:variant>
      <vt:variant>
        <vt:i4>7012422</vt:i4>
      </vt:variant>
      <vt:variant>
        <vt:i4>75</vt:i4>
      </vt:variant>
      <vt:variant>
        <vt:i4>0</vt:i4>
      </vt:variant>
      <vt:variant>
        <vt:i4>5</vt:i4>
      </vt:variant>
      <vt:variant>
        <vt:lpwstr>mailto:wilchesgutierrez@unfpa.org</vt:lpwstr>
      </vt:variant>
      <vt:variant>
        <vt:lpwstr/>
      </vt:variant>
      <vt:variant>
        <vt:i4>7012422</vt:i4>
      </vt:variant>
      <vt:variant>
        <vt:i4>72</vt:i4>
      </vt:variant>
      <vt:variant>
        <vt:i4>0</vt:i4>
      </vt:variant>
      <vt:variant>
        <vt:i4>5</vt:i4>
      </vt:variant>
      <vt:variant>
        <vt:lpwstr>mailto:wilchesgutierrez@unfpa.org</vt:lpwstr>
      </vt:variant>
      <vt:variant>
        <vt:lpwstr/>
      </vt:variant>
      <vt:variant>
        <vt:i4>6619163</vt:i4>
      </vt:variant>
      <vt:variant>
        <vt:i4>69</vt:i4>
      </vt:variant>
      <vt:variant>
        <vt:i4>0</vt:i4>
      </vt:variant>
      <vt:variant>
        <vt:i4>5</vt:i4>
      </vt:variant>
      <vt:variant>
        <vt:lpwstr>mailto:paola.gomez@unwomen.org</vt:lpwstr>
      </vt:variant>
      <vt:variant>
        <vt:lpwstr/>
      </vt:variant>
      <vt:variant>
        <vt:i4>7012422</vt:i4>
      </vt:variant>
      <vt:variant>
        <vt:i4>66</vt:i4>
      </vt:variant>
      <vt:variant>
        <vt:i4>0</vt:i4>
      </vt:variant>
      <vt:variant>
        <vt:i4>5</vt:i4>
      </vt:variant>
      <vt:variant>
        <vt:lpwstr>mailto:wilchesgutierrez@unfpa.org</vt:lpwstr>
      </vt:variant>
      <vt:variant>
        <vt:lpwstr/>
      </vt:variant>
      <vt:variant>
        <vt:i4>4063324</vt:i4>
      </vt:variant>
      <vt:variant>
        <vt:i4>63</vt:i4>
      </vt:variant>
      <vt:variant>
        <vt:i4>0</vt:i4>
      </vt:variant>
      <vt:variant>
        <vt:i4>5</vt:i4>
      </vt:variant>
      <vt:variant>
        <vt:lpwstr>mailto:Morelcagiraldo@presidencia.gov.co</vt:lpwstr>
      </vt:variant>
      <vt:variant>
        <vt:lpwstr/>
      </vt:variant>
      <vt:variant>
        <vt:i4>4063324</vt:i4>
      </vt:variant>
      <vt:variant>
        <vt:i4>60</vt:i4>
      </vt:variant>
      <vt:variant>
        <vt:i4>0</vt:i4>
      </vt:variant>
      <vt:variant>
        <vt:i4>5</vt:i4>
      </vt:variant>
      <vt:variant>
        <vt:lpwstr>mailto:Morelcagiraldo@presidencia.gov.co</vt:lpwstr>
      </vt:variant>
      <vt:variant>
        <vt:lpwstr/>
      </vt:variant>
      <vt:variant>
        <vt:i4>7012422</vt:i4>
      </vt:variant>
      <vt:variant>
        <vt:i4>57</vt:i4>
      </vt:variant>
      <vt:variant>
        <vt:i4>0</vt:i4>
      </vt:variant>
      <vt:variant>
        <vt:i4>5</vt:i4>
      </vt:variant>
      <vt:variant>
        <vt:lpwstr>mailto:wilchesgutierrez@unfpa.org</vt:lpwstr>
      </vt:variant>
      <vt:variant>
        <vt:lpwstr/>
      </vt:variant>
      <vt:variant>
        <vt:i4>4063324</vt:i4>
      </vt:variant>
      <vt:variant>
        <vt:i4>54</vt:i4>
      </vt:variant>
      <vt:variant>
        <vt:i4>0</vt:i4>
      </vt:variant>
      <vt:variant>
        <vt:i4>5</vt:i4>
      </vt:variant>
      <vt:variant>
        <vt:lpwstr>mailto:Morelcagiraldo@presidencia.gov.co</vt:lpwstr>
      </vt:variant>
      <vt:variant>
        <vt:lpwstr/>
      </vt:variant>
      <vt:variant>
        <vt:i4>4653070</vt:i4>
      </vt:variant>
      <vt:variant>
        <vt:i4>51</vt:i4>
      </vt:variant>
      <vt:variant>
        <vt:i4>0</vt:i4>
      </vt:variant>
      <vt:variant>
        <vt:i4>5</vt:i4>
      </vt:variant>
      <vt:variant>
        <vt:lpwstr>https://unwomen-my.sharepoint.com/personal/lucio_severo_unwomen_org/Documents/AREA PME/Proyecto Discapacidad UNPRPD-MPTF/Formulaci%C3%B3n Proyecto/UNPRPD R4 Programme Proposal.docx</vt:lpwstr>
      </vt:variant>
      <vt:variant>
        <vt:lpwstr>_ftn1</vt:lpwstr>
      </vt:variant>
      <vt:variant>
        <vt:i4>655375</vt:i4>
      </vt:variant>
      <vt:variant>
        <vt:i4>48</vt:i4>
      </vt:variant>
      <vt:variant>
        <vt:i4>0</vt:i4>
      </vt:variant>
      <vt:variant>
        <vt:i4>5</vt:i4>
      </vt:variant>
      <vt:variant>
        <vt:lpwstr>http://unprpd.org/sites/default/files/library/2020-08/Annex 3 UNPRPD 4th Funding Call Cross Cutting ApproachesACC.pdf</vt:lpwstr>
      </vt:variant>
      <vt:variant>
        <vt:lpwstr/>
      </vt:variant>
      <vt:variant>
        <vt:i4>3014739</vt:i4>
      </vt:variant>
      <vt:variant>
        <vt:i4>45</vt:i4>
      </vt:variant>
      <vt:variant>
        <vt:i4>0</vt:i4>
      </vt:variant>
      <vt:variant>
        <vt:i4>5</vt:i4>
      </vt:variant>
      <vt:variant>
        <vt:lpwstr>mailto:maarrietar@dane.gov.co</vt:lpwstr>
      </vt:variant>
      <vt:variant>
        <vt:lpwstr/>
      </vt:variant>
      <vt:variant>
        <vt:i4>7602190</vt:i4>
      </vt:variant>
      <vt:variant>
        <vt:i4>42</vt:i4>
      </vt:variant>
      <vt:variant>
        <vt:i4>0</vt:i4>
      </vt:variant>
      <vt:variant>
        <vt:i4>5</vt:i4>
      </vt:variant>
      <vt:variant>
        <vt:lpwstr>mailto:cdiaz@dnp.gov.co</vt:lpwstr>
      </vt:variant>
      <vt:variant>
        <vt:lpwstr/>
      </vt:variant>
      <vt:variant>
        <vt:i4>1376380</vt:i4>
      </vt:variant>
      <vt:variant>
        <vt:i4>39</vt:i4>
      </vt:variant>
      <vt:variant>
        <vt:i4>0</vt:i4>
      </vt:variant>
      <vt:variant>
        <vt:i4>5</vt:i4>
      </vt:variant>
      <vt:variant>
        <vt:lpwstr>mailto:lsuarez@dnp.gov.co</vt:lpwstr>
      </vt:variant>
      <vt:variant>
        <vt:lpwstr/>
      </vt:variant>
      <vt:variant>
        <vt:i4>3211339</vt:i4>
      </vt:variant>
      <vt:variant>
        <vt:i4>36</vt:i4>
      </vt:variant>
      <vt:variant>
        <vt:i4>0</vt:i4>
      </vt:variant>
      <vt:variant>
        <vt:i4>5</vt:i4>
      </vt:variant>
      <vt:variant>
        <vt:lpwstr>mailto:dianaolaya@presidencia.gov.co</vt:lpwstr>
      </vt:variant>
      <vt:variant>
        <vt:lpwstr/>
      </vt:variant>
      <vt:variant>
        <vt:i4>4063324</vt:i4>
      </vt:variant>
      <vt:variant>
        <vt:i4>33</vt:i4>
      </vt:variant>
      <vt:variant>
        <vt:i4>0</vt:i4>
      </vt:variant>
      <vt:variant>
        <vt:i4>5</vt:i4>
      </vt:variant>
      <vt:variant>
        <vt:lpwstr>mailto:Morelcagiraldo@presidencia.gov.co</vt:lpwstr>
      </vt:variant>
      <vt:variant>
        <vt:lpwstr/>
      </vt:variant>
      <vt:variant>
        <vt:i4>7405638</vt:i4>
      </vt:variant>
      <vt:variant>
        <vt:i4>30</vt:i4>
      </vt:variant>
      <vt:variant>
        <vt:i4>0</vt:i4>
      </vt:variant>
      <vt:variant>
        <vt:i4>5</vt:i4>
      </vt:variant>
      <vt:variant>
        <vt:lpwstr>mailto:f.isaza@uniandes.edu.co</vt:lpwstr>
      </vt:variant>
      <vt:variant>
        <vt:lpwstr/>
      </vt:variant>
      <vt:variant>
        <vt:i4>2752578</vt:i4>
      </vt:variant>
      <vt:variant>
        <vt:i4>27</vt:i4>
      </vt:variant>
      <vt:variant>
        <vt:i4>0</vt:i4>
      </vt:variant>
      <vt:variant>
        <vt:i4>5</vt:i4>
      </vt:variant>
      <vt:variant>
        <vt:lpwstr>mailto:julibustamante@uniandes.edu.co</vt:lpwstr>
      </vt:variant>
      <vt:variant>
        <vt:lpwstr/>
      </vt:variant>
      <vt:variant>
        <vt:i4>7012422</vt:i4>
      </vt:variant>
      <vt:variant>
        <vt:i4>24</vt:i4>
      </vt:variant>
      <vt:variant>
        <vt:i4>0</vt:i4>
      </vt:variant>
      <vt:variant>
        <vt:i4>5</vt:i4>
      </vt:variant>
      <vt:variant>
        <vt:lpwstr>mailto:wilchesgutierrez@unfpa.org</vt:lpwstr>
      </vt:variant>
      <vt:variant>
        <vt:lpwstr/>
      </vt:variant>
      <vt:variant>
        <vt:i4>4653180</vt:i4>
      </vt:variant>
      <vt:variant>
        <vt:i4>21</vt:i4>
      </vt:variant>
      <vt:variant>
        <vt:i4>0</vt:i4>
      </vt:variant>
      <vt:variant>
        <vt:i4>5</vt:i4>
      </vt:variant>
      <vt:variant>
        <vt:lpwstr>mailto:accuevas@unicef.org</vt:lpwstr>
      </vt:variant>
      <vt:variant>
        <vt:lpwstr/>
      </vt:variant>
      <vt:variant>
        <vt:i4>6619163</vt:i4>
      </vt:variant>
      <vt:variant>
        <vt:i4>18</vt:i4>
      </vt:variant>
      <vt:variant>
        <vt:i4>0</vt:i4>
      </vt:variant>
      <vt:variant>
        <vt:i4>5</vt:i4>
      </vt:variant>
      <vt:variant>
        <vt:lpwstr>mailto:paola.gomez@unwomen.org</vt:lpwstr>
      </vt:variant>
      <vt:variant>
        <vt:lpwstr/>
      </vt:variant>
      <vt:variant>
        <vt:i4>5701691</vt:i4>
      </vt:variant>
      <vt:variant>
        <vt:i4>15</vt:i4>
      </vt:variant>
      <vt:variant>
        <vt:i4>0</vt:i4>
      </vt:variant>
      <vt:variant>
        <vt:i4>5</vt:i4>
      </vt:variant>
      <vt:variant>
        <vt:lpwstr>mailto:natalie.gomezarteaga@un.org</vt:lpwstr>
      </vt:variant>
      <vt:variant>
        <vt:lpwstr/>
      </vt:variant>
      <vt:variant>
        <vt:i4>1507436</vt:i4>
      </vt:variant>
      <vt:variant>
        <vt:i4>12</vt:i4>
      </vt:variant>
      <vt:variant>
        <vt:i4>0</vt:i4>
      </vt:variant>
      <vt:variant>
        <vt:i4>5</vt:i4>
      </vt:variant>
      <vt:variant>
        <vt:lpwstr>mailto:mireia.villarforner@un.org</vt:lpwstr>
      </vt:variant>
      <vt:variant>
        <vt:lpwstr/>
      </vt:variant>
      <vt:variant>
        <vt:i4>4128851</vt:i4>
      </vt:variant>
      <vt:variant>
        <vt:i4>9</vt:i4>
      </vt:variant>
      <vt:variant>
        <vt:i4>0</vt:i4>
      </vt:variant>
      <vt:variant>
        <vt:i4>5</vt:i4>
      </vt:variant>
      <vt:variant>
        <vt:lpwstr>mailto:natalia.mattioli@undp.org</vt:lpwstr>
      </vt:variant>
      <vt:variant>
        <vt:lpwstr/>
      </vt:variant>
      <vt:variant>
        <vt:i4>4128851</vt:i4>
      </vt:variant>
      <vt:variant>
        <vt:i4>6</vt:i4>
      </vt:variant>
      <vt:variant>
        <vt:i4>0</vt:i4>
      </vt:variant>
      <vt:variant>
        <vt:i4>5</vt:i4>
      </vt:variant>
      <vt:variant>
        <vt:lpwstr>mailto:natalia.mattioli@undp.org</vt:lpwstr>
      </vt:variant>
      <vt:variant>
        <vt:lpwstr/>
      </vt:variant>
      <vt:variant>
        <vt:i4>4128870</vt:i4>
      </vt:variant>
      <vt:variant>
        <vt:i4>3</vt:i4>
      </vt:variant>
      <vt:variant>
        <vt:i4>0</vt:i4>
      </vt:variant>
      <vt:variant>
        <vt:i4>5</vt:i4>
      </vt:variant>
      <vt:variant>
        <vt:lpwstr>https://www.adobe.com/accessibility/pdf/pdf-accessibility-overview.html</vt:lpwstr>
      </vt:variant>
      <vt:variant>
        <vt:lpwstr/>
      </vt:variant>
      <vt:variant>
        <vt:i4>8126588</vt:i4>
      </vt:variant>
      <vt:variant>
        <vt:i4>0</vt:i4>
      </vt:variant>
      <vt:variant>
        <vt:i4>0</vt:i4>
      </vt:variant>
      <vt:variant>
        <vt:i4>5</vt:i4>
      </vt:variant>
      <vt:variant>
        <vt:lpwstr>https://support.microsoft.com/en-us/office/make-your-word-documents-accessible-to-people-with-disabilities-d9bf3683-87ac-47ea-b91a-78dcacb3c66d</vt:lpwstr>
      </vt:variant>
      <vt:variant>
        <vt:lpwstr/>
      </vt:variant>
      <vt:variant>
        <vt:i4>3932206</vt:i4>
      </vt:variant>
      <vt:variant>
        <vt:i4>0</vt:i4>
      </vt:variant>
      <vt:variant>
        <vt:i4>0</vt:i4>
      </vt:variant>
      <vt:variant>
        <vt:i4>5</vt:i4>
      </vt:variant>
      <vt:variant>
        <vt:lpwstr>https://sites.google.com/site/coalicionconvencion/</vt:lpwstr>
      </vt:variant>
      <vt:variant>
        <vt:lpwstr/>
      </vt:variant>
      <vt:variant>
        <vt:i4>1376267</vt:i4>
      </vt:variant>
      <vt:variant>
        <vt:i4>3</vt:i4>
      </vt:variant>
      <vt:variant>
        <vt:i4>0</vt:i4>
      </vt:variant>
      <vt:variant>
        <vt:i4>5</vt:i4>
      </vt:variant>
      <vt:variant>
        <vt:lpwstr>http://docstore.ohchr.org/SelfServices/FilesHandler.ashx?enc=6QkG1d%2fPPRiCAqhKb7yhsnbHatvuFkZ%2bt93Y3D%2baa2pjFYzWLBu0vA%2bBr7QovZhbuyqzjDN0plweYI46WXrJJ6aB3Mx4y%2fspT%2bQrY5K2mKse5zjo%2bfvBDVu%2b42R9iK1p</vt:lpwstr>
      </vt:variant>
      <vt:variant>
        <vt:lpwstr/>
      </vt:variant>
      <vt:variant>
        <vt:i4>1376267</vt:i4>
      </vt:variant>
      <vt:variant>
        <vt:i4>0</vt:i4>
      </vt:variant>
      <vt:variant>
        <vt:i4>0</vt:i4>
      </vt:variant>
      <vt:variant>
        <vt:i4>5</vt:i4>
      </vt:variant>
      <vt:variant>
        <vt:lpwstr>http://docstore.ohchr.org/SelfServices/FilesHandler.ashx?enc=6QkG1d%2fPPRiCAqhKb7yhsnbHatvuFkZ%2bt93Y3D%2baa2pjFYzWLBu0vA%2bBr7QovZhbuyqzjDN0plweYI46WXrJJ6aB3Mx4y%2fspT%2bQrY5K2mKse5zjo%2bfvBDVu%2b42R9iK1p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ProDoc_211213_detail.docx</dc:title>
  <dc:subject/>
  <dc:creator>emanuele.sapienza</dc:creator>
  <cp:keywords/>
  <cp:lastModifiedBy>Unkown</cp:lastModifiedBy>
  <cp:revision>2</cp:revision>
  <dcterms:created xsi:type="dcterms:W3CDTF">2021-12-02T21:33:00Z</dcterms:created>
  <dcterms:modified xsi:type="dcterms:W3CDTF">2021-12-02T21:33:00Z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