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F8" w:rsidRPr="008500EB" w:rsidRDefault="00995CF8" w:rsidP="00D514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b/>
          <w:i/>
          <w:spacing w:val="-3"/>
          <w:szCs w:val="2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3.5pt;margin-top:-16.8pt;width:463.5pt;height:27.6pt;z-index:251658240">
            <v:textbox style="mso-next-textbox:#_x0000_s1026">
              <w:txbxContent>
                <w:p w:rsidR="00995CF8" w:rsidRPr="007B3834" w:rsidRDefault="00995CF8" w:rsidP="00105187">
                  <w:pPr>
                    <w:shd w:val="clear" w:color="auto" w:fill="D9D9D9"/>
                    <w:jc w:val="center"/>
                    <w:rPr>
                      <w:b/>
                      <w:sz w:val="28"/>
                      <w:szCs w:val="28"/>
                    </w:rPr>
                  </w:pPr>
                  <w:r w:rsidRPr="007B3834">
                    <w:rPr>
                      <w:b/>
                      <w:sz w:val="28"/>
                      <w:szCs w:val="28"/>
                    </w:rPr>
                    <w:t>Program</w:t>
                  </w:r>
                  <w:r>
                    <w:rPr>
                      <w:b/>
                      <w:sz w:val="28"/>
                      <w:szCs w:val="28"/>
                    </w:rPr>
                    <w:t>me</w:t>
                  </w:r>
                  <w:r w:rsidRPr="007B3834">
                    <w:rPr>
                      <w:b/>
                      <w:sz w:val="28"/>
                      <w:szCs w:val="28"/>
                    </w:rPr>
                    <w:t xml:space="preserve"> Narrative Progress Report</w:t>
                  </w:r>
                </w:p>
              </w:txbxContent>
            </v:textbox>
          </v:shape>
        </w:pict>
      </w:r>
    </w:p>
    <w:p w:rsidR="00995CF8" w:rsidRPr="004511D8" w:rsidRDefault="00995CF8" w:rsidP="00D514C1">
      <w:pPr>
        <w:jc w:val="both"/>
        <w:outlineLvl w:val="0"/>
        <w:rPr>
          <w:sz w:val="2"/>
          <w:szCs w:val="2"/>
        </w:rPr>
      </w:pPr>
    </w:p>
    <w:p w:rsidR="00995CF8" w:rsidRPr="004511D8" w:rsidRDefault="00995CF8" w:rsidP="00D514C1">
      <w:pPr>
        <w:jc w:val="both"/>
        <w:outlineLvl w:val="0"/>
        <w:rPr>
          <w:sz w:val="2"/>
          <w:szCs w:val="2"/>
        </w:rPr>
      </w:pPr>
    </w:p>
    <w:p w:rsidR="00995CF8" w:rsidRPr="004511D8" w:rsidRDefault="00995CF8" w:rsidP="00D514C1">
      <w:pPr>
        <w:jc w:val="both"/>
        <w:outlineLvl w:val="0"/>
        <w:rPr>
          <w:sz w:val="2"/>
          <w:szCs w:val="2"/>
        </w:rPr>
      </w:pPr>
    </w:p>
    <w:p w:rsidR="00995CF8" w:rsidRPr="00605913" w:rsidRDefault="00995CF8" w:rsidP="00D514C1">
      <w:pPr>
        <w:jc w:val="both"/>
        <w:rPr>
          <w:b/>
          <w:bCs/>
          <w:caps/>
          <w:lang w:val="en-US"/>
        </w:rPr>
      </w:pPr>
    </w:p>
    <w:tbl>
      <w:tblPr>
        <w:tblW w:w="0" w:type="auto"/>
        <w:tblLook w:val="01E0"/>
      </w:tblPr>
      <w:tblGrid>
        <w:gridCol w:w="4549"/>
        <w:gridCol w:w="236"/>
        <w:gridCol w:w="4071"/>
      </w:tblGrid>
      <w:tr w:rsidR="00995CF8" w:rsidRPr="005E282F">
        <w:trPr>
          <w:trHeight w:val="414"/>
        </w:trPr>
        <w:tc>
          <w:tcPr>
            <w:tcW w:w="4732" w:type="dxa"/>
            <w:tcBorders>
              <w:top w:val="single" w:sz="4" w:space="0" w:color="auto"/>
              <w:left w:val="single" w:sz="4" w:space="0" w:color="auto"/>
              <w:right w:val="single" w:sz="4" w:space="0" w:color="auto"/>
            </w:tcBorders>
          </w:tcPr>
          <w:p w:rsidR="00995CF8" w:rsidRDefault="00995CF8" w:rsidP="00CC58D2">
            <w:pPr>
              <w:pStyle w:val="Heading2"/>
              <w:ind w:hanging="720"/>
              <w:rPr>
                <w:szCs w:val="24"/>
                <w:lang w:val="en-US"/>
              </w:rPr>
            </w:pPr>
            <w:r>
              <w:rPr>
                <w:szCs w:val="24"/>
                <w:lang w:val="en-US"/>
              </w:rPr>
              <w:t>Participating</w:t>
            </w:r>
            <w:r w:rsidRPr="002A4AB8">
              <w:rPr>
                <w:szCs w:val="24"/>
                <w:lang w:val="en-US"/>
              </w:rPr>
              <w:t xml:space="preserve"> UN </w:t>
            </w:r>
            <w:r>
              <w:rPr>
                <w:szCs w:val="24"/>
                <w:lang w:val="en-US"/>
              </w:rPr>
              <w:t>O</w:t>
            </w:r>
            <w:r w:rsidRPr="002A4AB8">
              <w:rPr>
                <w:szCs w:val="24"/>
                <w:lang w:val="en-US"/>
              </w:rPr>
              <w:t>rganization</w:t>
            </w:r>
            <w:r>
              <w:rPr>
                <w:szCs w:val="24"/>
                <w:lang w:val="en-US"/>
              </w:rPr>
              <w:t>s</w:t>
            </w:r>
            <w:r w:rsidRPr="002A4AB8">
              <w:rPr>
                <w:szCs w:val="24"/>
                <w:lang w:val="en-US"/>
              </w:rPr>
              <w:t>:</w:t>
            </w:r>
          </w:p>
          <w:p w:rsidR="00995CF8" w:rsidRDefault="00995CF8" w:rsidP="00CC58D2">
            <w:pPr>
              <w:rPr>
                <w:lang w:val="en-US"/>
              </w:rPr>
            </w:pPr>
            <w:r w:rsidRPr="00D25674">
              <w:rPr>
                <w:lang w:val="en-US"/>
              </w:rPr>
              <w:t>UNDP, UNFPA, UNIDO, ILO, FAO, UNIFEM, UNICEF, UNESCO, WHO</w:t>
            </w:r>
          </w:p>
        </w:tc>
        <w:tc>
          <w:tcPr>
            <w:tcW w:w="236" w:type="dxa"/>
            <w:vMerge w:val="restart"/>
            <w:tcBorders>
              <w:left w:val="single" w:sz="4" w:space="0" w:color="auto"/>
              <w:right w:val="single" w:sz="4" w:space="0" w:color="auto"/>
            </w:tcBorders>
          </w:tcPr>
          <w:p w:rsidR="00995CF8" w:rsidRPr="00D25674" w:rsidRDefault="00995CF8" w:rsidP="00D514C1">
            <w:pPr>
              <w:pStyle w:val="Heading2"/>
              <w:ind w:hanging="720"/>
              <w:jc w:val="both"/>
              <w:rPr>
                <w:szCs w:val="24"/>
                <w:lang w:val="en-US"/>
              </w:rPr>
            </w:pPr>
          </w:p>
        </w:tc>
        <w:tc>
          <w:tcPr>
            <w:tcW w:w="4277" w:type="dxa"/>
            <w:vMerge w:val="restart"/>
            <w:tcBorders>
              <w:top w:val="single" w:sz="4" w:space="0" w:color="auto"/>
              <w:left w:val="single" w:sz="4" w:space="0" w:color="auto"/>
              <w:right w:val="single" w:sz="4" w:space="0" w:color="auto"/>
            </w:tcBorders>
          </w:tcPr>
          <w:p w:rsidR="00995CF8" w:rsidRPr="002A4AB8" w:rsidRDefault="00995CF8" w:rsidP="00D514C1">
            <w:pPr>
              <w:pStyle w:val="Heading2"/>
              <w:ind w:hanging="720"/>
              <w:jc w:val="both"/>
              <w:rPr>
                <w:szCs w:val="24"/>
                <w:lang w:val="en-US"/>
              </w:rPr>
            </w:pPr>
            <w:r>
              <w:rPr>
                <w:szCs w:val="24"/>
                <w:lang w:val="en-US"/>
              </w:rPr>
              <w:t>Cluster / Theme / P</w:t>
            </w:r>
            <w:r w:rsidRPr="002A4AB8">
              <w:rPr>
                <w:szCs w:val="24"/>
                <w:lang w:val="en-US"/>
              </w:rPr>
              <w:t>r</w:t>
            </w:r>
            <w:r>
              <w:rPr>
                <w:szCs w:val="24"/>
                <w:lang w:val="en-US"/>
              </w:rPr>
              <w:t>iority Area</w:t>
            </w:r>
            <w:r w:rsidRPr="002A4AB8">
              <w:rPr>
                <w:szCs w:val="24"/>
                <w:lang w:val="en-US"/>
              </w:rPr>
              <w:t>:</w:t>
            </w:r>
            <w:r>
              <w:rPr>
                <w:szCs w:val="24"/>
                <w:lang w:val="en-US"/>
              </w:rPr>
              <w:t xml:space="preserve"> </w:t>
            </w:r>
            <w:r w:rsidRPr="00E47994">
              <w:rPr>
                <w:b w:val="0"/>
                <w:szCs w:val="24"/>
                <w:lang w:val="en-US"/>
              </w:rPr>
              <w:t>Gender</w:t>
            </w:r>
            <w:r>
              <w:rPr>
                <w:szCs w:val="24"/>
                <w:lang w:val="en-US"/>
              </w:rPr>
              <w:t xml:space="preserve"> </w:t>
            </w:r>
          </w:p>
        </w:tc>
      </w:tr>
      <w:tr w:rsidR="00995CF8" w:rsidRPr="0030335F">
        <w:trPr>
          <w:trHeight w:val="414"/>
        </w:trPr>
        <w:tc>
          <w:tcPr>
            <w:tcW w:w="4732" w:type="dxa"/>
            <w:tcBorders>
              <w:top w:val="single" w:sz="4" w:space="0" w:color="auto"/>
              <w:left w:val="single" w:sz="4" w:space="0" w:color="auto"/>
              <w:right w:val="single" w:sz="4" w:space="0" w:color="auto"/>
            </w:tcBorders>
          </w:tcPr>
          <w:p w:rsidR="00995CF8" w:rsidRPr="00B556CD" w:rsidRDefault="00995CF8" w:rsidP="00D514C1">
            <w:pPr>
              <w:tabs>
                <w:tab w:val="left" w:pos="3465"/>
              </w:tabs>
              <w:jc w:val="both"/>
              <w:rPr>
                <w:lang w:val="en-US"/>
              </w:rPr>
            </w:pPr>
            <w:r>
              <w:rPr>
                <w:szCs w:val="24"/>
                <w:lang w:val="en-US"/>
              </w:rPr>
              <w:t xml:space="preserve">Prepared by: </w:t>
            </w:r>
            <w:r w:rsidRPr="00B556CD">
              <w:rPr>
                <w:lang w:val="en-US"/>
              </w:rPr>
              <w:t>Maimuna Ibraimo – Joint Program</w:t>
            </w:r>
            <w:r>
              <w:rPr>
                <w:lang w:val="en-US"/>
              </w:rPr>
              <w:t>me</w:t>
            </w:r>
            <w:r w:rsidRPr="00B556CD">
              <w:rPr>
                <w:lang w:val="en-US"/>
              </w:rPr>
              <w:t xml:space="preserve"> Coordinator</w:t>
            </w:r>
          </w:p>
        </w:tc>
        <w:tc>
          <w:tcPr>
            <w:tcW w:w="236" w:type="dxa"/>
            <w:vMerge/>
            <w:tcBorders>
              <w:left w:val="single" w:sz="4" w:space="0" w:color="auto"/>
              <w:right w:val="single" w:sz="4" w:space="0" w:color="auto"/>
            </w:tcBorders>
          </w:tcPr>
          <w:p w:rsidR="00995CF8" w:rsidRPr="00B556CD" w:rsidRDefault="00995CF8" w:rsidP="00D514C1">
            <w:pPr>
              <w:pStyle w:val="Heading2"/>
              <w:ind w:hanging="720"/>
              <w:jc w:val="both"/>
              <w:rPr>
                <w:szCs w:val="24"/>
                <w:lang w:val="en-US"/>
              </w:rPr>
            </w:pPr>
          </w:p>
        </w:tc>
        <w:tc>
          <w:tcPr>
            <w:tcW w:w="4277" w:type="dxa"/>
            <w:vMerge/>
            <w:tcBorders>
              <w:left w:val="single" w:sz="4" w:space="0" w:color="auto"/>
              <w:right w:val="single" w:sz="4" w:space="0" w:color="auto"/>
            </w:tcBorders>
          </w:tcPr>
          <w:p w:rsidR="00995CF8" w:rsidRPr="00B556CD" w:rsidRDefault="00995CF8" w:rsidP="00D514C1">
            <w:pPr>
              <w:pStyle w:val="Heading2"/>
              <w:ind w:hanging="720"/>
              <w:jc w:val="both"/>
              <w:rPr>
                <w:szCs w:val="24"/>
                <w:lang w:val="en-US"/>
              </w:rPr>
            </w:pPr>
          </w:p>
        </w:tc>
      </w:tr>
      <w:tr w:rsidR="00995CF8" w:rsidRPr="0030335F" w:rsidTr="00D20513">
        <w:trPr>
          <w:trHeight w:val="80"/>
        </w:trPr>
        <w:tc>
          <w:tcPr>
            <w:tcW w:w="4732" w:type="dxa"/>
            <w:tcBorders>
              <w:left w:val="single" w:sz="4" w:space="0" w:color="auto"/>
              <w:bottom w:val="single" w:sz="4" w:space="0" w:color="auto"/>
              <w:right w:val="single" w:sz="4" w:space="0" w:color="auto"/>
            </w:tcBorders>
          </w:tcPr>
          <w:p w:rsidR="00995CF8" w:rsidRPr="00B556CD" w:rsidRDefault="00995CF8" w:rsidP="00D514C1">
            <w:pPr>
              <w:pStyle w:val="BodyText"/>
              <w:ind w:hanging="720"/>
              <w:rPr>
                <w:lang w:val="en-US"/>
              </w:rPr>
            </w:pPr>
          </w:p>
        </w:tc>
        <w:tc>
          <w:tcPr>
            <w:tcW w:w="236" w:type="dxa"/>
            <w:tcBorders>
              <w:left w:val="single" w:sz="4" w:space="0" w:color="auto"/>
              <w:right w:val="single" w:sz="4" w:space="0" w:color="auto"/>
            </w:tcBorders>
          </w:tcPr>
          <w:p w:rsidR="00995CF8" w:rsidRPr="00B556CD" w:rsidRDefault="00995CF8" w:rsidP="00D514C1">
            <w:pPr>
              <w:pStyle w:val="BodyText"/>
              <w:ind w:hanging="720"/>
              <w:rPr>
                <w:lang w:val="en-US"/>
              </w:rPr>
            </w:pPr>
          </w:p>
        </w:tc>
        <w:tc>
          <w:tcPr>
            <w:tcW w:w="4277" w:type="dxa"/>
            <w:tcBorders>
              <w:left w:val="single" w:sz="4" w:space="0" w:color="auto"/>
              <w:bottom w:val="single" w:sz="4" w:space="0" w:color="auto"/>
              <w:right w:val="single" w:sz="4" w:space="0" w:color="auto"/>
            </w:tcBorders>
          </w:tcPr>
          <w:p w:rsidR="00995CF8" w:rsidRPr="00B556CD" w:rsidRDefault="00995CF8" w:rsidP="00D514C1">
            <w:pPr>
              <w:pStyle w:val="BodyText"/>
              <w:ind w:hanging="720"/>
              <w:rPr>
                <w:lang w:val="en-US"/>
              </w:rPr>
            </w:pPr>
          </w:p>
        </w:tc>
      </w:tr>
    </w:tbl>
    <w:p w:rsidR="00995CF8" w:rsidRPr="00B556CD" w:rsidRDefault="00995CF8" w:rsidP="00D514C1">
      <w:pPr>
        <w:ind w:hanging="720"/>
        <w:jc w:val="both"/>
        <w:rPr>
          <w:lang w:val="en-US"/>
        </w:rPr>
      </w:pPr>
    </w:p>
    <w:tbl>
      <w:tblPr>
        <w:tblW w:w="0" w:type="auto"/>
        <w:tblLook w:val="01E0"/>
      </w:tblPr>
      <w:tblGrid>
        <w:gridCol w:w="4512"/>
        <w:gridCol w:w="236"/>
        <w:gridCol w:w="4108"/>
      </w:tblGrid>
      <w:tr w:rsidR="00995CF8" w:rsidRPr="002A4AB8">
        <w:tc>
          <w:tcPr>
            <w:tcW w:w="4732" w:type="dxa"/>
            <w:tcBorders>
              <w:top w:val="single" w:sz="4" w:space="0" w:color="auto"/>
              <w:left w:val="single" w:sz="4" w:space="0" w:color="auto"/>
              <w:right w:val="single" w:sz="4" w:space="0" w:color="auto"/>
            </w:tcBorders>
          </w:tcPr>
          <w:p w:rsidR="00995CF8" w:rsidRDefault="00995CF8" w:rsidP="00CC58D2">
            <w:pPr>
              <w:pStyle w:val="Heading2"/>
              <w:tabs>
                <w:tab w:val="left" w:pos="4320"/>
              </w:tabs>
              <w:ind w:left="0" w:right="196"/>
              <w:rPr>
                <w:szCs w:val="24"/>
                <w:lang w:val="en-US"/>
              </w:rPr>
            </w:pPr>
            <w:r>
              <w:rPr>
                <w:szCs w:val="24"/>
                <w:lang w:val="en-US"/>
              </w:rPr>
              <w:t>Programme</w:t>
            </w:r>
            <w:r w:rsidRPr="002A4AB8">
              <w:rPr>
                <w:szCs w:val="24"/>
                <w:lang w:val="en-US"/>
              </w:rPr>
              <w:t xml:space="preserve"> No. and </w:t>
            </w:r>
            <w:r>
              <w:rPr>
                <w:szCs w:val="24"/>
                <w:lang w:val="en-US"/>
              </w:rPr>
              <w:t xml:space="preserve">Programme </w:t>
            </w:r>
            <w:r w:rsidRPr="002A4AB8">
              <w:rPr>
                <w:szCs w:val="24"/>
                <w:lang w:val="en-US"/>
              </w:rPr>
              <w:t>Title:</w:t>
            </w:r>
            <w:r>
              <w:rPr>
                <w:szCs w:val="24"/>
                <w:lang w:val="en-US"/>
              </w:rPr>
              <w:t xml:space="preserve">  </w:t>
            </w:r>
            <w:r w:rsidRPr="006D23E9">
              <w:rPr>
                <w:b w:val="0"/>
                <w:szCs w:val="24"/>
                <w:lang w:val="en-US"/>
              </w:rPr>
              <w:t>Joint Program</w:t>
            </w:r>
            <w:r>
              <w:rPr>
                <w:b w:val="0"/>
                <w:szCs w:val="24"/>
                <w:lang w:val="en-US"/>
              </w:rPr>
              <w:t>me</w:t>
            </w:r>
            <w:r w:rsidRPr="006D23E9">
              <w:rPr>
                <w:b w:val="0"/>
                <w:szCs w:val="24"/>
                <w:lang w:val="en-US"/>
              </w:rPr>
              <w:t xml:space="preserve"> on Women’s Empowerment and Gender Equality</w:t>
            </w:r>
          </w:p>
        </w:tc>
        <w:tc>
          <w:tcPr>
            <w:tcW w:w="236" w:type="dxa"/>
            <w:tcBorders>
              <w:left w:val="single" w:sz="4" w:space="0" w:color="auto"/>
              <w:right w:val="single" w:sz="4" w:space="0" w:color="auto"/>
            </w:tcBorders>
          </w:tcPr>
          <w:p w:rsidR="00995CF8" w:rsidRPr="002A4AB8" w:rsidRDefault="00995CF8" w:rsidP="00D514C1">
            <w:pPr>
              <w:pStyle w:val="Heading2"/>
              <w:ind w:hanging="720"/>
              <w:jc w:val="both"/>
              <w:rPr>
                <w:szCs w:val="24"/>
                <w:lang w:val="en-US"/>
              </w:rPr>
            </w:pPr>
          </w:p>
        </w:tc>
        <w:tc>
          <w:tcPr>
            <w:tcW w:w="4277" w:type="dxa"/>
            <w:tcBorders>
              <w:top w:val="single" w:sz="4" w:space="0" w:color="auto"/>
              <w:left w:val="single" w:sz="4" w:space="0" w:color="auto"/>
              <w:right w:val="single" w:sz="4" w:space="0" w:color="auto"/>
            </w:tcBorders>
          </w:tcPr>
          <w:p w:rsidR="00995CF8" w:rsidRPr="002A4AB8" w:rsidRDefault="00995CF8" w:rsidP="00D514C1">
            <w:pPr>
              <w:pStyle w:val="Heading2"/>
              <w:ind w:hanging="720"/>
              <w:jc w:val="both"/>
              <w:rPr>
                <w:szCs w:val="24"/>
                <w:lang w:val="en-US"/>
              </w:rPr>
            </w:pPr>
            <w:r>
              <w:rPr>
                <w:szCs w:val="24"/>
                <w:lang w:val="en-US"/>
              </w:rPr>
              <w:t>Report Number:  04</w:t>
            </w:r>
          </w:p>
        </w:tc>
      </w:tr>
      <w:tr w:rsidR="00995CF8" w:rsidRPr="002A4AB8" w:rsidTr="00D20513">
        <w:trPr>
          <w:trHeight w:val="80"/>
        </w:trPr>
        <w:tc>
          <w:tcPr>
            <w:tcW w:w="4732" w:type="dxa"/>
            <w:tcBorders>
              <w:left w:val="single" w:sz="4" w:space="0" w:color="auto"/>
              <w:bottom w:val="single" w:sz="4" w:space="0" w:color="auto"/>
              <w:right w:val="single" w:sz="4" w:space="0" w:color="auto"/>
            </w:tcBorders>
          </w:tcPr>
          <w:p w:rsidR="00995CF8" w:rsidRPr="002A4AB8" w:rsidRDefault="00995CF8" w:rsidP="00D514C1">
            <w:pPr>
              <w:pStyle w:val="BodyText"/>
              <w:ind w:hanging="720"/>
              <w:rPr>
                <w:lang w:val="en-US"/>
              </w:rPr>
            </w:pPr>
          </w:p>
          <w:p w:rsidR="00995CF8" w:rsidRPr="002A4AB8" w:rsidRDefault="00995CF8" w:rsidP="00D514C1">
            <w:pPr>
              <w:pStyle w:val="BodyText"/>
              <w:ind w:hanging="720"/>
              <w:rPr>
                <w:lang w:val="en-US"/>
              </w:rPr>
            </w:pPr>
          </w:p>
        </w:tc>
        <w:tc>
          <w:tcPr>
            <w:tcW w:w="236" w:type="dxa"/>
            <w:tcBorders>
              <w:left w:val="single" w:sz="4" w:space="0" w:color="auto"/>
              <w:right w:val="single" w:sz="4" w:space="0" w:color="auto"/>
            </w:tcBorders>
          </w:tcPr>
          <w:p w:rsidR="00995CF8" w:rsidRPr="002A4AB8" w:rsidRDefault="00995CF8" w:rsidP="00D514C1">
            <w:pPr>
              <w:pStyle w:val="BodyText"/>
              <w:ind w:hanging="720"/>
              <w:rPr>
                <w:lang w:val="en-US"/>
              </w:rPr>
            </w:pPr>
          </w:p>
        </w:tc>
        <w:tc>
          <w:tcPr>
            <w:tcW w:w="4277" w:type="dxa"/>
            <w:tcBorders>
              <w:left w:val="single" w:sz="4" w:space="0" w:color="auto"/>
              <w:bottom w:val="single" w:sz="4" w:space="0" w:color="auto"/>
              <w:right w:val="single" w:sz="4" w:space="0" w:color="auto"/>
            </w:tcBorders>
          </w:tcPr>
          <w:p w:rsidR="00995CF8" w:rsidRPr="002A4AB8" w:rsidRDefault="00995CF8" w:rsidP="00D514C1">
            <w:pPr>
              <w:pStyle w:val="BodyText"/>
              <w:ind w:hanging="720"/>
              <w:rPr>
                <w:lang w:val="en-US"/>
              </w:rPr>
            </w:pPr>
          </w:p>
        </w:tc>
      </w:tr>
    </w:tbl>
    <w:p w:rsidR="00995CF8" w:rsidRPr="002A4AB8" w:rsidRDefault="00995CF8" w:rsidP="00D514C1">
      <w:pPr>
        <w:ind w:hanging="720"/>
        <w:jc w:val="both"/>
        <w:rPr>
          <w:lang w:val="en-US"/>
        </w:rPr>
      </w:pPr>
    </w:p>
    <w:tbl>
      <w:tblPr>
        <w:tblW w:w="0" w:type="auto"/>
        <w:tblLook w:val="01E0"/>
      </w:tblPr>
      <w:tblGrid>
        <w:gridCol w:w="4528"/>
        <w:gridCol w:w="236"/>
        <w:gridCol w:w="4092"/>
      </w:tblGrid>
      <w:tr w:rsidR="00995CF8" w:rsidRPr="002A4AB8" w:rsidTr="00605913">
        <w:trPr>
          <w:trHeight w:val="737"/>
        </w:trPr>
        <w:tc>
          <w:tcPr>
            <w:tcW w:w="4732" w:type="dxa"/>
            <w:tcBorders>
              <w:top w:val="single" w:sz="4" w:space="0" w:color="auto"/>
              <w:left w:val="single" w:sz="4" w:space="0" w:color="auto"/>
              <w:right w:val="single" w:sz="4" w:space="0" w:color="auto"/>
            </w:tcBorders>
          </w:tcPr>
          <w:p w:rsidR="00995CF8" w:rsidRDefault="00995CF8" w:rsidP="00D514C1">
            <w:pPr>
              <w:pStyle w:val="Heading2"/>
              <w:ind w:left="0"/>
              <w:jc w:val="both"/>
              <w:rPr>
                <w:szCs w:val="24"/>
                <w:lang w:val="en-US"/>
              </w:rPr>
            </w:pPr>
            <w:r w:rsidRPr="002A4AB8">
              <w:rPr>
                <w:szCs w:val="24"/>
                <w:lang w:val="en-US"/>
              </w:rPr>
              <w:t>Reporting Period:</w:t>
            </w:r>
            <w:r>
              <w:rPr>
                <w:szCs w:val="24"/>
                <w:lang w:val="en-US"/>
              </w:rPr>
              <w:t xml:space="preserve"> </w:t>
            </w:r>
          </w:p>
          <w:p w:rsidR="00995CF8" w:rsidRPr="002A4AB8" w:rsidRDefault="00995CF8" w:rsidP="00D514C1">
            <w:pPr>
              <w:pStyle w:val="Heading2"/>
              <w:ind w:left="0"/>
              <w:jc w:val="both"/>
              <w:rPr>
                <w:szCs w:val="24"/>
                <w:lang w:val="en-US"/>
              </w:rPr>
            </w:pPr>
            <w:r>
              <w:rPr>
                <w:b w:val="0"/>
                <w:szCs w:val="24"/>
                <w:lang w:val="en-US"/>
              </w:rPr>
              <w:t>January - December 2010</w:t>
            </w:r>
          </w:p>
        </w:tc>
        <w:tc>
          <w:tcPr>
            <w:tcW w:w="236" w:type="dxa"/>
            <w:tcBorders>
              <w:left w:val="single" w:sz="4" w:space="0" w:color="auto"/>
              <w:right w:val="single" w:sz="4" w:space="0" w:color="auto"/>
            </w:tcBorders>
          </w:tcPr>
          <w:p w:rsidR="00995CF8" w:rsidRPr="002A4AB8" w:rsidRDefault="00995CF8" w:rsidP="00D514C1">
            <w:pPr>
              <w:pStyle w:val="Heading2"/>
              <w:ind w:hanging="720"/>
              <w:jc w:val="both"/>
              <w:rPr>
                <w:szCs w:val="24"/>
                <w:lang w:val="en-US"/>
              </w:rPr>
            </w:pPr>
          </w:p>
        </w:tc>
        <w:tc>
          <w:tcPr>
            <w:tcW w:w="4277" w:type="dxa"/>
            <w:tcBorders>
              <w:top w:val="single" w:sz="4" w:space="0" w:color="auto"/>
              <w:left w:val="single" w:sz="4" w:space="0" w:color="auto"/>
              <w:right w:val="single" w:sz="4" w:space="0" w:color="auto"/>
            </w:tcBorders>
          </w:tcPr>
          <w:p w:rsidR="00995CF8" w:rsidRDefault="00995CF8" w:rsidP="00D514C1">
            <w:pPr>
              <w:pStyle w:val="Heading2"/>
              <w:ind w:right="29" w:hanging="720"/>
              <w:jc w:val="both"/>
              <w:rPr>
                <w:szCs w:val="24"/>
                <w:lang w:val="en-US"/>
              </w:rPr>
            </w:pPr>
            <w:r>
              <w:rPr>
                <w:szCs w:val="24"/>
                <w:lang w:val="en-US"/>
              </w:rPr>
              <w:t>Programme Budget (2010)</w:t>
            </w:r>
            <w:r w:rsidRPr="002A4AB8">
              <w:rPr>
                <w:szCs w:val="24"/>
                <w:lang w:val="en-US"/>
              </w:rPr>
              <w:t>:</w:t>
            </w:r>
            <w:r>
              <w:rPr>
                <w:szCs w:val="24"/>
                <w:lang w:val="en-US"/>
              </w:rPr>
              <w:t xml:space="preserve"> </w:t>
            </w:r>
          </w:p>
          <w:p w:rsidR="00995CF8" w:rsidRPr="00605913" w:rsidRDefault="00995CF8" w:rsidP="00605913">
            <w:pPr>
              <w:pStyle w:val="Heading2"/>
              <w:ind w:right="29" w:hanging="720"/>
              <w:jc w:val="both"/>
              <w:rPr>
                <w:sz w:val="20"/>
              </w:rPr>
            </w:pPr>
            <w:r w:rsidRPr="006F13D0">
              <w:rPr>
                <w:szCs w:val="24"/>
                <w:lang w:val="en-US"/>
              </w:rPr>
              <w:t>US$</w:t>
            </w:r>
            <w:r>
              <w:rPr>
                <w:szCs w:val="24"/>
                <w:lang w:val="en-US"/>
              </w:rPr>
              <w:t>6,208,496.00</w:t>
            </w:r>
          </w:p>
        </w:tc>
      </w:tr>
      <w:tr w:rsidR="00995CF8" w:rsidRPr="002A4AB8" w:rsidTr="00D20513">
        <w:trPr>
          <w:trHeight w:val="80"/>
        </w:trPr>
        <w:tc>
          <w:tcPr>
            <w:tcW w:w="4732" w:type="dxa"/>
            <w:tcBorders>
              <w:left w:val="single" w:sz="4" w:space="0" w:color="auto"/>
              <w:bottom w:val="single" w:sz="4" w:space="0" w:color="auto"/>
              <w:right w:val="single" w:sz="4" w:space="0" w:color="auto"/>
            </w:tcBorders>
          </w:tcPr>
          <w:p w:rsidR="00995CF8" w:rsidRPr="003D56A2" w:rsidRDefault="00995CF8" w:rsidP="00D514C1">
            <w:pPr>
              <w:pStyle w:val="BodyText"/>
              <w:ind w:hanging="720"/>
              <w:rPr>
                <w:lang w:val="en-US"/>
              </w:rPr>
            </w:pPr>
          </w:p>
        </w:tc>
        <w:tc>
          <w:tcPr>
            <w:tcW w:w="236" w:type="dxa"/>
            <w:tcBorders>
              <w:left w:val="single" w:sz="4" w:space="0" w:color="auto"/>
              <w:right w:val="single" w:sz="4" w:space="0" w:color="auto"/>
            </w:tcBorders>
          </w:tcPr>
          <w:p w:rsidR="00995CF8" w:rsidRPr="002A4AB8" w:rsidRDefault="00995CF8" w:rsidP="00D514C1">
            <w:pPr>
              <w:pStyle w:val="BodyText"/>
              <w:ind w:hanging="720"/>
              <w:rPr>
                <w:lang w:val="en-US"/>
              </w:rPr>
            </w:pPr>
          </w:p>
        </w:tc>
        <w:tc>
          <w:tcPr>
            <w:tcW w:w="4277" w:type="dxa"/>
            <w:tcBorders>
              <w:left w:val="single" w:sz="4" w:space="0" w:color="auto"/>
              <w:bottom w:val="single" w:sz="4" w:space="0" w:color="auto"/>
              <w:right w:val="single" w:sz="4" w:space="0" w:color="auto"/>
            </w:tcBorders>
          </w:tcPr>
          <w:p w:rsidR="00995CF8" w:rsidRPr="002A4AB8" w:rsidRDefault="00995CF8" w:rsidP="00D514C1">
            <w:pPr>
              <w:pStyle w:val="BodyText"/>
              <w:ind w:hanging="720"/>
              <w:rPr>
                <w:lang w:val="en-US"/>
              </w:rPr>
            </w:pPr>
          </w:p>
        </w:tc>
      </w:tr>
    </w:tbl>
    <w:p w:rsidR="00995CF8" w:rsidRPr="002A4AB8" w:rsidRDefault="00995CF8" w:rsidP="00D514C1">
      <w:pPr>
        <w:ind w:hanging="720"/>
        <w:jc w:val="both"/>
        <w:rPr>
          <w:lang w:val="en-US"/>
        </w:rPr>
      </w:pPr>
    </w:p>
    <w:tbl>
      <w:tblPr>
        <w:tblW w:w="0" w:type="auto"/>
        <w:tblLook w:val="01E0"/>
      </w:tblPr>
      <w:tblGrid>
        <w:gridCol w:w="4498"/>
        <w:gridCol w:w="236"/>
        <w:gridCol w:w="4122"/>
      </w:tblGrid>
      <w:tr w:rsidR="00995CF8" w:rsidRPr="002A4AB8" w:rsidTr="00605913">
        <w:tc>
          <w:tcPr>
            <w:tcW w:w="4498" w:type="dxa"/>
            <w:tcBorders>
              <w:top w:val="single" w:sz="4" w:space="0" w:color="auto"/>
              <w:left w:val="single" w:sz="4" w:space="0" w:color="auto"/>
              <w:right w:val="single" w:sz="4" w:space="0" w:color="auto"/>
            </w:tcBorders>
          </w:tcPr>
          <w:p w:rsidR="00995CF8" w:rsidRPr="004F752D" w:rsidRDefault="00995CF8" w:rsidP="00D514C1">
            <w:pPr>
              <w:pStyle w:val="Heading2"/>
              <w:ind w:hanging="720"/>
              <w:jc w:val="both"/>
              <w:rPr>
                <w:szCs w:val="24"/>
                <w:lang w:val="en-US"/>
              </w:rPr>
            </w:pPr>
            <w:r w:rsidRPr="004F752D">
              <w:rPr>
                <w:szCs w:val="24"/>
                <w:lang w:val="en-US"/>
              </w:rPr>
              <w:t>List Implementing Partners:</w:t>
            </w:r>
          </w:p>
        </w:tc>
        <w:tc>
          <w:tcPr>
            <w:tcW w:w="236" w:type="dxa"/>
            <w:tcBorders>
              <w:left w:val="single" w:sz="4" w:space="0" w:color="auto"/>
              <w:right w:val="single" w:sz="4" w:space="0" w:color="auto"/>
            </w:tcBorders>
          </w:tcPr>
          <w:p w:rsidR="00995CF8" w:rsidRPr="002A4AB8" w:rsidRDefault="00995CF8" w:rsidP="00D514C1">
            <w:pPr>
              <w:pStyle w:val="Heading2"/>
              <w:ind w:hanging="720"/>
              <w:jc w:val="both"/>
              <w:rPr>
                <w:szCs w:val="24"/>
                <w:lang w:val="en-US"/>
              </w:rPr>
            </w:pPr>
          </w:p>
        </w:tc>
        <w:tc>
          <w:tcPr>
            <w:tcW w:w="4122" w:type="dxa"/>
            <w:tcBorders>
              <w:top w:val="single" w:sz="4" w:space="0" w:color="auto"/>
              <w:left w:val="single" w:sz="4" w:space="0" w:color="auto"/>
              <w:right w:val="single" w:sz="4" w:space="0" w:color="auto"/>
            </w:tcBorders>
          </w:tcPr>
          <w:p w:rsidR="00995CF8" w:rsidRPr="002A4AB8" w:rsidRDefault="00995CF8" w:rsidP="00D514C1">
            <w:pPr>
              <w:pStyle w:val="Heading2"/>
              <w:ind w:hanging="720"/>
              <w:jc w:val="both"/>
              <w:rPr>
                <w:szCs w:val="24"/>
                <w:lang w:val="en-US"/>
              </w:rPr>
            </w:pPr>
            <w:r>
              <w:rPr>
                <w:szCs w:val="24"/>
                <w:lang w:val="en-US"/>
              </w:rPr>
              <w:t>Programme Coverage / Scope</w:t>
            </w:r>
            <w:r w:rsidRPr="002A4AB8">
              <w:rPr>
                <w:szCs w:val="24"/>
                <w:lang w:val="en-US"/>
              </w:rPr>
              <w:t>:</w:t>
            </w:r>
          </w:p>
        </w:tc>
      </w:tr>
      <w:tr w:rsidR="00995CF8" w:rsidRPr="00714F18" w:rsidTr="00605913">
        <w:trPr>
          <w:trHeight w:val="459"/>
        </w:trPr>
        <w:tc>
          <w:tcPr>
            <w:tcW w:w="4498" w:type="dxa"/>
            <w:vMerge w:val="restart"/>
            <w:tcBorders>
              <w:left w:val="single" w:sz="4" w:space="0" w:color="auto"/>
              <w:right w:val="single" w:sz="4" w:space="0" w:color="auto"/>
            </w:tcBorders>
          </w:tcPr>
          <w:p w:rsidR="00995CF8" w:rsidRPr="00ED605B" w:rsidRDefault="00995CF8" w:rsidP="00A169AD">
            <w:pPr>
              <w:pStyle w:val="BodyText"/>
              <w:jc w:val="left"/>
              <w:rPr>
                <w:color w:val="0000FF"/>
                <w:sz w:val="22"/>
                <w:szCs w:val="22"/>
              </w:rPr>
            </w:pPr>
            <w:r w:rsidRPr="00ED605B">
              <w:rPr>
                <w:sz w:val="22"/>
                <w:szCs w:val="22"/>
              </w:rPr>
              <w:t>Ministries of Women and Social Affairs, Justice, Labor, Agriculture, Industry and Commerce, Health (in conjunction with the Hospital central de Maputo and the Faculty of Medicine), Interior, and Education; Judicial and Juridical Training Cent</w:t>
            </w:r>
            <w:r>
              <w:rPr>
                <w:sz w:val="22"/>
                <w:szCs w:val="22"/>
              </w:rPr>
              <w:t>er</w:t>
            </w:r>
            <w:r w:rsidRPr="00ED605B">
              <w:rPr>
                <w:sz w:val="22"/>
                <w:szCs w:val="22"/>
              </w:rPr>
              <w:t>; National Council on Advancement of Women; women’s associations as Forum Mulher and Eduardo Mondlane</w:t>
            </w:r>
            <w:r w:rsidRPr="00ED605B" w:rsidDel="001F53C7">
              <w:rPr>
                <w:sz w:val="22"/>
                <w:szCs w:val="22"/>
              </w:rPr>
              <w:t xml:space="preserve"> </w:t>
            </w:r>
            <w:r w:rsidRPr="00ED605B">
              <w:rPr>
                <w:sz w:val="22"/>
                <w:szCs w:val="22"/>
              </w:rPr>
              <w:t>University (Department of Sociology, the Faculty of Medicine, and CeCAGe); Mutauanha Adult Education</w:t>
            </w:r>
            <w:r>
              <w:rPr>
                <w:sz w:val="22"/>
                <w:szCs w:val="22"/>
              </w:rPr>
              <w:t xml:space="preserve"> Train</w:t>
            </w:r>
            <w:r w:rsidRPr="00ED605B">
              <w:rPr>
                <w:sz w:val="22"/>
                <w:szCs w:val="22"/>
              </w:rPr>
              <w:t>ing Cent</w:t>
            </w:r>
            <w:r>
              <w:rPr>
                <w:sz w:val="22"/>
                <w:szCs w:val="22"/>
              </w:rPr>
              <w:t>er</w:t>
            </w:r>
            <w:r w:rsidRPr="00ED605B">
              <w:rPr>
                <w:sz w:val="22"/>
                <w:szCs w:val="22"/>
              </w:rPr>
              <w:t>; National Institute for Adult Education; CEDARTE; TREINO MOZ; MULEIDE; Associação Moçambicana das Mulheres de Carreira Jurídica; Liga dos Direitos Humanos; Núcleo de Associações Femininas da Zambézia; Confederação das Associações Económicas (CTA); Organização dos Trabalhadores</w:t>
            </w:r>
            <w:r>
              <w:rPr>
                <w:sz w:val="22"/>
                <w:szCs w:val="22"/>
              </w:rPr>
              <w:t xml:space="preserve"> de Moçambique</w:t>
            </w:r>
            <w:r w:rsidRPr="00ED605B">
              <w:rPr>
                <w:sz w:val="22"/>
                <w:szCs w:val="22"/>
              </w:rPr>
              <w:t xml:space="preserve"> (OTM.CS); Comité da Mulher Trabalhadora; Instituto para a Promoção de Pequenas e Médias Empresas (IPEME); Forum of Community Radios (FORCOM), </w:t>
            </w:r>
            <w:r>
              <w:rPr>
                <w:sz w:val="22"/>
                <w:szCs w:val="22"/>
              </w:rPr>
              <w:t>c</w:t>
            </w:r>
            <w:r w:rsidRPr="00ED605B">
              <w:rPr>
                <w:sz w:val="22"/>
                <w:szCs w:val="22"/>
              </w:rPr>
              <w:t xml:space="preserve">ommunity </w:t>
            </w:r>
            <w:r>
              <w:rPr>
                <w:sz w:val="22"/>
                <w:szCs w:val="22"/>
              </w:rPr>
              <w:t>radios</w:t>
            </w:r>
            <w:r w:rsidRPr="00ED605B">
              <w:rPr>
                <w:sz w:val="22"/>
                <w:szCs w:val="22"/>
              </w:rPr>
              <w:t xml:space="preserve">; ArtSocial, </w:t>
            </w:r>
            <w:r>
              <w:rPr>
                <w:sz w:val="22"/>
                <w:szCs w:val="22"/>
              </w:rPr>
              <w:t>Communication and Social Marketing</w:t>
            </w:r>
            <w:r w:rsidRPr="00ED605B">
              <w:rPr>
                <w:sz w:val="22"/>
                <w:szCs w:val="22"/>
              </w:rPr>
              <w:t>; Rede Homens pela Mudança (HOPEM); Nhamai</w:t>
            </w:r>
            <w:r>
              <w:rPr>
                <w:sz w:val="22"/>
                <w:szCs w:val="22"/>
              </w:rPr>
              <w:t xml:space="preserve"> </w:t>
            </w:r>
            <w:r w:rsidRPr="00EB2517">
              <w:rPr>
                <w:sz w:val="20"/>
              </w:rPr>
              <w:t>(please</w:t>
            </w:r>
            <w:r>
              <w:rPr>
                <w:sz w:val="20"/>
              </w:rPr>
              <w:t>,</w:t>
            </w:r>
            <w:r w:rsidRPr="00EB2517">
              <w:rPr>
                <w:sz w:val="20"/>
              </w:rPr>
              <w:t xml:space="preserve"> see abbreviations and Acronyms at the end of the document)</w:t>
            </w:r>
          </w:p>
        </w:tc>
        <w:tc>
          <w:tcPr>
            <w:tcW w:w="236" w:type="dxa"/>
            <w:tcBorders>
              <w:left w:val="single" w:sz="4" w:space="0" w:color="auto"/>
              <w:right w:val="single" w:sz="4" w:space="0" w:color="auto"/>
            </w:tcBorders>
          </w:tcPr>
          <w:p w:rsidR="00995CF8" w:rsidRPr="00ED605B" w:rsidRDefault="00995CF8" w:rsidP="00D514C1">
            <w:pPr>
              <w:pStyle w:val="BodyText"/>
              <w:rPr>
                <w:sz w:val="22"/>
                <w:szCs w:val="22"/>
              </w:rPr>
            </w:pPr>
          </w:p>
        </w:tc>
        <w:tc>
          <w:tcPr>
            <w:tcW w:w="4122" w:type="dxa"/>
            <w:tcBorders>
              <w:left w:val="single" w:sz="4" w:space="0" w:color="auto"/>
              <w:right w:val="single" w:sz="4" w:space="0" w:color="auto"/>
            </w:tcBorders>
          </w:tcPr>
          <w:p w:rsidR="00995CF8" w:rsidRPr="00714F18" w:rsidRDefault="00995CF8" w:rsidP="005C4D66">
            <w:pPr>
              <w:pStyle w:val="BodyText"/>
              <w:numPr>
                <w:ilvl w:val="0"/>
                <w:numId w:val="2"/>
                <w:numberingChange w:id="0" w:author="naomi.kitahara" w:date="2011-04-05T10:52:00Z" w:original=""/>
              </w:numPr>
              <w:tabs>
                <w:tab w:val="clear" w:pos="360"/>
                <w:tab w:val="num" w:pos="252"/>
              </w:tabs>
              <w:ind w:left="252" w:hanging="252"/>
              <w:jc w:val="left"/>
              <w:rPr>
                <w:sz w:val="22"/>
                <w:szCs w:val="22"/>
                <w:lang w:val="en-US"/>
              </w:rPr>
            </w:pPr>
            <w:r w:rsidRPr="00714F18">
              <w:rPr>
                <w:sz w:val="22"/>
                <w:szCs w:val="22"/>
                <w:lang w:val="en-US"/>
              </w:rPr>
              <w:t>Northern Region (Nampula Province, Districts of Monapo and Ribaué)</w:t>
            </w:r>
          </w:p>
          <w:p w:rsidR="00995CF8" w:rsidRPr="00714F18" w:rsidRDefault="00995CF8" w:rsidP="005C4D66">
            <w:pPr>
              <w:pStyle w:val="BodyText"/>
              <w:numPr>
                <w:ilvl w:val="0"/>
                <w:numId w:val="2"/>
                <w:numberingChange w:id="1" w:author="naomi.kitahara" w:date="2011-04-05T10:52:00Z" w:original=""/>
              </w:numPr>
              <w:tabs>
                <w:tab w:val="clear" w:pos="360"/>
                <w:tab w:val="num" w:pos="252"/>
              </w:tabs>
              <w:ind w:left="252" w:hanging="252"/>
              <w:jc w:val="left"/>
              <w:rPr>
                <w:sz w:val="22"/>
                <w:szCs w:val="22"/>
                <w:lang w:val="en-US"/>
              </w:rPr>
            </w:pPr>
            <w:r w:rsidRPr="00714F18">
              <w:rPr>
                <w:sz w:val="22"/>
                <w:szCs w:val="22"/>
                <w:lang w:val="en-US"/>
              </w:rPr>
              <w:t xml:space="preserve">Central (Zambezia Province, Districts of Nicoadala and Namacurra) and Sofala Province, Districts of Gorongoza, Dondo and Nhamatanda) </w:t>
            </w:r>
          </w:p>
          <w:p w:rsidR="00995CF8" w:rsidRPr="00714F18" w:rsidRDefault="00995CF8" w:rsidP="005C4D66">
            <w:pPr>
              <w:pStyle w:val="BodyText"/>
              <w:numPr>
                <w:ilvl w:val="0"/>
                <w:numId w:val="2"/>
                <w:numberingChange w:id="2" w:author="naomi.kitahara" w:date="2011-04-05T10:52:00Z" w:original=""/>
              </w:numPr>
              <w:tabs>
                <w:tab w:val="clear" w:pos="360"/>
                <w:tab w:val="num" w:pos="252"/>
              </w:tabs>
              <w:ind w:left="252" w:hanging="252"/>
              <w:jc w:val="left"/>
              <w:rPr>
                <w:sz w:val="22"/>
                <w:szCs w:val="22"/>
                <w:lang w:val="en-US"/>
              </w:rPr>
            </w:pPr>
            <w:r w:rsidRPr="00714F18">
              <w:rPr>
                <w:sz w:val="22"/>
                <w:szCs w:val="22"/>
                <w:lang w:val="en-US"/>
              </w:rPr>
              <w:t>South (Gaza Province, districts of Chibuto and Manjacaze and Maputo Province: Central level, and districts of Magude and Matutuine).</w:t>
            </w:r>
          </w:p>
          <w:p w:rsidR="00995CF8" w:rsidRPr="00714F18" w:rsidRDefault="00995CF8" w:rsidP="00605913">
            <w:pPr>
              <w:pStyle w:val="BodyText"/>
              <w:jc w:val="left"/>
              <w:rPr>
                <w:sz w:val="22"/>
                <w:szCs w:val="22"/>
                <w:lang w:val="en-US"/>
              </w:rPr>
            </w:pPr>
          </w:p>
          <w:p w:rsidR="00995CF8" w:rsidRPr="00714F18" w:rsidRDefault="00995CF8" w:rsidP="00605913">
            <w:pPr>
              <w:pStyle w:val="BodyText"/>
              <w:jc w:val="left"/>
              <w:rPr>
                <w:sz w:val="22"/>
                <w:szCs w:val="22"/>
                <w:lang w:val="en-US"/>
              </w:rPr>
            </w:pPr>
          </w:p>
        </w:tc>
      </w:tr>
      <w:tr w:rsidR="00995CF8" w:rsidRPr="00714F18" w:rsidTr="00605913">
        <w:trPr>
          <w:trHeight w:val="459"/>
        </w:trPr>
        <w:tc>
          <w:tcPr>
            <w:tcW w:w="4498" w:type="dxa"/>
            <w:vMerge/>
            <w:tcBorders>
              <w:left w:val="single" w:sz="4" w:space="0" w:color="auto"/>
              <w:right w:val="single" w:sz="4" w:space="0" w:color="auto"/>
            </w:tcBorders>
          </w:tcPr>
          <w:p w:rsidR="00995CF8" w:rsidRPr="00714F18" w:rsidRDefault="00995CF8" w:rsidP="00CC58D2">
            <w:pPr>
              <w:pStyle w:val="BodyText"/>
              <w:jc w:val="left"/>
              <w:rPr>
                <w:sz w:val="22"/>
                <w:szCs w:val="22"/>
                <w:lang w:val="en-US"/>
              </w:rPr>
            </w:pPr>
          </w:p>
        </w:tc>
        <w:tc>
          <w:tcPr>
            <w:tcW w:w="236" w:type="dxa"/>
            <w:tcBorders>
              <w:left w:val="single" w:sz="4" w:space="0" w:color="auto"/>
              <w:right w:val="single" w:sz="4" w:space="0" w:color="auto"/>
            </w:tcBorders>
          </w:tcPr>
          <w:p w:rsidR="00995CF8" w:rsidRPr="00714F18" w:rsidRDefault="00995CF8" w:rsidP="00D514C1">
            <w:pPr>
              <w:pStyle w:val="BodyText"/>
              <w:rPr>
                <w:sz w:val="22"/>
                <w:szCs w:val="22"/>
                <w:lang w:val="en-US"/>
              </w:rPr>
            </w:pPr>
          </w:p>
        </w:tc>
        <w:tc>
          <w:tcPr>
            <w:tcW w:w="4122" w:type="dxa"/>
            <w:tcBorders>
              <w:left w:val="single" w:sz="4" w:space="0" w:color="auto"/>
              <w:right w:val="single" w:sz="4" w:space="0" w:color="auto"/>
            </w:tcBorders>
          </w:tcPr>
          <w:p w:rsidR="00995CF8" w:rsidRPr="00714F18" w:rsidRDefault="00995CF8" w:rsidP="00605913">
            <w:pPr>
              <w:pStyle w:val="BodyText"/>
              <w:jc w:val="left"/>
              <w:rPr>
                <w:b/>
                <w:sz w:val="22"/>
                <w:szCs w:val="22"/>
                <w:lang w:val="en-US"/>
              </w:rPr>
            </w:pPr>
            <w:r w:rsidRPr="00714F18">
              <w:rPr>
                <w:b/>
                <w:sz w:val="22"/>
                <w:szCs w:val="22"/>
                <w:lang w:val="en-US"/>
              </w:rPr>
              <w:t>Program</w:t>
            </w:r>
            <w:r>
              <w:rPr>
                <w:b/>
                <w:sz w:val="22"/>
                <w:szCs w:val="22"/>
                <w:lang w:val="en-US"/>
              </w:rPr>
              <w:t>me</w:t>
            </w:r>
            <w:r w:rsidRPr="00714F18">
              <w:rPr>
                <w:b/>
                <w:sz w:val="22"/>
                <w:szCs w:val="22"/>
                <w:lang w:val="en-US"/>
              </w:rPr>
              <w:t xml:space="preserve"> Duration/Closed Program: </w:t>
            </w:r>
          </w:p>
          <w:p w:rsidR="00995CF8" w:rsidRPr="00714F18" w:rsidRDefault="00995CF8" w:rsidP="00605913">
            <w:pPr>
              <w:pStyle w:val="BodyText"/>
              <w:jc w:val="left"/>
              <w:rPr>
                <w:sz w:val="22"/>
                <w:szCs w:val="22"/>
                <w:lang w:val="en-US"/>
              </w:rPr>
            </w:pPr>
          </w:p>
        </w:tc>
      </w:tr>
      <w:tr w:rsidR="00995CF8" w:rsidRPr="00714F18" w:rsidTr="00605913">
        <w:trPr>
          <w:trHeight w:val="459"/>
        </w:trPr>
        <w:tc>
          <w:tcPr>
            <w:tcW w:w="4498" w:type="dxa"/>
            <w:vMerge/>
            <w:tcBorders>
              <w:left w:val="single" w:sz="4" w:space="0" w:color="auto"/>
              <w:bottom w:val="single" w:sz="4" w:space="0" w:color="auto"/>
              <w:right w:val="single" w:sz="4" w:space="0" w:color="auto"/>
            </w:tcBorders>
          </w:tcPr>
          <w:p w:rsidR="00995CF8" w:rsidRPr="00714F18" w:rsidRDefault="00995CF8" w:rsidP="00CC58D2">
            <w:pPr>
              <w:pStyle w:val="BodyText"/>
              <w:jc w:val="left"/>
              <w:rPr>
                <w:sz w:val="22"/>
                <w:szCs w:val="22"/>
                <w:lang w:val="pt-PT"/>
              </w:rPr>
            </w:pPr>
          </w:p>
        </w:tc>
        <w:tc>
          <w:tcPr>
            <w:tcW w:w="236" w:type="dxa"/>
            <w:tcBorders>
              <w:left w:val="single" w:sz="4" w:space="0" w:color="auto"/>
              <w:right w:val="single" w:sz="4" w:space="0" w:color="auto"/>
            </w:tcBorders>
          </w:tcPr>
          <w:p w:rsidR="00995CF8" w:rsidRPr="00714F18" w:rsidRDefault="00995CF8" w:rsidP="00D514C1">
            <w:pPr>
              <w:pStyle w:val="BodyText"/>
              <w:rPr>
                <w:sz w:val="22"/>
                <w:szCs w:val="22"/>
                <w:lang w:val="pt-PT"/>
              </w:rPr>
            </w:pPr>
          </w:p>
        </w:tc>
        <w:tc>
          <w:tcPr>
            <w:tcW w:w="4122" w:type="dxa"/>
            <w:tcBorders>
              <w:left w:val="single" w:sz="4" w:space="0" w:color="auto"/>
              <w:bottom w:val="single" w:sz="4" w:space="0" w:color="auto"/>
              <w:right w:val="single" w:sz="4" w:space="0" w:color="auto"/>
            </w:tcBorders>
          </w:tcPr>
          <w:p w:rsidR="00995CF8" w:rsidRPr="00714F18" w:rsidRDefault="00995CF8" w:rsidP="00605913">
            <w:pPr>
              <w:pStyle w:val="BodyText"/>
              <w:jc w:val="left"/>
              <w:rPr>
                <w:sz w:val="22"/>
                <w:szCs w:val="22"/>
                <w:lang w:val="en-US"/>
              </w:rPr>
            </w:pPr>
            <w:r w:rsidRPr="00714F18">
              <w:rPr>
                <w:sz w:val="22"/>
                <w:szCs w:val="22"/>
                <w:lang w:val="en-US"/>
              </w:rPr>
              <w:t>May 2007-</w:t>
            </w:r>
            <w:r>
              <w:rPr>
                <w:sz w:val="22"/>
                <w:szCs w:val="22"/>
                <w:lang w:val="en-US"/>
              </w:rPr>
              <w:t xml:space="preserve"> </w:t>
            </w:r>
            <w:r w:rsidRPr="00714F18">
              <w:rPr>
                <w:sz w:val="22"/>
                <w:szCs w:val="22"/>
                <w:lang w:val="en-US"/>
              </w:rPr>
              <w:t>December 2011</w:t>
            </w:r>
          </w:p>
        </w:tc>
      </w:tr>
    </w:tbl>
    <w:p w:rsidR="00995CF8" w:rsidRPr="004D25D9" w:rsidRDefault="00995CF8" w:rsidP="007B3834">
      <w:pPr>
        <w:spacing w:line="360" w:lineRule="auto"/>
        <w:jc w:val="both"/>
        <w:rPr>
          <w:b/>
          <w:szCs w:val="24"/>
          <w:lang w:val="en-US"/>
        </w:rPr>
      </w:pPr>
      <w:r w:rsidRPr="004D25D9">
        <w:rPr>
          <w:b/>
          <w:szCs w:val="24"/>
          <w:lang w:val="en-US"/>
        </w:rPr>
        <w:t>NARRATIVE REPORT FORMAT</w:t>
      </w:r>
    </w:p>
    <w:p w:rsidR="00995CF8" w:rsidRPr="004D25D9" w:rsidRDefault="00995CF8" w:rsidP="007B3834">
      <w:pPr>
        <w:spacing w:line="360" w:lineRule="auto"/>
        <w:jc w:val="both"/>
        <w:rPr>
          <w:b/>
          <w:szCs w:val="24"/>
          <w:lang w:val="en-US"/>
        </w:rPr>
      </w:pPr>
    </w:p>
    <w:p w:rsidR="00995CF8" w:rsidRPr="004D25D9" w:rsidRDefault="00995CF8" w:rsidP="007B3834">
      <w:pPr>
        <w:spacing w:line="360" w:lineRule="auto"/>
        <w:jc w:val="both"/>
        <w:rPr>
          <w:szCs w:val="24"/>
          <w:lang w:val="en-US"/>
        </w:rPr>
      </w:pPr>
    </w:p>
    <w:p w:rsidR="00995CF8" w:rsidRPr="004D25D9" w:rsidRDefault="00995CF8" w:rsidP="005C4D66">
      <w:pPr>
        <w:widowControl/>
        <w:numPr>
          <w:ilvl w:val="0"/>
          <w:numId w:val="3"/>
          <w:numberingChange w:id="3" w:author="naomi.kitahara" w:date="2011-04-05T10:52:00Z" w:original="%1:1:1:."/>
        </w:numPr>
        <w:spacing w:line="360" w:lineRule="auto"/>
        <w:jc w:val="both"/>
        <w:rPr>
          <w:b/>
          <w:szCs w:val="24"/>
          <w:lang w:val="en-US"/>
        </w:rPr>
      </w:pPr>
      <w:r w:rsidRPr="004D25D9">
        <w:rPr>
          <w:b/>
          <w:szCs w:val="24"/>
          <w:lang w:val="en-US"/>
        </w:rPr>
        <w:t>Purpose</w:t>
      </w:r>
    </w:p>
    <w:p w:rsidR="00995CF8" w:rsidRPr="004D25D9" w:rsidRDefault="00995CF8" w:rsidP="007B3834">
      <w:pPr>
        <w:widowControl/>
        <w:spacing w:line="360" w:lineRule="auto"/>
        <w:ind w:left="360"/>
        <w:jc w:val="both"/>
        <w:rPr>
          <w:b/>
          <w:szCs w:val="24"/>
          <w:lang w:val="en-US"/>
        </w:rPr>
      </w:pPr>
    </w:p>
    <w:p w:rsidR="00995CF8" w:rsidRDefault="00995CF8" w:rsidP="007B3834">
      <w:pPr>
        <w:spacing w:line="360" w:lineRule="auto"/>
        <w:jc w:val="both"/>
        <w:rPr>
          <w:szCs w:val="24"/>
          <w:lang w:val="en-US"/>
        </w:rPr>
      </w:pPr>
      <w:r w:rsidRPr="004D25D9">
        <w:rPr>
          <w:szCs w:val="24"/>
          <w:lang w:val="en-US"/>
        </w:rPr>
        <w:t>The Joint Program</w:t>
      </w:r>
      <w:r>
        <w:rPr>
          <w:szCs w:val="24"/>
          <w:lang w:val="en-US"/>
        </w:rPr>
        <w:t>me</w:t>
      </w:r>
      <w:r w:rsidRPr="004D25D9">
        <w:rPr>
          <w:szCs w:val="24"/>
          <w:lang w:val="en-US"/>
        </w:rPr>
        <w:t xml:space="preserve"> on Women’s Empowerment and Gender Equality aims to maximize </w:t>
      </w:r>
      <w:r>
        <w:rPr>
          <w:szCs w:val="24"/>
          <w:lang w:val="en-US"/>
        </w:rPr>
        <w:t xml:space="preserve">the </w:t>
      </w:r>
      <w:r w:rsidRPr="004D25D9">
        <w:rPr>
          <w:szCs w:val="24"/>
          <w:lang w:val="en-US"/>
        </w:rPr>
        <w:t xml:space="preserve">UN’s effectiveness and strengthen its support in the areas of gender sensitive legislation, </w:t>
      </w:r>
      <w:r>
        <w:rPr>
          <w:szCs w:val="24"/>
          <w:lang w:val="en-US"/>
        </w:rPr>
        <w:t xml:space="preserve">the </w:t>
      </w:r>
      <w:r w:rsidRPr="004D25D9">
        <w:rPr>
          <w:szCs w:val="24"/>
          <w:lang w:val="en-US"/>
        </w:rPr>
        <w:t xml:space="preserve">economic empowerment of women and </w:t>
      </w:r>
      <w:r>
        <w:rPr>
          <w:szCs w:val="24"/>
          <w:lang w:val="en-US"/>
        </w:rPr>
        <w:t xml:space="preserve">the </w:t>
      </w:r>
      <w:r w:rsidRPr="004D25D9">
        <w:rPr>
          <w:szCs w:val="24"/>
          <w:lang w:val="en-US"/>
        </w:rPr>
        <w:t xml:space="preserve">elimination of gender-based violence. The </w:t>
      </w:r>
      <w:r>
        <w:rPr>
          <w:szCs w:val="24"/>
          <w:lang w:val="en-US"/>
        </w:rPr>
        <w:t>P</w:t>
      </w:r>
      <w:r w:rsidRPr="004D25D9">
        <w:rPr>
          <w:szCs w:val="24"/>
          <w:lang w:val="en-US"/>
        </w:rPr>
        <w:t>rogram</w:t>
      </w:r>
      <w:r>
        <w:rPr>
          <w:szCs w:val="24"/>
          <w:lang w:val="en-US"/>
        </w:rPr>
        <w:t>me</w:t>
      </w:r>
      <w:r w:rsidRPr="004D25D9">
        <w:rPr>
          <w:szCs w:val="24"/>
          <w:lang w:val="en-US"/>
        </w:rPr>
        <w:t xml:space="preserve"> </w:t>
      </w:r>
      <w:r>
        <w:rPr>
          <w:szCs w:val="24"/>
          <w:lang w:val="en-US"/>
        </w:rPr>
        <w:t xml:space="preserve">is </w:t>
      </w:r>
      <w:r w:rsidRPr="004D25D9">
        <w:rPr>
          <w:szCs w:val="24"/>
          <w:lang w:val="en-US"/>
        </w:rPr>
        <w:t>contribut</w:t>
      </w:r>
      <w:r>
        <w:rPr>
          <w:szCs w:val="24"/>
          <w:lang w:val="en-US"/>
        </w:rPr>
        <w:t>ing</w:t>
      </w:r>
      <w:r w:rsidRPr="004D25D9">
        <w:rPr>
          <w:szCs w:val="24"/>
          <w:lang w:val="en-US"/>
        </w:rPr>
        <w:t xml:space="preserve"> to </w:t>
      </w:r>
      <w:r>
        <w:rPr>
          <w:szCs w:val="24"/>
          <w:lang w:val="en-US"/>
        </w:rPr>
        <w:t>the following objectives:</w:t>
      </w:r>
    </w:p>
    <w:p w:rsidR="00995CF8" w:rsidRDefault="00995CF8" w:rsidP="007B3834">
      <w:pPr>
        <w:spacing w:line="360" w:lineRule="auto"/>
        <w:jc w:val="both"/>
        <w:rPr>
          <w:szCs w:val="24"/>
          <w:lang w:val="en-US"/>
        </w:rPr>
      </w:pPr>
    </w:p>
    <w:p w:rsidR="00995CF8" w:rsidRDefault="00995CF8" w:rsidP="005C4D66">
      <w:pPr>
        <w:pStyle w:val="ListParagraph"/>
        <w:numPr>
          <w:ilvl w:val="0"/>
          <w:numId w:val="7"/>
          <w:numberingChange w:id="4" w:author="naomi.kitahara" w:date="2011-04-05T10:52:00Z" w:original=""/>
        </w:numPr>
        <w:spacing w:line="360" w:lineRule="auto"/>
        <w:jc w:val="both"/>
        <w:rPr>
          <w:szCs w:val="24"/>
        </w:rPr>
      </w:pPr>
      <w:r w:rsidRPr="009223EC">
        <w:rPr>
          <w:szCs w:val="24"/>
        </w:rPr>
        <w:t>Building the capacity of the government and partners from civil society (CSOs) to advocate for gender sensitive legislation and disseminate information on women’</w:t>
      </w:r>
      <w:r w:rsidRPr="00CC58D2">
        <w:rPr>
          <w:szCs w:val="24"/>
        </w:rPr>
        <w:t xml:space="preserve">s rights; </w:t>
      </w:r>
    </w:p>
    <w:p w:rsidR="00995CF8" w:rsidRPr="00CC58D2" w:rsidRDefault="00995CF8" w:rsidP="005C4D66">
      <w:pPr>
        <w:pStyle w:val="ListParagraph"/>
        <w:numPr>
          <w:ilvl w:val="0"/>
          <w:numId w:val="7"/>
          <w:numberingChange w:id="5" w:author="naomi.kitahara" w:date="2011-04-05T10:52:00Z" w:original=""/>
        </w:numPr>
        <w:spacing w:line="360" w:lineRule="auto"/>
        <w:jc w:val="both"/>
        <w:rPr>
          <w:szCs w:val="24"/>
        </w:rPr>
      </w:pPr>
      <w:r w:rsidRPr="00CC58D2">
        <w:rPr>
          <w:szCs w:val="24"/>
        </w:rPr>
        <w:t xml:space="preserve">Support national efforts to fulfill commitments made in favor of women </w:t>
      </w:r>
      <w:r>
        <w:rPr>
          <w:szCs w:val="24"/>
        </w:rPr>
        <w:t>as outlined in</w:t>
      </w:r>
      <w:r w:rsidRPr="00CC58D2">
        <w:rPr>
          <w:szCs w:val="24"/>
        </w:rPr>
        <w:t xml:space="preserve"> the national agenda; </w:t>
      </w:r>
    </w:p>
    <w:p w:rsidR="00995CF8" w:rsidRPr="00CC58D2" w:rsidRDefault="00995CF8" w:rsidP="005C4D66">
      <w:pPr>
        <w:pStyle w:val="ListParagraph"/>
        <w:numPr>
          <w:ilvl w:val="0"/>
          <w:numId w:val="7"/>
          <w:numberingChange w:id="6" w:author="naomi.kitahara" w:date="2011-04-05T10:52:00Z" w:original=""/>
        </w:numPr>
        <w:spacing w:line="360" w:lineRule="auto"/>
        <w:jc w:val="both"/>
        <w:rPr>
          <w:szCs w:val="24"/>
        </w:rPr>
      </w:pPr>
      <w:r w:rsidRPr="00CC58D2">
        <w:rPr>
          <w:szCs w:val="24"/>
        </w:rPr>
        <w:t>Enhance women</w:t>
      </w:r>
      <w:r w:rsidRPr="00A039E3">
        <w:rPr>
          <w:szCs w:val="24"/>
        </w:rPr>
        <w:t>’</w:t>
      </w:r>
      <w:r w:rsidRPr="00CC58D2">
        <w:rPr>
          <w:szCs w:val="24"/>
        </w:rPr>
        <w:t xml:space="preserve">s economic empowerment through enterprise development and access to credit; </w:t>
      </w:r>
    </w:p>
    <w:p w:rsidR="00995CF8" w:rsidRPr="00CC58D2" w:rsidRDefault="00995CF8" w:rsidP="005C4D66">
      <w:pPr>
        <w:pStyle w:val="ListParagraph"/>
        <w:numPr>
          <w:ilvl w:val="0"/>
          <w:numId w:val="7"/>
          <w:numberingChange w:id="7" w:author="naomi.kitahara" w:date="2011-04-05T10:52:00Z" w:original=""/>
        </w:numPr>
        <w:spacing w:line="360" w:lineRule="auto"/>
        <w:jc w:val="both"/>
        <w:rPr>
          <w:szCs w:val="24"/>
        </w:rPr>
      </w:pPr>
      <w:r w:rsidRPr="00CC58D2">
        <w:rPr>
          <w:szCs w:val="24"/>
        </w:rPr>
        <w:t>Increase women and girls</w:t>
      </w:r>
      <w:r w:rsidRPr="00A039E3">
        <w:rPr>
          <w:szCs w:val="24"/>
        </w:rPr>
        <w:t>’</w:t>
      </w:r>
      <w:r w:rsidRPr="00CC58D2">
        <w:rPr>
          <w:szCs w:val="24"/>
        </w:rPr>
        <w:t xml:space="preserve"> access to basic education; and </w:t>
      </w:r>
    </w:p>
    <w:p w:rsidR="00995CF8" w:rsidRPr="00CC58D2" w:rsidRDefault="00995CF8" w:rsidP="005C4D66">
      <w:pPr>
        <w:pStyle w:val="ListParagraph"/>
        <w:numPr>
          <w:ilvl w:val="0"/>
          <w:numId w:val="7"/>
          <w:numberingChange w:id="8" w:author="naomi.kitahara" w:date="2011-04-05T10:52:00Z" w:original=""/>
        </w:numPr>
        <w:spacing w:line="360" w:lineRule="auto"/>
        <w:jc w:val="both"/>
        <w:rPr>
          <w:szCs w:val="24"/>
        </w:rPr>
      </w:pPr>
      <w:r w:rsidRPr="00CC58D2">
        <w:rPr>
          <w:szCs w:val="24"/>
        </w:rPr>
        <w:t xml:space="preserve">Contribute to the elimination of gender-based violence. </w:t>
      </w:r>
    </w:p>
    <w:p w:rsidR="00995CF8" w:rsidRPr="004D25D9" w:rsidRDefault="00995CF8" w:rsidP="007B3834">
      <w:pPr>
        <w:spacing w:line="360" w:lineRule="auto"/>
        <w:jc w:val="both"/>
        <w:rPr>
          <w:szCs w:val="24"/>
          <w:lang w:val="en-US"/>
        </w:rPr>
      </w:pPr>
    </w:p>
    <w:p w:rsidR="00995CF8" w:rsidRPr="004D25D9" w:rsidRDefault="00995CF8" w:rsidP="007B3834">
      <w:pPr>
        <w:spacing w:line="360" w:lineRule="auto"/>
        <w:jc w:val="both"/>
        <w:rPr>
          <w:szCs w:val="24"/>
          <w:lang w:val="en-US"/>
        </w:rPr>
      </w:pPr>
      <w:r w:rsidRPr="004D25D9">
        <w:rPr>
          <w:szCs w:val="24"/>
          <w:lang w:val="en-US"/>
        </w:rPr>
        <w:t xml:space="preserve">The </w:t>
      </w:r>
      <w:r>
        <w:rPr>
          <w:szCs w:val="24"/>
          <w:lang w:val="en-US"/>
        </w:rPr>
        <w:t>P</w:t>
      </w:r>
      <w:r w:rsidRPr="004D25D9">
        <w:rPr>
          <w:szCs w:val="24"/>
          <w:lang w:val="en-US"/>
        </w:rPr>
        <w:t>rogram</w:t>
      </w:r>
      <w:r>
        <w:rPr>
          <w:szCs w:val="24"/>
          <w:lang w:val="en-US"/>
        </w:rPr>
        <w:t>me is</w:t>
      </w:r>
      <w:r w:rsidRPr="004D25D9">
        <w:rPr>
          <w:szCs w:val="24"/>
          <w:lang w:val="en-US"/>
        </w:rPr>
        <w:t xml:space="preserve"> target</w:t>
      </w:r>
      <w:r>
        <w:rPr>
          <w:szCs w:val="24"/>
          <w:lang w:val="en-US"/>
        </w:rPr>
        <w:t>ting</w:t>
      </w:r>
      <w:r w:rsidRPr="004D25D9">
        <w:rPr>
          <w:szCs w:val="24"/>
          <w:lang w:val="en-US"/>
        </w:rPr>
        <w:t xml:space="preserve"> selected provinces in the </w:t>
      </w:r>
      <w:r>
        <w:rPr>
          <w:szCs w:val="24"/>
          <w:lang w:val="en-US"/>
        </w:rPr>
        <w:t>n</w:t>
      </w:r>
      <w:r w:rsidRPr="004D25D9">
        <w:rPr>
          <w:szCs w:val="24"/>
          <w:lang w:val="en-US"/>
        </w:rPr>
        <w:t>orth, centre</w:t>
      </w:r>
      <w:r>
        <w:rPr>
          <w:szCs w:val="24"/>
          <w:lang w:val="en-US"/>
        </w:rPr>
        <w:t xml:space="preserve"> and </w:t>
      </w:r>
      <w:r w:rsidRPr="004D25D9">
        <w:rPr>
          <w:szCs w:val="24"/>
          <w:lang w:val="en-US"/>
        </w:rPr>
        <w:t>south</w:t>
      </w:r>
      <w:r>
        <w:rPr>
          <w:szCs w:val="24"/>
          <w:lang w:val="en-US"/>
        </w:rPr>
        <w:t xml:space="preserve"> of Mozambique, and also addresses the central level.</w:t>
      </w:r>
      <w:r w:rsidRPr="004D25D9">
        <w:rPr>
          <w:szCs w:val="24"/>
          <w:lang w:val="en-US"/>
        </w:rPr>
        <w:t xml:space="preserve"> </w:t>
      </w:r>
      <w:r>
        <w:rPr>
          <w:szCs w:val="24"/>
          <w:lang w:val="en-US"/>
        </w:rPr>
        <w:t>The Programme</w:t>
      </w:r>
      <w:r w:rsidRPr="004D25D9">
        <w:rPr>
          <w:szCs w:val="24"/>
          <w:lang w:val="en-US"/>
        </w:rPr>
        <w:t xml:space="preserve"> is being implemented in direct collaboration with </w:t>
      </w:r>
      <w:r>
        <w:rPr>
          <w:szCs w:val="24"/>
          <w:lang w:val="en-US"/>
        </w:rPr>
        <w:t xml:space="preserve">the </w:t>
      </w:r>
      <w:r w:rsidRPr="004D25D9">
        <w:rPr>
          <w:szCs w:val="24"/>
          <w:lang w:val="en-US"/>
        </w:rPr>
        <w:t>government and specific CSOs</w:t>
      </w:r>
      <w:r>
        <w:rPr>
          <w:szCs w:val="24"/>
          <w:lang w:val="en-US"/>
        </w:rPr>
        <w:t>, and aims</w:t>
      </w:r>
      <w:r w:rsidRPr="004D25D9">
        <w:rPr>
          <w:szCs w:val="24"/>
          <w:lang w:val="en-US"/>
        </w:rPr>
        <w:t xml:space="preserve"> </w:t>
      </w:r>
      <w:r>
        <w:rPr>
          <w:szCs w:val="24"/>
          <w:lang w:val="en-US"/>
        </w:rPr>
        <w:t>at</w:t>
      </w:r>
      <w:r w:rsidRPr="004D25D9">
        <w:rPr>
          <w:szCs w:val="24"/>
          <w:lang w:val="en-US"/>
        </w:rPr>
        <w:t xml:space="preserve"> strengthen</w:t>
      </w:r>
      <w:r>
        <w:rPr>
          <w:szCs w:val="24"/>
          <w:lang w:val="en-US"/>
        </w:rPr>
        <w:t>ing</w:t>
      </w:r>
      <w:r w:rsidRPr="004D25D9">
        <w:rPr>
          <w:szCs w:val="24"/>
          <w:lang w:val="en-US"/>
        </w:rPr>
        <w:t xml:space="preserve"> their capacity to develop, plan and implement gender policies and alleviate poverty while striving to meet the MDGs. The Program</w:t>
      </w:r>
      <w:r>
        <w:rPr>
          <w:szCs w:val="24"/>
          <w:lang w:val="en-US"/>
        </w:rPr>
        <w:t>me</w:t>
      </w:r>
      <w:r w:rsidRPr="004D25D9">
        <w:rPr>
          <w:szCs w:val="24"/>
          <w:lang w:val="en-US"/>
        </w:rPr>
        <w:t xml:space="preserve"> </w:t>
      </w:r>
      <w:r>
        <w:rPr>
          <w:szCs w:val="24"/>
          <w:lang w:val="en-US"/>
        </w:rPr>
        <w:t>is</w:t>
      </w:r>
      <w:r w:rsidRPr="004D25D9">
        <w:rPr>
          <w:szCs w:val="24"/>
          <w:lang w:val="en-US"/>
        </w:rPr>
        <w:t xml:space="preserve"> strengthen</w:t>
      </w:r>
      <w:r>
        <w:rPr>
          <w:szCs w:val="24"/>
          <w:lang w:val="en-US"/>
        </w:rPr>
        <w:t>ing</w:t>
      </w:r>
      <w:r w:rsidRPr="004D25D9">
        <w:rPr>
          <w:szCs w:val="24"/>
          <w:lang w:val="en-US"/>
        </w:rPr>
        <w:t xml:space="preserve"> </w:t>
      </w:r>
      <w:r>
        <w:rPr>
          <w:szCs w:val="24"/>
          <w:lang w:val="en-US"/>
        </w:rPr>
        <w:t xml:space="preserve">the </w:t>
      </w:r>
      <w:r w:rsidRPr="004D25D9">
        <w:rPr>
          <w:szCs w:val="24"/>
          <w:lang w:val="en-US"/>
        </w:rPr>
        <w:t xml:space="preserve">institutional capacity </w:t>
      </w:r>
      <w:r>
        <w:rPr>
          <w:szCs w:val="24"/>
          <w:lang w:val="en-US"/>
        </w:rPr>
        <w:t>of all stakeholders in the areas of j</w:t>
      </w:r>
      <w:r w:rsidRPr="004D25D9">
        <w:rPr>
          <w:szCs w:val="24"/>
          <w:lang w:val="en-US"/>
        </w:rPr>
        <w:t xml:space="preserve">oint and systematic </w:t>
      </w:r>
      <w:r>
        <w:rPr>
          <w:szCs w:val="24"/>
          <w:lang w:val="en-US"/>
        </w:rPr>
        <w:t xml:space="preserve">planning, </w:t>
      </w:r>
      <w:r w:rsidRPr="004D25D9">
        <w:rPr>
          <w:szCs w:val="24"/>
          <w:lang w:val="en-US"/>
        </w:rPr>
        <w:t>M&amp;E</w:t>
      </w:r>
      <w:r>
        <w:rPr>
          <w:szCs w:val="24"/>
          <w:lang w:val="en-US"/>
        </w:rPr>
        <w:t>,</w:t>
      </w:r>
      <w:r w:rsidRPr="004D25D9">
        <w:rPr>
          <w:szCs w:val="24"/>
          <w:lang w:val="en-US"/>
        </w:rPr>
        <w:t xml:space="preserve"> and </w:t>
      </w:r>
      <w:r>
        <w:rPr>
          <w:szCs w:val="24"/>
          <w:lang w:val="en-US"/>
        </w:rPr>
        <w:t xml:space="preserve">regular </w:t>
      </w:r>
      <w:r w:rsidRPr="004D25D9">
        <w:rPr>
          <w:szCs w:val="24"/>
          <w:lang w:val="en-US"/>
        </w:rPr>
        <w:t>reporting on progress</w:t>
      </w:r>
      <w:r>
        <w:rPr>
          <w:szCs w:val="24"/>
          <w:lang w:val="en-US"/>
        </w:rPr>
        <w:t xml:space="preserve">. These efforts have created a benchmark </w:t>
      </w:r>
      <w:r w:rsidRPr="004D25D9">
        <w:rPr>
          <w:szCs w:val="24"/>
          <w:lang w:val="en-US"/>
        </w:rPr>
        <w:t xml:space="preserve">to learn from good practices, complement government efforts based on </w:t>
      </w:r>
      <w:r>
        <w:rPr>
          <w:szCs w:val="24"/>
          <w:lang w:val="en-US"/>
        </w:rPr>
        <w:t xml:space="preserve">the </w:t>
      </w:r>
      <w:r w:rsidRPr="004D25D9">
        <w:rPr>
          <w:szCs w:val="24"/>
          <w:lang w:val="en-US"/>
        </w:rPr>
        <w:t xml:space="preserve">UN’s comparative advantages, </w:t>
      </w:r>
      <w:r>
        <w:rPr>
          <w:szCs w:val="24"/>
          <w:lang w:val="en-US"/>
        </w:rPr>
        <w:t>and combine</w:t>
      </w:r>
      <w:r w:rsidRPr="004D25D9">
        <w:rPr>
          <w:szCs w:val="24"/>
          <w:lang w:val="en-US"/>
        </w:rPr>
        <w:t xml:space="preserve"> efforts </w:t>
      </w:r>
      <w:r>
        <w:rPr>
          <w:szCs w:val="24"/>
          <w:lang w:val="en-US"/>
        </w:rPr>
        <w:t>for</w:t>
      </w:r>
      <w:r w:rsidRPr="004D25D9">
        <w:rPr>
          <w:szCs w:val="24"/>
          <w:lang w:val="en-US"/>
        </w:rPr>
        <w:t xml:space="preserve"> mobilizing the necessary resources </w:t>
      </w:r>
      <w:r>
        <w:rPr>
          <w:szCs w:val="24"/>
          <w:lang w:val="en-US"/>
        </w:rPr>
        <w:t>towards</w:t>
      </w:r>
      <w:r w:rsidRPr="004D25D9">
        <w:rPr>
          <w:szCs w:val="24"/>
          <w:lang w:val="en-US"/>
        </w:rPr>
        <w:t xml:space="preserve"> a common goal.</w:t>
      </w:r>
    </w:p>
    <w:p w:rsidR="00995CF8" w:rsidRPr="004D25D9" w:rsidRDefault="00995CF8" w:rsidP="007B3834">
      <w:pPr>
        <w:spacing w:line="360" w:lineRule="auto"/>
        <w:jc w:val="both"/>
        <w:rPr>
          <w:szCs w:val="24"/>
          <w:lang w:val="en-US"/>
        </w:rPr>
      </w:pPr>
    </w:p>
    <w:p w:rsidR="00995CF8" w:rsidRPr="000128C3" w:rsidRDefault="00995CF8" w:rsidP="007B3834">
      <w:pPr>
        <w:spacing w:line="360" w:lineRule="auto"/>
        <w:jc w:val="both"/>
        <w:rPr>
          <w:szCs w:val="24"/>
          <w:lang w:val="en-US"/>
        </w:rPr>
      </w:pPr>
      <w:r>
        <w:rPr>
          <w:szCs w:val="24"/>
          <w:lang w:val="en-US"/>
        </w:rPr>
        <w:t xml:space="preserve">The </w:t>
      </w:r>
      <w:r w:rsidRPr="000128C3">
        <w:rPr>
          <w:szCs w:val="24"/>
          <w:lang w:val="en-US"/>
        </w:rPr>
        <w:t>Joint Program</w:t>
      </w:r>
      <w:r>
        <w:rPr>
          <w:szCs w:val="24"/>
          <w:lang w:val="en-US"/>
        </w:rPr>
        <w:t>me</w:t>
      </w:r>
      <w:r w:rsidRPr="000128C3">
        <w:rPr>
          <w:szCs w:val="24"/>
          <w:lang w:val="en-US"/>
        </w:rPr>
        <w:t xml:space="preserve"> (JP) </w:t>
      </w:r>
      <w:r>
        <w:rPr>
          <w:szCs w:val="24"/>
          <w:lang w:val="en-US"/>
        </w:rPr>
        <w:t xml:space="preserve">is based on a </w:t>
      </w:r>
      <w:r w:rsidRPr="000128C3">
        <w:rPr>
          <w:szCs w:val="24"/>
          <w:lang w:val="en-US"/>
        </w:rPr>
        <w:t xml:space="preserve">partnership </w:t>
      </w:r>
      <w:r>
        <w:rPr>
          <w:szCs w:val="24"/>
          <w:lang w:val="en-US"/>
        </w:rPr>
        <w:t xml:space="preserve">of UN agencies with </w:t>
      </w:r>
      <w:r w:rsidRPr="000128C3">
        <w:rPr>
          <w:szCs w:val="24"/>
          <w:lang w:val="en-US"/>
        </w:rPr>
        <w:t xml:space="preserve">government </w:t>
      </w:r>
      <w:r>
        <w:rPr>
          <w:szCs w:val="24"/>
          <w:lang w:val="en-US"/>
        </w:rPr>
        <w:t xml:space="preserve">institutions, including </w:t>
      </w:r>
      <w:r w:rsidRPr="000128C3">
        <w:rPr>
          <w:szCs w:val="24"/>
          <w:lang w:val="en-US"/>
        </w:rPr>
        <w:t xml:space="preserve"> the Ministry of Women and Social Action,</w:t>
      </w:r>
      <w:r>
        <w:rPr>
          <w:szCs w:val="24"/>
          <w:lang w:val="en-US"/>
        </w:rPr>
        <w:t xml:space="preserve"> </w:t>
      </w:r>
      <w:r w:rsidRPr="000128C3">
        <w:rPr>
          <w:szCs w:val="24"/>
          <w:lang w:val="en-US"/>
        </w:rPr>
        <w:t xml:space="preserve">the National Council for the Advancement of Women, the Ministries of Labor, Health, Agriculture, Education, Justice, Planning and Development, </w:t>
      </w:r>
      <w:r>
        <w:rPr>
          <w:szCs w:val="24"/>
          <w:lang w:val="en-US"/>
        </w:rPr>
        <w:t>Home Affairs</w:t>
      </w:r>
      <w:r w:rsidRPr="000128C3">
        <w:rPr>
          <w:szCs w:val="24"/>
          <w:lang w:val="en-US"/>
        </w:rPr>
        <w:t xml:space="preserve">, </w:t>
      </w:r>
      <w:r>
        <w:rPr>
          <w:szCs w:val="24"/>
          <w:lang w:val="en-US"/>
        </w:rPr>
        <w:t>the National Institute for Adult Education, and the provincial and district delegations that fall within the scope of the present JP. It is also working in partnership with a</w:t>
      </w:r>
      <w:r w:rsidRPr="000128C3">
        <w:rPr>
          <w:szCs w:val="24"/>
          <w:lang w:val="en-US"/>
        </w:rPr>
        <w:t>cademia</w:t>
      </w:r>
      <w:r>
        <w:rPr>
          <w:szCs w:val="24"/>
          <w:lang w:val="en-US"/>
        </w:rPr>
        <w:t xml:space="preserve"> (at the University of Eduardo Mondlane)</w:t>
      </w:r>
      <w:r w:rsidRPr="000128C3">
        <w:rPr>
          <w:szCs w:val="24"/>
          <w:lang w:val="en-US"/>
        </w:rPr>
        <w:t xml:space="preserve"> and several </w:t>
      </w:r>
      <w:r>
        <w:rPr>
          <w:szCs w:val="24"/>
          <w:lang w:val="en-US"/>
        </w:rPr>
        <w:t>non-government organizations (N</w:t>
      </w:r>
      <w:r w:rsidRPr="000128C3">
        <w:rPr>
          <w:szCs w:val="24"/>
          <w:lang w:val="en-US"/>
        </w:rPr>
        <w:t>GOs</w:t>
      </w:r>
      <w:r>
        <w:rPr>
          <w:szCs w:val="24"/>
          <w:lang w:val="en-US"/>
        </w:rPr>
        <w:t>)</w:t>
      </w:r>
      <w:r w:rsidRPr="000128C3">
        <w:rPr>
          <w:szCs w:val="24"/>
          <w:lang w:val="en-US"/>
        </w:rPr>
        <w:t xml:space="preserve"> and community based organizations</w:t>
      </w:r>
      <w:r>
        <w:rPr>
          <w:szCs w:val="24"/>
          <w:lang w:val="en-US"/>
        </w:rPr>
        <w:t xml:space="preserve"> (CBOs)</w:t>
      </w:r>
      <w:r w:rsidRPr="000128C3">
        <w:rPr>
          <w:szCs w:val="24"/>
          <w:lang w:val="en-US"/>
        </w:rPr>
        <w:t>.</w:t>
      </w:r>
    </w:p>
    <w:p w:rsidR="00995CF8" w:rsidRDefault="00995CF8" w:rsidP="007B3834">
      <w:pPr>
        <w:spacing w:line="360" w:lineRule="auto"/>
        <w:jc w:val="both"/>
        <w:rPr>
          <w:szCs w:val="24"/>
          <w:lang w:val="en-US"/>
        </w:rPr>
      </w:pPr>
    </w:p>
    <w:p w:rsidR="00995CF8" w:rsidRPr="004D25D9" w:rsidRDefault="00995CF8" w:rsidP="007B3834">
      <w:pPr>
        <w:spacing w:line="360" w:lineRule="auto"/>
        <w:jc w:val="both"/>
        <w:rPr>
          <w:szCs w:val="24"/>
          <w:lang w:val="en-US"/>
        </w:rPr>
      </w:pPr>
      <w:r>
        <w:rPr>
          <w:szCs w:val="24"/>
          <w:lang w:val="en-US"/>
        </w:rPr>
        <w:t>At central level, t</w:t>
      </w:r>
      <w:r w:rsidRPr="004D25D9">
        <w:rPr>
          <w:szCs w:val="24"/>
          <w:lang w:val="en-US"/>
        </w:rPr>
        <w:t xml:space="preserve">he Ministry of Women and Social Action (MMAS) is responsible for ensuring </w:t>
      </w:r>
      <w:r>
        <w:rPr>
          <w:szCs w:val="24"/>
          <w:lang w:val="en-US"/>
        </w:rPr>
        <w:t xml:space="preserve">and coordinating the </w:t>
      </w:r>
      <w:r w:rsidRPr="004D25D9">
        <w:rPr>
          <w:szCs w:val="24"/>
          <w:lang w:val="en-US"/>
        </w:rPr>
        <w:t>mainstreaming</w:t>
      </w:r>
      <w:r>
        <w:rPr>
          <w:szCs w:val="24"/>
          <w:lang w:val="en-US"/>
        </w:rPr>
        <w:t xml:space="preserve"> of gender</w:t>
      </w:r>
      <w:r w:rsidRPr="004D25D9">
        <w:rPr>
          <w:szCs w:val="24"/>
          <w:lang w:val="en-US"/>
        </w:rPr>
        <w:t xml:space="preserve"> </w:t>
      </w:r>
      <w:r w:rsidRPr="005E282F">
        <w:rPr>
          <w:szCs w:val="24"/>
          <w:lang w:val="en-US"/>
        </w:rPr>
        <w:t>into</w:t>
      </w:r>
      <w:r w:rsidRPr="004D25D9">
        <w:rPr>
          <w:szCs w:val="24"/>
          <w:lang w:val="en-US"/>
        </w:rPr>
        <w:t xml:space="preserve"> national development plans and program</w:t>
      </w:r>
      <w:r>
        <w:rPr>
          <w:szCs w:val="24"/>
          <w:lang w:val="en-US"/>
        </w:rPr>
        <w:t>me</w:t>
      </w:r>
      <w:r w:rsidRPr="004D25D9">
        <w:rPr>
          <w:szCs w:val="24"/>
          <w:lang w:val="en-US"/>
        </w:rPr>
        <w:t xml:space="preserve">s. </w:t>
      </w:r>
      <w:r>
        <w:rPr>
          <w:szCs w:val="24"/>
          <w:lang w:val="en-US"/>
        </w:rPr>
        <w:t xml:space="preserve">In the context of this Joint Programme, </w:t>
      </w:r>
      <w:r w:rsidRPr="004D25D9">
        <w:rPr>
          <w:szCs w:val="24"/>
          <w:lang w:val="en-US"/>
        </w:rPr>
        <w:t xml:space="preserve">MMAS </w:t>
      </w:r>
      <w:r>
        <w:rPr>
          <w:szCs w:val="24"/>
          <w:lang w:val="en-US"/>
        </w:rPr>
        <w:t>is the leading government partner and coordinating entity for the implementing partners.</w:t>
      </w:r>
    </w:p>
    <w:p w:rsidR="00995CF8" w:rsidRPr="008C1634" w:rsidRDefault="00995CF8" w:rsidP="007B3834">
      <w:pPr>
        <w:spacing w:line="360" w:lineRule="auto"/>
        <w:jc w:val="both"/>
        <w:rPr>
          <w:szCs w:val="24"/>
          <w:highlight w:val="yellow"/>
          <w:lang w:val="en-US"/>
        </w:rPr>
      </w:pPr>
    </w:p>
    <w:p w:rsidR="00995CF8" w:rsidRPr="009147DD" w:rsidRDefault="00995CF8" w:rsidP="009147DD">
      <w:pPr>
        <w:spacing w:line="360" w:lineRule="auto"/>
        <w:jc w:val="both"/>
        <w:rPr>
          <w:lang w:val="en-US"/>
        </w:rPr>
      </w:pPr>
      <w:r w:rsidRPr="004D25D9">
        <w:rPr>
          <w:szCs w:val="24"/>
          <w:lang w:val="en-US"/>
        </w:rPr>
        <w:t xml:space="preserve">This </w:t>
      </w:r>
      <w:r>
        <w:rPr>
          <w:szCs w:val="24"/>
          <w:lang w:val="en-US"/>
        </w:rPr>
        <w:t>J</w:t>
      </w:r>
      <w:r w:rsidRPr="004D25D9">
        <w:rPr>
          <w:szCs w:val="24"/>
          <w:lang w:val="en-US"/>
        </w:rPr>
        <w:t xml:space="preserve">oint </w:t>
      </w:r>
      <w:r>
        <w:rPr>
          <w:szCs w:val="24"/>
          <w:lang w:val="en-US"/>
        </w:rPr>
        <w:t>P</w:t>
      </w:r>
      <w:r w:rsidRPr="004D25D9">
        <w:rPr>
          <w:szCs w:val="24"/>
          <w:lang w:val="en-US"/>
        </w:rPr>
        <w:t>rogram</w:t>
      </w:r>
      <w:r>
        <w:rPr>
          <w:szCs w:val="24"/>
          <w:lang w:val="en-US"/>
        </w:rPr>
        <w:t>me</w:t>
      </w:r>
      <w:r w:rsidRPr="004D25D9">
        <w:rPr>
          <w:szCs w:val="24"/>
          <w:lang w:val="en-US"/>
        </w:rPr>
        <w:t xml:space="preserve"> is </w:t>
      </w:r>
      <w:r>
        <w:rPr>
          <w:szCs w:val="24"/>
          <w:lang w:val="en-US"/>
        </w:rPr>
        <w:t>one of</w:t>
      </w:r>
      <w:r w:rsidRPr="004D25D9">
        <w:rPr>
          <w:szCs w:val="24"/>
          <w:lang w:val="en-US"/>
        </w:rPr>
        <w:t xml:space="preserve"> the largest in Mozambique, with a total of nine participating agencies</w:t>
      </w:r>
      <w:r>
        <w:rPr>
          <w:szCs w:val="24"/>
          <w:lang w:val="en-US"/>
        </w:rPr>
        <w:t>:</w:t>
      </w:r>
      <w:r w:rsidRPr="004D25D9">
        <w:rPr>
          <w:szCs w:val="24"/>
          <w:lang w:val="en-US"/>
        </w:rPr>
        <w:t xml:space="preserve"> UNDP, UNFPA, UNICEF, UNIDO, UNESCO, FAO, UNIFEM, ILO and WHO.</w:t>
      </w:r>
      <w:r>
        <w:rPr>
          <w:szCs w:val="24"/>
          <w:lang w:val="en-US"/>
        </w:rPr>
        <w:t xml:space="preserve"> Other Agencies, including the IOM and the WFP, have indicated their willingness to participate in the programme. As this JP is expected to end by 2011 it was agreed that these agencies will participate as Associate Agencies who are entitled to: (i) participate in the joint activities and meetings, (ii) share information on the JP, and (iii) share and exchange experiences in the different areas of intervention. </w:t>
      </w:r>
    </w:p>
    <w:p w:rsidR="00995CF8" w:rsidRPr="009147DD" w:rsidRDefault="00995CF8" w:rsidP="007B3834">
      <w:pPr>
        <w:spacing w:line="360" w:lineRule="auto"/>
        <w:jc w:val="both"/>
        <w:rPr>
          <w:szCs w:val="24"/>
          <w:lang w:val="en-US"/>
        </w:rPr>
      </w:pPr>
    </w:p>
    <w:p w:rsidR="00995CF8" w:rsidRPr="004D25D9" w:rsidRDefault="00995CF8" w:rsidP="005C4D66">
      <w:pPr>
        <w:widowControl/>
        <w:numPr>
          <w:ilvl w:val="0"/>
          <w:numId w:val="3"/>
          <w:numberingChange w:id="9" w:author="naomi.kitahara" w:date="2011-04-05T10:52:00Z" w:original="%1:2:1:."/>
        </w:numPr>
        <w:spacing w:line="360" w:lineRule="auto"/>
        <w:jc w:val="both"/>
        <w:rPr>
          <w:b/>
          <w:szCs w:val="24"/>
          <w:lang w:val="en-US"/>
        </w:rPr>
      </w:pPr>
      <w:r w:rsidRPr="004D25D9">
        <w:rPr>
          <w:b/>
          <w:szCs w:val="24"/>
          <w:lang w:val="en-US"/>
        </w:rPr>
        <w:t xml:space="preserve">Resources </w:t>
      </w:r>
    </w:p>
    <w:p w:rsidR="00995CF8" w:rsidRPr="004D25D9" w:rsidRDefault="00995CF8" w:rsidP="007B3834">
      <w:pPr>
        <w:widowControl/>
        <w:spacing w:line="360" w:lineRule="auto"/>
        <w:ind w:left="360"/>
        <w:jc w:val="both"/>
        <w:rPr>
          <w:b/>
          <w:szCs w:val="24"/>
          <w:lang w:val="en-US"/>
        </w:rPr>
      </w:pPr>
    </w:p>
    <w:p w:rsidR="00995CF8" w:rsidRPr="00CC58D2" w:rsidRDefault="00995CF8" w:rsidP="005C4D66">
      <w:pPr>
        <w:widowControl/>
        <w:numPr>
          <w:ilvl w:val="0"/>
          <w:numId w:val="4"/>
          <w:numberingChange w:id="10" w:author="naomi.kitahara" w:date="2011-04-05T10:52:00Z" w:original="%1:1:3:)"/>
        </w:numPr>
        <w:spacing w:line="360" w:lineRule="auto"/>
        <w:jc w:val="both"/>
        <w:rPr>
          <w:b/>
          <w:i/>
          <w:szCs w:val="24"/>
          <w:lang w:val="en-US"/>
        </w:rPr>
      </w:pPr>
      <w:r w:rsidRPr="00CC58D2">
        <w:rPr>
          <w:b/>
          <w:i/>
          <w:szCs w:val="24"/>
          <w:lang w:val="en-US"/>
        </w:rPr>
        <w:t xml:space="preserve">Financial resources: </w: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rPr>
      </w:pPr>
      <w:r w:rsidRPr="006F13D0">
        <w:rPr>
          <w:szCs w:val="24"/>
          <w:lang w:val="en-US"/>
        </w:rPr>
        <w:t>The 2010 work plan was estimated at US$</w:t>
      </w:r>
      <w:r w:rsidRPr="006F13D0">
        <w:rPr>
          <w:szCs w:val="24"/>
        </w:rPr>
        <w:t>5,644,097</w:t>
      </w:r>
      <w:r>
        <w:rPr>
          <w:szCs w:val="24"/>
        </w:rPr>
        <w:t>, distributed as follows:</w:t>
      </w:r>
      <w:r w:rsidRPr="006F13D0">
        <w:rPr>
          <w:szCs w:val="24"/>
        </w:rPr>
        <w:t xml:space="preserve"> </w:t>
      </w:r>
    </w:p>
    <w:p w:rsidR="00995CF8" w:rsidRDefault="00995CF8" w:rsidP="007B3834">
      <w:pPr>
        <w:spacing w:line="360" w:lineRule="auto"/>
        <w:jc w:val="both"/>
        <w:rPr>
          <w:szCs w:val="24"/>
        </w:rPr>
      </w:pPr>
    </w:p>
    <w:p w:rsidR="00995CF8" w:rsidRDefault="00995CF8" w:rsidP="007B3834">
      <w:pPr>
        <w:spacing w:line="360" w:lineRule="auto"/>
        <w:jc w:val="both"/>
        <w:rPr>
          <w:bCs/>
          <w:szCs w:val="24"/>
        </w:rPr>
      </w:pPr>
      <w:r w:rsidRPr="006F13D0">
        <w:rPr>
          <w:szCs w:val="24"/>
        </w:rPr>
        <w:t>(i) US$</w:t>
      </w:r>
      <w:r>
        <w:rPr>
          <w:bCs/>
          <w:szCs w:val="24"/>
        </w:rPr>
        <w:t>1,178,687 w</w:t>
      </w:r>
      <w:r w:rsidRPr="006F13D0">
        <w:rPr>
          <w:bCs/>
          <w:szCs w:val="24"/>
        </w:rPr>
        <w:t xml:space="preserve">ere 2009 One Fund resources transferred to </w:t>
      </w:r>
      <w:r>
        <w:rPr>
          <w:bCs/>
          <w:szCs w:val="24"/>
        </w:rPr>
        <w:t xml:space="preserve">the </w:t>
      </w:r>
      <w:r w:rsidRPr="006F13D0">
        <w:rPr>
          <w:bCs/>
          <w:szCs w:val="24"/>
        </w:rPr>
        <w:t>2010</w:t>
      </w:r>
      <w:r>
        <w:rPr>
          <w:bCs/>
          <w:szCs w:val="24"/>
        </w:rPr>
        <w:t xml:space="preserve"> financial year</w:t>
      </w:r>
      <w:r w:rsidRPr="006F13D0">
        <w:rPr>
          <w:bCs/>
          <w:szCs w:val="24"/>
        </w:rPr>
        <w:t xml:space="preserve">; (ii) US$2,704,657 were </w:t>
      </w:r>
      <w:r>
        <w:rPr>
          <w:bCs/>
          <w:szCs w:val="24"/>
        </w:rPr>
        <w:t xml:space="preserve">expected </w:t>
      </w:r>
      <w:r w:rsidRPr="006F13D0">
        <w:rPr>
          <w:bCs/>
          <w:szCs w:val="24"/>
        </w:rPr>
        <w:t xml:space="preserve">2010 One Fund </w:t>
      </w:r>
      <w:r>
        <w:rPr>
          <w:bCs/>
          <w:szCs w:val="24"/>
        </w:rPr>
        <w:t>allocated funds</w:t>
      </w:r>
      <w:r w:rsidRPr="006F13D0">
        <w:rPr>
          <w:bCs/>
          <w:szCs w:val="24"/>
        </w:rPr>
        <w:t xml:space="preserve">; and </w:t>
      </w:r>
    </w:p>
    <w:p w:rsidR="00995CF8" w:rsidRPr="006F13D0" w:rsidRDefault="00995CF8" w:rsidP="007B3834">
      <w:pPr>
        <w:spacing w:line="360" w:lineRule="auto"/>
        <w:jc w:val="both"/>
        <w:rPr>
          <w:bCs/>
          <w:szCs w:val="24"/>
        </w:rPr>
      </w:pPr>
      <w:r w:rsidRPr="006F13D0">
        <w:rPr>
          <w:bCs/>
          <w:szCs w:val="24"/>
        </w:rPr>
        <w:t xml:space="preserve">(iii) US$1,760,753 were </w:t>
      </w:r>
      <w:r>
        <w:rPr>
          <w:bCs/>
          <w:szCs w:val="24"/>
        </w:rPr>
        <w:t xml:space="preserve">expected </w:t>
      </w:r>
      <w:r w:rsidRPr="006F13D0">
        <w:rPr>
          <w:bCs/>
          <w:szCs w:val="24"/>
        </w:rPr>
        <w:t xml:space="preserve">agency’s contributions. </w:t>
      </w:r>
    </w:p>
    <w:p w:rsidR="00995CF8" w:rsidRPr="006F13D0" w:rsidRDefault="00995CF8" w:rsidP="007B3834">
      <w:pPr>
        <w:spacing w:line="360" w:lineRule="auto"/>
        <w:jc w:val="both"/>
        <w:rPr>
          <w:szCs w:val="24"/>
        </w:rPr>
      </w:pPr>
    </w:p>
    <w:p w:rsidR="00995CF8" w:rsidRPr="006F13D0" w:rsidRDefault="00995CF8" w:rsidP="007B3834">
      <w:pPr>
        <w:spacing w:line="360" w:lineRule="auto"/>
        <w:jc w:val="both"/>
        <w:rPr>
          <w:bCs/>
          <w:szCs w:val="24"/>
        </w:rPr>
      </w:pPr>
      <w:r w:rsidRPr="006F13D0">
        <w:rPr>
          <w:szCs w:val="24"/>
          <w:lang w:val="en-US"/>
        </w:rPr>
        <w:t xml:space="preserve">The total amount available </w:t>
      </w:r>
      <w:r>
        <w:rPr>
          <w:szCs w:val="24"/>
          <w:lang w:val="en-US"/>
        </w:rPr>
        <w:t>for the same year was</w:t>
      </w:r>
      <w:r w:rsidRPr="006F13D0">
        <w:rPr>
          <w:szCs w:val="24"/>
          <w:lang w:val="en-US"/>
        </w:rPr>
        <w:t xml:space="preserve"> US$</w:t>
      </w:r>
      <w:r>
        <w:rPr>
          <w:szCs w:val="24"/>
          <w:lang w:val="en-US"/>
        </w:rPr>
        <w:t>6,208,496,</w:t>
      </w:r>
      <w:r w:rsidRPr="006F13D0">
        <w:rPr>
          <w:szCs w:val="24"/>
        </w:rPr>
        <w:t xml:space="preserve"> of which US$2,</w:t>
      </w:r>
      <w:r>
        <w:rPr>
          <w:szCs w:val="24"/>
        </w:rPr>
        <w:t>500</w:t>
      </w:r>
      <w:r w:rsidRPr="006F13D0">
        <w:rPr>
          <w:szCs w:val="24"/>
        </w:rPr>
        <w:t>,</w:t>
      </w:r>
      <w:r>
        <w:rPr>
          <w:szCs w:val="24"/>
        </w:rPr>
        <w:t>1</w:t>
      </w:r>
      <w:r w:rsidRPr="006F13D0">
        <w:rPr>
          <w:szCs w:val="24"/>
        </w:rPr>
        <w:t xml:space="preserve">00 </w:t>
      </w:r>
      <w:r>
        <w:rPr>
          <w:szCs w:val="24"/>
        </w:rPr>
        <w:t>corresponded to 2010</w:t>
      </w:r>
      <w:r>
        <w:rPr>
          <w:szCs w:val="24"/>
          <w:lang w:val="en-US"/>
        </w:rPr>
        <w:t xml:space="preserve"> One UN Fund disbursement and US$2,163,813</w:t>
      </w:r>
      <w:r w:rsidRPr="006F13D0">
        <w:rPr>
          <w:szCs w:val="24"/>
          <w:lang w:val="en-US"/>
        </w:rPr>
        <w:t xml:space="preserve"> </w:t>
      </w:r>
      <w:r>
        <w:rPr>
          <w:szCs w:val="24"/>
          <w:lang w:val="en-US"/>
        </w:rPr>
        <w:t>to</w:t>
      </w:r>
      <w:r w:rsidRPr="006F13D0">
        <w:rPr>
          <w:szCs w:val="24"/>
          <w:lang w:val="en-US"/>
        </w:rPr>
        <w:t xml:space="preserve"> agenc</w:t>
      </w:r>
      <w:r>
        <w:rPr>
          <w:szCs w:val="24"/>
          <w:lang w:val="en-US"/>
        </w:rPr>
        <w:t>y’</w:t>
      </w:r>
      <w:r w:rsidRPr="006F13D0">
        <w:rPr>
          <w:szCs w:val="24"/>
          <w:lang w:val="en-US"/>
        </w:rPr>
        <w:t>s</w:t>
      </w:r>
      <w:r>
        <w:rPr>
          <w:szCs w:val="24"/>
          <w:lang w:val="en-US"/>
        </w:rPr>
        <w:t xml:space="preserve"> regular </w:t>
      </w:r>
      <w:r w:rsidRPr="006F13D0">
        <w:rPr>
          <w:szCs w:val="24"/>
          <w:lang w:val="en-US"/>
        </w:rPr>
        <w:t>resources</w:t>
      </w:r>
      <w:r>
        <w:rPr>
          <w:szCs w:val="24"/>
          <w:lang w:val="en-US"/>
        </w:rPr>
        <w:t xml:space="preserve"> (RR). </w:t>
      </w:r>
      <w:r w:rsidRPr="006F13D0">
        <w:rPr>
          <w:szCs w:val="24"/>
        </w:rPr>
        <w:t>US$</w:t>
      </w:r>
      <w:r w:rsidRPr="006F13D0">
        <w:rPr>
          <w:bCs/>
          <w:szCs w:val="24"/>
        </w:rPr>
        <w:t xml:space="preserve">1,544,583 </w:t>
      </w:r>
      <w:r>
        <w:rPr>
          <w:bCs/>
          <w:szCs w:val="24"/>
        </w:rPr>
        <w:t xml:space="preserve">was transferred from the </w:t>
      </w:r>
      <w:r w:rsidRPr="006F13D0">
        <w:rPr>
          <w:bCs/>
          <w:szCs w:val="24"/>
        </w:rPr>
        <w:t>2009</w:t>
      </w:r>
      <w:r>
        <w:rPr>
          <w:bCs/>
          <w:szCs w:val="24"/>
        </w:rPr>
        <w:t xml:space="preserve"> financial year</w:t>
      </w:r>
      <w:r w:rsidRPr="006F13D0">
        <w:rPr>
          <w:bCs/>
          <w:szCs w:val="24"/>
        </w:rPr>
        <w:t xml:space="preserve"> One Fund resources to </w:t>
      </w:r>
      <w:r>
        <w:rPr>
          <w:bCs/>
          <w:szCs w:val="24"/>
        </w:rPr>
        <w:t xml:space="preserve">the </w:t>
      </w:r>
      <w:r w:rsidRPr="006F13D0">
        <w:rPr>
          <w:bCs/>
          <w:szCs w:val="24"/>
        </w:rPr>
        <w:t>2010</w:t>
      </w:r>
      <w:r>
        <w:rPr>
          <w:bCs/>
          <w:szCs w:val="24"/>
        </w:rPr>
        <w:t xml:space="preserve"> financial year</w:t>
      </w:r>
      <w:r w:rsidRPr="006F13D0">
        <w:rPr>
          <w:bCs/>
          <w:szCs w:val="24"/>
        </w:rPr>
        <w:t>.</w:t>
      </w:r>
    </w:p>
    <w:p w:rsidR="00995CF8" w:rsidRPr="006F13D0" w:rsidRDefault="00995CF8" w:rsidP="007B3834">
      <w:pPr>
        <w:spacing w:line="360" w:lineRule="auto"/>
        <w:jc w:val="both"/>
        <w:rPr>
          <w:bCs/>
          <w:szCs w:val="24"/>
        </w:rPr>
      </w:pPr>
    </w:p>
    <w:p w:rsidR="00995CF8" w:rsidRPr="00A23A49" w:rsidRDefault="00995CF8" w:rsidP="007B3834">
      <w:pPr>
        <w:spacing w:line="360" w:lineRule="auto"/>
        <w:jc w:val="both"/>
        <w:rPr>
          <w:szCs w:val="24"/>
          <w:lang w:val="en-US"/>
        </w:rPr>
      </w:pPr>
      <w:r w:rsidRPr="00A80BD4">
        <w:rPr>
          <w:szCs w:val="24"/>
          <w:lang w:val="en-US"/>
        </w:rPr>
        <w:t>The</w:t>
      </w:r>
      <w:r>
        <w:rPr>
          <w:szCs w:val="24"/>
          <w:lang w:val="en-US"/>
        </w:rPr>
        <w:t xml:space="preserve"> average</w:t>
      </w:r>
      <w:r w:rsidRPr="00A80BD4">
        <w:rPr>
          <w:szCs w:val="24"/>
          <w:lang w:val="en-US"/>
        </w:rPr>
        <w:t xml:space="preserve"> implementation rate </w:t>
      </w:r>
      <w:r>
        <w:rPr>
          <w:szCs w:val="24"/>
          <w:lang w:val="en-US"/>
        </w:rPr>
        <w:t>is estimated at 62%</w:t>
      </w:r>
      <w:r w:rsidRPr="00A23A49">
        <w:rPr>
          <w:szCs w:val="24"/>
          <w:lang w:val="en-US"/>
        </w:rPr>
        <w:t xml:space="preserve">. </w:t>
      </w:r>
      <w:r>
        <w:rPr>
          <w:szCs w:val="24"/>
          <w:lang w:val="en-US"/>
        </w:rPr>
        <w:t>The rate , however, varies  across the different agencies, ranging from the lowest at 40% to the highest at 96%. Factors that have determined low implementation rates are primarily agency specific and include issues such as the delayed  execution of funds by some of the implementing partners. In the case of UNIDO a key constraint has been that its purchases are made via its Headquarters in Vienna. Up to the end of the year ILO’s financial reports reflected discrepancies between Maputo and Lusaka (regional) offices.</w:t>
      </w:r>
    </w:p>
    <w:p w:rsidR="00995CF8" w:rsidRDefault="00995CF8" w:rsidP="007B3834">
      <w:pPr>
        <w:spacing w:line="360" w:lineRule="auto"/>
        <w:jc w:val="both"/>
        <w:rPr>
          <w:szCs w:val="24"/>
          <w:lang w:val="en-US"/>
        </w:rPr>
      </w:pPr>
    </w:p>
    <w:p w:rsidR="00995CF8" w:rsidRPr="005E49B3" w:rsidRDefault="00995CF8" w:rsidP="007B3834">
      <w:pPr>
        <w:spacing w:line="360" w:lineRule="auto"/>
        <w:jc w:val="both"/>
        <w:rPr>
          <w:szCs w:val="24"/>
          <w:lang w:val="en-US"/>
        </w:rPr>
      </w:pPr>
      <w:r w:rsidRPr="0033605D">
        <w:rPr>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5.75pt;height:168.75pt;visibility:visible">
            <v:imagedata r:id="rId7" o:title=""/>
          </v:shape>
        </w:pic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lang w:val="en-US"/>
        </w:rPr>
      </w:pPr>
    </w:p>
    <w:p w:rsidR="00995CF8" w:rsidRPr="00CC58D2" w:rsidRDefault="00995CF8" w:rsidP="005C4D66">
      <w:pPr>
        <w:widowControl/>
        <w:numPr>
          <w:ilvl w:val="0"/>
          <w:numId w:val="4"/>
          <w:numberingChange w:id="11" w:author="naomi.kitahara" w:date="2011-04-05T10:52:00Z" w:original="%1:2:3:)"/>
        </w:numPr>
        <w:spacing w:line="360" w:lineRule="auto"/>
        <w:jc w:val="both"/>
        <w:rPr>
          <w:b/>
          <w:i/>
          <w:szCs w:val="24"/>
          <w:lang w:val="en-US"/>
        </w:rPr>
      </w:pPr>
      <w:r w:rsidRPr="00CC58D2">
        <w:rPr>
          <w:b/>
          <w:i/>
          <w:szCs w:val="24"/>
          <w:lang w:val="en-US"/>
        </w:rPr>
        <w:t>Human resources:</w:t>
      </w:r>
    </w:p>
    <w:p w:rsidR="00995CF8" w:rsidRDefault="00995CF8" w:rsidP="007B3834">
      <w:pPr>
        <w:widowControl/>
        <w:spacing w:line="360" w:lineRule="auto"/>
        <w:jc w:val="both"/>
        <w:rPr>
          <w:szCs w:val="24"/>
          <w:lang w:val="en-US"/>
        </w:rPr>
      </w:pPr>
    </w:p>
    <w:p w:rsidR="00995CF8" w:rsidRDefault="00995CF8" w:rsidP="007B3834">
      <w:pPr>
        <w:widowControl/>
        <w:spacing w:line="360" w:lineRule="auto"/>
        <w:jc w:val="both"/>
        <w:rPr>
          <w:szCs w:val="24"/>
          <w:lang w:val="en-US"/>
        </w:rPr>
      </w:pPr>
      <w:r>
        <w:rPr>
          <w:szCs w:val="24"/>
          <w:lang w:val="en-US"/>
        </w:rPr>
        <w:t xml:space="preserve">From the UN side, the Programme relies on the work of gender focal points from each of the participating agencies for its successful implementation. In 2010 the programme coordination mechanism was strengthened with the recruitment of the national coordinator who is based at  UNFPA and has also been supported by the convening agency (UNFPA) and through the assigned focal points. Each participating agency has nominated at least one Gender Focal Point for the Programme. From the Government side, at least one staff member at all levels have been assigned for the coordination and implementation of this Joint Programme. The Ministry of Women assigned three persons for the same purpose. </w:t>
      </w:r>
    </w:p>
    <w:p w:rsidR="00995CF8" w:rsidRPr="004D25D9" w:rsidRDefault="00995CF8" w:rsidP="007B3834">
      <w:pPr>
        <w:spacing w:line="360" w:lineRule="auto"/>
        <w:jc w:val="both"/>
        <w:rPr>
          <w:szCs w:val="24"/>
          <w:lang w:val="en-US"/>
        </w:rPr>
      </w:pPr>
    </w:p>
    <w:p w:rsidR="00995CF8" w:rsidRPr="004D25D9" w:rsidRDefault="00995CF8" w:rsidP="005C4D66">
      <w:pPr>
        <w:numPr>
          <w:ilvl w:val="0"/>
          <w:numId w:val="3"/>
          <w:numberingChange w:id="12" w:author="naomi.kitahara" w:date="2011-04-05T10:52:00Z" w:original="%1:3:1:."/>
        </w:numPr>
        <w:spacing w:line="360" w:lineRule="auto"/>
        <w:jc w:val="both"/>
        <w:rPr>
          <w:b/>
          <w:szCs w:val="24"/>
          <w:lang w:val="en-US"/>
        </w:rPr>
      </w:pPr>
      <w:r w:rsidRPr="004D25D9">
        <w:rPr>
          <w:b/>
          <w:szCs w:val="24"/>
          <w:lang w:val="en-US"/>
        </w:rPr>
        <w:t>Implementation and Monitoring Arrangements</w:t>
      </w:r>
    </w:p>
    <w:p w:rsidR="00995CF8" w:rsidRPr="004D25D9" w:rsidRDefault="00995CF8" w:rsidP="007B3834">
      <w:pPr>
        <w:spacing w:line="360" w:lineRule="auto"/>
        <w:ind w:left="360"/>
        <w:jc w:val="both"/>
        <w:rPr>
          <w:b/>
          <w:szCs w:val="24"/>
          <w:lang w:val="en-US"/>
        </w:rPr>
      </w:pPr>
    </w:p>
    <w:p w:rsidR="00995CF8" w:rsidRDefault="00995CF8" w:rsidP="007B3834">
      <w:pPr>
        <w:spacing w:line="360" w:lineRule="auto"/>
        <w:jc w:val="both"/>
        <w:rPr>
          <w:szCs w:val="24"/>
          <w:lang w:val="en-US"/>
        </w:rPr>
      </w:pPr>
      <w:r>
        <w:rPr>
          <w:szCs w:val="24"/>
          <w:lang w:val="en-US"/>
        </w:rPr>
        <w:t>Coordination, monitoring and evaluation of the present Joint Programme has been carried out through four major mechanisms: (i) the Internal Review (IR) of the Joint Programme and its respective Operative Action Plan (POA); (ii) monitoring visits; (iii) monthly coordination meetings; and, (iv) annual reports.</w: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lang w:val="en-US"/>
        </w:rPr>
      </w:pPr>
      <w:r>
        <w:rPr>
          <w:szCs w:val="24"/>
          <w:lang w:val="en-US"/>
        </w:rPr>
        <w:t xml:space="preserve">The IR/POA has, among others, outlined issues concerning joint implementation of programmes within the context of the broader Delivering as One UN initiative, the division of labor, increased government ownership, strengthening accountability structures, and the deepening analysis and elaboration of plans. </w: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lang w:val="en-US"/>
        </w:rPr>
      </w:pPr>
      <w:r>
        <w:rPr>
          <w:szCs w:val="24"/>
          <w:lang w:val="en-US"/>
        </w:rPr>
        <w:t>With regard to the implementation of the programmes, participating agencies agreed to implement the programme by aligning the activities into sub-groups that focused on specific areas of each expected result: (i) legislation dissemination; (ii) protecting women victims of violence; and (iii) women’s economic empowerment. Grouping into these areas has allowed for improved communication among members. With regard to legislation dissemination and domestic violence, the programme has been instrumental in achieving the approval of the Law Against Domestic Violence. The economic empowerment group, however, has lagged somewhat behind mainly due to difficulties in aligning activities between agencies. Through the joint monitoring visits  possible alternatives for an improved alignment among the stakeholders of this group have been identified, which could result in an increased scope for a more effective division of labor within the programme. Government ownership is evident through the strong role that MMAS plays as coordinating partner through the National Directorate of Women. The MMAS has strong linkages with all sub-national levels of the Ministry, and also ensures coordination with other Government agencies and CSOs. Ongoing collaboration between the UN Agencies and the coordination mechanism has been important for this achievement.</w: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lang w:val="en-US"/>
        </w:rPr>
      </w:pPr>
      <w:r>
        <w:rPr>
          <w:szCs w:val="24"/>
          <w:lang w:val="en-US"/>
        </w:rPr>
        <w:t>Accountability structures have been established. Monthly meetings were held to tackle issues around the management of the programme, including planning, implementation and reporting mechanisms. In addition these occasions were used to share information for enhanced inter-agency collaboration. A directory (data set) of all agencies, implementing partners, and scope of work is already available.</w:t>
      </w:r>
    </w:p>
    <w:p w:rsidR="00995CF8" w:rsidRDefault="00995CF8" w:rsidP="007B3834">
      <w:pPr>
        <w:spacing w:line="360" w:lineRule="auto"/>
        <w:jc w:val="both"/>
        <w:rPr>
          <w:szCs w:val="24"/>
          <w:lang w:val="en-US"/>
        </w:rPr>
      </w:pPr>
    </w:p>
    <w:p w:rsidR="00995CF8" w:rsidRPr="005877FF" w:rsidRDefault="00995CF8" w:rsidP="007B3834">
      <w:pPr>
        <w:spacing w:line="360" w:lineRule="auto"/>
        <w:jc w:val="both"/>
        <w:rPr>
          <w:szCs w:val="24"/>
          <w:lang w:val="en-US"/>
        </w:rPr>
      </w:pPr>
    </w:p>
    <w:p w:rsidR="00995CF8" w:rsidRPr="004D25D9" w:rsidRDefault="00995CF8" w:rsidP="005C4D66">
      <w:pPr>
        <w:widowControl/>
        <w:numPr>
          <w:ilvl w:val="0"/>
          <w:numId w:val="5"/>
          <w:numberingChange w:id="13" w:author="naomi.kitahara" w:date="2011-04-05T10:52:00Z" w:original="%1:4:1:."/>
        </w:numPr>
        <w:tabs>
          <w:tab w:val="clear" w:pos="1080"/>
          <w:tab w:val="num" w:pos="360"/>
        </w:tabs>
        <w:spacing w:line="360" w:lineRule="auto"/>
        <w:jc w:val="both"/>
        <w:rPr>
          <w:b/>
          <w:szCs w:val="24"/>
          <w:lang w:val="en-US"/>
        </w:rPr>
      </w:pPr>
      <w:r w:rsidRPr="004D25D9">
        <w:rPr>
          <w:b/>
          <w:szCs w:val="24"/>
          <w:lang w:val="en-US"/>
        </w:rPr>
        <w:t>Results</w:t>
      </w:r>
    </w:p>
    <w:p w:rsidR="00995CF8" w:rsidRPr="004D25D9" w:rsidRDefault="00995CF8" w:rsidP="007B3834">
      <w:pPr>
        <w:spacing w:line="360" w:lineRule="auto"/>
        <w:jc w:val="both"/>
        <w:rPr>
          <w:b/>
          <w:szCs w:val="24"/>
          <w:lang w:val="en-US"/>
        </w:rPr>
      </w:pPr>
    </w:p>
    <w:p w:rsidR="00995CF8" w:rsidRDefault="00995CF8" w:rsidP="007B3834">
      <w:pPr>
        <w:spacing w:line="360" w:lineRule="auto"/>
        <w:jc w:val="both"/>
        <w:rPr>
          <w:szCs w:val="24"/>
          <w:lang w:val="en-US"/>
        </w:rPr>
      </w:pPr>
      <w:r>
        <w:rPr>
          <w:szCs w:val="24"/>
          <w:lang w:val="en-US"/>
        </w:rPr>
        <w:t>The following are the major achievements of the Gender JP in 2010.</w:t>
      </w:r>
    </w:p>
    <w:p w:rsidR="00995CF8" w:rsidRDefault="00995CF8" w:rsidP="007B3834">
      <w:pPr>
        <w:spacing w:line="360" w:lineRule="auto"/>
        <w:jc w:val="both"/>
        <w:rPr>
          <w:szCs w:val="24"/>
          <w:lang w:val="en-US"/>
        </w:rPr>
      </w:pPr>
    </w:p>
    <w:p w:rsidR="00995CF8" w:rsidRPr="000128C3" w:rsidRDefault="00995CF8" w:rsidP="007B3834">
      <w:pPr>
        <w:spacing w:line="360" w:lineRule="auto"/>
        <w:jc w:val="both"/>
        <w:rPr>
          <w:szCs w:val="24"/>
          <w:lang w:val="en-US"/>
        </w:rPr>
      </w:pPr>
      <w:r w:rsidRPr="00CC58D2">
        <w:rPr>
          <w:b/>
          <w:szCs w:val="24"/>
          <w:u w:val="single"/>
          <w:lang w:val="en-US"/>
        </w:rPr>
        <w:t>Expected Result 1:</w:t>
      </w:r>
      <w:r w:rsidRPr="000128C3">
        <w:rPr>
          <w:szCs w:val="24"/>
          <w:lang w:val="en-US"/>
        </w:rPr>
        <w:t xml:space="preserve">  </w:t>
      </w:r>
      <w:r w:rsidRPr="00CC58D2">
        <w:rPr>
          <w:i/>
          <w:szCs w:val="24"/>
          <w:lang w:val="en-US"/>
        </w:rPr>
        <w:t>National capacity strengthened to formulate, advocate and implement gender sensitive legislation, policies and program</w:t>
      </w:r>
      <w:r>
        <w:rPr>
          <w:i/>
          <w:szCs w:val="24"/>
          <w:lang w:val="en-US"/>
        </w:rPr>
        <w:t>mes</w:t>
      </w:r>
      <w:r w:rsidRPr="00CC58D2">
        <w:rPr>
          <w:i/>
          <w:szCs w:val="24"/>
          <w:lang w:val="en-US"/>
        </w:rPr>
        <w:t>, including the participation of civil society.</w:t>
      </w:r>
    </w:p>
    <w:p w:rsidR="00995CF8" w:rsidRDefault="00995CF8" w:rsidP="007B3834">
      <w:pPr>
        <w:widowControl/>
        <w:spacing w:line="360" w:lineRule="auto"/>
        <w:jc w:val="both"/>
        <w:rPr>
          <w:szCs w:val="24"/>
          <w:lang w:val="en-US"/>
        </w:rPr>
      </w:pPr>
    </w:p>
    <w:p w:rsidR="00995CF8" w:rsidRDefault="00995CF8" w:rsidP="007B3834">
      <w:pPr>
        <w:widowControl/>
        <w:spacing w:line="360" w:lineRule="auto"/>
        <w:jc w:val="both"/>
        <w:rPr>
          <w:szCs w:val="24"/>
          <w:lang w:val="en-US"/>
        </w:rPr>
      </w:pPr>
      <w:r>
        <w:rPr>
          <w:szCs w:val="24"/>
          <w:lang w:val="en-US"/>
        </w:rPr>
        <w:t>Previous activities connected to this result have mostly been implemented at central and provincial levels. Activities in 2010 succeeded in targeting local communities and individuals through capacity building provided to local civil society organizations, community leaders and community radios. The following outcomes were achieved:</w:t>
      </w:r>
    </w:p>
    <w:p w:rsidR="00995CF8" w:rsidRDefault="00995CF8" w:rsidP="007B3834">
      <w:pPr>
        <w:widowControl/>
        <w:spacing w:line="360" w:lineRule="auto"/>
        <w:jc w:val="both"/>
        <w:rPr>
          <w:szCs w:val="24"/>
          <w:lang w:val="en-US"/>
        </w:rPr>
      </w:pPr>
    </w:p>
    <w:p w:rsidR="00995CF8" w:rsidRDefault="00995CF8" w:rsidP="005C4D66">
      <w:pPr>
        <w:widowControl/>
        <w:numPr>
          <w:ilvl w:val="0"/>
          <w:numId w:val="8"/>
          <w:numberingChange w:id="14" w:author="naomi.kitahara" w:date="2011-04-05T10:52:00Z" w:original=""/>
        </w:numPr>
        <w:spacing w:line="360" w:lineRule="auto"/>
        <w:jc w:val="both"/>
        <w:rPr>
          <w:szCs w:val="24"/>
          <w:lang w:val="en-US"/>
        </w:rPr>
      </w:pPr>
      <w:r>
        <w:rPr>
          <w:szCs w:val="24"/>
          <w:lang w:val="en-US"/>
        </w:rPr>
        <w:t>Increased awareness of gender related legislation and policies through seminars at national and provincial levels (National and Province councils for Women’s Advancement, and women’s associations belonging to Forum Mulher), radio networks in the provinces of Zambezia and Sofala (the broadcast of community radios may cover other neighboring districts), and community meetings in Zambézia, Nampula, Sofala, Maputo and Gaza Provinces. Overall more than 950 people were trained in this area.</w:t>
      </w:r>
    </w:p>
    <w:p w:rsidR="00995CF8" w:rsidRDefault="00995CF8" w:rsidP="005C4D66">
      <w:pPr>
        <w:widowControl/>
        <w:numPr>
          <w:ilvl w:val="0"/>
          <w:numId w:val="8"/>
          <w:numberingChange w:id="15" w:author="naomi.kitahara" w:date="2011-04-05T10:52:00Z" w:original=""/>
        </w:numPr>
        <w:spacing w:line="360" w:lineRule="auto"/>
        <w:jc w:val="both"/>
        <w:rPr>
          <w:szCs w:val="24"/>
          <w:lang w:val="en-US"/>
        </w:rPr>
      </w:pPr>
      <w:r>
        <w:rPr>
          <w:szCs w:val="24"/>
          <w:lang w:val="en-US"/>
        </w:rPr>
        <w:t>Enhanced institutional capacity to address women’s rights related interventions using a socio-cultural approach to solve conflicts linked to gender, culture and human rights. This approach was piloted and validated by traditional community leaders in both patriarchal and matriarchal systems and integrated into the planning process of 25 civil society and community based organizations in selected districts of Sofala and Nampula Provinces.</w:t>
      </w:r>
    </w:p>
    <w:p w:rsidR="00995CF8" w:rsidRDefault="00995CF8" w:rsidP="005C4D66">
      <w:pPr>
        <w:widowControl/>
        <w:numPr>
          <w:ilvl w:val="0"/>
          <w:numId w:val="8"/>
          <w:numberingChange w:id="16" w:author="naomi.kitahara" w:date="2011-04-05T10:52:00Z" w:original=""/>
        </w:numPr>
        <w:spacing w:line="360" w:lineRule="auto"/>
        <w:jc w:val="both"/>
        <w:rPr>
          <w:szCs w:val="24"/>
          <w:lang w:val="en-US"/>
        </w:rPr>
      </w:pPr>
      <w:r w:rsidRPr="002704F1">
        <w:rPr>
          <w:szCs w:val="24"/>
          <w:lang w:val="en-US"/>
        </w:rPr>
        <w:t>Enhanced management capa</w:t>
      </w:r>
      <w:r>
        <w:rPr>
          <w:szCs w:val="24"/>
          <w:lang w:val="en-US"/>
        </w:rPr>
        <w:t>cities</w:t>
      </w:r>
      <w:r w:rsidRPr="002704F1">
        <w:rPr>
          <w:szCs w:val="24"/>
          <w:lang w:val="en-US"/>
        </w:rPr>
        <w:t xml:space="preserve"> to tackle social conflict resolutions related to gender, culture and human rights through training on Results Based Management Plan</w:t>
      </w:r>
      <w:r>
        <w:rPr>
          <w:szCs w:val="24"/>
          <w:lang w:val="en-US"/>
        </w:rPr>
        <w:t>ning. This training focused on</w:t>
      </w:r>
      <w:r w:rsidRPr="002704F1">
        <w:rPr>
          <w:szCs w:val="24"/>
          <w:lang w:val="en-US"/>
        </w:rPr>
        <w:t xml:space="preserve"> advocacy </w:t>
      </w:r>
      <w:r>
        <w:rPr>
          <w:szCs w:val="24"/>
          <w:lang w:val="en-US"/>
        </w:rPr>
        <w:t>for</w:t>
      </w:r>
      <w:r w:rsidRPr="002704F1">
        <w:rPr>
          <w:szCs w:val="24"/>
          <w:lang w:val="en-US"/>
        </w:rPr>
        <w:t xml:space="preserve"> best practices of customary laws in the programming process of the </w:t>
      </w:r>
      <w:r>
        <w:rPr>
          <w:szCs w:val="24"/>
          <w:lang w:val="en-US"/>
        </w:rPr>
        <w:t>same</w:t>
      </w:r>
      <w:r w:rsidRPr="002704F1">
        <w:rPr>
          <w:szCs w:val="24"/>
          <w:lang w:val="en-US"/>
        </w:rPr>
        <w:t>25 civil society actors in Nampula, Zambézia and Sofala Provinces.</w:t>
      </w:r>
    </w:p>
    <w:p w:rsidR="00995CF8" w:rsidRDefault="00995CF8" w:rsidP="005C4D66">
      <w:pPr>
        <w:widowControl/>
        <w:numPr>
          <w:ilvl w:val="0"/>
          <w:numId w:val="8"/>
          <w:numberingChange w:id="17" w:author="naomi.kitahara" w:date="2011-04-05T10:52:00Z" w:original=""/>
        </w:numPr>
        <w:spacing w:line="360" w:lineRule="auto"/>
        <w:jc w:val="both"/>
        <w:rPr>
          <w:szCs w:val="24"/>
          <w:lang w:val="en-US"/>
        </w:rPr>
      </w:pPr>
      <w:r>
        <w:rPr>
          <w:szCs w:val="24"/>
          <w:lang w:val="en-US"/>
        </w:rPr>
        <w:t>Promoted</w:t>
      </w:r>
      <w:r w:rsidRPr="002E25B6">
        <w:rPr>
          <w:szCs w:val="24"/>
          <w:lang w:val="en-US"/>
        </w:rPr>
        <w:t xml:space="preserve"> the implementation of the gender strategy of the Ministry of Health (MISAU)</w:t>
      </w:r>
      <w:r>
        <w:rPr>
          <w:szCs w:val="24"/>
          <w:lang w:val="en-US"/>
        </w:rPr>
        <w:t>,</w:t>
      </w:r>
      <w:r w:rsidRPr="002E25B6">
        <w:rPr>
          <w:szCs w:val="24"/>
          <w:lang w:val="en-US"/>
        </w:rPr>
        <w:t xml:space="preserve"> particularly with the analysis of the gender component of the HIV program</w:t>
      </w:r>
      <w:r>
        <w:rPr>
          <w:szCs w:val="24"/>
          <w:lang w:val="en-US"/>
        </w:rPr>
        <w:t>me</w:t>
      </w:r>
      <w:r w:rsidRPr="002E25B6">
        <w:rPr>
          <w:szCs w:val="24"/>
          <w:lang w:val="en-US"/>
        </w:rPr>
        <w:t xml:space="preserve"> of the Ministry</w:t>
      </w:r>
      <w:r>
        <w:rPr>
          <w:szCs w:val="24"/>
          <w:lang w:val="en-US"/>
        </w:rPr>
        <w:t>. This included</w:t>
      </w:r>
      <w:r w:rsidRPr="002E25B6">
        <w:rPr>
          <w:szCs w:val="24"/>
          <w:lang w:val="en-US"/>
        </w:rPr>
        <w:t xml:space="preserve"> the creation of </w:t>
      </w:r>
      <w:r>
        <w:rPr>
          <w:szCs w:val="24"/>
          <w:lang w:val="en-US"/>
        </w:rPr>
        <w:t>a</w:t>
      </w:r>
      <w:r w:rsidRPr="002E25B6">
        <w:rPr>
          <w:szCs w:val="24"/>
          <w:lang w:val="en-US"/>
        </w:rPr>
        <w:t xml:space="preserve"> tool </w:t>
      </w:r>
      <w:r>
        <w:rPr>
          <w:szCs w:val="24"/>
          <w:lang w:val="en-US"/>
        </w:rPr>
        <w:t>to</w:t>
      </w:r>
      <w:r w:rsidRPr="002E25B6">
        <w:rPr>
          <w:szCs w:val="24"/>
          <w:lang w:val="en-US"/>
        </w:rPr>
        <w:t xml:space="preserve"> integrat</w:t>
      </w:r>
      <w:r>
        <w:rPr>
          <w:szCs w:val="24"/>
          <w:lang w:val="en-US"/>
        </w:rPr>
        <w:t>e</w:t>
      </w:r>
      <w:r w:rsidRPr="002E25B6">
        <w:rPr>
          <w:szCs w:val="24"/>
          <w:lang w:val="en-US"/>
        </w:rPr>
        <w:t xml:space="preserve"> the gender dimension into HIV program</w:t>
      </w:r>
      <w:r>
        <w:rPr>
          <w:szCs w:val="24"/>
          <w:lang w:val="en-US"/>
        </w:rPr>
        <w:t>me</w:t>
      </w:r>
      <w:r w:rsidRPr="002E25B6">
        <w:rPr>
          <w:szCs w:val="24"/>
          <w:lang w:val="en-US"/>
        </w:rPr>
        <w:t>s</w:t>
      </w:r>
      <w:r>
        <w:rPr>
          <w:szCs w:val="24"/>
          <w:lang w:val="en-US"/>
        </w:rPr>
        <w:t>, and the adaptation</w:t>
      </w:r>
      <w:r w:rsidRPr="002E25B6">
        <w:rPr>
          <w:szCs w:val="24"/>
          <w:lang w:val="en-US"/>
        </w:rPr>
        <w:t xml:space="preserve"> of a tool for advocacy and</w:t>
      </w:r>
      <w:r>
        <w:rPr>
          <w:szCs w:val="24"/>
          <w:lang w:val="en-US"/>
        </w:rPr>
        <w:t xml:space="preserve"> the</w:t>
      </w:r>
      <w:r w:rsidRPr="002E25B6">
        <w:rPr>
          <w:szCs w:val="24"/>
          <w:lang w:val="en-US"/>
        </w:rPr>
        <w:t xml:space="preserve"> promotion of human rights in the health sector such as “Right to Health cartoon” and “25 questions and answers on Human Rights”. </w:t>
      </w:r>
    </w:p>
    <w:p w:rsidR="00995CF8" w:rsidRDefault="00995CF8" w:rsidP="005C4D66">
      <w:pPr>
        <w:widowControl/>
        <w:numPr>
          <w:ilvl w:val="0"/>
          <w:numId w:val="8"/>
          <w:numberingChange w:id="18" w:author="naomi.kitahara" w:date="2011-04-05T10:52:00Z" w:original=""/>
        </w:numPr>
        <w:spacing w:line="360" w:lineRule="auto"/>
        <w:jc w:val="both"/>
        <w:rPr>
          <w:szCs w:val="24"/>
          <w:lang w:val="en-US"/>
        </w:rPr>
      </w:pPr>
      <w:r>
        <w:rPr>
          <w:szCs w:val="24"/>
          <w:lang w:val="en-US"/>
        </w:rPr>
        <w:t xml:space="preserve">Produced </w:t>
      </w:r>
      <w:r w:rsidRPr="002E25B6">
        <w:rPr>
          <w:szCs w:val="24"/>
          <w:lang w:val="en-US"/>
        </w:rPr>
        <w:t>the women</w:t>
      </w:r>
      <w:r>
        <w:rPr>
          <w:szCs w:val="24"/>
          <w:lang w:val="en-US"/>
        </w:rPr>
        <w:t>’s</w:t>
      </w:r>
      <w:r w:rsidRPr="002E25B6">
        <w:rPr>
          <w:szCs w:val="24"/>
          <w:lang w:val="en-US"/>
        </w:rPr>
        <w:t xml:space="preserve"> health profile report in close collaboration with health partners.</w:t>
      </w:r>
    </w:p>
    <w:p w:rsidR="00995CF8" w:rsidRDefault="00995CF8" w:rsidP="005C4D66">
      <w:pPr>
        <w:widowControl/>
        <w:numPr>
          <w:ilvl w:val="0"/>
          <w:numId w:val="8"/>
          <w:numberingChange w:id="19" w:author="naomi.kitahara" w:date="2011-04-05T10:52:00Z" w:original=""/>
        </w:numPr>
        <w:spacing w:line="360" w:lineRule="auto"/>
        <w:jc w:val="both"/>
        <w:rPr>
          <w:szCs w:val="24"/>
          <w:lang w:val="en-US"/>
        </w:rPr>
      </w:pPr>
      <w:r w:rsidRPr="005F6BA9">
        <w:rPr>
          <w:szCs w:val="24"/>
          <w:lang w:val="en-US"/>
        </w:rPr>
        <w:t xml:space="preserve">Strengthened the </w:t>
      </w:r>
      <w:r>
        <w:rPr>
          <w:szCs w:val="24"/>
          <w:lang w:val="en-US"/>
        </w:rPr>
        <w:t xml:space="preserve">framework for the </w:t>
      </w:r>
      <w:r w:rsidRPr="005F6BA9">
        <w:rPr>
          <w:szCs w:val="24"/>
          <w:lang w:val="en-US"/>
        </w:rPr>
        <w:t>integration of gender  into the planning and budgeting processes at national, provinc</w:t>
      </w:r>
      <w:r>
        <w:rPr>
          <w:szCs w:val="24"/>
          <w:lang w:val="en-US"/>
        </w:rPr>
        <w:t>ial</w:t>
      </w:r>
      <w:r w:rsidRPr="005F6BA9">
        <w:rPr>
          <w:szCs w:val="24"/>
          <w:lang w:val="en-US"/>
        </w:rPr>
        <w:t xml:space="preserve"> and district levels through the </w:t>
      </w:r>
      <w:r>
        <w:rPr>
          <w:szCs w:val="24"/>
          <w:lang w:val="en-US"/>
        </w:rPr>
        <w:t>development</w:t>
      </w:r>
      <w:r w:rsidRPr="005F6BA9">
        <w:rPr>
          <w:szCs w:val="24"/>
          <w:lang w:val="en-US"/>
        </w:rPr>
        <w:t xml:space="preserve"> of a toolkit on mainstreaming gender, culture and human rights in planning, the development and integration of a module in the High</w:t>
      </w:r>
      <w:r>
        <w:rPr>
          <w:szCs w:val="24"/>
          <w:lang w:val="en-US"/>
        </w:rPr>
        <w:t>er</w:t>
      </w:r>
      <w:r w:rsidRPr="005F6BA9">
        <w:rPr>
          <w:szCs w:val="24"/>
          <w:lang w:val="en-US"/>
        </w:rPr>
        <w:t xml:space="preserve"> Institute for Public Administration, the institutionalization of the gender based violence course in </w:t>
      </w:r>
      <w:r>
        <w:rPr>
          <w:szCs w:val="24"/>
          <w:lang w:val="en-US"/>
        </w:rPr>
        <w:t>a</w:t>
      </w:r>
      <w:r w:rsidRPr="005F6BA9">
        <w:rPr>
          <w:szCs w:val="24"/>
          <w:lang w:val="en-US"/>
        </w:rPr>
        <w:t>cademia (Universi</w:t>
      </w:r>
      <w:r>
        <w:rPr>
          <w:szCs w:val="24"/>
          <w:lang w:val="en-US"/>
        </w:rPr>
        <w:t xml:space="preserve">ty of </w:t>
      </w:r>
      <w:r w:rsidRPr="005F6BA9">
        <w:rPr>
          <w:szCs w:val="24"/>
          <w:lang w:val="en-US"/>
        </w:rPr>
        <w:t>Eduardo Mondlane), and the establishment of District Councils for Women</w:t>
      </w:r>
      <w:r>
        <w:rPr>
          <w:szCs w:val="24"/>
          <w:lang w:val="en-US"/>
        </w:rPr>
        <w:t>’s</w:t>
      </w:r>
      <w:r w:rsidRPr="005F6BA9">
        <w:rPr>
          <w:szCs w:val="24"/>
          <w:lang w:val="en-US"/>
        </w:rPr>
        <w:t xml:space="preserve"> Advancement. Currently the gender strategy on </w:t>
      </w:r>
      <w:r>
        <w:rPr>
          <w:szCs w:val="24"/>
          <w:lang w:val="en-US"/>
        </w:rPr>
        <w:t xml:space="preserve">the </w:t>
      </w:r>
      <w:r w:rsidRPr="005F6BA9">
        <w:rPr>
          <w:szCs w:val="24"/>
          <w:lang w:val="en-US"/>
        </w:rPr>
        <w:t xml:space="preserve">promotion of girl’s access to education (Education for all) is </w:t>
      </w:r>
      <w:r>
        <w:rPr>
          <w:szCs w:val="24"/>
          <w:lang w:val="en-US"/>
        </w:rPr>
        <w:t xml:space="preserve">being </w:t>
      </w:r>
      <w:r w:rsidRPr="005F6BA9">
        <w:rPr>
          <w:szCs w:val="24"/>
          <w:lang w:val="en-US"/>
        </w:rPr>
        <w:t xml:space="preserve">updated by the Ministry of Education and integrated into the Ministry’s 2010-2011 Action Plan </w:t>
      </w:r>
      <w:r>
        <w:rPr>
          <w:szCs w:val="24"/>
          <w:lang w:val="en-US"/>
        </w:rPr>
        <w:t>with</w:t>
      </w:r>
      <w:r w:rsidRPr="005F6BA9">
        <w:rPr>
          <w:szCs w:val="24"/>
          <w:lang w:val="en-US"/>
        </w:rPr>
        <w:t xml:space="preserve"> </w:t>
      </w:r>
      <w:r>
        <w:rPr>
          <w:szCs w:val="24"/>
          <w:lang w:val="en-US"/>
        </w:rPr>
        <w:t xml:space="preserve">the </w:t>
      </w:r>
      <w:r w:rsidRPr="005F6BA9">
        <w:rPr>
          <w:szCs w:val="24"/>
          <w:lang w:val="en-US"/>
        </w:rPr>
        <w:t>support of the Joint Program</w:t>
      </w:r>
      <w:r>
        <w:rPr>
          <w:szCs w:val="24"/>
          <w:lang w:val="en-US"/>
        </w:rPr>
        <w:t>me</w:t>
      </w:r>
      <w:r w:rsidRPr="005F6BA9">
        <w:rPr>
          <w:szCs w:val="24"/>
          <w:lang w:val="en-US"/>
        </w:rPr>
        <w:t>.</w:t>
      </w:r>
    </w:p>
    <w:p w:rsidR="00995CF8" w:rsidRDefault="00995CF8" w:rsidP="005C4D66">
      <w:pPr>
        <w:widowControl/>
        <w:numPr>
          <w:ilvl w:val="0"/>
          <w:numId w:val="8"/>
          <w:numberingChange w:id="20" w:author="naomi.kitahara" w:date="2011-04-05T10:52:00Z" w:original=""/>
        </w:numPr>
        <w:spacing w:line="360" w:lineRule="auto"/>
        <w:jc w:val="both"/>
        <w:rPr>
          <w:szCs w:val="24"/>
          <w:lang w:val="en-US"/>
        </w:rPr>
      </w:pPr>
      <w:r>
        <w:rPr>
          <w:szCs w:val="24"/>
          <w:lang w:val="en-US"/>
        </w:rPr>
        <w:t>Created a national consensus on the priorities for gender equality and women’s empowerment, together with the evaluation of the gender component of the PARPA and the Social and Economic Plan, the approval of the National Plan for Women Advancement, and the celebration of the II National Conference on Women and Gender.</w:t>
      </w:r>
    </w:p>
    <w:p w:rsidR="00995CF8" w:rsidRDefault="00995CF8" w:rsidP="005C4D66">
      <w:pPr>
        <w:widowControl/>
        <w:numPr>
          <w:ilvl w:val="0"/>
          <w:numId w:val="8"/>
          <w:numberingChange w:id="21" w:author="naomi.kitahara" w:date="2011-04-05T10:52:00Z" w:original=""/>
        </w:numPr>
        <w:spacing w:line="360" w:lineRule="auto"/>
        <w:jc w:val="both"/>
        <w:rPr>
          <w:szCs w:val="24"/>
          <w:lang w:val="en-US"/>
        </w:rPr>
      </w:pPr>
      <w:r>
        <w:rPr>
          <w:szCs w:val="24"/>
          <w:lang w:val="en-US"/>
        </w:rPr>
        <w:t>Expanded knowledge on women’s human rights related issues through, among others,  sensitization activities during the celebration of commemorative days, the celebration of the Decade of African Women 2010-2020, and the production and dissemination of information through bulletins, newsletters and the internet.</w:t>
      </w:r>
    </w:p>
    <w:p w:rsidR="00995CF8" w:rsidRPr="005F6BA9" w:rsidRDefault="00995CF8" w:rsidP="005C4D66">
      <w:pPr>
        <w:widowControl/>
        <w:numPr>
          <w:ilvl w:val="0"/>
          <w:numId w:val="8"/>
          <w:numberingChange w:id="22" w:author="naomi.kitahara" w:date="2011-04-05T10:52:00Z" w:original=""/>
        </w:numPr>
        <w:spacing w:line="360" w:lineRule="auto"/>
        <w:jc w:val="both"/>
        <w:rPr>
          <w:szCs w:val="24"/>
          <w:lang w:val="en-US"/>
        </w:rPr>
      </w:pPr>
      <w:r>
        <w:rPr>
          <w:szCs w:val="24"/>
          <w:lang w:val="en-US"/>
        </w:rPr>
        <w:t>Improved the advocacy capacity in various women human rights areas of public and non-public institutions through participation in international events such as the 54</w:t>
      </w:r>
      <w:r w:rsidRPr="00B766DC">
        <w:rPr>
          <w:szCs w:val="24"/>
          <w:vertAlign w:val="superscript"/>
          <w:lang w:val="en-US"/>
        </w:rPr>
        <w:t>th</w:t>
      </w:r>
      <w:r>
        <w:rPr>
          <w:szCs w:val="24"/>
          <w:lang w:val="en-US"/>
        </w:rPr>
        <w:t xml:space="preserve"> Commission on Human Rights.</w:t>
      </w:r>
    </w:p>
    <w:p w:rsidR="00995CF8" w:rsidRPr="00A312FD" w:rsidRDefault="00995CF8" w:rsidP="007B3834">
      <w:pPr>
        <w:widowControl/>
        <w:spacing w:line="360" w:lineRule="auto"/>
        <w:jc w:val="both"/>
        <w:rPr>
          <w:szCs w:val="24"/>
          <w:lang w:val="en-US"/>
        </w:rPr>
      </w:pPr>
    </w:p>
    <w:p w:rsidR="00995CF8" w:rsidRDefault="00995CF8" w:rsidP="007B3834">
      <w:pPr>
        <w:widowControl/>
        <w:spacing w:line="360" w:lineRule="auto"/>
        <w:jc w:val="both"/>
        <w:rPr>
          <w:szCs w:val="24"/>
        </w:rPr>
      </w:pPr>
    </w:p>
    <w:p w:rsidR="00995CF8" w:rsidRPr="000128C3" w:rsidRDefault="00995CF8" w:rsidP="007B3834">
      <w:pPr>
        <w:widowControl/>
        <w:spacing w:line="360" w:lineRule="auto"/>
        <w:jc w:val="both"/>
        <w:rPr>
          <w:szCs w:val="24"/>
          <w:lang w:val="en-US"/>
        </w:rPr>
      </w:pPr>
      <w:r w:rsidRPr="00CC58D2">
        <w:rPr>
          <w:b/>
          <w:szCs w:val="24"/>
          <w:u w:val="single"/>
          <w:lang w:val="en-US"/>
        </w:rPr>
        <w:t>Expected Result 2:</w:t>
      </w:r>
      <w:r w:rsidRPr="000128C3">
        <w:rPr>
          <w:szCs w:val="24"/>
          <w:lang w:val="en-US"/>
        </w:rPr>
        <w:t xml:space="preserve"> </w:t>
      </w:r>
      <w:r w:rsidRPr="00CC58D2">
        <w:rPr>
          <w:i/>
          <w:szCs w:val="24"/>
          <w:lang w:val="en-US"/>
        </w:rPr>
        <w:t>Community access to business and financial services, disaggregated by district, area and beneficiaries, in particular wom</w:t>
      </w:r>
      <w:r>
        <w:rPr>
          <w:i/>
          <w:szCs w:val="24"/>
          <w:lang w:val="en-US"/>
        </w:rPr>
        <w:t xml:space="preserve">en and other marginalized groups, is </w:t>
      </w:r>
      <w:r w:rsidRPr="00CC58D2">
        <w:rPr>
          <w:i/>
          <w:szCs w:val="24"/>
          <w:lang w:val="en-US"/>
        </w:rPr>
        <w:t>increased</w:t>
      </w:r>
      <w:r>
        <w:rPr>
          <w:i/>
          <w:szCs w:val="24"/>
          <w:lang w:val="en-US"/>
        </w:rPr>
        <w:t>.</w:t>
      </w:r>
    </w:p>
    <w:p w:rsidR="00995CF8" w:rsidRPr="004D25D9" w:rsidRDefault="00995CF8" w:rsidP="007B3834">
      <w:pPr>
        <w:widowControl/>
        <w:spacing w:line="360" w:lineRule="auto"/>
        <w:jc w:val="both"/>
        <w:rPr>
          <w:szCs w:val="24"/>
          <w:u w:val="single"/>
          <w:lang w:val="en-US"/>
        </w:rPr>
      </w:pPr>
    </w:p>
    <w:p w:rsidR="00995CF8" w:rsidRDefault="00995CF8" w:rsidP="007B3834">
      <w:pPr>
        <w:spacing w:line="360" w:lineRule="auto"/>
        <w:jc w:val="both"/>
        <w:rPr>
          <w:szCs w:val="24"/>
          <w:lang w:val="en-US"/>
        </w:rPr>
      </w:pPr>
      <w:r>
        <w:rPr>
          <w:szCs w:val="24"/>
          <w:lang w:val="en-US"/>
        </w:rPr>
        <w:t>Promoting women’s income generation and growth is an achievable objective, but it still faces serious programmatic challenges. A major challenge is the fact that women are concentrated in the subsistence agriculture sector, and this is combined with very limited access to technology and high levels of illiteracy. While targeting smaller groups within the selected pilot districts, the present programme has succeeded in:</w:t>
      </w:r>
    </w:p>
    <w:p w:rsidR="00995CF8" w:rsidRDefault="00995CF8" w:rsidP="007B3834">
      <w:pPr>
        <w:spacing w:line="360" w:lineRule="auto"/>
        <w:jc w:val="both"/>
        <w:rPr>
          <w:szCs w:val="24"/>
          <w:lang w:val="en-US"/>
        </w:rPr>
      </w:pPr>
    </w:p>
    <w:p w:rsidR="00995CF8" w:rsidRDefault="00995CF8" w:rsidP="005C4D66">
      <w:pPr>
        <w:numPr>
          <w:ilvl w:val="0"/>
          <w:numId w:val="9"/>
          <w:numberingChange w:id="23" w:author="naomi.kitahara" w:date="2011-04-05T10:52:00Z" w:original=""/>
        </w:numPr>
        <w:spacing w:line="360" w:lineRule="auto"/>
        <w:jc w:val="both"/>
        <w:rPr>
          <w:szCs w:val="24"/>
          <w:lang w:val="en-US"/>
        </w:rPr>
      </w:pPr>
      <w:r w:rsidRPr="00E449CB">
        <w:rPr>
          <w:szCs w:val="24"/>
          <w:lang w:val="en-US"/>
        </w:rPr>
        <w:t xml:space="preserve">Improving food production and storage systems of subsistence farmers from the districts of Gorongosa, Dondo, Nhamatanda, Magude and Matutuíne in the Provinces of Sofala and Maputo through assistance on cultivation, irrigation and conservation (3,978 subsistence farmers benefitted of whom 74% </w:t>
      </w:r>
      <w:r>
        <w:rPr>
          <w:szCs w:val="24"/>
          <w:lang w:val="en-US"/>
        </w:rPr>
        <w:t>were</w:t>
      </w:r>
      <w:r w:rsidRPr="00E449CB">
        <w:rPr>
          <w:szCs w:val="24"/>
          <w:lang w:val="en-US"/>
        </w:rPr>
        <w:t xml:space="preserve"> women). To achieve this ambitious goal, 136 facilitators (90% of wh</w:t>
      </w:r>
      <w:r>
        <w:rPr>
          <w:szCs w:val="24"/>
          <w:lang w:val="en-US"/>
        </w:rPr>
        <w:t>om</w:t>
      </w:r>
      <w:r w:rsidRPr="00E449CB">
        <w:rPr>
          <w:szCs w:val="24"/>
          <w:lang w:val="en-US"/>
        </w:rPr>
        <w:t xml:space="preserve"> are </w:t>
      </w:r>
      <w:r>
        <w:rPr>
          <w:szCs w:val="24"/>
          <w:lang w:val="en-US"/>
        </w:rPr>
        <w:t>farmers</w:t>
      </w:r>
      <w:r w:rsidRPr="00E449CB">
        <w:rPr>
          <w:szCs w:val="24"/>
          <w:lang w:val="en-US"/>
        </w:rPr>
        <w:t>) were trained or re</w:t>
      </w:r>
      <w:r>
        <w:rPr>
          <w:szCs w:val="24"/>
          <w:lang w:val="en-US"/>
        </w:rPr>
        <w:t>-skilled</w:t>
      </w:r>
      <w:r w:rsidRPr="00E449CB">
        <w:rPr>
          <w:szCs w:val="24"/>
          <w:lang w:val="en-US"/>
        </w:rPr>
        <w:t xml:space="preserve"> </w:t>
      </w:r>
      <w:r>
        <w:rPr>
          <w:szCs w:val="24"/>
          <w:lang w:val="en-US"/>
        </w:rPr>
        <w:t>in</w:t>
      </w:r>
      <w:r w:rsidRPr="00E449CB">
        <w:rPr>
          <w:szCs w:val="24"/>
          <w:lang w:val="en-US"/>
        </w:rPr>
        <w:t xml:space="preserve"> these </w:t>
      </w:r>
      <w:r>
        <w:rPr>
          <w:szCs w:val="24"/>
          <w:lang w:val="en-US"/>
        </w:rPr>
        <w:t>areas</w:t>
      </w:r>
      <w:r w:rsidRPr="00E449CB">
        <w:rPr>
          <w:szCs w:val="24"/>
          <w:lang w:val="en-US"/>
        </w:rPr>
        <w:t xml:space="preserve"> in conjunction with social modules </w:t>
      </w:r>
      <w:r>
        <w:rPr>
          <w:szCs w:val="24"/>
          <w:lang w:val="en-US"/>
        </w:rPr>
        <w:t>that focused on</w:t>
      </w:r>
      <w:r w:rsidRPr="00E449CB">
        <w:rPr>
          <w:szCs w:val="24"/>
          <w:lang w:val="en-US"/>
        </w:rPr>
        <w:t xml:space="preserve"> gender equality</w:t>
      </w:r>
      <w:r>
        <w:rPr>
          <w:szCs w:val="24"/>
          <w:lang w:val="en-US"/>
        </w:rPr>
        <w:t xml:space="preserve"> and </w:t>
      </w:r>
      <w:r w:rsidRPr="00E449CB">
        <w:rPr>
          <w:szCs w:val="24"/>
          <w:lang w:val="en-US"/>
        </w:rPr>
        <w:t>women</w:t>
      </w:r>
      <w:r>
        <w:rPr>
          <w:szCs w:val="24"/>
          <w:lang w:val="en-US"/>
        </w:rPr>
        <w:t>’s</w:t>
      </w:r>
      <w:r w:rsidRPr="00E449CB">
        <w:rPr>
          <w:szCs w:val="24"/>
          <w:lang w:val="en-US"/>
        </w:rPr>
        <w:t xml:space="preserve"> empowerment, family law, domestic violence, HIV</w:t>
      </w:r>
      <w:r>
        <w:rPr>
          <w:szCs w:val="24"/>
          <w:lang w:val="en-US"/>
        </w:rPr>
        <w:t xml:space="preserve"> and </w:t>
      </w:r>
      <w:r w:rsidRPr="00E449CB">
        <w:rPr>
          <w:szCs w:val="24"/>
          <w:lang w:val="en-US"/>
        </w:rPr>
        <w:t>AIDS and land law. The major challenge for this program</w:t>
      </w:r>
      <w:r>
        <w:rPr>
          <w:szCs w:val="24"/>
          <w:lang w:val="en-US"/>
        </w:rPr>
        <w:t>me</w:t>
      </w:r>
      <w:r w:rsidRPr="00E449CB">
        <w:rPr>
          <w:szCs w:val="24"/>
          <w:lang w:val="en-US"/>
        </w:rPr>
        <w:t xml:space="preserve"> </w:t>
      </w:r>
      <w:r>
        <w:rPr>
          <w:szCs w:val="24"/>
          <w:lang w:val="en-US"/>
        </w:rPr>
        <w:t>is around</w:t>
      </w:r>
      <w:r w:rsidRPr="00E449CB">
        <w:rPr>
          <w:szCs w:val="24"/>
          <w:lang w:val="en-US"/>
        </w:rPr>
        <w:t xml:space="preserve"> increasing the </w:t>
      </w:r>
      <w:r>
        <w:rPr>
          <w:szCs w:val="24"/>
          <w:lang w:val="en-US"/>
        </w:rPr>
        <w:t>number</w:t>
      </w:r>
      <w:r w:rsidRPr="00E449CB">
        <w:rPr>
          <w:szCs w:val="24"/>
          <w:lang w:val="en-US"/>
        </w:rPr>
        <w:t xml:space="preserve"> of female facilitators </w:t>
      </w:r>
      <w:r>
        <w:rPr>
          <w:szCs w:val="24"/>
          <w:lang w:val="en-US"/>
        </w:rPr>
        <w:t xml:space="preserve">as </w:t>
      </w:r>
      <w:r w:rsidRPr="00E449CB">
        <w:rPr>
          <w:szCs w:val="24"/>
          <w:lang w:val="en-US"/>
        </w:rPr>
        <w:t xml:space="preserve">they only </w:t>
      </w:r>
      <w:r>
        <w:rPr>
          <w:szCs w:val="24"/>
          <w:lang w:val="en-US"/>
        </w:rPr>
        <w:t xml:space="preserve">made up </w:t>
      </w:r>
      <w:r w:rsidRPr="00E449CB">
        <w:rPr>
          <w:szCs w:val="24"/>
          <w:lang w:val="en-US"/>
        </w:rPr>
        <w:t>10% of the facilitator</w:t>
      </w:r>
      <w:r>
        <w:rPr>
          <w:szCs w:val="24"/>
          <w:lang w:val="en-US"/>
        </w:rPr>
        <w:t xml:space="preserve"> group.</w:t>
      </w:r>
      <w:r w:rsidRPr="00E449CB">
        <w:rPr>
          <w:szCs w:val="24"/>
          <w:lang w:val="en-US"/>
        </w:rPr>
        <w:t xml:space="preserve">) </w:t>
      </w:r>
      <w:r>
        <w:rPr>
          <w:szCs w:val="24"/>
          <w:lang w:val="en-US"/>
        </w:rPr>
        <w:t xml:space="preserve">This is </w:t>
      </w:r>
      <w:r w:rsidRPr="00E449CB">
        <w:rPr>
          <w:szCs w:val="24"/>
          <w:lang w:val="en-US"/>
        </w:rPr>
        <w:t>an issue that will be addressed in the 2011 Work Plan in conjunction with literacy program</w:t>
      </w:r>
      <w:r>
        <w:rPr>
          <w:szCs w:val="24"/>
          <w:lang w:val="en-US"/>
        </w:rPr>
        <w:t>me</w:t>
      </w:r>
      <w:r w:rsidRPr="00E449CB">
        <w:rPr>
          <w:szCs w:val="24"/>
          <w:lang w:val="en-US"/>
        </w:rPr>
        <w:t>s, a</w:t>
      </w:r>
      <w:r>
        <w:rPr>
          <w:szCs w:val="24"/>
          <w:lang w:val="en-US"/>
        </w:rPr>
        <w:t>nd will serve as a</w:t>
      </w:r>
      <w:r w:rsidRPr="00E449CB">
        <w:rPr>
          <w:szCs w:val="24"/>
          <w:lang w:val="en-US"/>
        </w:rPr>
        <w:t xml:space="preserve"> basis for the inclusion </w:t>
      </w:r>
      <w:r>
        <w:rPr>
          <w:szCs w:val="24"/>
          <w:lang w:val="en-US"/>
        </w:rPr>
        <w:t xml:space="preserve">of more women </w:t>
      </w:r>
      <w:r w:rsidRPr="00E449CB">
        <w:rPr>
          <w:szCs w:val="24"/>
          <w:lang w:val="en-US"/>
        </w:rPr>
        <w:t>facilitators.</w:t>
      </w:r>
    </w:p>
    <w:p w:rsidR="00995CF8" w:rsidRDefault="00995CF8" w:rsidP="005C4D66">
      <w:pPr>
        <w:numPr>
          <w:ilvl w:val="0"/>
          <w:numId w:val="9"/>
          <w:numberingChange w:id="24" w:author="naomi.kitahara" w:date="2011-04-05T10:52:00Z" w:original=""/>
        </w:numPr>
        <w:spacing w:line="360" w:lineRule="auto"/>
        <w:jc w:val="both"/>
        <w:rPr>
          <w:szCs w:val="24"/>
          <w:lang w:val="en-US"/>
        </w:rPr>
      </w:pPr>
      <w:r>
        <w:rPr>
          <w:szCs w:val="24"/>
          <w:lang w:val="en-US"/>
        </w:rPr>
        <w:t>Improving food security as reflected by the increase in the number of daily meals from one to three, as indicated by farmers during the monitoring visit to Gorongoza’s Farm Field School (FFS).</w:t>
      </w:r>
    </w:p>
    <w:p w:rsidR="00995CF8" w:rsidRDefault="00995CF8" w:rsidP="005C4D66">
      <w:pPr>
        <w:numPr>
          <w:ilvl w:val="0"/>
          <w:numId w:val="9"/>
          <w:numberingChange w:id="25" w:author="naomi.kitahara" w:date="2011-04-05T10:52:00Z" w:original=""/>
        </w:numPr>
        <w:spacing w:line="360" w:lineRule="auto"/>
        <w:jc w:val="both"/>
        <w:rPr>
          <w:szCs w:val="24"/>
          <w:lang w:val="en-US"/>
        </w:rPr>
      </w:pPr>
      <w:r w:rsidRPr="00E449CB">
        <w:rPr>
          <w:szCs w:val="24"/>
          <w:lang w:val="en-US"/>
        </w:rPr>
        <w:t xml:space="preserve">Improving agro-processing </w:t>
      </w:r>
      <w:r>
        <w:rPr>
          <w:szCs w:val="24"/>
          <w:lang w:val="en-US"/>
        </w:rPr>
        <w:t>facilities</w:t>
      </w:r>
      <w:r w:rsidRPr="00E449CB">
        <w:rPr>
          <w:szCs w:val="24"/>
          <w:lang w:val="en-US"/>
        </w:rPr>
        <w:t xml:space="preserve"> with the installation of fruit and cassava processing machiner</w:t>
      </w:r>
      <w:r>
        <w:rPr>
          <w:szCs w:val="24"/>
          <w:lang w:val="en-US"/>
        </w:rPr>
        <w:t>y</w:t>
      </w:r>
      <w:r w:rsidRPr="00E449CB">
        <w:rPr>
          <w:szCs w:val="24"/>
          <w:lang w:val="en-US"/>
        </w:rPr>
        <w:t xml:space="preserve"> in Gaza and Nampula Provinces. It is expected that they</w:t>
      </w:r>
      <w:r>
        <w:rPr>
          <w:szCs w:val="24"/>
          <w:lang w:val="en-US"/>
        </w:rPr>
        <w:t xml:space="preserve"> will</w:t>
      </w:r>
      <w:r w:rsidRPr="00E449CB">
        <w:rPr>
          <w:szCs w:val="24"/>
          <w:lang w:val="en-US"/>
        </w:rPr>
        <w:t xml:space="preserve"> become operational early 2011. Other agro-processing activities are expected to be developed in Gorongo</w:t>
      </w:r>
      <w:r>
        <w:rPr>
          <w:szCs w:val="24"/>
          <w:lang w:val="en-US"/>
        </w:rPr>
        <w:t>z</w:t>
      </w:r>
      <w:r w:rsidRPr="00E449CB">
        <w:rPr>
          <w:szCs w:val="24"/>
          <w:lang w:val="en-US"/>
        </w:rPr>
        <w:t>a District</w:t>
      </w:r>
      <w:r>
        <w:rPr>
          <w:szCs w:val="24"/>
          <w:lang w:val="en-US"/>
        </w:rPr>
        <w:t>, and will be linked with</w:t>
      </w:r>
      <w:r w:rsidRPr="00E449CB">
        <w:rPr>
          <w:szCs w:val="24"/>
          <w:lang w:val="en-US"/>
        </w:rPr>
        <w:t xml:space="preserve"> the above mentioned food production program</w:t>
      </w:r>
      <w:r>
        <w:rPr>
          <w:szCs w:val="24"/>
          <w:lang w:val="en-US"/>
        </w:rPr>
        <w:t>me</w:t>
      </w:r>
      <w:r w:rsidRPr="00E449CB">
        <w:rPr>
          <w:szCs w:val="24"/>
          <w:lang w:val="en-US"/>
        </w:rPr>
        <w:t>.</w:t>
      </w:r>
    </w:p>
    <w:p w:rsidR="00995CF8" w:rsidRDefault="00995CF8" w:rsidP="005C4D66">
      <w:pPr>
        <w:numPr>
          <w:ilvl w:val="0"/>
          <w:numId w:val="9"/>
          <w:numberingChange w:id="26" w:author="naomi.kitahara" w:date="2011-04-05T10:52:00Z" w:original=""/>
        </w:numPr>
        <w:spacing w:line="360" w:lineRule="auto"/>
        <w:jc w:val="both"/>
        <w:rPr>
          <w:szCs w:val="24"/>
          <w:lang w:val="en-US"/>
        </w:rPr>
      </w:pPr>
      <w:r w:rsidRPr="00BF1CDE">
        <w:rPr>
          <w:szCs w:val="24"/>
          <w:lang w:val="en-US"/>
        </w:rPr>
        <w:t>Expanding knowledge on business management by women through training program</w:t>
      </w:r>
      <w:r>
        <w:rPr>
          <w:szCs w:val="24"/>
          <w:lang w:val="en-US"/>
        </w:rPr>
        <w:t>me</w:t>
      </w:r>
      <w:r w:rsidRPr="00BF1CDE">
        <w:rPr>
          <w:szCs w:val="24"/>
          <w:lang w:val="en-US"/>
        </w:rPr>
        <w:t>s on entrepreneurship, negotiation skills, decision making, leadership in business management, marketing, and confidentiality. Additional results concerned the increased exposure by women to the formal economic environment by promoting linkages between women</w:t>
      </w:r>
      <w:r>
        <w:rPr>
          <w:szCs w:val="24"/>
          <w:lang w:val="en-US"/>
        </w:rPr>
        <w:t>’s</w:t>
      </w:r>
      <w:r w:rsidRPr="00BF1CDE">
        <w:rPr>
          <w:szCs w:val="24"/>
          <w:lang w:val="en-US"/>
        </w:rPr>
        <w:t xml:space="preserve"> associations and the Confederation of Private Entrepreneurs (CTA), and by familiarization </w:t>
      </w:r>
      <w:r>
        <w:rPr>
          <w:szCs w:val="24"/>
          <w:lang w:val="en-US"/>
        </w:rPr>
        <w:t xml:space="preserve">with </w:t>
      </w:r>
      <w:r w:rsidRPr="00BF1CDE">
        <w:rPr>
          <w:szCs w:val="24"/>
          <w:lang w:val="en-US"/>
        </w:rPr>
        <w:t>the</w:t>
      </w:r>
      <w:r>
        <w:rPr>
          <w:szCs w:val="24"/>
          <w:lang w:val="en-US"/>
        </w:rPr>
        <w:t>ir</w:t>
      </w:r>
      <w:r w:rsidRPr="00BF1CDE">
        <w:rPr>
          <w:szCs w:val="24"/>
          <w:lang w:val="en-US"/>
        </w:rPr>
        <w:t xml:space="preserve"> general operational mechanisms</w:t>
      </w:r>
      <w:r>
        <w:rPr>
          <w:szCs w:val="24"/>
          <w:lang w:val="en-US"/>
        </w:rPr>
        <w:t>, including access to finance, and the internal / border taxation environment</w:t>
      </w:r>
      <w:r w:rsidRPr="00BF1CDE">
        <w:rPr>
          <w:szCs w:val="24"/>
          <w:lang w:val="en-US"/>
        </w:rPr>
        <w:t xml:space="preserve">. A study on </w:t>
      </w:r>
      <w:r>
        <w:rPr>
          <w:szCs w:val="24"/>
          <w:lang w:val="en-US"/>
        </w:rPr>
        <w:t xml:space="preserve">the </w:t>
      </w:r>
      <w:r w:rsidRPr="00BF1CDE">
        <w:rPr>
          <w:szCs w:val="24"/>
          <w:lang w:val="en-US"/>
        </w:rPr>
        <w:t xml:space="preserve">barriers faced by women </w:t>
      </w:r>
      <w:r>
        <w:rPr>
          <w:szCs w:val="24"/>
          <w:lang w:val="en-US"/>
        </w:rPr>
        <w:t>wanting to</w:t>
      </w:r>
      <w:r w:rsidRPr="00BF1CDE">
        <w:rPr>
          <w:szCs w:val="24"/>
          <w:lang w:val="en-US"/>
        </w:rPr>
        <w:t xml:space="preserve"> start and sustain business</w:t>
      </w:r>
      <w:r>
        <w:rPr>
          <w:szCs w:val="24"/>
          <w:lang w:val="en-US"/>
        </w:rPr>
        <w:t>es</w:t>
      </w:r>
      <w:r w:rsidRPr="00BF1CDE">
        <w:rPr>
          <w:szCs w:val="24"/>
          <w:lang w:val="en-US"/>
        </w:rPr>
        <w:t xml:space="preserve"> was undertaken.</w:t>
      </w:r>
    </w:p>
    <w:p w:rsidR="00995CF8" w:rsidRDefault="00995CF8" w:rsidP="005C4D66">
      <w:pPr>
        <w:numPr>
          <w:ilvl w:val="0"/>
          <w:numId w:val="9"/>
          <w:numberingChange w:id="27" w:author="naomi.kitahara" w:date="2011-04-05T10:52:00Z" w:original=""/>
        </w:numPr>
        <w:spacing w:line="360" w:lineRule="auto"/>
        <w:jc w:val="both"/>
        <w:rPr>
          <w:szCs w:val="24"/>
          <w:lang w:val="en-US"/>
        </w:rPr>
      </w:pPr>
      <w:r>
        <w:rPr>
          <w:szCs w:val="24"/>
          <w:lang w:val="en-US"/>
        </w:rPr>
        <w:t>Increasing women’s exposure to urban markets while promoting business growth, employment creation, income generation and networking through the organization of trade fairs where women entrepreneurs were able to market</w:t>
      </w:r>
      <w:r w:rsidRPr="00BF1CDE">
        <w:rPr>
          <w:szCs w:val="24"/>
          <w:lang w:val="en-US"/>
        </w:rPr>
        <w:t xml:space="preserve"> their  art</w:t>
      </w:r>
      <w:r>
        <w:rPr>
          <w:szCs w:val="24"/>
          <w:lang w:val="en-US"/>
        </w:rPr>
        <w:t>s and</w:t>
      </w:r>
      <w:r w:rsidRPr="00BF1CDE">
        <w:rPr>
          <w:szCs w:val="24"/>
          <w:lang w:val="en-US"/>
        </w:rPr>
        <w:t xml:space="preserve"> craft</w:t>
      </w:r>
      <w:r>
        <w:rPr>
          <w:szCs w:val="24"/>
          <w:lang w:val="en-US"/>
        </w:rPr>
        <w:t>s</w:t>
      </w:r>
      <w:r w:rsidRPr="00BF1CDE">
        <w:rPr>
          <w:szCs w:val="24"/>
          <w:lang w:val="en-US"/>
        </w:rPr>
        <w:t xml:space="preserve">, processing and conservation </w:t>
      </w:r>
      <w:r>
        <w:rPr>
          <w:szCs w:val="24"/>
          <w:lang w:val="en-US"/>
        </w:rPr>
        <w:t xml:space="preserve">products </w:t>
      </w:r>
      <w:r w:rsidRPr="00BF1CDE">
        <w:rPr>
          <w:szCs w:val="24"/>
          <w:lang w:val="en-US"/>
        </w:rPr>
        <w:t xml:space="preserve">in </w:t>
      </w:r>
      <w:r>
        <w:rPr>
          <w:szCs w:val="24"/>
          <w:lang w:val="en-US"/>
        </w:rPr>
        <w:t xml:space="preserve">the cities of </w:t>
      </w:r>
      <w:r w:rsidRPr="00BF1CDE">
        <w:rPr>
          <w:szCs w:val="24"/>
          <w:lang w:val="en-US"/>
        </w:rPr>
        <w:t>Zambezia, Sofala, Gaza and Maputo.</w:t>
      </w:r>
      <w:r>
        <w:rPr>
          <w:szCs w:val="24"/>
          <w:lang w:val="en-US"/>
        </w:rPr>
        <w:t xml:space="preserve"> </w:t>
      </w:r>
    </w:p>
    <w:p w:rsidR="00995CF8" w:rsidRPr="00F42C79" w:rsidRDefault="00995CF8" w:rsidP="005C4D66">
      <w:pPr>
        <w:numPr>
          <w:ilvl w:val="0"/>
          <w:numId w:val="9"/>
          <w:numberingChange w:id="28" w:author="naomi.kitahara" w:date="2011-04-05T10:52:00Z" w:original=""/>
        </w:numPr>
        <w:spacing w:line="360" w:lineRule="auto"/>
        <w:jc w:val="both"/>
        <w:rPr>
          <w:szCs w:val="24"/>
          <w:lang w:val="en-US"/>
        </w:rPr>
      </w:pPr>
      <w:r w:rsidRPr="00F42C79">
        <w:rPr>
          <w:szCs w:val="24"/>
          <w:lang w:val="en-US"/>
        </w:rPr>
        <w:t xml:space="preserve">Expanding the basis for women’s </w:t>
      </w:r>
      <w:r>
        <w:rPr>
          <w:szCs w:val="24"/>
          <w:lang w:val="en-US"/>
        </w:rPr>
        <w:t>improved</w:t>
      </w:r>
      <w:r w:rsidRPr="00F42C79">
        <w:rPr>
          <w:szCs w:val="24"/>
          <w:lang w:val="en-US"/>
        </w:rPr>
        <w:t xml:space="preserve"> access to land through workshops on land rights</w:t>
      </w:r>
      <w:r>
        <w:rPr>
          <w:szCs w:val="24"/>
          <w:lang w:val="en-US"/>
        </w:rPr>
        <w:t>, including</w:t>
      </w:r>
      <w:r w:rsidRPr="00F42C79">
        <w:rPr>
          <w:szCs w:val="24"/>
          <w:lang w:val="en-US"/>
        </w:rPr>
        <w:t xml:space="preserve"> workshop</w:t>
      </w:r>
      <w:r>
        <w:rPr>
          <w:szCs w:val="24"/>
          <w:lang w:val="en-US"/>
        </w:rPr>
        <w:t>s</w:t>
      </w:r>
      <w:r w:rsidRPr="00F42C79">
        <w:rPr>
          <w:szCs w:val="24"/>
          <w:lang w:val="en-US"/>
        </w:rPr>
        <w:t xml:space="preserve"> for civil society organizations and debates among community leaders.</w:t>
      </w:r>
    </w:p>
    <w:p w:rsidR="00995CF8" w:rsidRDefault="00995CF8" w:rsidP="007B3834">
      <w:pPr>
        <w:spacing w:line="360" w:lineRule="auto"/>
        <w:jc w:val="both"/>
        <w:rPr>
          <w:szCs w:val="24"/>
          <w:lang w:val="en-US"/>
        </w:rPr>
      </w:pPr>
    </w:p>
    <w:p w:rsidR="00995CF8" w:rsidRDefault="00995CF8" w:rsidP="007B3834">
      <w:pPr>
        <w:spacing w:line="360" w:lineRule="auto"/>
        <w:jc w:val="both"/>
        <w:rPr>
          <w:szCs w:val="24"/>
          <w:lang w:val="en-US"/>
        </w:rPr>
      </w:pPr>
    </w:p>
    <w:p w:rsidR="00995CF8" w:rsidRPr="00BB3D48" w:rsidRDefault="00995CF8" w:rsidP="007B3834">
      <w:pPr>
        <w:spacing w:line="360" w:lineRule="auto"/>
        <w:jc w:val="both"/>
        <w:rPr>
          <w:szCs w:val="24"/>
          <w:lang w:val="en-US"/>
        </w:rPr>
      </w:pPr>
    </w:p>
    <w:p w:rsidR="00995CF8" w:rsidRPr="000128C3" w:rsidRDefault="00995CF8" w:rsidP="007B3834">
      <w:pPr>
        <w:pStyle w:val="Footer"/>
        <w:tabs>
          <w:tab w:val="clear" w:pos="4320"/>
          <w:tab w:val="clear" w:pos="8640"/>
        </w:tabs>
        <w:spacing w:line="360" w:lineRule="auto"/>
        <w:jc w:val="both"/>
        <w:rPr>
          <w:lang w:val="en-US"/>
        </w:rPr>
      </w:pPr>
      <w:r w:rsidRPr="00CC58D2">
        <w:rPr>
          <w:b/>
          <w:u w:val="single"/>
        </w:rPr>
        <w:t>Expected result 3</w:t>
      </w:r>
      <w:r w:rsidRPr="00CC58D2">
        <w:rPr>
          <w:b/>
        </w:rPr>
        <w:t>:</w:t>
      </w:r>
      <w:r w:rsidRPr="000128C3">
        <w:t xml:space="preserve"> </w:t>
      </w:r>
      <w:r w:rsidRPr="00CC58D2">
        <w:rPr>
          <w:i/>
          <w:lang w:val="en-US"/>
        </w:rPr>
        <w:t>Capacity of national</w:t>
      </w:r>
      <w:r>
        <w:rPr>
          <w:i/>
          <w:lang w:val="en-US"/>
        </w:rPr>
        <w:t xml:space="preserve"> and</w:t>
      </w:r>
      <w:r w:rsidRPr="00CC58D2">
        <w:rPr>
          <w:i/>
          <w:lang w:val="en-US"/>
        </w:rPr>
        <w:t xml:space="preserve"> local authorities and civil society organizations to effectively address the issue of public security and gender-based violence </w:t>
      </w:r>
      <w:r>
        <w:rPr>
          <w:i/>
          <w:lang w:val="en-US"/>
        </w:rPr>
        <w:t xml:space="preserve">is </w:t>
      </w:r>
      <w:r w:rsidRPr="00CC58D2">
        <w:rPr>
          <w:i/>
          <w:lang w:val="en-US"/>
        </w:rPr>
        <w:t>strengthened.</w:t>
      </w:r>
    </w:p>
    <w:p w:rsidR="00995CF8" w:rsidRDefault="00995CF8" w:rsidP="007B3834">
      <w:pPr>
        <w:pStyle w:val="Footer"/>
        <w:tabs>
          <w:tab w:val="clear" w:pos="4320"/>
          <w:tab w:val="clear" w:pos="8640"/>
        </w:tabs>
        <w:spacing w:line="360" w:lineRule="auto"/>
        <w:jc w:val="both"/>
        <w:rPr>
          <w:b/>
          <w:lang w:val="en-US"/>
        </w:rPr>
      </w:pPr>
    </w:p>
    <w:p w:rsidR="00995CF8" w:rsidRDefault="00995CF8" w:rsidP="007B3834">
      <w:pPr>
        <w:pStyle w:val="Footer"/>
        <w:tabs>
          <w:tab w:val="clear" w:pos="4320"/>
          <w:tab w:val="clear" w:pos="8640"/>
        </w:tabs>
        <w:spacing w:line="360" w:lineRule="auto"/>
        <w:jc w:val="both"/>
      </w:pPr>
      <w:r w:rsidRPr="001B7C39">
        <w:rPr>
          <w:lang w:val="en-US"/>
        </w:rPr>
        <w:t>T</w:t>
      </w:r>
      <w:r w:rsidRPr="001B7C39">
        <w:t xml:space="preserve">he Law on Violence against women has been disseminated </w:t>
      </w:r>
      <w:r>
        <w:t>through a variety of</w:t>
      </w:r>
      <w:r w:rsidRPr="001B7C39">
        <w:t xml:space="preserve"> initiatives. </w:t>
      </w:r>
      <w:r>
        <w:t>In 2010 effective awareness by government and Civil Society Organizations on issues related to domestic violence  was increased through:</w:t>
      </w:r>
    </w:p>
    <w:p w:rsidR="00995CF8" w:rsidRDefault="00995CF8" w:rsidP="00357AB3">
      <w:pPr>
        <w:pStyle w:val="Footer"/>
        <w:widowControl/>
        <w:numPr>
          <w:ilvl w:val="0"/>
          <w:numId w:val="10"/>
          <w:numberingChange w:id="29" w:author="naomi.kitahara" w:date="2011-04-05T10:52:00Z" w:original=""/>
        </w:numPr>
        <w:tabs>
          <w:tab w:val="clear" w:pos="4320"/>
          <w:tab w:val="clear" w:pos="8640"/>
        </w:tabs>
        <w:autoSpaceDE w:val="0"/>
        <w:autoSpaceDN w:val="0"/>
        <w:adjustRightInd w:val="0"/>
        <w:spacing w:line="360" w:lineRule="auto"/>
        <w:ind w:left="709" w:hanging="425"/>
        <w:contextualSpacing/>
        <w:jc w:val="both"/>
        <w:rPr>
          <w:szCs w:val="24"/>
        </w:rPr>
      </w:pPr>
      <w:r>
        <w:t>The drafting of the strategy on the Dissemination of the Law Against Domestic Violence, which consists of a harmonized system for the  dissemination of this Law. It was approved at technical level and awaits approval by MMAS at the strategic level.</w:t>
      </w:r>
    </w:p>
    <w:p w:rsidR="00995CF8" w:rsidRDefault="00995CF8" w:rsidP="00357AB3">
      <w:pPr>
        <w:pStyle w:val="Footer"/>
        <w:widowControl/>
        <w:numPr>
          <w:ilvl w:val="0"/>
          <w:numId w:val="10"/>
          <w:numberingChange w:id="30" w:author="naomi.kitahara" w:date="2011-04-05T10:52:00Z" w:original=""/>
        </w:numPr>
        <w:tabs>
          <w:tab w:val="clear" w:pos="4320"/>
          <w:tab w:val="clear" w:pos="8640"/>
        </w:tabs>
        <w:autoSpaceDE w:val="0"/>
        <w:autoSpaceDN w:val="0"/>
        <w:adjustRightInd w:val="0"/>
        <w:spacing w:line="360" w:lineRule="auto"/>
        <w:ind w:left="709" w:hanging="425"/>
        <w:contextualSpacing/>
        <w:jc w:val="both"/>
        <w:rPr>
          <w:szCs w:val="24"/>
        </w:rPr>
      </w:pPr>
      <w:r>
        <w:t>Production of booklets and other material suitable for broadcasting by social co</w:t>
      </w:r>
      <w:r w:rsidRPr="00A24816">
        <w:rPr>
          <w:szCs w:val="24"/>
        </w:rPr>
        <w:t xml:space="preserve">mmunication bodies such as the </w:t>
      </w:r>
      <w:r w:rsidRPr="00A24816">
        <w:rPr>
          <w:b/>
          <w:szCs w:val="24"/>
        </w:rPr>
        <w:t>radio networks</w:t>
      </w:r>
      <w:r>
        <w:rPr>
          <w:szCs w:val="24"/>
        </w:rPr>
        <w:t xml:space="preserve">, including </w:t>
      </w:r>
      <w:r w:rsidRPr="00A24816">
        <w:rPr>
          <w:szCs w:val="24"/>
        </w:rPr>
        <w:t xml:space="preserve">community radios, Radio Mozambique and </w:t>
      </w:r>
      <w:r>
        <w:rPr>
          <w:szCs w:val="24"/>
        </w:rPr>
        <w:t xml:space="preserve">the </w:t>
      </w:r>
      <w:r w:rsidRPr="00A24816">
        <w:rPr>
          <w:szCs w:val="24"/>
        </w:rPr>
        <w:t>Social Communication Institute.</w:t>
      </w:r>
    </w:p>
    <w:p w:rsidR="00995CF8" w:rsidRDefault="00995CF8" w:rsidP="007B3834">
      <w:pPr>
        <w:pStyle w:val="Footer"/>
        <w:widowControl/>
        <w:tabs>
          <w:tab w:val="clear" w:pos="4320"/>
          <w:tab w:val="clear" w:pos="8640"/>
        </w:tabs>
        <w:autoSpaceDE w:val="0"/>
        <w:autoSpaceDN w:val="0"/>
        <w:adjustRightInd w:val="0"/>
        <w:spacing w:line="360" w:lineRule="auto"/>
        <w:ind w:left="-378"/>
        <w:contextualSpacing/>
        <w:jc w:val="both"/>
        <w:rPr>
          <w:szCs w:val="24"/>
        </w:rPr>
      </w:pPr>
    </w:p>
    <w:p w:rsidR="00995CF8" w:rsidRDefault="00995CF8" w:rsidP="007B3834">
      <w:pPr>
        <w:pStyle w:val="Footer"/>
        <w:widowControl/>
        <w:tabs>
          <w:tab w:val="clear" w:pos="4320"/>
          <w:tab w:val="clear" w:pos="8640"/>
        </w:tabs>
        <w:autoSpaceDE w:val="0"/>
        <w:autoSpaceDN w:val="0"/>
        <w:adjustRightInd w:val="0"/>
        <w:spacing w:line="360" w:lineRule="auto"/>
        <w:ind w:left="-378"/>
        <w:contextualSpacing/>
        <w:jc w:val="both"/>
        <w:rPr>
          <w:szCs w:val="24"/>
        </w:rPr>
      </w:pPr>
      <w:r>
        <w:rPr>
          <w:szCs w:val="24"/>
        </w:rPr>
        <w:t xml:space="preserve">The following results were achieved around strengthening an effective response to violence against women and children including trafficking:: </w:t>
      </w:r>
    </w:p>
    <w:p w:rsidR="00995CF8" w:rsidRPr="004910DD" w:rsidRDefault="00995CF8" w:rsidP="007B3834">
      <w:pPr>
        <w:pStyle w:val="Footer"/>
        <w:widowControl/>
        <w:tabs>
          <w:tab w:val="clear" w:pos="4320"/>
          <w:tab w:val="clear" w:pos="8640"/>
        </w:tabs>
        <w:autoSpaceDE w:val="0"/>
        <w:autoSpaceDN w:val="0"/>
        <w:adjustRightInd w:val="0"/>
        <w:spacing w:line="360" w:lineRule="auto"/>
        <w:ind w:left="-378"/>
        <w:contextualSpacing/>
        <w:jc w:val="both"/>
        <w:rPr>
          <w:szCs w:val="24"/>
        </w:rPr>
      </w:pPr>
    </w:p>
    <w:p w:rsidR="00995CF8" w:rsidRDefault="00995CF8" w:rsidP="00357AB3">
      <w:pPr>
        <w:pStyle w:val="Footer"/>
        <w:widowControl/>
        <w:numPr>
          <w:ilvl w:val="0"/>
          <w:numId w:val="10"/>
          <w:numberingChange w:id="31" w:author="naomi.kitahara" w:date="2011-04-05T10:52:00Z" w:original=""/>
        </w:numPr>
        <w:tabs>
          <w:tab w:val="clear" w:pos="4320"/>
          <w:tab w:val="clear" w:pos="8640"/>
        </w:tabs>
        <w:autoSpaceDE w:val="0"/>
        <w:autoSpaceDN w:val="0"/>
        <w:adjustRightInd w:val="0"/>
        <w:spacing w:line="360" w:lineRule="auto"/>
        <w:ind w:left="709" w:hanging="425"/>
        <w:contextualSpacing/>
        <w:jc w:val="both"/>
        <w:rPr>
          <w:lang w:val="en-US"/>
        </w:rPr>
      </w:pPr>
      <w:r w:rsidRPr="0042747A">
        <w:rPr>
          <w:szCs w:val="24"/>
        </w:rPr>
        <w:t xml:space="preserve">Reduced the “culture of silence” in cases of abuse. </w:t>
      </w:r>
      <w:r w:rsidRPr="0042747A">
        <w:rPr>
          <w:szCs w:val="24"/>
          <w:lang w:val="en-US"/>
        </w:rPr>
        <w:t>The Ministry of Interior, via its network of over 200 Police Station</w:t>
      </w:r>
      <w:r>
        <w:rPr>
          <w:szCs w:val="24"/>
          <w:lang w:val="en-US"/>
        </w:rPr>
        <w:t>-</w:t>
      </w:r>
      <w:r w:rsidRPr="0042747A">
        <w:rPr>
          <w:szCs w:val="24"/>
          <w:lang w:val="en-US"/>
        </w:rPr>
        <w:t xml:space="preserve">based Victims </w:t>
      </w:r>
      <w:r>
        <w:rPr>
          <w:szCs w:val="24"/>
          <w:lang w:val="en-US"/>
        </w:rPr>
        <w:t xml:space="preserve">of Violence </w:t>
      </w:r>
      <w:r w:rsidRPr="0042747A">
        <w:rPr>
          <w:szCs w:val="24"/>
          <w:lang w:val="en-US"/>
        </w:rPr>
        <w:t xml:space="preserve">Support Units throughout the country is increasingly able to </w:t>
      </w:r>
      <w:r>
        <w:rPr>
          <w:szCs w:val="24"/>
          <w:lang w:val="en-US"/>
        </w:rPr>
        <w:t>handle cases</w:t>
      </w:r>
      <w:r w:rsidRPr="0042747A">
        <w:rPr>
          <w:szCs w:val="24"/>
          <w:lang w:val="en-US"/>
        </w:rPr>
        <w:t xml:space="preserve"> of </w:t>
      </w:r>
      <w:r>
        <w:rPr>
          <w:szCs w:val="24"/>
          <w:lang w:val="en-US"/>
        </w:rPr>
        <w:t xml:space="preserve">women / </w:t>
      </w:r>
      <w:r w:rsidRPr="0042747A">
        <w:rPr>
          <w:szCs w:val="24"/>
          <w:lang w:val="en-US"/>
        </w:rPr>
        <w:t>child abuse and trafficking. Specialized Reference Units</w:t>
      </w:r>
      <w:r>
        <w:rPr>
          <w:szCs w:val="24"/>
          <w:lang w:val="en-US"/>
        </w:rPr>
        <w:t>, the Offices for for the Assistance of the Victims of Violence (Gabinetes de Atendimentos – GdAs)</w:t>
      </w:r>
      <w:r w:rsidRPr="0042747A">
        <w:rPr>
          <w:szCs w:val="24"/>
          <w:lang w:val="en-US"/>
        </w:rPr>
        <w:t xml:space="preserve"> are functional in </w:t>
      </w:r>
      <w:r>
        <w:rPr>
          <w:szCs w:val="24"/>
          <w:lang w:val="en-US"/>
        </w:rPr>
        <w:t>eight</w:t>
      </w:r>
      <w:r w:rsidRPr="0042747A">
        <w:rPr>
          <w:szCs w:val="24"/>
          <w:lang w:val="en-US"/>
        </w:rPr>
        <w:t xml:space="preserve"> of the </w:t>
      </w:r>
      <w:r>
        <w:rPr>
          <w:szCs w:val="24"/>
          <w:lang w:val="en-US"/>
        </w:rPr>
        <w:t>eleven</w:t>
      </w:r>
      <w:r w:rsidRPr="0042747A">
        <w:rPr>
          <w:szCs w:val="24"/>
          <w:lang w:val="en-US"/>
        </w:rPr>
        <w:t xml:space="preserve"> provincial capitals, </w:t>
      </w:r>
      <w:r>
        <w:rPr>
          <w:szCs w:val="24"/>
          <w:lang w:val="en-US"/>
        </w:rPr>
        <w:t>six</w:t>
      </w:r>
      <w:r w:rsidRPr="0042747A">
        <w:rPr>
          <w:szCs w:val="24"/>
          <w:lang w:val="en-US"/>
        </w:rPr>
        <w:t xml:space="preserve"> of the </w:t>
      </w:r>
      <w:r>
        <w:rPr>
          <w:szCs w:val="24"/>
          <w:lang w:val="en-US"/>
        </w:rPr>
        <w:t>seven</w:t>
      </w:r>
      <w:r w:rsidRPr="0042747A">
        <w:rPr>
          <w:szCs w:val="24"/>
          <w:lang w:val="en-US"/>
        </w:rPr>
        <w:t xml:space="preserve"> Districts (CFDs) and in other districts throughout the country</w:t>
      </w:r>
      <w:r>
        <w:rPr>
          <w:szCs w:val="24"/>
          <w:lang w:val="en-US"/>
        </w:rPr>
        <w:t>. There are</w:t>
      </w:r>
      <w:r w:rsidRPr="0042747A">
        <w:rPr>
          <w:szCs w:val="24"/>
          <w:lang w:val="en-US"/>
        </w:rPr>
        <w:t xml:space="preserve"> 20 units</w:t>
      </w:r>
      <w:r>
        <w:rPr>
          <w:szCs w:val="24"/>
          <w:lang w:val="en-US"/>
        </w:rPr>
        <w:t xml:space="preserve"> in total</w:t>
      </w:r>
      <w:r w:rsidRPr="0042747A">
        <w:rPr>
          <w:szCs w:val="24"/>
          <w:lang w:val="en-US"/>
        </w:rPr>
        <w:t>. Until the end of 2010, over 20,000 victims of abuse (mostly children and women) were</w:t>
      </w:r>
      <w:r>
        <w:rPr>
          <w:szCs w:val="24"/>
          <w:lang w:val="en-US"/>
        </w:rPr>
        <w:t xml:space="preserve"> handled</w:t>
      </w:r>
      <w:r w:rsidRPr="0042747A">
        <w:rPr>
          <w:szCs w:val="24"/>
          <w:lang w:val="en-US"/>
        </w:rPr>
        <w:t xml:space="preserve"> by this police network, of wh</w:t>
      </w:r>
      <w:r>
        <w:rPr>
          <w:szCs w:val="24"/>
          <w:lang w:val="en-US"/>
        </w:rPr>
        <w:t>om</w:t>
      </w:r>
      <w:r w:rsidRPr="0042747A">
        <w:rPr>
          <w:szCs w:val="24"/>
          <w:lang w:val="en-US"/>
        </w:rPr>
        <w:t xml:space="preserve"> over approximately </w:t>
      </w:r>
      <w:r>
        <w:rPr>
          <w:szCs w:val="24"/>
          <w:lang w:val="en-US"/>
        </w:rPr>
        <w:t xml:space="preserve">14,000 were women and </w:t>
      </w:r>
      <w:r w:rsidRPr="0042747A">
        <w:rPr>
          <w:szCs w:val="24"/>
          <w:lang w:val="en-US"/>
        </w:rPr>
        <w:t xml:space="preserve">4,000 were children. This represents a sharp increase from </w:t>
      </w:r>
      <w:r>
        <w:rPr>
          <w:szCs w:val="24"/>
          <w:lang w:val="en-US"/>
        </w:rPr>
        <w:t xml:space="preserve">the </w:t>
      </w:r>
      <w:r w:rsidRPr="0042747A">
        <w:rPr>
          <w:szCs w:val="24"/>
          <w:lang w:val="en-US"/>
        </w:rPr>
        <w:t xml:space="preserve">approximately 12,000 victims (children and women) </w:t>
      </w:r>
      <w:r>
        <w:rPr>
          <w:szCs w:val="24"/>
          <w:lang w:val="en-US"/>
        </w:rPr>
        <w:t>handled</w:t>
      </w:r>
      <w:r w:rsidRPr="0042747A">
        <w:rPr>
          <w:szCs w:val="24"/>
          <w:lang w:val="en-US"/>
        </w:rPr>
        <w:t xml:space="preserve"> in 2006. </w:t>
      </w:r>
      <w:r>
        <w:rPr>
          <w:szCs w:val="24"/>
          <w:lang w:val="en-US"/>
        </w:rPr>
        <w:t>In a</w:t>
      </w:r>
      <w:r w:rsidRPr="0042747A">
        <w:rPr>
          <w:szCs w:val="24"/>
          <w:lang w:val="en-US"/>
        </w:rPr>
        <w:t xml:space="preserve">ddition training efforts in 2010 resulted in the </w:t>
      </w:r>
      <w:r>
        <w:rPr>
          <w:szCs w:val="24"/>
          <w:lang w:val="en-US"/>
        </w:rPr>
        <w:t>integration</w:t>
      </w:r>
      <w:r w:rsidRPr="0042747A">
        <w:rPr>
          <w:szCs w:val="24"/>
          <w:lang w:val="en-US"/>
        </w:rPr>
        <w:t xml:space="preserve"> into the </w:t>
      </w:r>
      <w:r w:rsidRPr="00CC03D8">
        <w:rPr>
          <w:szCs w:val="24"/>
          <w:lang w:val="en-US"/>
        </w:rPr>
        <w:t>Mozambican context of the SARPCCO train</w:t>
      </w:r>
      <w:r w:rsidRPr="0042747A">
        <w:rPr>
          <w:szCs w:val="24"/>
          <w:lang w:val="en-US"/>
        </w:rPr>
        <w:t xml:space="preserve">ing manual </w:t>
      </w:r>
      <w:r w:rsidRPr="00357AB3">
        <w:rPr>
          <w:i/>
          <w:szCs w:val="24"/>
          <w:lang w:val="en-US"/>
        </w:rPr>
        <w:t>Policing Violence against Women and Children</w:t>
      </w:r>
      <w:r>
        <w:rPr>
          <w:szCs w:val="24"/>
          <w:lang w:val="en-US"/>
        </w:rPr>
        <w:t>,</w:t>
      </w:r>
      <w:r w:rsidRPr="004E50F6">
        <w:rPr>
          <w:szCs w:val="24"/>
          <w:lang w:val="en-US"/>
        </w:rPr>
        <w:t xml:space="preserve"> </w:t>
      </w:r>
      <w:r w:rsidRPr="0042747A">
        <w:rPr>
          <w:szCs w:val="24"/>
          <w:lang w:val="en-US"/>
        </w:rPr>
        <w:t>which has been included in the National Police Training Academy (ACIPOL) for 500 i</w:t>
      </w:r>
      <w:r>
        <w:rPr>
          <w:szCs w:val="24"/>
          <w:lang w:val="en-US"/>
        </w:rPr>
        <w:t xml:space="preserve">ncoming recruits per year. All 300 staff of the GdAs </w:t>
      </w:r>
      <w:r w:rsidRPr="0042747A">
        <w:rPr>
          <w:szCs w:val="24"/>
          <w:lang w:val="en-US"/>
        </w:rPr>
        <w:t xml:space="preserve">were trained on filling out abuse registration books in line with </w:t>
      </w:r>
      <w:r>
        <w:rPr>
          <w:szCs w:val="24"/>
          <w:lang w:val="en-US"/>
        </w:rPr>
        <w:t xml:space="preserve">the </w:t>
      </w:r>
      <w:r w:rsidRPr="0042747A">
        <w:rPr>
          <w:szCs w:val="24"/>
          <w:lang w:val="en-US"/>
        </w:rPr>
        <w:t>new legal framework</w:t>
      </w:r>
      <w:r>
        <w:rPr>
          <w:szCs w:val="24"/>
          <w:lang w:val="en-US"/>
        </w:rPr>
        <w:t>,</w:t>
      </w:r>
      <w:r w:rsidRPr="0042747A">
        <w:rPr>
          <w:szCs w:val="24"/>
          <w:lang w:val="en-US"/>
        </w:rPr>
        <w:t xml:space="preserve"> following the enactment of the </w:t>
      </w:r>
      <w:r w:rsidRPr="00357AB3">
        <w:rPr>
          <w:i/>
          <w:szCs w:val="24"/>
          <w:lang w:val="en-US"/>
        </w:rPr>
        <w:t>Domestic Violence Act</w:t>
      </w:r>
      <w:r w:rsidRPr="0042747A">
        <w:rPr>
          <w:szCs w:val="24"/>
          <w:lang w:val="en-US"/>
        </w:rPr>
        <w:t xml:space="preserve">, </w:t>
      </w:r>
      <w:r w:rsidRPr="00357AB3">
        <w:rPr>
          <w:i/>
          <w:szCs w:val="24"/>
          <w:lang w:val="en-US"/>
        </w:rPr>
        <w:t>Children</w:t>
      </w:r>
      <w:r w:rsidRPr="00282177">
        <w:rPr>
          <w:i/>
          <w:szCs w:val="24"/>
          <w:lang w:val="en-US"/>
        </w:rPr>
        <w:t>’</w:t>
      </w:r>
      <w:r w:rsidRPr="00357AB3">
        <w:rPr>
          <w:i/>
          <w:szCs w:val="24"/>
          <w:lang w:val="en-US"/>
        </w:rPr>
        <w:t>s Act</w:t>
      </w:r>
      <w:r w:rsidRPr="0042747A">
        <w:rPr>
          <w:szCs w:val="24"/>
          <w:lang w:val="en-US"/>
        </w:rPr>
        <w:t xml:space="preserve"> and </w:t>
      </w:r>
      <w:r w:rsidRPr="00357AB3">
        <w:rPr>
          <w:i/>
          <w:szCs w:val="24"/>
          <w:lang w:val="en-US"/>
        </w:rPr>
        <w:t>Anti-Trafficking Act</w:t>
      </w:r>
      <w:r w:rsidRPr="0042747A">
        <w:rPr>
          <w:szCs w:val="24"/>
          <w:lang w:val="en-US"/>
        </w:rPr>
        <w:t xml:space="preserve"> in the 2008-2009 period. Training is </w:t>
      </w:r>
      <w:r>
        <w:rPr>
          <w:szCs w:val="24"/>
          <w:lang w:val="en-US"/>
        </w:rPr>
        <w:t xml:space="preserve">being </w:t>
      </w:r>
      <w:r w:rsidRPr="0042747A">
        <w:rPr>
          <w:szCs w:val="24"/>
          <w:lang w:val="en-US"/>
        </w:rPr>
        <w:t>conducted by the police and includes simulation of case studies on sexual abuse of children, child trafficking, and physical abuse.</w:t>
      </w:r>
      <w:r>
        <w:rPr>
          <w:szCs w:val="24"/>
          <w:lang w:val="en-US"/>
        </w:rPr>
        <w:t xml:space="preserve"> </w:t>
      </w:r>
      <w:r w:rsidRPr="0042747A">
        <w:rPr>
          <w:lang w:val="en-US"/>
        </w:rPr>
        <w:t xml:space="preserve">It is important to </w:t>
      </w:r>
      <w:r>
        <w:rPr>
          <w:lang w:val="en-US"/>
        </w:rPr>
        <w:t xml:space="preserve">note that a </w:t>
      </w:r>
      <w:r w:rsidRPr="0042747A">
        <w:rPr>
          <w:lang w:val="en-US"/>
        </w:rPr>
        <w:t xml:space="preserve">mechanism </w:t>
      </w:r>
      <w:r>
        <w:rPr>
          <w:lang w:val="en-US"/>
        </w:rPr>
        <w:t>for the</w:t>
      </w:r>
      <w:r w:rsidRPr="0042747A">
        <w:rPr>
          <w:lang w:val="en-US"/>
        </w:rPr>
        <w:t xml:space="preserve"> integrated services for victims of violence</w:t>
      </w:r>
      <w:r>
        <w:rPr>
          <w:lang w:val="en-US"/>
        </w:rPr>
        <w:t xml:space="preserve"> assistance was created</w:t>
      </w:r>
      <w:r w:rsidRPr="0042747A">
        <w:rPr>
          <w:lang w:val="en-US"/>
        </w:rPr>
        <w:t>. In this context, the objective of improving and implementing the protocol for integrated services was tackled with the creation of a “ficha unica” and regulation</w:t>
      </w:r>
      <w:r>
        <w:rPr>
          <w:lang w:val="en-US"/>
        </w:rPr>
        <w:t>s</w:t>
      </w:r>
      <w:r w:rsidRPr="0042747A">
        <w:rPr>
          <w:lang w:val="en-US"/>
        </w:rPr>
        <w:t xml:space="preserve"> </w:t>
      </w:r>
      <w:r>
        <w:rPr>
          <w:lang w:val="en-US"/>
        </w:rPr>
        <w:t>for</w:t>
      </w:r>
      <w:r w:rsidRPr="0042747A">
        <w:rPr>
          <w:lang w:val="en-US"/>
        </w:rPr>
        <w:t xml:space="preserve"> civil society shelters for victims of violence.</w:t>
      </w:r>
    </w:p>
    <w:p w:rsidR="00995CF8" w:rsidRDefault="00995CF8" w:rsidP="00357AB3">
      <w:pPr>
        <w:pStyle w:val="Footer"/>
        <w:widowControl/>
        <w:numPr>
          <w:ilvl w:val="0"/>
          <w:numId w:val="10"/>
          <w:numberingChange w:id="32" w:author="naomi.kitahara" w:date="2011-04-05T10:52:00Z" w:original=""/>
        </w:numPr>
        <w:tabs>
          <w:tab w:val="clear" w:pos="4320"/>
          <w:tab w:val="clear" w:pos="8640"/>
        </w:tabs>
        <w:autoSpaceDE w:val="0"/>
        <w:autoSpaceDN w:val="0"/>
        <w:adjustRightInd w:val="0"/>
        <w:spacing w:line="360" w:lineRule="auto"/>
        <w:ind w:left="709" w:hanging="425"/>
        <w:contextualSpacing/>
        <w:jc w:val="both"/>
        <w:rPr>
          <w:lang w:val="en-US"/>
        </w:rPr>
      </w:pPr>
      <w:r w:rsidRPr="009153BE">
        <w:rPr>
          <w:lang w:val="en-US"/>
        </w:rPr>
        <w:t>Improved diagnos</w:t>
      </w:r>
      <w:r>
        <w:rPr>
          <w:lang w:val="en-US"/>
        </w:rPr>
        <w:t>tic</w:t>
      </w:r>
      <w:r w:rsidRPr="009153BE">
        <w:rPr>
          <w:lang w:val="en-US"/>
        </w:rPr>
        <w:t xml:space="preserve"> capacity for cases of violence within the medical, legal, clinical and psychological services through training </w:t>
      </w:r>
      <w:r>
        <w:rPr>
          <w:lang w:val="en-US"/>
        </w:rPr>
        <w:t xml:space="preserve">for health staff </w:t>
      </w:r>
      <w:r w:rsidRPr="009153BE">
        <w:rPr>
          <w:lang w:val="en-US"/>
        </w:rPr>
        <w:t>on diagnos</w:t>
      </w:r>
      <w:r>
        <w:rPr>
          <w:lang w:val="en-US"/>
        </w:rPr>
        <w:t>is and</w:t>
      </w:r>
      <w:r w:rsidRPr="009153BE">
        <w:rPr>
          <w:lang w:val="en-US"/>
        </w:rPr>
        <w:t xml:space="preserve"> emergency treatment and follow-up </w:t>
      </w:r>
      <w:r>
        <w:rPr>
          <w:lang w:val="en-US"/>
        </w:rPr>
        <w:t>for</w:t>
      </w:r>
      <w:r w:rsidRPr="009153BE">
        <w:rPr>
          <w:lang w:val="en-US"/>
        </w:rPr>
        <w:t xml:space="preserve"> the victims of violence, equip</w:t>
      </w:r>
      <w:r>
        <w:rPr>
          <w:lang w:val="en-US"/>
        </w:rPr>
        <w:t>ping</w:t>
      </w:r>
      <w:r w:rsidRPr="009153BE">
        <w:rPr>
          <w:lang w:val="en-US"/>
        </w:rPr>
        <w:t xml:space="preserve"> of the “Injury Research and Training Unit” in the Faculty of Medicine, and training packages (TEACH VIP- violence and injury prevention) for </w:t>
      </w:r>
      <w:r>
        <w:rPr>
          <w:lang w:val="en-US"/>
        </w:rPr>
        <w:t xml:space="preserve">students studying for a </w:t>
      </w:r>
      <w:r w:rsidRPr="009153BE">
        <w:rPr>
          <w:lang w:val="en-US"/>
        </w:rPr>
        <w:t>Master</w:t>
      </w:r>
      <w:r>
        <w:rPr>
          <w:lang w:val="en-US"/>
        </w:rPr>
        <w:t>s Degree in Public H</w:t>
      </w:r>
      <w:r w:rsidRPr="009153BE">
        <w:rPr>
          <w:lang w:val="en-US"/>
        </w:rPr>
        <w:t xml:space="preserve">ealth. Additional training </w:t>
      </w:r>
      <w:r w:rsidRPr="009153BE">
        <w:rPr>
          <w:szCs w:val="24"/>
          <w:lang w:val="en-US"/>
        </w:rPr>
        <w:t xml:space="preserve">for </w:t>
      </w:r>
      <w:r>
        <w:rPr>
          <w:szCs w:val="24"/>
          <w:lang w:val="en-US"/>
        </w:rPr>
        <w:t xml:space="preserve">the </w:t>
      </w:r>
      <w:r w:rsidRPr="009153BE">
        <w:rPr>
          <w:szCs w:val="24"/>
          <w:lang w:val="en-US"/>
        </w:rPr>
        <w:t>development and improvement of medico-legal services at national level</w:t>
      </w:r>
      <w:r>
        <w:rPr>
          <w:szCs w:val="24"/>
          <w:lang w:val="en-US"/>
        </w:rPr>
        <w:t>,</w:t>
      </w:r>
      <w:r w:rsidRPr="009153BE">
        <w:rPr>
          <w:szCs w:val="24"/>
          <w:lang w:val="en-US"/>
        </w:rPr>
        <w:t xml:space="preserve"> includ</w:t>
      </w:r>
      <w:r>
        <w:rPr>
          <w:szCs w:val="24"/>
          <w:lang w:val="en-US"/>
        </w:rPr>
        <w:t>ing</w:t>
      </w:r>
      <w:r w:rsidRPr="009153BE">
        <w:rPr>
          <w:szCs w:val="24"/>
          <w:lang w:val="en-US"/>
        </w:rPr>
        <w:t xml:space="preserve"> capacity building and training of forensic doctors</w:t>
      </w:r>
      <w:r>
        <w:rPr>
          <w:szCs w:val="24"/>
          <w:lang w:val="en-US"/>
        </w:rPr>
        <w:t>,</w:t>
      </w:r>
      <w:r w:rsidRPr="009153BE">
        <w:rPr>
          <w:szCs w:val="24"/>
          <w:lang w:val="en-US"/>
        </w:rPr>
        <w:t xml:space="preserve"> will be </w:t>
      </w:r>
      <w:r>
        <w:rPr>
          <w:szCs w:val="24"/>
          <w:lang w:val="en-US"/>
        </w:rPr>
        <w:t xml:space="preserve">provided in </w:t>
      </w:r>
      <w:r w:rsidRPr="009153BE">
        <w:rPr>
          <w:szCs w:val="24"/>
          <w:lang w:val="en-US"/>
        </w:rPr>
        <w:t>2011</w:t>
      </w:r>
      <w:r>
        <w:rPr>
          <w:szCs w:val="24"/>
          <w:lang w:val="en-US"/>
        </w:rPr>
        <w:t>.</w:t>
      </w:r>
    </w:p>
    <w:p w:rsidR="00995CF8" w:rsidRDefault="00995CF8" w:rsidP="00357AB3">
      <w:pPr>
        <w:pStyle w:val="Footer"/>
        <w:widowControl/>
        <w:numPr>
          <w:ilvl w:val="0"/>
          <w:numId w:val="10"/>
          <w:numberingChange w:id="33" w:author="naomi.kitahara" w:date="2011-04-05T10:52:00Z" w:original=""/>
        </w:numPr>
        <w:tabs>
          <w:tab w:val="clear" w:pos="4320"/>
          <w:tab w:val="clear" w:pos="8640"/>
        </w:tabs>
        <w:autoSpaceDE w:val="0"/>
        <w:autoSpaceDN w:val="0"/>
        <w:adjustRightInd w:val="0"/>
        <w:spacing w:line="360" w:lineRule="auto"/>
        <w:ind w:left="709" w:hanging="425"/>
        <w:contextualSpacing/>
        <w:jc w:val="both"/>
        <w:rPr>
          <w:szCs w:val="24"/>
          <w:lang w:val="en-US"/>
        </w:rPr>
      </w:pPr>
      <w:r w:rsidRPr="009153BE">
        <w:rPr>
          <w:szCs w:val="24"/>
          <w:lang w:val="en-US"/>
        </w:rPr>
        <w:t>Expanded coverage</w:t>
      </w:r>
      <w:r>
        <w:rPr>
          <w:szCs w:val="24"/>
          <w:lang w:val="en-US"/>
        </w:rPr>
        <w:t xml:space="preserve"> and quality of</w:t>
      </w:r>
      <w:r w:rsidRPr="009153BE">
        <w:rPr>
          <w:szCs w:val="24"/>
          <w:lang w:val="en-US"/>
        </w:rPr>
        <w:t xml:space="preserve"> services </w:t>
      </w:r>
      <w:r>
        <w:rPr>
          <w:szCs w:val="24"/>
          <w:lang w:val="en-US"/>
        </w:rPr>
        <w:t xml:space="preserve">on violence </w:t>
      </w:r>
      <w:r w:rsidRPr="009153BE">
        <w:rPr>
          <w:szCs w:val="24"/>
          <w:lang w:val="en-US"/>
        </w:rPr>
        <w:t>through rehabilitation and equip</w:t>
      </w:r>
      <w:r>
        <w:rPr>
          <w:szCs w:val="24"/>
          <w:lang w:val="en-US"/>
        </w:rPr>
        <w:t>ping</w:t>
      </w:r>
      <w:r w:rsidRPr="009153BE">
        <w:rPr>
          <w:szCs w:val="24"/>
          <w:lang w:val="en-US"/>
        </w:rPr>
        <w:t xml:space="preserve"> of the medico legal service department </w:t>
      </w:r>
      <w:r>
        <w:rPr>
          <w:szCs w:val="24"/>
          <w:lang w:val="en-US"/>
        </w:rPr>
        <w:t>of the</w:t>
      </w:r>
      <w:r w:rsidRPr="009153BE">
        <w:rPr>
          <w:szCs w:val="24"/>
          <w:lang w:val="en-US"/>
        </w:rPr>
        <w:t xml:space="preserve"> Central Hospital of Maputo</w:t>
      </w:r>
      <w:r>
        <w:rPr>
          <w:szCs w:val="24"/>
          <w:lang w:val="en-US"/>
        </w:rPr>
        <w:t>,</w:t>
      </w:r>
      <w:r w:rsidRPr="009153BE">
        <w:rPr>
          <w:szCs w:val="24"/>
          <w:lang w:val="en-US"/>
        </w:rPr>
        <w:t xml:space="preserve"> which will attend victims of violence</w:t>
      </w:r>
      <w:r>
        <w:rPr>
          <w:szCs w:val="24"/>
          <w:lang w:val="en-US"/>
        </w:rPr>
        <w:t>;</w:t>
      </w:r>
      <w:r w:rsidRPr="009153BE">
        <w:rPr>
          <w:szCs w:val="24"/>
          <w:lang w:val="en-US"/>
        </w:rPr>
        <w:t xml:space="preserve"> the introduction of a new registry system and data base in the emergency rooms </w:t>
      </w:r>
      <w:r>
        <w:rPr>
          <w:szCs w:val="24"/>
          <w:lang w:val="en-US"/>
        </w:rPr>
        <w:t>through</w:t>
      </w:r>
      <w:r w:rsidRPr="009153BE">
        <w:rPr>
          <w:szCs w:val="24"/>
          <w:lang w:val="en-US"/>
        </w:rPr>
        <w:t xml:space="preserve"> the “Injury and Violence Hospital Surveillance System”</w:t>
      </w:r>
      <w:r>
        <w:rPr>
          <w:szCs w:val="24"/>
          <w:lang w:val="en-US"/>
        </w:rPr>
        <w:t>;</w:t>
      </w:r>
      <w:r w:rsidRPr="009153BE">
        <w:rPr>
          <w:szCs w:val="24"/>
          <w:lang w:val="en-US"/>
        </w:rPr>
        <w:t xml:space="preserve"> and  t</w:t>
      </w:r>
      <w:r w:rsidRPr="009153BE">
        <w:rPr>
          <w:lang w:val="en-US"/>
        </w:rPr>
        <w:t xml:space="preserve">raining on TEACH VIP (violence and injury prevention) for Masters </w:t>
      </w:r>
      <w:r>
        <w:rPr>
          <w:lang w:val="en-US"/>
        </w:rPr>
        <w:t>D</w:t>
      </w:r>
      <w:r w:rsidRPr="009153BE">
        <w:rPr>
          <w:lang w:val="en-US"/>
        </w:rPr>
        <w:t xml:space="preserve">egree in </w:t>
      </w:r>
      <w:r>
        <w:rPr>
          <w:lang w:val="en-US"/>
        </w:rPr>
        <w:t>P</w:t>
      </w:r>
      <w:r w:rsidRPr="009153BE">
        <w:rPr>
          <w:lang w:val="en-US"/>
        </w:rPr>
        <w:t xml:space="preserve">ublic </w:t>
      </w:r>
      <w:r>
        <w:rPr>
          <w:lang w:val="en-US"/>
        </w:rPr>
        <w:t>H</w:t>
      </w:r>
      <w:r w:rsidRPr="009153BE">
        <w:rPr>
          <w:lang w:val="en-US"/>
        </w:rPr>
        <w:t>ealth</w:t>
      </w:r>
      <w:r>
        <w:rPr>
          <w:lang w:val="en-US"/>
        </w:rPr>
        <w:t xml:space="preserve"> students.</w:t>
      </w:r>
    </w:p>
    <w:p w:rsidR="00995CF8" w:rsidRDefault="00995CF8" w:rsidP="00357AB3">
      <w:pPr>
        <w:pStyle w:val="Footer"/>
        <w:widowControl/>
        <w:numPr>
          <w:ilvl w:val="0"/>
          <w:numId w:val="10"/>
          <w:numberingChange w:id="34" w:author="naomi.kitahara" w:date="2011-04-05T10:52:00Z" w:original=""/>
        </w:numPr>
        <w:tabs>
          <w:tab w:val="clear" w:pos="4320"/>
          <w:tab w:val="clear" w:pos="8640"/>
        </w:tabs>
        <w:autoSpaceDE w:val="0"/>
        <w:autoSpaceDN w:val="0"/>
        <w:adjustRightInd w:val="0"/>
        <w:spacing w:line="360" w:lineRule="auto"/>
        <w:ind w:left="709" w:hanging="425"/>
        <w:contextualSpacing/>
        <w:jc w:val="both"/>
        <w:rPr>
          <w:szCs w:val="24"/>
          <w:lang w:val="en-US"/>
        </w:rPr>
      </w:pPr>
      <w:r w:rsidRPr="00BC649C">
        <w:rPr>
          <w:szCs w:val="24"/>
          <w:lang w:val="en-US"/>
        </w:rPr>
        <w:t>Enhanced interventions of civil society support centers (Nhamai and LeMuSiCa)</w:t>
      </w:r>
      <w:r>
        <w:rPr>
          <w:szCs w:val="24"/>
          <w:lang w:val="en-US"/>
        </w:rPr>
        <w:t>,</w:t>
      </w:r>
      <w:r w:rsidRPr="00BC649C">
        <w:rPr>
          <w:szCs w:val="24"/>
          <w:lang w:val="en-US"/>
        </w:rPr>
        <w:t xml:space="preserve"> through </w:t>
      </w:r>
      <w:r>
        <w:rPr>
          <w:szCs w:val="24"/>
          <w:lang w:val="en-US"/>
        </w:rPr>
        <w:t>support</w:t>
      </w:r>
      <w:r w:rsidRPr="00BC649C">
        <w:rPr>
          <w:szCs w:val="24"/>
          <w:lang w:val="en-US"/>
        </w:rPr>
        <w:t xml:space="preserve"> for legal and psychological aid. The centers were also equipped with furniture, vehicles, and office supplies.</w:t>
      </w:r>
    </w:p>
    <w:p w:rsidR="00995CF8" w:rsidRDefault="00995CF8" w:rsidP="00357AB3">
      <w:pPr>
        <w:pStyle w:val="Footer"/>
        <w:widowControl/>
        <w:numPr>
          <w:ilvl w:val="0"/>
          <w:numId w:val="10"/>
          <w:numberingChange w:id="35" w:author="naomi.kitahara" w:date="2011-04-05T10:52:00Z" w:original=""/>
        </w:numPr>
        <w:tabs>
          <w:tab w:val="clear" w:pos="4320"/>
          <w:tab w:val="clear" w:pos="8640"/>
        </w:tabs>
        <w:autoSpaceDE w:val="0"/>
        <w:autoSpaceDN w:val="0"/>
        <w:adjustRightInd w:val="0"/>
        <w:spacing w:line="360" w:lineRule="auto"/>
        <w:ind w:left="709" w:hanging="425"/>
        <w:contextualSpacing/>
        <w:jc w:val="both"/>
        <w:rPr>
          <w:szCs w:val="24"/>
          <w:lang w:val="en-US"/>
        </w:rPr>
      </w:pPr>
      <w:r>
        <w:rPr>
          <w:szCs w:val="24"/>
          <w:lang w:val="en-US"/>
        </w:rPr>
        <w:t>Increased awareness/responsibility of men in relation to violence against women through</w:t>
      </w:r>
      <w:r w:rsidRPr="00BC649C">
        <w:rPr>
          <w:szCs w:val="24"/>
          <w:lang w:val="en-US"/>
        </w:rPr>
        <w:t xml:space="preserve"> </w:t>
      </w:r>
      <w:r>
        <w:rPr>
          <w:szCs w:val="24"/>
          <w:lang w:val="en-US"/>
        </w:rPr>
        <w:t xml:space="preserve">the </w:t>
      </w:r>
      <w:r w:rsidRPr="00BC649C">
        <w:rPr>
          <w:szCs w:val="24"/>
          <w:lang w:val="en-US"/>
        </w:rPr>
        <w:t>establishment of the Rede HOPEM &amp; ArtSocial</w:t>
      </w:r>
      <w:r>
        <w:rPr>
          <w:szCs w:val="24"/>
          <w:lang w:val="en-US"/>
        </w:rPr>
        <w:t>,</w:t>
      </w:r>
      <w:r w:rsidRPr="00BC649C">
        <w:rPr>
          <w:szCs w:val="24"/>
          <w:lang w:val="en-US"/>
        </w:rPr>
        <w:t xml:space="preserve"> which advocates </w:t>
      </w:r>
      <w:r>
        <w:rPr>
          <w:szCs w:val="24"/>
          <w:lang w:val="en-US"/>
        </w:rPr>
        <w:t>for the involvement of men to</w:t>
      </w:r>
      <w:r w:rsidRPr="00BC649C">
        <w:rPr>
          <w:szCs w:val="24"/>
          <w:lang w:val="en-US"/>
        </w:rPr>
        <w:t xml:space="preserve"> end  violence against women. A workshop on “Building the </w:t>
      </w:r>
      <w:r>
        <w:rPr>
          <w:szCs w:val="24"/>
          <w:lang w:val="en-US"/>
        </w:rPr>
        <w:t>C</w:t>
      </w:r>
      <w:r w:rsidRPr="00BC649C">
        <w:rPr>
          <w:szCs w:val="24"/>
          <w:lang w:val="en-US"/>
        </w:rPr>
        <w:t>apacity of Lusophone Countries on Working with Men for the Promotion of Gender Equality</w:t>
      </w:r>
      <w:r w:rsidRPr="00C55BCC">
        <w:rPr>
          <w:szCs w:val="24"/>
          <w:lang w:val="en-US"/>
        </w:rPr>
        <w:t>” was undertaken in Maputo</w:t>
      </w:r>
      <w:r>
        <w:rPr>
          <w:szCs w:val="24"/>
          <w:lang w:val="en-US"/>
        </w:rPr>
        <w:t>,</w:t>
      </w:r>
      <w:r w:rsidRPr="00C55BCC">
        <w:rPr>
          <w:szCs w:val="24"/>
          <w:lang w:val="en-US"/>
        </w:rPr>
        <w:t xml:space="preserve"> in parallel with debates </w:t>
      </w:r>
      <w:r>
        <w:rPr>
          <w:szCs w:val="24"/>
          <w:lang w:val="en-US"/>
        </w:rPr>
        <w:t>in</w:t>
      </w:r>
      <w:r w:rsidRPr="00C55BCC">
        <w:rPr>
          <w:szCs w:val="24"/>
          <w:lang w:val="en-US"/>
        </w:rPr>
        <w:t xml:space="preserve"> the mass media and sensitization campaigns (men in transformation) </w:t>
      </w:r>
      <w:r>
        <w:rPr>
          <w:szCs w:val="24"/>
          <w:lang w:val="en-US"/>
        </w:rPr>
        <w:t>that advocate for</w:t>
      </w:r>
      <w:r w:rsidRPr="00C55BCC">
        <w:rPr>
          <w:szCs w:val="24"/>
          <w:lang w:val="en-US"/>
        </w:rPr>
        <w:t xml:space="preserve"> men’s behavior change </w:t>
      </w:r>
      <w:r>
        <w:rPr>
          <w:szCs w:val="24"/>
          <w:lang w:val="en-US"/>
        </w:rPr>
        <w:t xml:space="preserve">and </w:t>
      </w:r>
      <w:r w:rsidRPr="00C55BCC">
        <w:rPr>
          <w:szCs w:val="24"/>
          <w:lang w:val="en-US"/>
        </w:rPr>
        <w:t xml:space="preserve">for zero tolerance </w:t>
      </w:r>
      <w:r>
        <w:rPr>
          <w:szCs w:val="24"/>
          <w:lang w:val="en-US"/>
        </w:rPr>
        <w:t>for</w:t>
      </w:r>
      <w:r w:rsidRPr="00C55BCC">
        <w:rPr>
          <w:szCs w:val="24"/>
          <w:lang w:val="en-US"/>
        </w:rPr>
        <w:t xml:space="preserve"> violence against women and gender </w:t>
      </w:r>
      <w:r>
        <w:rPr>
          <w:szCs w:val="24"/>
          <w:lang w:val="en-US"/>
        </w:rPr>
        <w:t>in</w:t>
      </w:r>
      <w:r w:rsidRPr="00C55BCC">
        <w:rPr>
          <w:szCs w:val="24"/>
          <w:lang w:val="en-US"/>
        </w:rPr>
        <w:t>equality.</w:t>
      </w:r>
    </w:p>
    <w:p w:rsidR="00995CF8" w:rsidRPr="00ED317A" w:rsidRDefault="00995CF8" w:rsidP="007B3834">
      <w:pPr>
        <w:pStyle w:val="Footer"/>
        <w:tabs>
          <w:tab w:val="clear" w:pos="4320"/>
          <w:tab w:val="clear" w:pos="8640"/>
        </w:tabs>
        <w:spacing w:line="360" w:lineRule="auto"/>
        <w:jc w:val="both"/>
        <w:rPr>
          <w:szCs w:val="24"/>
          <w:lang w:val="en-US"/>
        </w:rPr>
      </w:pPr>
    </w:p>
    <w:p w:rsidR="00995CF8" w:rsidRPr="007C4EDB" w:rsidRDefault="00995CF8" w:rsidP="007B3834">
      <w:pPr>
        <w:pStyle w:val="Footer"/>
        <w:tabs>
          <w:tab w:val="clear" w:pos="4320"/>
          <w:tab w:val="clear" w:pos="8640"/>
        </w:tabs>
        <w:spacing w:line="360" w:lineRule="auto"/>
        <w:jc w:val="both"/>
        <w:rPr>
          <w:b/>
          <w:i/>
          <w:szCs w:val="24"/>
          <w:lang w:val="en-US"/>
        </w:rPr>
      </w:pPr>
      <w:r w:rsidRPr="007C4EDB">
        <w:rPr>
          <w:b/>
          <w:i/>
          <w:szCs w:val="24"/>
          <w:lang w:val="en-US"/>
        </w:rPr>
        <w:t>Coordination</w:t>
      </w:r>
    </w:p>
    <w:p w:rsidR="00995CF8" w:rsidRDefault="00995CF8" w:rsidP="007B3834">
      <w:pPr>
        <w:pStyle w:val="Footer"/>
        <w:tabs>
          <w:tab w:val="clear" w:pos="4320"/>
          <w:tab w:val="clear" w:pos="8640"/>
        </w:tabs>
        <w:spacing w:line="360" w:lineRule="auto"/>
        <w:jc w:val="both"/>
        <w:rPr>
          <w:szCs w:val="24"/>
          <w:lang w:val="en-US"/>
        </w:rPr>
      </w:pPr>
    </w:p>
    <w:p w:rsidR="00995CF8" w:rsidRDefault="00995CF8" w:rsidP="007B3834">
      <w:pPr>
        <w:pStyle w:val="Footer"/>
        <w:tabs>
          <w:tab w:val="clear" w:pos="4320"/>
          <w:tab w:val="clear" w:pos="8640"/>
        </w:tabs>
        <w:spacing w:line="360" w:lineRule="auto"/>
        <w:jc w:val="both"/>
        <w:rPr>
          <w:szCs w:val="24"/>
          <w:lang w:val="en-US"/>
        </w:rPr>
      </w:pPr>
      <w:r>
        <w:rPr>
          <w:szCs w:val="24"/>
          <w:lang w:val="en-US"/>
        </w:rPr>
        <w:t>A coordinator was recruited and assumed its duties on the 15 September 2010. The flow of information has been improved in the sense that stakeholders are exchanging information on their activities and new initiatives, which is allowing for participation by all agencies. Together with the joint monitoring visits, this has also helped agencies to focus their activities within their areas of expertise.</w:t>
      </w:r>
    </w:p>
    <w:p w:rsidR="00995CF8" w:rsidRDefault="00995CF8" w:rsidP="007B3834">
      <w:pPr>
        <w:pStyle w:val="Footer"/>
        <w:tabs>
          <w:tab w:val="clear" w:pos="4320"/>
          <w:tab w:val="clear" w:pos="8640"/>
        </w:tabs>
        <w:spacing w:line="360" w:lineRule="auto"/>
        <w:jc w:val="both"/>
        <w:rPr>
          <w:szCs w:val="24"/>
          <w:lang w:val="en-US"/>
        </w:rPr>
      </w:pPr>
    </w:p>
    <w:p w:rsidR="00995CF8" w:rsidRDefault="00995CF8" w:rsidP="007B3834">
      <w:pPr>
        <w:pStyle w:val="Footer"/>
        <w:tabs>
          <w:tab w:val="clear" w:pos="4320"/>
          <w:tab w:val="clear" w:pos="8640"/>
        </w:tabs>
        <w:spacing w:line="360" w:lineRule="auto"/>
        <w:jc w:val="both"/>
        <w:rPr>
          <w:szCs w:val="24"/>
          <w:lang w:val="en-US"/>
        </w:rPr>
      </w:pPr>
      <w:r>
        <w:rPr>
          <w:szCs w:val="24"/>
          <w:lang w:val="en-US"/>
        </w:rPr>
        <w:t xml:space="preserve">Joint monitoring visits took place in Maputo Province / City and Sofala Province. The following institutions participated: (i) Maputo Province/City - MMAS/DNM, UNPD, UNIFEM, UNFPA, UNIDO, UNICEF; (ii) Sofala Province - MMAS, DPA, DPMAS, SDSMAS, SDAE, UNESCO, FAO, UNFPA, and Forum Mulher. The visits were primarily focused on Violence Against Women and economic empowerment issues. The visits have exposed gaps in the level of some of the partner’s programme implementation, and this allowed for a timely identification of corrective measures. They also opened space for a more integrated approach to the JP interventions by exposing areas where other agencies could </w:t>
      </w:r>
      <w:r w:rsidRPr="00263A52">
        <w:rPr>
          <w:b/>
          <w:i/>
          <w:szCs w:val="24"/>
          <w:lang w:val="en-US"/>
        </w:rPr>
        <w:t>Work Together as One</w:t>
      </w:r>
      <w:r>
        <w:rPr>
          <w:szCs w:val="24"/>
          <w:lang w:val="en-US"/>
        </w:rPr>
        <w:t>.</w:t>
      </w:r>
    </w:p>
    <w:p w:rsidR="00995CF8" w:rsidRDefault="00995CF8" w:rsidP="007B3834">
      <w:pPr>
        <w:pStyle w:val="Footer"/>
        <w:tabs>
          <w:tab w:val="clear" w:pos="4320"/>
          <w:tab w:val="clear" w:pos="8640"/>
        </w:tabs>
        <w:spacing w:line="360" w:lineRule="auto"/>
        <w:jc w:val="both"/>
        <w:rPr>
          <w:szCs w:val="24"/>
          <w:lang w:val="en-US"/>
        </w:rPr>
      </w:pPr>
    </w:p>
    <w:p w:rsidR="00995CF8" w:rsidRDefault="00995CF8" w:rsidP="007B3834">
      <w:pPr>
        <w:pStyle w:val="Footer"/>
        <w:tabs>
          <w:tab w:val="clear" w:pos="4320"/>
          <w:tab w:val="clear" w:pos="8640"/>
        </w:tabs>
        <w:spacing w:line="360" w:lineRule="auto"/>
        <w:jc w:val="both"/>
        <w:rPr>
          <w:szCs w:val="24"/>
          <w:lang w:val="en-US"/>
        </w:rPr>
      </w:pPr>
      <w:r>
        <w:rPr>
          <w:szCs w:val="24"/>
          <w:lang w:val="en-US"/>
        </w:rPr>
        <w:t>Monthly meetings were held aiming at raising issues that concerned all the stakeholders. A framework for quarterly evaluation of this JP was defined, but there is a need to adjust it to the recently presented “PMT Taskforce –DAO- Annexes to Monitoring and Evaluation Framework”. A set of indicators and their targets have already been defined. They will be included in the 2011 Work Plan. A Directory of all Agencies and Partners of the JP is now available, and this enables better communication. Efforts have been made  to increase government ownership of the JP. Two expanded meetings in March and December 2010 were chaired by MMAS. They are also part of the planning, implementation and monitoring processes. Efforts have been directed at ensuring greater participation of stakeholders at district level. Apart from direct contact through the monitoring visits to the Province of Sofala and Maputo, they were involved in the annual meeting of the JP. This meeting aimed essentially at analyzing the 2010 draft report and the 2011 work plan.</w:t>
      </w:r>
    </w:p>
    <w:p w:rsidR="00995CF8" w:rsidRDefault="00995CF8" w:rsidP="007B3834">
      <w:pPr>
        <w:spacing w:line="360" w:lineRule="auto"/>
        <w:jc w:val="both"/>
        <w:rPr>
          <w:szCs w:val="24"/>
          <w:lang w:val="en-US"/>
        </w:rPr>
      </w:pPr>
    </w:p>
    <w:p w:rsidR="00995CF8" w:rsidRPr="000128C3" w:rsidRDefault="00995CF8" w:rsidP="007B3834">
      <w:pPr>
        <w:spacing w:line="360" w:lineRule="auto"/>
        <w:jc w:val="both"/>
        <w:rPr>
          <w:szCs w:val="24"/>
          <w:lang w:val="en-US"/>
        </w:rPr>
      </w:pPr>
      <w:r w:rsidRPr="000128C3">
        <w:rPr>
          <w:b/>
          <w:szCs w:val="24"/>
          <w:lang w:val="en-US"/>
        </w:rPr>
        <w:t>V. Challenges and lessons learned</w:t>
      </w:r>
      <w:r w:rsidRPr="000128C3">
        <w:rPr>
          <w:szCs w:val="24"/>
          <w:lang w:val="en-US"/>
        </w:rPr>
        <w:t xml:space="preserve">: </w:t>
      </w:r>
    </w:p>
    <w:p w:rsidR="00995CF8" w:rsidRPr="000128C3" w:rsidRDefault="00995CF8" w:rsidP="007B3834">
      <w:pPr>
        <w:spacing w:line="360" w:lineRule="auto"/>
        <w:jc w:val="both"/>
        <w:rPr>
          <w:szCs w:val="24"/>
        </w:rPr>
      </w:pPr>
      <w:r w:rsidRPr="000128C3">
        <w:rPr>
          <w:szCs w:val="24"/>
        </w:rPr>
        <w:t xml:space="preserve">Some of the </w:t>
      </w:r>
      <w:r w:rsidRPr="000128C3">
        <w:rPr>
          <w:b/>
          <w:szCs w:val="24"/>
        </w:rPr>
        <w:t xml:space="preserve">challenges </w:t>
      </w:r>
      <w:r>
        <w:rPr>
          <w:szCs w:val="24"/>
        </w:rPr>
        <w:t>experienced by</w:t>
      </w:r>
      <w:r w:rsidRPr="000128C3">
        <w:rPr>
          <w:szCs w:val="24"/>
        </w:rPr>
        <w:t xml:space="preserve"> the Programme </w:t>
      </w:r>
      <w:r>
        <w:rPr>
          <w:szCs w:val="24"/>
        </w:rPr>
        <w:t>have been</w:t>
      </w:r>
      <w:r w:rsidRPr="000128C3">
        <w:rPr>
          <w:szCs w:val="24"/>
        </w:rPr>
        <w:t xml:space="preserve">: </w:t>
      </w:r>
    </w:p>
    <w:p w:rsidR="00995CF8" w:rsidRPr="007C4205" w:rsidRDefault="00995CF8" w:rsidP="007C4205">
      <w:pPr>
        <w:pStyle w:val="ListParagraph"/>
        <w:numPr>
          <w:ilvl w:val="0"/>
          <w:numId w:val="1"/>
          <w:numberingChange w:id="36" w:author="naomi.kitahara" w:date="2011-04-05T10:52:00Z" w:original="(%1:1:4:)"/>
        </w:numPr>
        <w:spacing w:line="360" w:lineRule="auto"/>
        <w:jc w:val="both"/>
        <w:rPr>
          <w:szCs w:val="24"/>
        </w:rPr>
      </w:pPr>
      <w:r>
        <w:rPr>
          <w:szCs w:val="24"/>
        </w:rPr>
        <w:t>With regard to</w:t>
      </w:r>
      <w:r w:rsidRPr="007C4205">
        <w:rPr>
          <w:szCs w:val="24"/>
        </w:rPr>
        <w:t xml:space="preserve"> joint planning, there </w:t>
      </w:r>
      <w:r>
        <w:rPr>
          <w:szCs w:val="24"/>
        </w:rPr>
        <w:t>has been</w:t>
      </w:r>
      <w:r w:rsidRPr="007C4205">
        <w:rPr>
          <w:szCs w:val="24"/>
        </w:rPr>
        <w:t xml:space="preserve"> an increase</w:t>
      </w:r>
      <w:r>
        <w:rPr>
          <w:szCs w:val="24"/>
        </w:rPr>
        <w:t>d</w:t>
      </w:r>
      <w:r w:rsidRPr="007C4205">
        <w:rPr>
          <w:szCs w:val="24"/>
        </w:rPr>
        <w:t xml:space="preserve"> alignment to the outcomes of the JP and </w:t>
      </w:r>
      <w:r>
        <w:rPr>
          <w:szCs w:val="24"/>
        </w:rPr>
        <w:t xml:space="preserve">greater </w:t>
      </w:r>
      <w:r w:rsidRPr="007C4205">
        <w:rPr>
          <w:szCs w:val="24"/>
        </w:rPr>
        <w:t>focus among agencies</w:t>
      </w:r>
      <w:r>
        <w:rPr>
          <w:szCs w:val="24"/>
        </w:rPr>
        <w:t xml:space="preserve"> and other </w:t>
      </w:r>
      <w:r w:rsidRPr="007C4205">
        <w:rPr>
          <w:szCs w:val="24"/>
        </w:rPr>
        <w:t xml:space="preserve">stakeholders. The lessons learned </w:t>
      </w:r>
      <w:r>
        <w:rPr>
          <w:szCs w:val="24"/>
        </w:rPr>
        <w:t>through</w:t>
      </w:r>
      <w:r w:rsidRPr="007C4205">
        <w:rPr>
          <w:szCs w:val="24"/>
        </w:rPr>
        <w:t xml:space="preserve"> the joint monitoring visits need to be </w:t>
      </w:r>
      <w:r>
        <w:rPr>
          <w:szCs w:val="24"/>
        </w:rPr>
        <w:t>capitalized on</w:t>
      </w:r>
      <w:r w:rsidRPr="007C4205">
        <w:rPr>
          <w:szCs w:val="24"/>
        </w:rPr>
        <w:t>.</w:t>
      </w:r>
    </w:p>
    <w:p w:rsidR="00995CF8" w:rsidRDefault="00995CF8" w:rsidP="005C4D66">
      <w:pPr>
        <w:numPr>
          <w:ilvl w:val="0"/>
          <w:numId w:val="1"/>
          <w:numberingChange w:id="37" w:author="naomi.kitahara" w:date="2011-04-05T10:52:00Z" w:original="(%1:2:4:)"/>
        </w:numPr>
        <w:spacing w:line="360" w:lineRule="auto"/>
        <w:jc w:val="both"/>
        <w:rPr>
          <w:szCs w:val="24"/>
        </w:rPr>
      </w:pPr>
      <w:r>
        <w:rPr>
          <w:szCs w:val="24"/>
        </w:rPr>
        <w:t>The need to ensure more timely</w:t>
      </w:r>
      <w:r w:rsidRPr="000128C3">
        <w:rPr>
          <w:szCs w:val="24"/>
        </w:rPr>
        <w:t xml:space="preserve"> disbursement of funds in order to implement activities as planned</w:t>
      </w:r>
      <w:r>
        <w:rPr>
          <w:szCs w:val="24"/>
        </w:rPr>
        <w:t>;</w:t>
      </w:r>
    </w:p>
    <w:p w:rsidR="00995CF8" w:rsidRDefault="00995CF8" w:rsidP="005C4D66">
      <w:pPr>
        <w:numPr>
          <w:ilvl w:val="0"/>
          <w:numId w:val="1"/>
          <w:numberingChange w:id="38" w:author="naomi.kitahara" w:date="2011-04-05T10:52:00Z" w:original="(%1:3:4:)"/>
        </w:numPr>
        <w:spacing w:line="360" w:lineRule="auto"/>
        <w:jc w:val="both"/>
        <w:rPr>
          <w:szCs w:val="24"/>
        </w:rPr>
      </w:pPr>
      <w:r>
        <w:rPr>
          <w:szCs w:val="24"/>
        </w:rPr>
        <w:t>The need to ensure that programme officers are familiar with and / or handle issues concerning budget flows related to their programme.</w:t>
      </w:r>
    </w:p>
    <w:p w:rsidR="00995CF8" w:rsidRDefault="00995CF8" w:rsidP="005C4D66">
      <w:pPr>
        <w:numPr>
          <w:ilvl w:val="0"/>
          <w:numId w:val="1"/>
          <w:numberingChange w:id="39" w:author="naomi.kitahara" w:date="2011-04-05T10:52:00Z" w:original="(%1:4:4:)"/>
        </w:numPr>
        <w:spacing w:line="360" w:lineRule="auto"/>
        <w:jc w:val="both"/>
        <w:rPr>
          <w:szCs w:val="24"/>
        </w:rPr>
      </w:pPr>
      <w:r>
        <w:rPr>
          <w:szCs w:val="24"/>
        </w:rPr>
        <w:t>The need to be familiar with a commonly owned framework on monitoring and evaluation;</w:t>
      </w:r>
    </w:p>
    <w:p w:rsidR="00995CF8" w:rsidRDefault="00995CF8" w:rsidP="005C4D66">
      <w:pPr>
        <w:numPr>
          <w:ilvl w:val="0"/>
          <w:numId w:val="1"/>
          <w:numberingChange w:id="40" w:author="naomi.kitahara" w:date="2011-04-05T10:52:00Z" w:original="(%1:5:4:)"/>
        </w:numPr>
        <w:spacing w:line="360" w:lineRule="auto"/>
        <w:jc w:val="both"/>
        <w:rPr>
          <w:szCs w:val="24"/>
        </w:rPr>
      </w:pPr>
      <w:r>
        <w:rPr>
          <w:szCs w:val="24"/>
        </w:rPr>
        <w:t>There is a need for general guidelines on financial procedures for the participating agencies;</w:t>
      </w:r>
    </w:p>
    <w:p w:rsidR="00995CF8" w:rsidRDefault="00995CF8" w:rsidP="005C4D66">
      <w:pPr>
        <w:numPr>
          <w:ilvl w:val="0"/>
          <w:numId w:val="1"/>
          <w:numberingChange w:id="41" w:author="naomi.kitahara" w:date="2011-04-05T10:52:00Z" w:original="(%1:6:4:)"/>
        </w:numPr>
        <w:spacing w:line="360" w:lineRule="auto"/>
        <w:jc w:val="both"/>
        <w:rPr>
          <w:szCs w:val="24"/>
        </w:rPr>
      </w:pPr>
      <w:r>
        <w:rPr>
          <w:szCs w:val="24"/>
        </w:rPr>
        <w:t>Financial reports need to be presented in a timely manner by implementing agencies (partners) in order to facilitate the monitoring of budget-related issues both at agency and programme levels;</w:t>
      </w:r>
    </w:p>
    <w:p w:rsidR="00995CF8" w:rsidRPr="000128C3" w:rsidRDefault="00995CF8" w:rsidP="005C4D66">
      <w:pPr>
        <w:numPr>
          <w:ilvl w:val="0"/>
          <w:numId w:val="1"/>
          <w:numberingChange w:id="42" w:author="naomi.kitahara" w:date="2011-04-05T10:52:00Z" w:original="(%1:7:4:)"/>
        </w:numPr>
        <w:spacing w:line="360" w:lineRule="auto"/>
        <w:jc w:val="both"/>
        <w:rPr>
          <w:szCs w:val="24"/>
        </w:rPr>
      </w:pPr>
      <w:r>
        <w:rPr>
          <w:szCs w:val="24"/>
        </w:rPr>
        <w:t>The difference in the planning cycle between the UN and the Government and civil society organizations constitutes a constraint for effective planning.</w:t>
      </w:r>
      <w:r w:rsidRPr="00CE37E1">
        <w:rPr>
          <w:szCs w:val="24"/>
        </w:rPr>
        <w:t xml:space="preserve"> </w:t>
      </w:r>
      <w:r>
        <w:rPr>
          <w:szCs w:val="24"/>
        </w:rPr>
        <w:t>However, the UN planning exercises with the different Ministries for the following year have been very useful.</w:t>
      </w:r>
    </w:p>
    <w:p w:rsidR="00995CF8" w:rsidRPr="000128C3" w:rsidRDefault="00995CF8" w:rsidP="007B3834">
      <w:pPr>
        <w:spacing w:line="360" w:lineRule="auto"/>
        <w:ind w:left="360"/>
        <w:jc w:val="both"/>
        <w:rPr>
          <w:szCs w:val="24"/>
          <w:lang w:val="en-US"/>
        </w:rPr>
      </w:pPr>
    </w:p>
    <w:p w:rsidR="00995CF8" w:rsidRDefault="00995CF8" w:rsidP="007B3834">
      <w:pPr>
        <w:spacing w:line="360" w:lineRule="auto"/>
        <w:jc w:val="both"/>
        <w:rPr>
          <w:b/>
          <w:szCs w:val="24"/>
          <w:lang w:val="en-US"/>
        </w:rPr>
      </w:pPr>
      <w:r>
        <w:rPr>
          <w:b/>
          <w:szCs w:val="24"/>
          <w:lang w:val="en-US"/>
        </w:rPr>
        <w:t>In terms of l</w:t>
      </w:r>
      <w:r w:rsidRPr="00C5389F">
        <w:rPr>
          <w:b/>
          <w:szCs w:val="24"/>
          <w:lang w:val="en-US"/>
        </w:rPr>
        <w:t>essons learned</w:t>
      </w:r>
      <w:r>
        <w:rPr>
          <w:b/>
          <w:szCs w:val="24"/>
          <w:lang w:val="en-US"/>
        </w:rPr>
        <w:t xml:space="preserve">: </w:t>
      </w:r>
    </w:p>
    <w:p w:rsidR="00995CF8" w:rsidRDefault="00995CF8" w:rsidP="007B3834">
      <w:pPr>
        <w:spacing w:line="360" w:lineRule="auto"/>
        <w:jc w:val="both"/>
        <w:rPr>
          <w:b/>
          <w:szCs w:val="24"/>
          <w:lang w:val="en-US"/>
        </w:rPr>
      </w:pPr>
    </w:p>
    <w:p w:rsidR="00995CF8" w:rsidRPr="007C4205" w:rsidRDefault="00995CF8" w:rsidP="007C4205">
      <w:pPr>
        <w:pStyle w:val="ListParagraph"/>
        <w:numPr>
          <w:ilvl w:val="0"/>
          <w:numId w:val="26"/>
          <w:numberingChange w:id="43" w:author="naomi.kitahara" w:date="2011-04-05T10:52:00Z" w:original="(%1:1:4:)"/>
        </w:numPr>
        <w:spacing w:line="360" w:lineRule="auto"/>
        <w:jc w:val="both"/>
        <w:rPr>
          <w:szCs w:val="24"/>
        </w:rPr>
      </w:pPr>
      <w:r w:rsidRPr="007C4205">
        <w:rPr>
          <w:szCs w:val="24"/>
        </w:rPr>
        <w:t xml:space="preserve">The present program targeted different groups. While Results </w:t>
      </w:r>
      <w:r>
        <w:rPr>
          <w:szCs w:val="24"/>
        </w:rPr>
        <w:t>O</w:t>
      </w:r>
      <w:r w:rsidRPr="007C4205">
        <w:rPr>
          <w:szCs w:val="24"/>
        </w:rPr>
        <w:t xml:space="preserve">ne and </w:t>
      </w:r>
      <w:r>
        <w:rPr>
          <w:szCs w:val="24"/>
        </w:rPr>
        <w:t>T</w:t>
      </w:r>
      <w:r w:rsidRPr="007C4205">
        <w:rPr>
          <w:szCs w:val="24"/>
        </w:rPr>
        <w:t xml:space="preserve">hree are broader and have a national coverage (mostly they refer to laws and policies), Result </w:t>
      </w:r>
      <w:r>
        <w:rPr>
          <w:szCs w:val="24"/>
        </w:rPr>
        <w:t>T</w:t>
      </w:r>
      <w:r w:rsidRPr="007C4205">
        <w:rPr>
          <w:szCs w:val="24"/>
        </w:rPr>
        <w:t>wo</w:t>
      </w:r>
      <w:r>
        <w:rPr>
          <w:szCs w:val="24"/>
        </w:rPr>
        <w:t>, which</w:t>
      </w:r>
      <w:r w:rsidRPr="007C4205">
        <w:rPr>
          <w:szCs w:val="24"/>
        </w:rPr>
        <w:t xml:space="preserve"> concern</w:t>
      </w:r>
      <w:r>
        <w:rPr>
          <w:szCs w:val="24"/>
        </w:rPr>
        <w:t>s</w:t>
      </w:r>
      <w:r w:rsidRPr="007C4205">
        <w:rPr>
          <w:szCs w:val="24"/>
        </w:rPr>
        <w:t xml:space="preserve"> women’s economic empowerment</w:t>
      </w:r>
      <w:r>
        <w:rPr>
          <w:szCs w:val="24"/>
        </w:rPr>
        <w:t>,</w:t>
      </w:r>
      <w:r w:rsidRPr="007C4205">
        <w:rPr>
          <w:szCs w:val="24"/>
        </w:rPr>
        <w:t xml:space="preserve"> targets only specific groups in selected districts</w:t>
      </w:r>
      <w:r>
        <w:rPr>
          <w:szCs w:val="24"/>
        </w:rPr>
        <w:t xml:space="preserve"> </w:t>
      </w:r>
      <w:r w:rsidRPr="007C4205">
        <w:rPr>
          <w:szCs w:val="24"/>
        </w:rPr>
        <w:t>/</w:t>
      </w:r>
      <w:r>
        <w:rPr>
          <w:szCs w:val="24"/>
        </w:rPr>
        <w:t xml:space="preserve"> </w:t>
      </w:r>
      <w:r w:rsidRPr="007C4205">
        <w:rPr>
          <w:szCs w:val="24"/>
        </w:rPr>
        <w:t>provinces and specific training activities. This is due to the level of complexity of the training program</w:t>
      </w:r>
      <w:r>
        <w:rPr>
          <w:szCs w:val="24"/>
        </w:rPr>
        <w:t>me, which focuses on</w:t>
      </w:r>
      <w:r w:rsidRPr="007C4205">
        <w:rPr>
          <w:szCs w:val="24"/>
        </w:rPr>
        <w:t xml:space="preserve"> production skills and business management. Despite its limited coverage, outcomes from the economic empowerment component (</w:t>
      </w:r>
      <w:r>
        <w:rPr>
          <w:szCs w:val="24"/>
        </w:rPr>
        <w:t>R</w:t>
      </w:r>
      <w:r w:rsidRPr="007C4205">
        <w:rPr>
          <w:szCs w:val="24"/>
        </w:rPr>
        <w:t xml:space="preserve">esult </w:t>
      </w:r>
      <w:r>
        <w:rPr>
          <w:szCs w:val="24"/>
        </w:rPr>
        <w:t>T</w:t>
      </w:r>
      <w:r w:rsidRPr="007C4205">
        <w:rPr>
          <w:szCs w:val="24"/>
        </w:rPr>
        <w:t>wo) seem</w:t>
      </w:r>
      <w:r>
        <w:rPr>
          <w:szCs w:val="24"/>
        </w:rPr>
        <w:t>s</w:t>
      </w:r>
      <w:r w:rsidRPr="007C4205">
        <w:rPr>
          <w:szCs w:val="24"/>
        </w:rPr>
        <w:t xml:space="preserve"> to provide good insights both </w:t>
      </w:r>
      <w:r>
        <w:rPr>
          <w:szCs w:val="24"/>
        </w:rPr>
        <w:t>for</w:t>
      </w:r>
      <w:r w:rsidRPr="007C4205">
        <w:rPr>
          <w:szCs w:val="24"/>
        </w:rPr>
        <w:t xml:space="preserve"> the UN and the </w:t>
      </w:r>
      <w:r>
        <w:rPr>
          <w:szCs w:val="24"/>
        </w:rPr>
        <w:t>g</w:t>
      </w:r>
      <w:r w:rsidRPr="007C4205">
        <w:rPr>
          <w:szCs w:val="24"/>
        </w:rPr>
        <w:t>overnment on how to include the poor, particularly women, in the overall process of economic growth</w:t>
      </w:r>
      <w:r>
        <w:rPr>
          <w:szCs w:val="24"/>
        </w:rPr>
        <w:t xml:space="preserve"> and </w:t>
      </w:r>
      <w:r w:rsidRPr="007C4205">
        <w:rPr>
          <w:szCs w:val="24"/>
        </w:rPr>
        <w:t>development. They indicate that:</w:t>
      </w:r>
    </w:p>
    <w:p w:rsidR="00995CF8" w:rsidRDefault="00995CF8" w:rsidP="00357AB3">
      <w:pPr>
        <w:numPr>
          <w:ilvl w:val="0"/>
          <w:numId w:val="11"/>
          <w:numberingChange w:id="44" w:author="naomi.kitahara" w:date="2011-04-05T10:52:00Z" w:original="(%1:1:2:)"/>
        </w:numPr>
        <w:spacing w:line="360" w:lineRule="auto"/>
        <w:ind w:hanging="371"/>
        <w:jc w:val="both"/>
        <w:rPr>
          <w:szCs w:val="24"/>
          <w:lang w:val="en-US"/>
        </w:rPr>
      </w:pPr>
      <w:r>
        <w:rPr>
          <w:szCs w:val="24"/>
          <w:lang w:val="en-US"/>
        </w:rPr>
        <w:t>Women are capable of working but they may lack some important technological skills. In order to scale up their production intensive work needs to be done throughout the production cycle. To increase coverage, this programme focused its training on the beneficiaries themselves, who in turn trained other participants. In the agriculture component this expanded the contribution that public rural extension services provide to peasants and women in particular;</w:t>
      </w:r>
    </w:p>
    <w:p w:rsidR="00995CF8" w:rsidRDefault="00995CF8" w:rsidP="00357AB3">
      <w:pPr>
        <w:numPr>
          <w:ilvl w:val="0"/>
          <w:numId w:val="11"/>
          <w:numberingChange w:id="45" w:author="naomi.kitahara" w:date="2011-04-05T10:52:00Z" w:original="(%1:2:2:)"/>
        </w:numPr>
        <w:spacing w:line="360" w:lineRule="auto"/>
        <w:ind w:hanging="371"/>
        <w:jc w:val="both"/>
        <w:rPr>
          <w:szCs w:val="24"/>
          <w:lang w:val="en-US"/>
        </w:rPr>
      </w:pPr>
      <w:r w:rsidRPr="005F4535">
        <w:rPr>
          <w:szCs w:val="24"/>
          <w:lang w:val="en-US"/>
        </w:rPr>
        <w:t>Female subsistence farmers can move beyond the scope of basic subsistence agriculture. This program</w:t>
      </w:r>
      <w:r>
        <w:rPr>
          <w:szCs w:val="24"/>
          <w:lang w:val="en-US"/>
        </w:rPr>
        <w:t>me</w:t>
      </w:r>
      <w:r w:rsidRPr="005F4535">
        <w:rPr>
          <w:szCs w:val="24"/>
          <w:lang w:val="en-US"/>
        </w:rPr>
        <w:t xml:space="preserve"> has managed to increase women’s production and household consumption. As </w:t>
      </w:r>
      <w:r>
        <w:rPr>
          <w:szCs w:val="24"/>
          <w:lang w:val="en-US"/>
        </w:rPr>
        <w:t xml:space="preserve">a </w:t>
      </w:r>
      <w:r w:rsidRPr="005F4535">
        <w:rPr>
          <w:szCs w:val="24"/>
          <w:lang w:val="en-US"/>
        </w:rPr>
        <w:t xml:space="preserve">follow up, subsistence farmers asked for support on food processing and marketing. </w:t>
      </w:r>
      <w:r>
        <w:rPr>
          <w:szCs w:val="24"/>
          <w:lang w:val="en-US"/>
        </w:rPr>
        <w:t>The success of the JP in supporting farmers to move beyond the basics of subsistence farming has created a demand for new types of programming activities that address their new agricultural production issues. In this regard institutions such as UNIDO and IPEME are better placed to address these issues;</w:t>
      </w:r>
    </w:p>
    <w:p w:rsidR="00995CF8" w:rsidRDefault="00995CF8" w:rsidP="00357AB3">
      <w:pPr>
        <w:numPr>
          <w:ilvl w:val="0"/>
          <w:numId w:val="11"/>
          <w:numberingChange w:id="46" w:author="naomi.kitahara" w:date="2011-04-05T10:52:00Z" w:original="(%1:3:2:)"/>
        </w:numPr>
        <w:spacing w:line="360" w:lineRule="auto"/>
        <w:ind w:hanging="371"/>
        <w:jc w:val="both"/>
        <w:rPr>
          <w:szCs w:val="24"/>
          <w:lang w:val="en-US"/>
        </w:rPr>
      </w:pPr>
      <w:r w:rsidRPr="005F4535">
        <w:rPr>
          <w:szCs w:val="24"/>
          <w:lang w:val="en-US"/>
        </w:rPr>
        <w:t>Short</w:t>
      </w:r>
      <w:r>
        <w:rPr>
          <w:szCs w:val="24"/>
          <w:lang w:val="en-US"/>
        </w:rPr>
        <w:t>comings</w:t>
      </w:r>
      <w:r w:rsidRPr="005F4535">
        <w:rPr>
          <w:szCs w:val="24"/>
          <w:lang w:val="en-US"/>
        </w:rPr>
        <w:t xml:space="preserve"> are opportunities to adjust </w:t>
      </w:r>
      <w:r>
        <w:rPr>
          <w:szCs w:val="24"/>
          <w:lang w:val="en-US"/>
        </w:rPr>
        <w:t>rather than</w:t>
      </w:r>
      <w:r w:rsidRPr="005F4535">
        <w:rPr>
          <w:szCs w:val="24"/>
          <w:lang w:val="en-US"/>
        </w:rPr>
        <w:t xml:space="preserve"> reason</w:t>
      </w:r>
      <w:r>
        <w:rPr>
          <w:szCs w:val="24"/>
          <w:lang w:val="en-US"/>
        </w:rPr>
        <w:t>s</w:t>
      </w:r>
      <w:r w:rsidRPr="005F4535">
        <w:rPr>
          <w:szCs w:val="24"/>
          <w:lang w:val="en-US"/>
        </w:rPr>
        <w:t xml:space="preserve"> to give up </w:t>
      </w:r>
      <w:r>
        <w:rPr>
          <w:szCs w:val="24"/>
          <w:lang w:val="en-US"/>
        </w:rPr>
        <w:t xml:space="preserve">on </w:t>
      </w:r>
      <w:r w:rsidRPr="005F4535">
        <w:rPr>
          <w:szCs w:val="24"/>
          <w:lang w:val="en-US"/>
        </w:rPr>
        <w:t>assistance to the poor. Economic empowerment program</w:t>
      </w:r>
      <w:r>
        <w:rPr>
          <w:szCs w:val="24"/>
          <w:lang w:val="en-US"/>
        </w:rPr>
        <w:t>me</w:t>
      </w:r>
      <w:r w:rsidRPr="005F4535">
        <w:rPr>
          <w:szCs w:val="24"/>
          <w:lang w:val="en-US"/>
        </w:rPr>
        <w:t>s may be directed at some specific groups</w:t>
      </w:r>
      <w:r>
        <w:rPr>
          <w:szCs w:val="24"/>
          <w:lang w:val="en-US"/>
        </w:rPr>
        <w:t>,</w:t>
      </w:r>
      <w:r w:rsidRPr="005F4535">
        <w:rPr>
          <w:szCs w:val="24"/>
          <w:lang w:val="en-US"/>
        </w:rPr>
        <w:t xml:space="preserve"> such as people who are already literate or in business. This Program</w:t>
      </w:r>
      <w:r>
        <w:rPr>
          <w:szCs w:val="24"/>
          <w:lang w:val="en-US"/>
        </w:rPr>
        <w:t>me</w:t>
      </w:r>
      <w:r w:rsidRPr="005F4535">
        <w:rPr>
          <w:szCs w:val="24"/>
          <w:lang w:val="en-US"/>
        </w:rPr>
        <w:t xml:space="preserve"> also faced the</w:t>
      </w:r>
      <w:r>
        <w:rPr>
          <w:szCs w:val="24"/>
          <w:lang w:val="en-US"/>
        </w:rPr>
        <w:t xml:space="preserve"> </w:t>
      </w:r>
      <w:r w:rsidRPr="005F4535">
        <w:rPr>
          <w:szCs w:val="24"/>
          <w:lang w:val="en-US"/>
        </w:rPr>
        <w:t>problem</w:t>
      </w:r>
      <w:r>
        <w:rPr>
          <w:szCs w:val="24"/>
          <w:lang w:val="en-US"/>
        </w:rPr>
        <w:t xml:space="preserve"> of</w:t>
      </w:r>
      <w:r w:rsidRPr="005F4535">
        <w:rPr>
          <w:szCs w:val="24"/>
          <w:lang w:val="en-US"/>
        </w:rPr>
        <w:t xml:space="preserve"> </w:t>
      </w:r>
      <w:r>
        <w:rPr>
          <w:szCs w:val="24"/>
          <w:lang w:val="en-US"/>
        </w:rPr>
        <w:t>high i</w:t>
      </w:r>
      <w:r w:rsidRPr="005F4535">
        <w:rPr>
          <w:szCs w:val="24"/>
          <w:lang w:val="en-US"/>
        </w:rPr>
        <w:t xml:space="preserve">lliteracy </w:t>
      </w:r>
      <w:r>
        <w:rPr>
          <w:szCs w:val="24"/>
          <w:lang w:val="en-US"/>
        </w:rPr>
        <w:t xml:space="preserve">levels </w:t>
      </w:r>
      <w:r w:rsidRPr="005F4535">
        <w:rPr>
          <w:szCs w:val="24"/>
          <w:lang w:val="en-US"/>
        </w:rPr>
        <w:t>among women</w:t>
      </w:r>
      <w:r>
        <w:rPr>
          <w:szCs w:val="24"/>
          <w:lang w:val="en-US"/>
        </w:rPr>
        <w:t>. This fact has</w:t>
      </w:r>
      <w:r w:rsidRPr="005F4535">
        <w:rPr>
          <w:szCs w:val="24"/>
          <w:lang w:val="en-US"/>
        </w:rPr>
        <w:t xml:space="preserve"> determined that only 10% of the trained staff on rural extension </w:t>
      </w:r>
      <w:r>
        <w:rPr>
          <w:szCs w:val="24"/>
          <w:lang w:val="en-US"/>
        </w:rPr>
        <w:t>are</w:t>
      </w:r>
      <w:r w:rsidRPr="005F4535">
        <w:rPr>
          <w:szCs w:val="24"/>
          <w:lang w:val="en-US"/>
        </w:rPr>
        <w:t xml:space="preserve"> women</w:t>
      </w:r>
      <w:r>
        <w:rPr>
          <w:szCs w:val="24"/>
          <w:lang w:val="en-US"/>
        </w:rPr>
        <w:t>,</w:t>
      </w:r>
      <w:r w:rsidRPr="005F4535">
        <w:rPr>
          <w:szCs w:val="24"/>
          <w:lang w:val="en-US"/>
        </w:rPr>
        <w:t xml:space="preserve"> while 74% of </w:t>
      </w:r>
      <w:r>
        <w:rPr>
          <w:szCs w:val="24"/>
          <w:lang w:val="en-US"/>
        </w:rPr>
        <w:t>subsistence farmers are</w:t>
      </w:r>
      <w:r w:rsidRPr="005F4535">
        <w:rPr>
          <w:szCs w:val="24"/>
          <w:lang w:val="en-US"/>
        </w:rPr>
        <w:t xml:space="preserve"> women. In order to overcome this constraint, </w:t>
      </w:r>
      <w:r>
        <w:rPr>
          <w:szCs w:val="24"/>
          <w:lang w:val="en-US"/>
        </w:rPr>
        <w:t xml:space="preserve">it was agreed that </w:t>
      </w:r>
      <w:r w:rsidRPr="005F4535">
        <w:rPr>
          <w:szCs w:val="24"/>
          <w:lang w:val="en-US"/>
        </w:rPr>
        <w:t xml:space="preserve">a component on literacy </w:t>
      </w:r>
      <w:r>
        <w:rPr>
          <w:szCs w:val="24"/>
          <w:lang w:val="en-US"/>
        </w:rPr>
        <w:t>would</w:t>
      </w:r>
      <w:r w:rsidRPr="005F4535">
        <w:rPr>
          <w:szCs w:val="24"/>
          <w:lang w:val="en-US"/>
        </w:rPr>
        <w:t xml:space="preserve"> be part of the 2011 AWP.</w:t>
      </w:r>
    </w:p>
    <w:p w:rsidR="00995CF8" w:rsidRDefault="00995CF8" w:rsidP="00357AB3">
      <w:pPr>
        <w:numPr>
          <w:ilvl w:val="0"/>
          <w:numId w:val="11"/>
          <w:numberingChange w:id="47" w:author="naomi.kitahara" w:date="2011-04-05T10:52:00Z" w:original="(%1:4:2:)"/>
        </w:numPr>
        <w:spacing w:line="360" w:lineRule="auto"/>
        <w:ind w:hanging="371"/>
        <w:jc w:val="both"/>
        <w:rPr>
          <w:szCs w:val="24"/>
          <w:lang w:val="en-US"/>
        </w:rPr>
      </w:pPr>
      <w:r w:rsidRPr="005F4535">
        <w:rPr>
          <w:szCs w:val="24"/>
          <w:lang w:val="en-US"/>
        </w:rPr>
        <w:t xml:space="preserve"> </w:t>
      </w:r>
      <w:r w:rsidRPr="006D0ADD">
        <w:rPr>
          <w:szCs w:val="24"/>
          <w:lang w:val="en-US"/>
        </w:rPr>
        <w:t xml:space="preserve">There are </w:t>
      </w:r>
      <w:r>
        <w:rPr>
          <w:szCs w:val="24"/>
          <w:lang w:val="en-US"/>
        </w:rPr>
        <w:t>other challenges associated with</w:t>
      </w:r>
      <w:r w:rsidRPr="006D0ADD">
        <w:rPr>
          <w:szCs w:val="24"/>
          <w:lang w:val="en-US"/>
        </w:rPr>
        <w:t xml:space="preserve"> well-being that are </w:t>
      </w:r>
      <w:r>
        <w:rPr>
          <w:szCs w:val="24"/>
          <w:lang w:val="en-US"/>
        </w:rPr>
        <w:t>related to</w:t>
      </w:r>
      <w:r w:rsidRPr="006D0ADD">
        <w:rPr>
          <w:szCs w:val="24"/>
          <w:lang w:val="en-US"/>
        </w:rPr>
        <w:t>cultural</w:t>
      </w:r>
      <w:r>
        <w:rPr>
          <w:szCs w:val="24"/>
          <w:lang w:val="en-US"/>
        </w:rPr>
        <w:t xml:space="preserve"> factors</w:t>
      </w:r>
      <w:r w:rsidRPr="006D0ADD">
        <w:rPr>
          <w:szCs w:val="24"/>
          <w:lang w:val="en-US"/>
        </w:rPr>
        <w:t>. One of the negative outcomes of the program</w:t>
      </w:r>
      <w:r>
        <w:rPr>
          <w:szCs w:val="24"/>
          <w:lang w:val="en-US"/>
        </w:rPr>
        <w:t>me</w:t>
      </w:r>
      <w:r w:rsidRPr="006D0ADD">
        <w:rPr>
          <w:szCs w:val="24"/>
          <w:lang w:val="en-US"/>
        </w:rPr>
        <w:t xml:space="preserve"> is that despite high food availability, malnutrition was reported </w:t>
      </w:r>
      <w:r>
        <w:rPr>
          <w:szCs w:val="24"/>
          <w:lang w:val="en-US"/>
        </w:rPr>
        <w:t>as a serious</w:t>
      </w:r>
      <w:r w:rsidRPr="006D0ADD">
        <w:rPr>
          <w:szCs w:val="24"/>
          <w:lang w:val="en-US"/>
        </w:rPr>
        <w:t xml:space="preserve"> problem </w:t>
      </w:r>
      <w:r>
        <w:rPr>
          <w:szCs w:val="24"/>
          <w:lang w:val="en-US"/>
        </w:rPr>
        <w:t>in the region. It was reported that lack of millet was the principle reason why people did not have breakfast although other food was available. It was agreed that it was important to include a component on nutritional education in the 2011 AWP.</w:t>
      </w:r>
    </w:p>
    <w:p w:rsidR="00995CF8" w:rsidRPr="007C4205" w:rsidRDefault="00995CF8" w:rsidP="007C4205">
      <w:pPr>
        <w:pStyle w:val="ListParagraph"/>
        <w:numPr>
          <w:ilvl w:val="0"/>
          <w:numId w:val="26"/>
          <w:numberingChange w:id="48" w:author="naomi.kitahara" w:date="2011-04-05T10:52:00Z" w:original="(%1:2:4:)"/>
        </w:numPr>
        <w:spacing w:line="360" w:lineRule="auto"/>
        <w:jc w:val="both"/>
        <w:rPr>
          <w:b/>
          <w:szCs w:val="24"/>
        </w:rPr>
      </w:pPr>
      <w:r w:rsidRPr="007C4205">
        <w:rPr>
          <w:szCs w:val="24"/>
        </w:rPr>
        <w:t xml:space="preserve">Regular coordination meetings facilitate knowledge, understanding and information sharing among agencies and partners, and they allow </w:t>
      </w:r>
      <w:r>
        <w:rPr>
          <w:szCs w:val="24"/>
        </w:rPr>
        <w:t xml:space="preserve">for </w:t>
      </w:r>
      <w:r w:rsidRPr="007C4205">
        <w:rPr>
          <w:szCs w:val="24"/>
        </w:rPr>
        <w:t xml:space="preserve">better identification of comparative advantages, improved assessment of complementarities and the shaping of a common vision for the </w:t>
      </w:r>
      <w:r>
        <w:rPr>
          <w:szCs w:val="24"/>
        </w:rPr>
        <w:t xml:space="preserve">Joint </w:t>
      </w:r>
      <w:r w:rsidRPr="007C4205">
        <w:rPr>
          <w:szCs w:val="24"/>
        </w:rPr>
        <w:t>Program</w:t>
      </w:r>
      <w:r>
        <w:rPr>
          <w:szCs w:val="24"/>
        </w:rPr>
        <w:t>me</w:t>
      </w:r>
      <w:r w:rsidRPr="007C4205">
        <w:rPr>
          <w:szCs w:val="24"/>
        </w:rPr>
        <w:t>;</w:t>
      </w:r>
    </w:p>
    <w:p w:rsidR="00995CF8" w:rsidRPr="007C4205" w:rsidRDefault="00995CF8" w:rsidP="007C4205">
      <w:pPr>
        <w:pStyle w:val="ListParagraph"/>
        <w:numPr>
          <w:ilvl w:val="0"/>
          <w:numId w:val="26"/>
          <w:numberingChange w:id="49" w:author="naomi.kitahara" w:date="2011-04-05T10:52:00Z" w:original="(%1:3:4:)"/>
        </w:numPr>
        <w:spacing w:line="360" w:lineRule="auto"/>
        <w:jc w:val="both"/>
        <w:rPr>
          <w:b/>
          <w:szCs w:val="24"/>
        </w:rPr>
      </w:pPr>
      <w:r w:rsidRPr="007C4205">
        <w:rPr>
          <w:szCs w:val="24"/>
        </w:rPr>
        <w:t xml:space="preserve">Focal points in each agency need </w:t>
      </w:r>
      <w:r>
        <w:rPr>
          <w:szCs w:val="24"/>
        </w:rPr>
        <w:t>to be more proactive</w:t>
      </w:r>
      <w:r w:rsidRPr="007C4205">
        <w:rPr>
          <w:szCs w:val="24"/>
        </w:rPr>
        <w:t xml:space="preserve"> when undertaking their responsibilities. </w:t>
      </w:r>
      <w:r>
        <w:rPr>
          <w:szCs w:val="24"/>
        </w:rPr>
        <w:t>Transferring s</w:t>
      </w:r>
      <w:r w:rsidRPr="007C4205">
        <w:rPr>
          <w:szCs w:val="24"/>
        </w:rPr>
        <w:t>ome degree of decisionmaking</w:t>
      </w:r>
      <w:r>
        <w:rPr>
          <w:szCs w:val="24"/>
        </w:rPr>
        <w:t xml:space="preserve"> to</w:t>
      </w:r>
      <w:r w:rsidRPr="007C4205">
        <w:rPr>
          <w:szCs w:val="24"/>
        </w:rPr>
        <w:t xml:space="preserve"> focal points could </w:t>
      </w:r>
      <w:r>
        <w:rPr>
          <w:szCs w:val="24"/>
        </w:rPr>
        <w:t>strengthen their capacity to be more proactive</w:t>
      </w:r>
      <w:r w:rsidRPr="007C4205">
        <w:rPr>
          <w:szCs w:val="24"/>
        </w:rPr>
        <w:t xml:space="preserve">. </w:t>
      </w:r>
      <w:r>
        <w:rPr>
          <w:szCs w:val="24"/>
        </w:rPr>
        <w:t>An</w:t>
      </w:r>
      <w:r w:rsidRPr="007C4205">
        <w:rPr>
          <w:szCs w:val="24"/>
        </w:rPr>
        <w:t xml:space="preserve"> alternative</w:t>
      </w:r>
      <w:r>
        <w:rPr>
          <w:szCs w:val="24"/>
        </w:rPr>
        <w:t xml:space="preserve"> could be to</w:t>
      </w:r>
      <w:r w:rsidRPr="007C4205">
        <w:rPr>
          <w:szCs w:val="24"/>
        </w:rPr>
        <w:t xml:space="preserve"> recruit additional staff </w:t>
      </w:r>
      <w:r>
        <w:rPr>
          <w:szCs w:val="24"/>
        </w:rPr>
        <w:t>as a way of strengthening</w:t>
      </w:r>
      <w:r w:rsidRPr="007C4205">
        <w:rPr>
          <w:szCs w:val="24"/>
        </w:rPr>
        <w:t xml:space="preserve"> capacity to implement program</w:t>
      </w:r>
      <w:r>
        <w:rPr>
          <w:szCs w:val="24"/>
        </w:rPr>
        <w:t>me</w:t>
      </w:r>
      <w:r w:rsidRPr="007C4205">
        <w:rPr>
          <w:szCs w:val="24"/>
        </w:rPr>
        <w:t>s;</w:t>
      </w:r>
    </w:p>
    <w:p w:rsidR="00995CF8" w:rsidRDefault="00995CF8" w:rsidP="007C4205">
      <w:pPr>
        <w:numPr>
          <w:ilvl w:val="0"/>
          <w:numId w:val="26"/>
          <w:numberingChange w:id="50" w:author="naomi.kitahara" w:date="2011-04-05T10:52:00Z" w:original="(%1:4:4:)"/>
        </w:numPr>
        <w:spacing w:line="360" w:lineRule="auto"/>
        <w:jc w:val="both"/>
        <w:rPr>
          <w:szCs w:val="24"/>
          <w:lang w:val="en-US"/>
        </w:rPr>
      </w:pPr>
      <w:r>
        <w:rPr>
          <w:szCs w:val="24"/>
          <w:lang w:val="en-US"/>
        </w:rPr>
        <w:t>Participation of Joint Programme coordinators in PMT meetings and timely access to budget-related information has helped to guide their work;</w:t>
      </w:r>
    </w:p>
    <w:p w:rsidR="00995CF8" w:rsidRPr="000D5887" w:rsidRDefault="00995CF8" w:rsidP="007C4205">
      <w:pPr>
        <w:numPr>
          <w:ilvl w:val="0"/>
          <w:numId w:val="26"/>
          <w:numberingChange w:id="51" w:author="naomi.kitahara" w:date="2011-04-05T10:52:00Z" w:original="(%1:5:4:)"/>
        </w:numPr>
        <w:spacing w:line="360" w:lineRule="auto"/>
        <w:jc w:val="both"/>
        <w:rPr>
          <w:szCs w:val="24"/>
          <w:lang w:val="en-US"/>
        </w:rPr>
      </w:pPr>
      <w:r>
        <w:rPr>
          <w:szCs w:val="24"/>
          <w:lang w:val="en-US"/>
        </w:rPr>
        <w:t xml:space="preserve">With regard to domestic violence there is a need for stronger support programmes for victims of violence, and making a strong linkage with the women’s </w:t>
      </w:r>
      <w:r w:rsidRPr="004D25D9">
        <w:rPr>
          <w:szCs w:val="24"/>
          <w:lang w:val="en-US"/>
        </w:rPr>
        <w:t xml:space="preserve">economic empowerment </w:t>
      </w:r>
      <w:r>
        <w:rPr>
          <w:szCs w:val="24"/>
          <w:lang w:val="en-US"/>
        </w:rPr>
        <w:t>component of the Joint Programme.</w:t>
      </w:r>
    </w:p>
    <w:p w:rsidR="00995CF8" w:rsidRPr="000D5887" w:rsidRDefault="00995CF8" w:rsidP="007B3834">
      <w:pPr>
        <w:spacing w:line="360" w:lineRule="auto"/>
        <w:ind w:left="360"/>
        <w:jc w:val="both"/>
        <w:rPr>
          <w:szCs w:val="24"/>
          <w:lang w:val="en-US"/>
        </w:rPr>
      </w:pPr>
    </w:p>
    <w:p w:rsidR="00995CF8" w:rsidRPr="004D25D9" w:rsidRDefault="00995CF8" w:rsidP="007B3834">
      <w:pPr>
        <w:widowControl/>
        <w:spacing w:line="360" w:lineRule="auto"/>
        <w:jc w:val="both"/>
        <w:rPr>
          <w:b/>
          <w:szCs w:val="24"/>
          <w:lang w:val="en-US"/>
        </w:rPr>
      </w:pPr>
      <w:r w:rsidRPr="004D25D9">
        <w:rPr>
          <w:b/>
          <w:szCs w:val="24"/>
          <w:lang w:val="en-US"/>
        </w:rPr>
        <w:t>VI. Future Work Plan</w:t>
      </w:r>
    </w:p>
    <w:p w:rsidR="00995CF8" w:rsidRPr="004649DF" w:rsidRDefault="00995CF8" w:rsidP="007B3834">
      <w:pPr>
        <w:spacing w:line="360" w:lineRule="auto"/>
        <w:jc w:val="both"/>
        <w:rPr>
          <w:szCs w:val="24"/>
        </w:rPr>
      </w:pPr>
    </w:p>
    <w:p w:rsidR="00995CF8" w:rsidRPr="004D25D9" w:rsidRDefault="00995CF8" w:rsidP="007B3834">
      <w:pPr>
        <w:spacing w:line="360" w:lineRule="auto"/>
        <w:jc w:val="both"/>
        <w:rPr>
          <w:szCs w:val="24"/>
          <w:lang w:val="en-US"/>
        </w:rPr>
      </w:pPr>
      <w:r>
        <w:rPr>
          <w:szCs w:val="24"/>
        </w:rPr>
        <w:t>The 2011 AWP will continue to work towards the achievement of the</w:t>
      </w:r>
      <w:r>
        <w:rPr>
          <w:szCs w:val="24"/>
          <w:lang w:val="en-US"/>
        </w:rPr>
        <w:t xml:space="preserve"> three defined results of the Joint Programme on Gender Equality and Women’s Empowerment. An important achievement of the Programme has been the emphasis that has been placed on the economic empowerment component of the 2011 AWP. The result of this is that the 2011 AWP includes more specific and expanded actions in this component. Financial resources should be allocated in order to support the achievement of this objective. Actions on Violence against Women and on Advocacy / Law dissemination will continue to be core action areas in 2011.</w:t>
      </w:r>
    </w:p>
    <w:p w:rsidR="00995CF8" w:rsidRPr="004D25D9" w:rsidRDefault="00995CF8" w:rsidP="007B3834">
      <w:pPr>
        <w:spacing w:line="360" w:lineRule="auto"/>
        <w:jc w:val="both"/>
        <w:rPr>
          <w:b/>
          <w:szCs w:val="24"/>
          <w:lang w:val="en-US"/>
        </w:rPr>
      </w:pPr>
    </w:p>
    <w:p w:rsidR="00995CF8" w:rsidRPr="00A93EA7" w:rsidRDefault="00995CF8" w:rsidP="007B3834">
      <w:pPr>
        <w:spacing w:line="360" w:lineRule="auto"/>
        <w:rPr>
          <w:b/>
          <w:i/>
        </w:rPr>
      </w:pPr>
      <w:r w:rsidRPr="00A93EA7">
        <w:rPr>
          <w:b/>
          <w:i/>
        </w:rPr>
        <w:t>Estimated Budget Required</w:t>
      </w:r>
    </w:p>
    <w:p w:rsidR="00995CF8" w:rsidRPr="00AE0BD6" w:rsidRDefault="00995CF8" w:rsidP="007B3834">
      <w:pPr>
        <w:spacing w:line="360" w:lineRule="auto"/>
        <w:jc w:val="both"/>
        <w:rPr>
          <w:szCs w:val="24"/>
          <w:lang w:val="en-US"/>
        </w:rPr>
      </w:pPr>
    </w:p>
    <w:p w:rsidR="00995CF8" w:rsidRDefault="00995CF8">
      <w:pPr>
        <w:spacing w:line="360" w:lineRule="auto"/>
        <w:jc w:val="both"/>
        <w:rPr>
          <w:bCs/>
          <w:szCs w:val="24"/>
          <w:lang w:val="en-US"/>
        </w:rPr>
      </w:pPr>
      <w:r w:rsidRPr="00AE0BD6">
        <w:rPr>
          <w:szCs w:val="24"/>
          <w:lang w:val="en-US"/>
        </w:rPr>
        <w:t xml:space="preserve">The estimated budget for 2011 is  </w:t>
      </w:r>
      <w:r w:rsidRPr="00357AB3">
        <w:rPr>
          <w:szCs w:val="24"/>
          <w:lang w:val="en-US"/>
        </w:rPr>
        <w:t>$</w:t>
      </w:r>
      <w:r w:rsidRPr="00270E6B">
        <w:rPr>
          <w:bCs/>
          <w:szCs w:val="24"/>
          <w:lang w:val="en-US"/>
        </w:rPr>
        <w:t xml:space="preserve"> </w:t>
      </w:r>
      <w:r w:rsidRPr="00AE0BD6">
        <w:rPr>
          <w:bCs/>
          <w:szCs w:val="24"/>
          <w:lang w:val="en-US"/>
        </w:rPr>
        <w:t>3,7</w:t>
      </w:r>
      <w:r>
        <w:rPr>
          <w:bCs/>
          <w:szCs w:val="24"/>
          <w:lang w:val="en-US"/>
        </w:rPr>
        <w:t>81,43</w:t>
      </w:r>
      <w:r w:rsidRPr="00AE0BD6">
        <w:rPr>
          <w:bCs/>
          <w:szCs w:val="24"/>
          <w:lang w:val="en-US"/>
        </w:rPr>
        <w:t>5.0, of which $1,34</w:t>
      </w:r>
      <w:r>
        <w:rPr>
          <w:bCs/>
          <w:szCs w:val="24"/>
          <w:lang w:val="en-US"/>
        </w:rPr>
        <w:t>9</w:t>
      </w:r>
      <w:r w:rsidRPr="00AE0BD6">
        <w:rPr>
          <w:bCs/>
          <w:szCs w:val="24"/>
          <w:lang w:val="en-US"/>
        </w:rPr>
        <w:t>,</w:t>
      </w:r>
      <w:r>
        <w:rPr>
          <w:bCs/>
          <w:szCs w:val="24"/>
          <w:lang w:val="en-US"/>
        </w:rPr>
        <w:t>226.7</w:t>
      </w:r>
      <w:r w:rsidRPr="00AE0BD6">
        <w:rPr>
          <w:bCs/>
          <w:szCs w:val="24"/>
          <w:lang w:val="en-US"/>
        </w:rPr>
        <w:t xml:space="preserve"> is expected to be financed by the One Fund</w:t>
      </w:r>
      <w:r>
        <w:rPr>
          <w:bCs/>
          <w:szCs w:val="24"/>
          <w:lang w:val="en-US"/>
        </w:rPr>
        <w:t>, as outlined in the 2011 Annual Work Plan.</w:t>
      </w:r>
    </w:p>
    <w:p w:rsidR="00995CF8" w:rsidRDefault="00995CF8" w:rsidP="00960C8A">
      <w:pPr>
        <w:jc w:val="both"/>
        <w:rPr>
          <w:bCs/>
          <w:szCs w:val="24"/>
          <w:lang w:val="en-US"/>
        </w:rPr>
        <w:sectPr w:rsidR="00995CF8" w:rsidSect="001F3CFB">
          <w:headerReference w:type="default" r:id="rId8"/>
          <w:footerReference w:type="default" r:id="rId9"/>
          <w:endnotePr>
            <w:numFmt w:val="decimal"/>
          </w:endnotePr>
          <w:type w:val="continuous"/>
          <w:pgSz w:w="12240" w:h="15840"/>
          <w:pgMar w:top="720" w:right="1440" w:bottom="1260" w:left="2160" w:header="720" w:footer="435" w:gutter="0"/>
          <w:cols w:space="720"/>
          <w:docGrid w:linePitch="360"/>
        </w:sectPr>
      </w:pPr>
    </w:p>
    <w:p w:rsidR="00995CF8" w:rsidRPr="00357AB3" w:rsidRDefault="00995CF8" w:rsidP="00C22F22">
      <w:pPr>
        <w:jc w:val="center"/>
        <w:outlineLvl w:val="0"/>
        <w:rPr>
          <w:rFonts w:ascii="Arial Narrow" w:hAnsi="Arial Narrow"/>
          <w:b/>
          <w:bCs/>
          <w:iCs/>
          <w:szCs w:val="24"/>
          <w:lang w:val="en-US" w:eastAsia="en-GB"/>
        </w:rPr>
      </w:pPr>
      <w:r w:rsidRPr="00357AB3">
        <w:rPr>
          <w:rFonts w:ascii="Arial Narrow" w:hAnsi="Arial Narrow"/>
          <w:b/>
          <w:bCs/>
          <w:iCs/>
          <w:szCs w:val="24"/>
          <w:lang w:val="en-US" w:eastAsia="en-GB"/>
        </w:rPr>
        <w:t>Annual Plan</w:t>
      </w:r>
    </w:p>
    <w:p w:rsidR="00995CF8" w:rsidRPr="00C22F22" w:rsidRDefault="00995CF8" w:rsidP="00C22F22">
      <w:pPr>
        <w:tabs>
          <w:tab w:val="left" w:pos="5940"/>
        </w:tabs>
        <w:ind w:left="720"/>
        <w:rPr>
          <w:rFonts w:ascii="Arial Narrow" w:hAnsi="Arial Narrow"/>
          <w:bCs/>
          <w:iCs/>
          <w:sz w:val="20"/>
          <w:lang w:val="en-US" w:eastAsia="en-GB"/>
        </w:rPr>
      </w:pPr>
    </w:p>
    <w:p w:rsidR="00995CF8" w:rsidRPr="00D053F4" w:rsidRDefault="00995CF8" w:rsidP="00C22F22">
      <w:pPr>
        <w:tabs>
          <w:tab w:val="left" w:pos="5940"/>
        </w:tabs>
        <w:ind w:left="720" w:hanging="810"/>
        <w:outlineLvl w:val="0"/>
        <w:rPr>
          <w:rFonts w:ascii="Arial Narrow" w:hAnsi="Arial Narrow"/>
          <w:b/>
          <w:sz w:val="20"/>
          <w:lang w:val="en-US"/>
        </w:rPr>
      </w:pPr>
      <w:r w:rsidRPr="00D053F4">
        <w:rPr>
          <w:rFonts w:ascii="Arial Narrow" w:hAnsi="Arial Narrow"/>
          <w:b/>
          <w:bCs/>
          <w:iCs/>
          <w:sz w:val="20"/>
          <w:lang w:val="en-US" w:eastAsia="en-GB"/>
        </w:rPr>
        <w:t xml:space="preserve">COUNTRY: Mozambique </w:t>
      </w:r>
      <w:r w:rsidRPr="00D053F4">
        <w:rPr>
          <w:rFonts w:ascii="Arial Narrow" w:hAnsi="Arial Narrow"/>
          <w:b/>
          <w:sz w:val="20"/>
          <w:lang w:val="en-US"/>
        </w:rPr>
        <w:t xml:space="preserve"> </w:t>
      </w:r>
    </w:p>
    <w:p w:rsidR="00995CF8" w:rsidRPr="00170E7E" w:rsidRDefault="00995CF8" w:rsidP="00C22F22">
      <w:pPr>
        <w:tabs>
          <w:tab w:val="left" w:pos="5940"/>
        </w:tabs>
        <w:ind w:left="720" w:hanging="810"/>
        <w:rPr>
          <w:rFonts w:ascii="Arial Narrow" w:hAnsi="Arial Narrow"/>
          <w:sz w:val="20"/>
          <w:lang w:val="en-US"/>
        </w:rPr>
      </w:pPr>
      <w:r w:rsidRPr="00170E7E">
        <w:rPr>
          <w:rFonts w:ascii="Arial Narrow" w:hAnsi="Arial Narrow"/>
          <w:b/>
          <w:sz w:val="20"/>
          <w:lang w:val="en-US"/>
        </w:rPr>
        <w:t>ANNUAL PLAN: Joint Program</w:t>
      </w:r>
      <w:r>
        <w:rPr>
          <w:rFonts w:ascii="Arial Narrow" w:hAnsi="Arial Narrow"/>
          <w:b/>
          <w:sz w:val="20"/>
          <w:lang w:val="en-US"/>
        </w:rPr>
        <w:t>me</w:t>
      </w:r>
      <w:r w:rsidRPr="00170E7E">
        <w:rPr>
          <w:rFonts w:ascii="Arial Narrow" w:hAnsi="Arial Narrow"/>
          <w:b/>
          <w:sz w:val="20"/>
          <w:lang w:val="en-US"/>
        </w:rPr>
        <w:t xml:space="preserve"> on Women</w:t>
      </w:r>
      <w:r>
        <w:rPr>
          <w:rFonts w:ascii="Arial Narrow" w:hAnsi="Arial Narrow"/>
          <w:b/>
          <w:sz w:val="20"/>
          <w:lang w:val="en-US"/>
        </w:rPr>
        <w:t>’s</w:t>
      </w:r>
      <w:r w:rsidRPr="00170E7E">
        <w:rPr>
          <w:rFonts w:ascii="Arial Narrow" w:hAnsi="Arial Narrow"/>
          <w:b/>
          <w:sz w:val="20"/>
          <w:lang w:val="en-US"/>
        </w:rPr>
        <w:t xml:space="preserve"> Empowerment and Gender Equality.</w:t>
      </w:r>
      <w:r w:rsidRPr="00170E7E">
        <w:rPr>
          <w:rFonts w:ascii="Arial Narrow" w:hAnsi="Arial Narrow"/>
          <w:b/>
          <w:sz w:val="20"/>
          <w:lang w:val="en-US"/>
        </w:rPr>
        <w:tab/>
        <w:t xml:space="preserve">Year: 2011  </w:t>
      </w:r>
    </w:p>
    <w:p w:rsidR="00995CF8" w:rsidRPr="00170E7E" w:rsidRDefault="00995CF8" w:rsidP="00C22F22">
      <w:pPr>
        <w:tabs>
          <w:tab w:val="left" w:pos="7440"/>
        </w:tabs>
        <w:ind w:left="720"/>
        <w:rPr>
          <w:rFonts w:ascii="Arial Narrow" w:hAnsi="Arial Narrow"/>
          <w:b/>
          <w:sz w:val="20"/>
          <w:lang w:val="en-US"/>
        </w:rPr>
      </w:pPr>
      <w:r w:rsidRPr="00170E7E">
        <w:rPr>
          <w:rFonts w:ascii="Arial Narrow" w:hAnsi="Arial Narrow"/>
          <w:b/>
          <w:sz w:val="20"/>
          <w:lang w:val="en-US"/>
        </w:rPr>
        <w:t xml:space="preserve">                       </w:t>
      </w:r>
    </w:p>
    <w:tbl>
      <w:tblPr>
        <w:tblpPr w:leftFromText="180" w:rightFromText="180" w:vertAnchor="text" w:horzAnchor="page" w:tblpX="1063" w:tblpY="202"/>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62"/>
        <w:gridCol w:w="1458"/>
        <w:gridCol w:w="3690"/>
        <w:gridCol w:w="450"/>
        <w:gridCol w:w="450"/>
        <w:gridCol w:w="450"/>
        <w:gridCol w:w="540"/>
        <w:gridCol w:w="1440"/>
        <w:gridCol w:w="90"/>
        <w:gridCol w:w="1350"/>
        <w:gridCol w:w="90"/>
        <w:gridCol w:w="1422"/>
        <w:gridCol w:w="1440"/>
        <w:gridCol w:w="1850"/>
        <w:gridCol w:w="1850"/>
        <w:gridCol w:w="1850"/>
        <w:gridCol w:w="1850"/>
        <w:gridCol w:w="1850"/>
        <w:gridCol w:w="1850"/>
        <w:gridCol w:w="1850"/>
        <w:gridCol w:w="1850"/>
        <w:gridCol w:w="1850"/>
      </w:tblGrid>
      <w:tr w:rsidR="00995CF8" w:rsidRPr="00170E7E" w:rsidTr="002C4BB1">
        <w:trPr>
          <w:gridAfter w:val="9"/>
          <w:wAfter w:w="16650" w:type="dxa"/>
          <w:cantSplit/>
          <w:trHeight w:val="195"/>
        </w:trPr>
        <w:tc>
          <w:tcPr>
            <w:tcW w:w="15030" w:type="dxa"/>
            <w:gridSpan w:val="14"/>
            <w:shd w:val="clear" w:color="auto" w:fill="C0C0C0"/>
          </w:tcPr>
          <w:p w:rsidR="00995CF8" w:rsidRPr="00170E7E" w:rsidRDefault="00995CF8" w:rsidP="002C4BB1">
            <w:pPr>
              <w:ind w:left="2520" w:right="-180" w:hanging="2430"/>
              <w:jc w:val="both"/>
              <w:rPr>
                <w:rFonts w:ascii="Arial Narrow" w:hAnsi="Arial Narrow"/>
                <w:sz w:val="20"/>
                <w:lang w:val="en-US"/>
              </w:rPr>
            </w:pPr>
            <w:r w:rsidRPr="00170E7E">
              <w:rPr>
                <w:rFonts w:ascii="Arial Narrow" w:hAnsi="Arial Narrow"/>
                <w:b/>
                <w:sz w:val="20"/>
                <w:lang w:val="en-US"/>
              </w:rPr>
              <w:t xml:space="preserve"> </w:t>
            </w:r>
            <w:r w:rsidRPr="00170E7E">
              <w:rPr>
                <w:rFonts w:ascii="Arial Narrow" w:hAnsi="Arial Narrow"/>
                <w:sz w:val="20"/>
                <w:lang w:val="en-US"/>
              </w:rPr>
              <w:t>UNDAF JP OUTCOME: By 2011, Government and CSO capacity at national, provincial and local level, strengthened to plan, implement and monitor socioeconomic development in a transparen</w:t>
            </w:r>
            <w:r>
              <w:rPr>
                <w:rFonts w:ascii="Arial Narrow" w:hAnsi="Arial Narrow"/>
                <w:sz w:val="20"/>
                <w:lang w:val="en-US"/>
              </w:rPr>
              <w:t xml:space="preserve">t, </w:t>
            </w:r>
            <w:r w:rsidRPr="00170E7E">
              <w:rPr>
                <w:rFonts w:ascii="Arial Narrow" w:hAnsi="Arial Narrow"/>
                <w:sz w:val="20"/>
                <w:lang w:val="en-US"/>
              </w:rPr>
              <w:t xml:space="preserve">t, accountable, equitable and participatory way in order to achieve the MDGs.         </w:t>
            </w:r>
          </w:p>
          <w:p w:rsidR="00995CF8" w:rsidRPr="00170E7E" w:rsidRDefault="00995CF8" w:rsidP="002C4BB1">
            <w:pPr>
              <w:rPr>
                <w:rFonts w:ascii="Arial Narrow" w:hAnsi="Arial Narrow"/>
                <w:sz w:val="20"/>
                <w:lang w:val="en-US"/>
              </w:rPr>
            </w:pPr>
          </w:p>
        </w:tc>
      </w:tr>
      <w:tr w:rsidR="00995CF8" w:rsidRPr="00170E7E" w:rsidTr="00357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16650" w:type="dxa"/>
          <w:trHeight w:val="195"/>
        </w:trPr>
        <w:tc>
          <w:tcPr>
            <w:tcW w:w="1998" w:type="dxa"/>
            <w:vMerge w:val="restart"/>
          </w:tcPr>
          <w:p w:rsidR="00995CF8" w:rsidRPr="00170E7E" w:rsidRDefault="00995CF8" w:rsidP="002C4BB1">
            <w:pPr>
              <w:pStyle w:val="Heading3"/>
              <w:rPr>
                <w:rFonts w:ascii="Arial Narrow" w:hAnsi="Arial Narrow"/>
                <w:sz w:val="24"/>
              </w:rPr>
            </w:pPr>
            <w:r w:rsidRPr="00170E7E">
              <w:rPr>
                <w:rFonts w:ascii="Arial Narrow" w:hAnsi="Arial Narrow"/>
                <w:sz w:val="24"/>
              </w:rPr>
              <w:t xml:space="preserve">OUTCOME RESULTS </w:t>
            </w:r>
          </w:p>
        </w:tc>
        <w:tc>
          <w:tcPr>
            <w:tcW w:w="1620" w:type="dxa"/>
            <w:gridSpan w:val="2"/>
            <w:vMerge w:val="restart"/>
            <w:vAlign w:val="center"/>
          </w:tcPr>
          <w:p w:rsidR="00995CF8" w:rsidRPr="00170E7E" w:rsidRDefault="00995CF8" w:rsidP="00EE4159">
            <w:pPr>
              <w:rPr>
                <w:rFonts w:ascii="Arial Narrow" w:hAnsi="Arial Narrow"/>
                <w:b/>
                <w:sz w:val="20"/>
                <w:lang w:val="en-US"/>
              </w:rPr>
            </w:pPr>
            <w:r w:rsidRPr="00170E7E">
              <w:rPr>
                <w:rFonts w:ascii="Arial Narrow" w:hAnsi="Arial Narrow"/>
                <w:b/>
                <w:sz w:val="20"/>
                <w:lang w:val="en-US"/>
              </w:rPr>
              <w:t>BASE          TARGET</w:t>
            </w:r>
          </w:p>
        </w:tc>
        <w:tc>
          <w:tcPr>
            <w:tcW w:w="3690" w:type="dxa"/>
            <w:vMerge w:val="restart"/>
            <w:vAlign w:val="center"/>
          </w:tcPr>
          <w:p w:rsidR="00995CF8" w:rsidRDefault="00995CF8" w:rsidP="00357AB3">
            <w:pPr>
              <w:rPr>
                <w:rFonts w:ascii="Arial Narrow" w:hAnsi="Arial Narrow"/>
                <w:b/>
                <w:sz w:val="20"/>
                <w:lang w:val="en-US"/>
              </w:rPr>
            </w:pPr>
            <w:r w:rsidRPr="00170E7E">
              <w:rPr>
                <w:rFonts w:ascii="Arial Narrow" w:hAnsi="Arial Narrow"/>
                <w:b/>
                <w:sz w:val="20"/>
                <w:lang w:val="en-US"/>
              </w:rPr>
              <w:t>PLANNED ACTIVITIES</w:t>
            </w:r>
          </w:p>
        </w:tc>
        <w:tc>
          <w:tcPr>
            <w:tcW w:w="1890" w:type="dxa"/>
            <w:gridSpan w:val="4"/>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TIMEFRAME</w:t>
            </w:r>
          </w:p>
        </w:tc>
        <w:tc>
          <w:tcPr>
            <w:tcW w:w="1530" w:type="dxa"/>
            <w:gridSpan w:val="2"/>
            <w:vMerge w:val="restart"/>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IMPLEMENTING PARTNERS</w:t>
            </w:r>
          </w:p>
        </w:tc>
        <w:tc>
          <w:tcPr>
            <w:tcW w:w="4302" w:type="dxa"/>
            <w:gridSpan w:val="4"/>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PLANNED BUDGET</w:t>
            </w:r>
          </w:p>
          <w:p w:rsidR="00995CF8" w:rsidRPr="00170E7E" w:rsidRDefault="00995CF8" w:rsidP="002C4BB1">
            <w:pPr>
              <w:rPr>
                <w:rFonts w:ascii="Arial Narrow" w:hAnsi="Arial Narrow"/>
                <w:b/>
                <w:i/>
                <w:sz w:val="20"/>
                <w:lang w:val="en-US"/>
              </w:rPr>
            </w:pPr>
          </w:p>
        </w:tc>
      </w:tr>
      <w:tr w:rsidR="00995CF8" w:rsidRPr="00170E7E" w:rsidTr="002C4BB1">
        <w:trPr>
          <w:gridAfter w:val="9"/>
          <w:wAfter w:w="16650" w:type="dxa"/>
          <w:cantSplit/>
          <w:trHeight w:val="105"/>
        </w:trPr>
        <w:tc>
          <w:tcPr>
            <w:tcW w:w="1998" w:type="dxa"/>
            <w:vMerge/>
          </w:tcPr>
          <w:p w:rsidR="00995CF8" w:rsidRPr="00170E7E" w:rsidRDefault="00995CF8" w:rsidP="002C4BB1">
            <w:pPr>
              <w:jc w:val="center"/>
              <w:rPr>
                <w:rFonts w:ascii="Arial Narrow" w:hAnsi="Arial Narrow"/>
                <w:b/>
                <w:sz w:val="20"/>
                <w:lang w:val="en-US"/>
              </w:rPr>
            </w:pPr>
          </w:p>
        </w:tc>
        <w:tc>
          <w:tcPr>
            <w:tcW w:w="1620" w:type="dxa"/>
            <w:gridSpan w:val="2"/>
            <w:vMerge/>
          </w:tcPr>
          <w:p w:rsidR="00995CF8" w:rsidRPr="00170E7E" w:rsidRDefault="00995CF8" w:rsidP="002C4BB1">
            <w:pPr>
              <w:jc w:val="center"/>
              <w:rPr>
                <w:rFonts w:ascii="Arial Narrow" w:hAnsi="Arial Narrow"/>
                <w:b/>
                <w:sz w:val="20"/>
                <w:lang w:val="en-US"/>
              </w:rPr>
            </w:pPr>
          </w:p>
        </w:tc>
        <w:tc>
          <w:tcPr>
            <w:tcW w:w="3690" w:type="dxa"/>
            <w:vMerge/>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Q1</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Q2</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Q3</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Q4</w:t>
            </w:r>
          </w:p>
        </w:tc>
        <w:tc>
          <w:tcPr>
            <w:tcW w:w="1530" w:type="dxa"/>
            <w:gridSpan w:val="2"/>
            <w:vMerge/>
          </w:tcPr>
          <w:p w:rsidR="00995CF8" w:rsidRPr="00170E7E" w:rsidRDefault="00995CF8" w:rsidP="002C4BB1">
            <w:pPr>
              <w:jc w:val="center"/>
              <w:rPr>
                <w:rFonts w:ascii="Arial Narrow" w:hAnsi="Arial Narrow"/>
                <w:b/>
                <w:sz w:val="20"/>
                <w:lang w:val="en-US"/>
              </w:rPr>
            </w:pP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b/>
                <w:sz w:val="20"/>
                <w:lang w:val="en-US"/>
              </w:rPr>
              <w:t>Financial Source</w:t>
            </w:r>
          </w:p>
        </w:tc>
        <w:tc>
          <w:tcPr>
            <w:tcW w:w="1422"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 xml:space="preserve">Budget/ </w:t>
            </w:r>
            <w:r>
              <w:rPr>
                <w:rFonts w:ascii="Arial Narrow" w:hAnsi="Arial Narrow"/>
                <w:b/>
                <w:sz w:val="20"/>
                <w:lang w:val="en-US"/>
              </w:rPr>
              <w:t>Contribu</w:t>
            </w:r>
            <w:r w:rsidRPr="00170E7E">
              <w:rPr>
                <w:rFonts w:ascii="Arial Narrow" w:hAnsi="Arial Narrow"/>
                <w:b/>
                <w:sz w:val="20"/>
                <w:lang w:val="en-US"/>
              </w:rPr>
              <w:t>tions/ Description</w:t>
            </w:r>
          </w:p>
        </w:tc>
        <w:tc>
          <w:tcPr>
            <w:tcW w:w="14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Amount in</w:t>
            </w:r>
          </w:p>
          <w:p w:rsidR="00995CF8" w:rsidRPr="00170E7E" w:rsidRDefault="00995CF8" w:rsidP="002C4BB1">
            <w:pPr>
              <w:jc w:val="center"/>
              <w:rPr>
                <w:rFonts w:ascii="Arial Narrow" w:hAnsi="Arial Narrow"/>
                <w:i/>
                <w:sz w:val="20"/>
                <w:lang w:val="en-US"/>
              </w:rPr>
            </w:pPr>
            <w:r w:rsidRPr="00170E7E">
              <w:rPr>
                <w:rFonts w:ascii="Arial Narrow" w:hAnsi="Arial Narrow"/>
                <w:i/>
                <w:sz w:val="20"/>
                <w:lang w:val="en-US"/>
              </w:rPr>
              <w:t>US</w:t>
            </w:r>
          </w:p>
        </w:tc>
      </w:tr>
      <w:tr w:rsidR="00995CF8" w:rsidRPr="00170E7E" w:rsidTr="002C4BB1">
        <w:trPr>
          <w:gridAfter w:val="9"/>
          <w:wAfter w:w="16650" w:type="dxa"/>
          <w:cantSplit/>
          <w:trHeight w:val="135"/>
        </w:trPr>
        <w:tc>
          <w:tcPr>
            <w:tcW w:w="15030" w:type="dxa"/>
            <w:gridSpan w:val="14"/>
            <w:shd w:val="pct20" w:color="auto" w:fill="auto"/>
          </w:tcPr>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RESULT 1: Democratic </w:t>
            </w:r>
            <w:r>
              <w:rPr>
                <w:rFonts w:ascii="Arial Narrow" w:hAnsi="Arial Narrow"/>
                <w:sz w:val="20"/>
                <w:lang w:val="en-US"/>
              </w:rPr>
              <w:t>g</w:t>
            </w:r>
            <w:r w:rsidRPr="00170E7E">
              <w:rPr>
                <w:rFonts w:ascii="Arial Narrow" w:hAnsi="Arial Narrow"/>
                <w:sz w:val="20"/>
                <w:lang w:val="en-US"/>
              </w:rPr>
              <w:t>overnance and legislation reforms reinforced in order to enhance human rights-based approaches at all levels</w:t>
            </w:r>
          </w:p>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b/>
                <w:sz w:val="20"/>
                <w:lang w:val="en-US"/>
              </w:rPr>
            </w:pPr>
            <w:r w:rsidRPr="00170E7E">
              <w:rPr>
                <w:rFonts w:ascii="Arial Narrow" w:hAnsi="Arial Narrow"/>
                <w:b/>
                <w:sz w:val="20"/>
                <w:lang w:val="en-US"/>
              </w:rPr>
              <w:t>Output 1: National Capacity to formulate, advocate and implement gender responsive legislation, including the participation of civil society, reinforced.</w:t>
            </w:r>
          </w:p>
        </w:tc>
      </w:tr>
      <w:tr w:rsidR="00995CF8" w:rsidRPr="00170E7E" w:rsidTr="002C4BB1">
        <w:trPr>
          <w:gridAfter w:val="9"/>
          <w:wAfter w:w="16650" w:type="dxa"/>
          <w:cantSplit/>
          <w:trHeight w:val="135"/>
        </w:trPr>
        <w:tc>
          <w:tcPr>
            <w:tcW w:w="1998" w:type="dxa"/>
            <w:vMerge w:val="restart"/>
          </w:tcPr>
          <w:p w:rsidR="00995CF8" w:rsidRPr="00170E7E" w:rsidRDefault="00995CF8" w:rsidP="002C4BB1">
            <w:pPr>
              <w:rPr>
                <w:sz w:val="22"/>
                <w:szCs w:val="22"/>
                <w:lang w:val="en-US"/>
              </w:rPr>
            </w:pPr>
          </w:p>
          <w:p w:rsidR="00995CF8" w:rsidRPr="00170E7E" w:rsidRDefault="00995CF8" w:rsidP="002C4BB1">
            <w:pPr>
              <w:rPr>
                <w:sz w:val="22"/>
                <w:szCs w:val="22"/>
                <w:lang w:val="en-US"/>
              </w:rPr>
            </w:pPr>
            <w:r w:rsidRPr="00170E7E">
              <w:rPr>
                <w:sz w:val="22"/>
                <w:szCs w:val="22"/>
                <w:lang w:val="en-US"/>
              </w:rPr>
              <w:t xml:space="preserve">(1) Training on </w:t>
            </w:r>
            <w:r>
              <w:rPr>
                <w:sz w:val="22"/>
                <w:szCs w:val="22"/>
                <w:lang w:val="en-US"/>
              </w:rPr>
              <w:t>g</w:t>
            </w:r>
            <w:r w:rsidRPr="00170E7E">
              <w:rPr>
                <w:sz w:val="22"/>
                <w:szCs w:val="22"/>
                <w:lang w:val="en-US"/>
              </w:rPr>
              <w:t>ender provided by formal training institutions and the universities</w:t>
            </w:r>
          </w:p>
          <w:p w:rsidR="00995CF8" w:rsidRPr="00170E7E" w:rsidRDefault="00995CF8" w:rsidP="002C4BB1">
            <w:pPr>
              <w:rPr>
                <w:sz w:val="22"/>
                <w:szCs w:val="22"/>
                <w:lang w:val="en-US"/>
              </w:rPr>
            </w:pPr>
          </w:p>
          <w:p w:rsidR="00995CF8" w:rsidRPr="00170E7E" w:rsidRDefault="00995CF8" w:rsidP="002C4BB1">
            <w:pPr>
              <w:rPr>
                <w:sz w:val="22"/>
                <w:szCs w:val="22"/>
                <w:lang w:val="en-US"/>
              </w:rPr>
            </w:pPr>
            <w:r w:rsidRPr="00170E7E">
              <w:rPr>
                <w:sz w:val="22"/>
                <w:szCs w:val="22"/>
                <w:lang w:val="en-US"/>
              </w:rPr>
              <w:t>(2) Number of institutions with communication toolkit on gender and human rights related issues</w:t>
            </w:r>
          </w:p>
          <w:p w:rsidR="00995CF8" w:rsidRPr="00170E7E" w:rsidRDefault="00995CF8" w:rsidP="002C4BB1">
            <w:pPr>
              <w:rPr>
                <w:sz w:val="22"/>
                <w:szCs w:val="22"/>
                <w:lang w:val="en-US"/>
              </w:rPr>
            </w:pPr>
          </w:p>
          <w:p w:rsidR="00995CF8" w:rsidRPr="00170E7E" w:rsidRDefault="00995CF8" w:rsidP="002C4BB1">
            <w:pPr>
              <w:rPr>
                <w:sz w:val="22"/>
                <w:szCs w:val="22"/>
                <w:lang w:val="en-US"/>
              </w:rPr>
            </w:pPr>
            <w:r w:rsidRPr="00170E7E">
              <w:rPr>
                <w:sz w:val="22"/>
                <w:szCs w:val="22"/>
                <w:lang w:val="en-US"/>
              </w:rPr>
              <w:t>(3) PNAM published</w:t>
            </w:r>
          </w:p>
          <w:p w:rsidR="00995CF8" w:rsidRPr="00170E7E" w:rsidRDefault="00995CF8" w:rsidP="002C4BB1">
            <w:pPr>
              <w:rPr>
                <w:sz w:val="22"/>
                <w:szCs w:val="22"/>
                <w:lang w:val="en-US"/>
              </w:rPr>
            </w:pPr>
          </w:p>
          <w:p w:rsidR="00995CF8" w:rsidRPr="00170E7E" w:rsidRDefault="00995CF8" w:rsidP="002C4BB1">
            <w:pPr>
              <w:rPr>
                <w:sz w:val="22"/>
                <w:szCs w:val="22"/>
                <w:lang w:val="en-US"/>
              </w:rPr>
            </w:pPr>
            <w:r w:rsidRPr="00170E7E">
              <w:rPr>
                <w:sz w:val="22"/>
                <w:szCs w:val="22"/>
                <w:lang w:val="en-US"/>
              </w:rPr>
              <w:t>(4) Number of women trained on women workers</w:t>
            </w:r>
            <w:r>
              <w:rPr>
                <w:sz w:val="22"/>
                <w:szCs w:val="22"/>
                <w:lang w:val="en-US"/>
              </w:rPr>
              <w:t>’</w:t>
            </w:r>
            <w:r w:rsidRPr="00170E7E">
              <w:rPr>
                <w:sz w:val="22"/>
                <w:szCs w:val="22"/>
                <w:lang w:val="en-US"/>
              </w:rPr>
              <w:t xml:space="preserve"> rights defense</w:t>
            </w:r>
          </w:p>
          <w:p w:rsidR="00995CF8" w:rsidRPr="00170E7E" w:rsidRDefault="00995CF8" w:rsidP="002C4BB1">
            <w:pPr>
              <w:rPr>
                <w:sz w:val="22"/>
                <w:szCs w:val="22"/>
                <w:lang w:val="en-US"/>
              </w:rPr>
            </w:pPr>
          </w:p>
          <w:p w:rsidR="00995CF8" w:rsidRPr="00170E7E" w:rsidRDefault="00995CF8" w:rsidP="002C4BB1">
            <w:pPr>
              <w:rPr>
                <w:sz w:val="22"/>
                <w:szCs w:val="22"/>
                <w:lang w:val="en-US"/>
              </w:rPr>
            </w:pPr>
            <w:r w:rsidRPr="00170E7E">
              <w:rPr>
                <w:sz w:val="22"/>
                <w:szCs w:val="22"/>
                <w:lang w:val="en-US"/>
              </w:rPr>
              <w:t>(5) Reports on CEDAW produced</w:t>
            </w:r>
          </w:p>
          <w:p w:rsidR="00995CF8" w:rsidRPr="00170E7E" w:rsidRDefault="00995CF8" w:rsidP="002C4BB1">
            <w:pPr>
              <w:rPr>
                <w:rFonts w:ascii="Arial Narrow" w:hAnsi="Arial Narrow"/>
                <w:sz w:val="20"/>
                <w:lang w:val="en-US"/>
              </w:rPr>
            </w:pPr>
          </w:p>
        </w:tc>
        <w:tc>
          <w:tcPr>
            <w:tcW w:w="1620" w:type="dxa"/>
            <w:gridSpan w:val="2"/>
            <w:vMerge w:val="restart"/>
          </w:tcPr>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15"/>
                <w:numberingChange w:id="52" w:author="naomi.kitahara" w:date="2011-04-05T10:52:00Z" w:original="%1:3:0:"/>
              </w:numPr>
              <w:rPr>
                <w:rFonts w:ascii="Arial Narrow" w:hAnsi="Arial Narrow"/>
                <w:sz w:val="20"/>
                <w:lang w:val="en-US"/>
              </w:rPr>
            </w:pPr>
            <w:r w:rsidRPr="00170E7E">
              <w:rPr>
                <w:rFonts w:ascii="Arial Narrow" w:hAnsi="Arial Narrow"/>
                <w:sz w:val="20"/>
                <w:lang w:val="en-US"/>
              </w:rPr>
              <w:t>5</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18"/>
                <w:numberingChange w:id="53" w:author="naomi.kitahara" w:date="2011-04-05T10:52:00Z" w:original="%1:3:0:"/>
              </w:numPr>
              <w:rPr>
                <w:rFonts w:ascii="Arial Narrow" w:hAnsi="Arial Narrow"/>
                <w:sz w:val="20"/>
                <w:lang w:val="en-US"/>
              </w:rPr>
            </w:pPr>
            <w:r w:rsidRPr="00170E7E">
              <w:rPr>
                <w:rFonts w:ascii="Arial Narrow" w:hAnsi="Arial Narrow"/>
                <w:sz w:val="20"/>
                <w:lang w:val="en-US"/>
              </w:rPr>
              <w:t>8</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19"/>
                <w:numberingChange w:id="54" w:author="naomi.kitahara" w:date="2011-04-05T10:52:00Z" w:original="%1:0:0:"/>
              </w:numPr>
              <w:rPr>
                <w:rFonts w:ascii="Arial Narrow" w:hAnsi="Arial Narrow"/>
                <w:sz w:val="20"/>
                <w:lang w:val="en-US"/>
              </w:rPr>
            </w:pPr>
            <w:r w:rsidRPr="00170E7E">
              <w:rPr>
                <w:rFonts w:ascii="Arial Narrow" w:hAnsi="Arial Narrow"/>
                <w:sz w:val="20"/>
                <w:lang w:val="en-US"/>
              </w:rPr>
              <w:t>1</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20"/>
                <w:numberingChange w:id="55" w:author="naomi.kitahara" w:date="2011-04-05T10:52:00Z" w:original="%1:0:0:"/>
              </w:numPr>
              <w:rPr>
                <w:rFonts w:ascii="Arial Narrow" w:hAnsi="Arial Narrow"/>
                <w:sz w:val="20"/>
                <w:lang w:val="en-US"/>
              </w:rPr>
            </w:pPr>
            <w:r w:rsidRPr="00170E7E">
              <w:rPr>
                <w:rFonts w:ascii="Arial Narrow" w:hAnsi="Arial Narrow"/>
                <w:sz w:val="20"/>
                <w:lang w:val="en-US"/>
              </w:rPr>
              <w:t>284</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  1                  1</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 xml:space="preserve">ty </w:t>
            </w:r>
            <w:r w:rsidRPr="00170E7E">
              <w:rPr>
                <w:rFonts w:ascii="Arial Narrow" w:hAnsi="Arial Narrow"/>
                <w:b/>
                <w:sz w:val="20"/>
                <w:lang w:val="en-US"/>
              </w:rPr>
              <w:t>1.1</w:t>
            </w:r>
          </w:p>
          <w:p w:rsidR="00995CF8" w:rsidRDefault="00995CF8" w:rsidP="00357AB3">
            <w:pPr>
              <w:rPr>
                <w:rFonts w:ascii="Arial Narrow" w:hAnsi="Arial Narrow"/>
                <w:sz w:val="20"/>
                <w:lang w:val="en-US"/>
              </w:rPr>
            </w:pPr>
            <w:r w:rsidRPr="00170E7E">
              <w:rPr>
                <w:rFonts w:ascii="Arial Narrow" w:hAnsi="Arial Narrow"/>
                <w:sz w:val="20"/>
                <w:lang w:val="en-US"/>
              </w:rPr>
              <w:t>Train</w:t>
            </w:r>
            <w:r>
              <w:rPr>
                <w:rFonts w:ascii="Arial Narrow" w:hAnsi="Arial Narrow"/>
                <w:sz w:val="20"/>
                <w:lang w:val="en-US"/>
              </w:rPr>
              <w:t xml:space="preserve"> </w:t>
            </w:r>
            <w:r w:rsidRPr="00170E7E">
              <w:rPr>
                <w:rFonts w:ascii="Arial Narrow" w:hAnsi="Arial Narrow"/>
                <w:sz w:val="20"/>
                <w:lang w:val="en-US"/>
              </w:rPr>
              <w:t>key partners on tools for gender mainstreaming</w:t>
            </w:r>
            <w:r>
              <w:rPr>
                <w:rFonts w:ascii="Arial Narrow" w:hAnsi="Arial Narrow"/>
                <w:sz w:val="20"/>
                <w:lang w:val="en-US"/>
              </w:rPr>
              <w:t xml:space="preserve"> </w:t>
            </w:r>
            <w:r w:rsidRPr="00170E7E">
              <w:rPr>
                <w:rFonts w:ascii="Arial Narrow" w:hAnsi="Arial Narrow"/>
                <w:sz w:val="20"/>
                <w:lang w:val="en-US"/>
              </w:rPr>
              <w:t>/</w:t>
            </w:r>
            <w:r>
              <w:rPr>
                <w:rFonts w:ascii="Arial Narrow" w:hAnsi="Arial Narrow"/>
                <w:sz w:val="20"/>
                <w:lang w:val="en-US"/>
              </w:rPr>
              <w:t xml:space="preserve"> </w:t>
            </w:r>
            <w:r w:rsidRPr="00170E7E">
              <w:rPr>
                <w:rFonts w:ascii="Arial Narrow" w:hAnsi="Arial Narrow"/>
                <w:sz w:val="20"/>
                <w:lang w:val="en-US"/>
              </w:rPr>
              <w:t>analysis and Gender Budget</w:t>
            </w:r>
            <w:r>
              <w:rPr>
                <w:rFonts w:ascii="Arial Narrow" w:hAnsi="Arial Narrow"/>
                <w:sz w:val="20"/>
                <w:lang w:val="en-US"/>
              </w:rPr>
              <w:t>ing</w:t>
            </w:r>
          </w:p>
          <w:p w:rsidR="00995CF8" w:rsidRDefault="00995CF8" w:rsidP="00357AB3">
            <w:pPr>
              <w:rPr>
                <w:rFonts w:ascii="Arial Narrow" w:hAnsi="Arial Narrow"/>
                <w:sz w:val="20"/>
                <w:lang w:val="en-US"/>
              </w:rPr>
            </w:pPr>
            <w:r w:rsidRPr="00170E7E">
              <w:rPr>
                <w:rFonts w:ascii="Arial Narrow" w:hAnsi="Arial Narrow"/>
                <w:sz w:val="20"/>
                <w:lang w:val="en-US"/>
              </w:rPr>
              <w:t>● In the work place (gender auditing) and its implementation.</w:t>
            </w:r>
          </w:p>
          <w:p w:rsidR="00995CF8" w:rsidRDefault="00995CF8" w:rsidP="00357AB3">
            <w:pPr>
              <w:rPr>
                <w:rFonts w:ascii="Arial Narrow" w:hAnsi="Arial Narrow"/>
                <w:sz w:val="20"/>
                <w:lang w:val="en-US"/>
              </w:rPr>
            </w:pPr>
            <w:r w:rsidRPr="00170E7E">
              <w:rPr>
                <w:rFonts w:ascii="Arial Narrow" w:hAnsi="Arial Narrow"/>
                <w:sz w:val="20"/>
                <w:lang w:val="en-US"/>
              </w:rPr>
              <w:t>● In the macro and sector planning.</w:t>
            </w:r>
          </w:p>
          <w:p w:rsidR="00995CF8" w:rsidRDefault="00995CF8" w:rsidP="00357AB3">
            <w:pPr>
              <w:rPr>
                <w:rFonts w:ascii="Arial Narrow" w:hAnsi="Arial Narrow"/>
                <w:sz w:val="20"/>
                <w:lang w:val="en-US"/>
              </w:rPr>
            </w:pPr>
            <w:r w:rsidRPr="00170E7E">
              <w:rPr>
                <w:rFonts w:ascii="Arial Narrow" w:hAnsi="Arial Narrow"/>
                <w:sz w:val="20"/>
                <w:lang w:val="en-US"/>
              </w:rPr>
              <w:t xml:space="preserve">● Among CCT members (Nampula, Sofala </w:t>
            </w:r>
            <w:r>
              <w:rPr>
                <w:rFonts w:ascii="Arial Narrow" w:hAnsi="Arial Narrow"/>
                <w:sz w:val="20"/>
                <w:lang w:val="en-US"/>
              </w:rPr>
              <w:t>and</w:t>
            </w:r>
            <w:r w:rsidRPr="00170E7E">
              <w:rPr>
                <w:rFonts w:ascii="Arial Narrow" w:hAnsi="Arial Narrow"/>
                <w:sz w:val="20"/>
                <w:lang w:val="en-US"/>
              </w:rPr>
              <w:t xml:space="preserve"> Maputo)</w:t>
            </w:r>
          </w:p>
          <w:p w:rsidR="00995CF8" w:rsidRDefault="00995CF8" w:rsidP="00357AB3">
            <w:pPr>
              <w:rPr>
                <w:rFonts w:ascii="Arial Narrow" w:hAnsi="Arial Narrow"/>
                <w:sz w:val="20"/>
                <w:lang w:val="pt-PT"/>
              </w:rPr>
            </w:pPr>
            <w:r w:rsidRPr="00C22F22">
              <w:rPr>
                <w:rFonts w:ascii="Arial Narrow" w:hAnsi="Arial Narrow"/>
                <w:sz w:val="20"/>
                <w:lang w:val="pt-PT"/>
              </w:rPr>
              <w:t>● COMUTRA</w:t>
            </w:r>
          </w:p>
          <w:p w:rsidR="00995CF8" w:rsidRDefault="00995CF8" w:rsidP="00357AB3">
            <w:pPr>
              <w:rPr>
                <w:rFonts w:ascii="Arial Narrow" w:hAnsi="Arial Narrow"/>
                <w:sz w:val="20"/>
                <w:lang w:val="pt-PT"/>
              </w:rPr>
            </w:pPr>
            <w:r w:rsidRPr="00C22F22">
              <w:rPr>
                <w:rFonts w:ascii="Arial Narrow" w:hAnsi="Arial Narrow"/>
                <w:sz w:val="20"/>
                <w:lang w:val="pt-PT"/>
              </w:rPr>
              <w:t>● Assotsi</w:t>
            </w:r>
          </w:p>
          <w:p w:rsidR="00995CF8" w:rsidRDefault="00995CF8" w:rsidP="00357AB3">
            <w:pPr>
              <w:rPr>
                <w:rFonts w:ascii="Arial Narrow" w:hAnsi="Arial Narrow"/>
                <w:sz w:val="20"/>
                <w:lang w:val="pt-PT"/>
              </w:rPr>
            </w:pPr>
            <w:r w:rsidRPr="00C22F22">
              <w:rPr>
                <w:rFonts w:ascii="Arial Narrow" w:hAnsi="Arial Narrow"/>
                <w:sz w:val="20"/>
                <w:lang w:val="pt-PT"/>
              </w:rPr>
              <w:t>● Housekeepers</w:t>
            </w:r>
          </w:p>
          <w:p w:rsidR="00995CF8" w:rsidRDefault="00995CF8" w:rsidP="00357AB3">
            <w:pPr>
              <w:rPr>
                <w:rFonts w:ascii="Arial Narrow" w:hAnsi="Arial Narrow"/>
                <w:sz w:val="20"/>
                <w:lang w:val="pt-PT"/>
              </w:rPr>
            </w:pPr>
            <w:r w:rsidRPr="00C22F22">
              <w:rPr>
                <w:rFonts w:ascii="Arial Narrow" w:hAnsi="Arial Narrow"/>
                <w:sz w:val="20"/>
                <w:lang w:val="pt-PT"/>
              </w:rPr>
              <w:t>● INSS, Escola Estudos Laborais, INEFP</w:t>
            </w:r>
          </w:p>
          <w:p w:rsidR="00995CF8" w:rsidRDefault="00995CF8" w:rsidP="00357AB3">
            <w:pPr>
              <w:rPr>
                <w:rFonts w:ascii="Arial Narrow" w:hAnsi="Arial Narrow"/>
                <w:sz w:val="20"/>
                <w:lang w:val="en-US"/>
              </w:rPr>
            </w:pPr>
            <w:r w:rsidRPr="00170E7E">
              <w:rPr>
                <w:rFonts w:ascii="Arial Narrow" w:hAnsi="Arial Narrow"/>
                <w:sz w:val="20"/>
                <w:lang w:val="en-US"/>
              </w:rPr>
              <w:t>● Consilmo</w:t>
            </w:r>
          </w:p>
          <w:p w:rsidR="00995CF8" w:rsidRDefault="00995CF8" w:rsidP="00357AB3">
            <w:pPr>
              <w:rPr>
                <w:rFonts w:ascii="Arial Narrow" w:hAnsi="Arial Narrow" w:cs="Arial"/>
                <w:sz w:val="20"/>
                <w:lang w:val="en-US"/>
              </w:rPr>
            </w:pPr>
          </w:p>
        </w:tc>
        <w:tc>
          <w:tcPr>
            <w:tcW w:w="45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45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45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54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1530" w:type="dxa"/>
            <w:gridSpan w:val="2"/>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MMAS, MITRAB, INEFP, MITUR, IPEME, CTA, OTM, CONSILMO</w:t>
            </w:r>
          </w:p>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UEM (CeCaGe), ISAP</w:t>
            </w:r>
          </w:p>
          <w:p w:rsidR="00995CF8" w:rsidRPr="00C22F22" w:rsidRDefault="00995CF8" w:rsidP="002C4BB1">
            <w:pPr>
              <w:spacing w:before="120"/>
              <w:rPr>
                <w:rFonts w:ascii="Arial Narrow" w:hAnsi="Arial Narrow" w:cs="Arial"/>
                <w:b/>
                <w:sz w:val="20"/>
                <w:lang w:val="pt-PT"/>
              </w:rPr>
            </w:pPr>
          </w:p>
          <w:p w:rsidR="00995CF8" w:rsidRPr="0033180F" w:rsidRDefault="00995CF8" w:rsidP="002C4BB1">
            <w:pPr>
              <w:spacing w:before="120"/>
              <w:rPr>
                <w:rFonts w:ascii="Arial Narrow" w:hAnsi="Arial Narrow" w:cs="Arial"/>
                <w:b/>
                <w:sz w:val="20"/>
                <w:lang w:val="pt-PT"/>
              </w:rPr>
            </w:pPr>
            <w:r w:rsidRPr="0033180F">
              <w:rPr>
                <w:rFonts w:ascii="Arial Narrow" w:hAnsi="Arial Narrow" w:cs="Arial"/>
                <w:b/>
                <w:sz w:val="20"/>
                <w:lang w:val="pt-PT"/>
              </w:rPr>
              <w:t>DEP/DNM</w:t>
            </w:r>
          </w:p>
          <w:p w:rsidR="00995CF8" w:rsidRPr="0033180F" w:rsidRDefault="00995CF8" w:rsidP="002C4BB1">
            <w:pPr>
              <w:spacing w:before="120"/>
              <w:rPr>
                <w:rFonts w:ascii="Arial Narrow" w:hAnsi="Arial Narrow" w:cs="Arial"/>
                <w:b/>
                <w:sz w:val="20"/>
                <w:lang w:val="pt-PT"/>
              </w:rPr>
            </w:pPr>
            <w:r w:rsidRPr="0033180F">
              <w:rPr>
                <w:rFonts w:ascii="Arial Narrow" w:hAnsi="Arial Narrow" w:cs="Arial"/>
                <w:b/>
                <w:sz w:val="20"/>
                <w:lang w:val="pt-PT"/>
              </w:rPr>
              <w:t>MMAS, DPMAS, Fórum Mulher</w:t>
            </w:r>
          </w:p>
          <w:p w:rsidR="00995CF8" w:rsidRDefault="00995CF8" w:rsidP="002C4BB1">
            <w:pPr>
              <w:spacing w:before="120"/>
              <w:rPr>
                <w:rFonts w:ascii="Arial Narrow" w:hAnsi="Arial Narrow" w:cs="Arial"/>
                <w:b/>
                <w:sz w:val="20"/>
                <w:lang w:val="pt-PT"/>
              </w:rPr>
            </w:pPr>
            <w:r>
              <w:rPr>
                <w:rFonts w:ascii="Arial Narrow" w:hAnsi="Arial Narrow" w:cs="Arial"/>
                <w:b/>
                <w:sz w:val="20"/>
                <w:lang w:val="pt-PT"/>
              </w:rPr>
              <w:t>MPD, CT</w:t>
            </w:r>
            <w:r w:rsidRPr="00C51F67">
              <w:rPr>
                <w:rFonts w:ascii="Arial Narrow" w:hAnsi="Arial Narrow" w:cs="Arial"/>
                <w:b/>
                <w:sz w:val="20"/>
                <w:lang w:val="pt-PT"/>
              </w:rPr>
              <w:t>AM (Zambézia</w:t>
            </w:r>
            <w:r>
              <w:rPr>
                <w:rFonts w:ascii="Arial Narrow" w:hAnsi="Arial Narrow" w:cs="Arial"/>
                <w:b/>
                <w:sz w:val="20"/>
                <w:lang w:val="pt-PT"/>
              </w:rPr>
              <w:t>), CT</w:t>
            </w:r>
            <w:r w:rsidRPr="00C51F67">
              <w:rPr>
                <w:rFonts w:ascii="Arial Narrow" w:hAnsi="Arial Narrow" w:cs="Arial"/>
                <w:b/>
                <w:sz w:val="20"/>
                <w:lang w:val="pt-PT"/>
              </w:rPr>
              <w:t xml:space="preserve">PAM, </w:t>
            </w:r>
          </w:p>
          <w:p w:rsidR="00995CF8" w:rsidRPr="00C51F67" w:rsidRDefault="00995CF8" w:rsidP="002C4BB1">
            <w:pPr>
              <w:spacing w:before="120"/>
              <w:rPr>
                <w:rFonts w:ascii="Arial Narrow" w:hAnsi="Arial Narrow" w:cs="Arial"/>
                <w:b/>
                <w:sz w:val="20"/>
                <w:lang w:val="pt-PT"/>
              </w:rPr>
            </w:pPr>
            <w:r w:rsidRPr="00C51F67">
              <w:rPr>
                <w:rFonts w:ascii="Arial Narrow" w:hAnsi="Arial Narrow" w:cs="Arial"/>
                <w:b/>
                <w:sz w:val="20"/>
                <w:lang w:val="pt-PT"/>
              </w:rPr>
              <w:t>MISAU</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UNIFEM</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UNDP</w:t>
            </w:r>
          </w:p>
          <w:p w:rsidR="00995CF8" w:rsidRDefault="00995CF8" w:rsidP="002C4BB1">
            <w:pPr>
              <w:spacing w:before="120"/>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p w:rsidR="00995CF8"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WHO</w:t>
            </w:r>
          </w:p>
        </w:tc>
        <w:tc>
          <w:tcPr>
            <w:tcW w:w="1422" w:type="dxa"/>
          </w:tcPr>
          <w:p w:rsidR="00995CF8" w:rsidRPr="00170E7E" w:rsidRDefault="00995CF8" w:rsidP="002C4BB1">
            <w:pPr>
              <w:rPr>
                <w:rFonts w:ascii="Arial Narrow" w:hAnsi="Arial Narrow"/>
                <w:i/>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60,000.00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50,000.00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16,000.00</w:t>
            </w:r>
          </w:p>
          <w:p w:rsidR="00995CF8" w:rsidRPr="00170E7E" w:rsidRDefault="00995CF8" w:rsidP="002C4BB1">
            <w:pPr>
              <w:spacing w:before="120"/>
              <w:jc w:val="right"/>
              <w:rPr>
                <w:rFonts w:ascii="Arial Narrow" w:hAnsi="Arial Narrow" w:cs="Arial"/>
                <w:sz w:val="20"/>
                <w:lang w:val="en-US"/>
              </w:rPr>
            </w:pPr>
          </w:p>
          <w:p w:rsidR="00995CF8"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15.000,00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1.2</w:t>
            </w:r>
          </w:p>
          <w:p w:rsidR="00995CF8" w:rsidRDefault="00995CF8" w:rsidP="00357AB3">
            <w:pPr>
              <w:rPr>
                <w:rFonts w:ascii="Arial Narrow" w:hAnsi="Arial Narrow"/>
                <w:sz w:val="20"/>
                <w:lang w:val="en-US"/>
              </w:rPr>
            </w:pPr>
            <w:r w:rsidRPr="00F86FB7">
              <w:rPr>
                <w:rFonts w:ascii="Arial Narrow" w:hAnsi="Arial Narrow"/>
                <w:sz w:val="20"/>
                <w:lang w:val="en-US"/>
              </w:rPr>
              <w:t xml:space="preserve">Disseminate gender related ILO conventions: </w:t>
            </w:r>
          </w:p>
          <w:p w:rsidR="00995CF8" w:rsidRDefault="00995CF8" w:rsidP="00357AB3">
            <w:pPr>
              <w:rPr>
                <w:rFonts w:ascii="Arial Narrow" w:hAnsi="Arial Narrow"/>
                <w:sz w:val="20"/>
                <w:lang w:val="en-US"/>
              </w:rPr>
            </w:pPr>
            <w:r w:rsidRPr="00F86FB7">
              <w:rPr>
                <w:rFonts w:ascii="Arial Narrow" w:hAnsi="Arial Narrow"/>
                <w:sz w:val="20"/>
                <w:lang w:val="en-US"/>
              </w:rPr>
              <w:t>●</w:t>
            </w:r>
            <w:r>
              <w:rPr>
                <w:rFonts w:ascii="Arial Narrow" w:hAnsi="Arial Narrow"/>
                <w:sz w:val="20"/>
                <w:lang w:val="en-US"/>
              </w:rPr>
              <w:t xml:space="preserve"> </w:t>
            </w:r>
            <w:r w:rsidRPr="00F86FB7">
              <w:rPr>
                <w:rFonts w:ascii="Arial Narrow" w:hAnsi="Arial Narrow"/>
                <w:sz w:val="20"/>
                <w:lang w:val="en-US"/>
              </w:rPr>
              <w:t>Draft</w:t>
            </w:r>
            <w:r>
              <w:rPr>
                <w:rFonts w:ascii="Arial Narrow" w:hAnsi="Arial Narrow"/>
                <w:sz w:val="20"/>
                <w:lang w:val="en-US"/>
              </w:rPr>
              <w:t xml:space="preserve"> </w:t>
            </w:r>
            <w:r w:rsidRPr="00F86FB7">
              <w:rPr>
                <w:rFonts w:ascii="Arial Narrow" w:hAnsi="Arial Narrow"/>
                <w:sz w:val="20"/>
                <w:lang w:val="en-US"/>
              </w:rPr>
              <w:t xml:space="preserve">a communication strategy for dissemination of the ILO </w:t>
            </w:r>
            <w:r>
              <w:rPr>
                <w:rFonts w:ascii="Arial Narrow" w:hAnsi="Arial Narrow"/>
                <w:sz w:val="20"/>
                <w:lang w:val="en-US"/>
              </w:rPr>
              <w:t>Co</w:t>
            </w:r>
            <w:r w:rsidRPr="00F86FB7">
              <w:rPr>
                <w:rFonts w:ascii="Arial Narrow" w:hAnsi="Arial Narrow"/>
                <w:sz w:val="20"/>
                <w:lang w:val="en-US"/>
              </w:rPr>
              <w:t>nventions</w:t>
            </w:r>
          </w:p>
          <w:p w:rsidR="00995CF8" w:rsidRDefault="00995CF8" w:rsidP="00357AB3">
            <w:pPr>
              <w:rPr>
                <w:rFonts w:ascii="Arial Narrow" w:hAnsi="Arial Narrow"/>
                <w:sz w:val="20"/>
                <w:lang w:val="en-US"/>
              </w:rPr>
            </w:pPr>
            <w:r w:rsidRPr="00F86FB7">
              <w:rPr>
                <w:rFonts w:ascii="Arial Narrow" w:hAnsi="Arial Narrow"/>
                <w:sz w:val="20"/>
                <w:lang w:val="en-US"/>
              </w:rPr>
              <w:t>● Produc</w:t>
            </w:r>
            <w:r>
              <w:rPr>
                <w:rFonts w:ascii="Arial Narrow" w:hAnsi="Arial Narrow"/>
                <w:sz w:val="20"/>
                <w:lang w:val="en-US"/>
              </w:rPr>
              <w:t>e</w:t>
            </w:r>
            <w:r w:rsidRPr="00F86FB7">
              <w:rPr>
                <w:rFonts w:ascii="Arial Narrow" w:hAnsi="Arial Narrow"/>
                <w:sz w:val="20"/>
                <w:lang w:val="en-US"/>
              </w:rPr>
              <w:t xml:space="preserve"> IEC material in local languages</w:t>
            </w:r>
          </w:p>
          <w:p w:rsidR="00995CF8" w:rsidRDefault="00995CF8" w:rsidP="00357AB3">
            <w:pPr>
              <w:rPr>
                <w:rFonts w:ascii="Arial Narrow" w:hAnsi="Arial Narrow"/>
                <w:sz w:val="20"/>
                <w:lang w:val="en-US"/>
              </w:rPr>
            </w:pPr>
            <w:r w:rsidRPr="00F86FB7">
              <w:rPr>
                <w:rFonts w:ascii="Arial Narrow" w:hAnsi="Arial Narrow"/>
                <w:sz w:val="20"/>
                <w:lang w:val="en-US"/>
              </w:rPr>
              <w:t xml:space="preserve">● </w:t>
            </w:r>
            <w:r>
              <w:rPr>
                <w:rFonts w:ascii="Arial Narrow" w:hAnsi="Arial Narrow"/>
                <w:sz w:val="20"/>
                <w:lang w:val="en-US"/>
              </w:rPr>
              <w:t xml:space="preserve">Campaigns for dissemination of </w:t>
            </w:r>
            <w:r w:rsidRPr="00F86FB7">
              <w:rPr>
                <w:rFonts w:ascii="Arial Narrow" w:hAnsi="Arial Narrow"/>
                <w:sz w:val="20"/>
                <w:lang w:val="en-US"/>
              </w:rPr>
              <w:t>Conventions ● Research on women and work</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540" w:type="dxa"/>
          </w:tcPr>
          <w:p w:rsidR="00995CF8" w:rsidRPr="00170E7E" w:rsidRDefault="00995CF8" w:rsidP="002C4BB1">
            <w:pPr>
              <w:spacing w:before="120"/>
              <w:jc w:val="both"/>
              <w:rPr>
                <w:rFonts w:ascii="Arial Narrow" w:hAnsi="Arial Narrow" w:cs="Arial"/>
                <w:b/>
                <w:sz w:val="20"/>
                <w:lang w:val="en-US"/>
              </w:rPr>
            </w:pPr>
            <w:r w:rsidRPr="00170E7E">
              <w:rPr>
                <w:rFonts w:ascii="Arial Narrow" w:hAnsi="Arial Narrow" w:cs="Arial"/>
                <w:b/>
                <w:sz w:val="20"/>
                <w:lang w:val="en-US"/>
              </w:rPr>
              <w:t>X</w:t>
            </w:r>
          </w:p>
        </w:tc>
        <w:tc>
          <w:tcPr>
            <w:tcW w:w="1530" w:type="dxa"/>
            <w:gridSpan w:val="2"/>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DNM, MITRAB, INEFP, MITUR, IPEME, CTA, OTM, CONSILMO</w:t>
            </w:r>
          </w:p>
          <w:p w:rsidR="00995CF8" w:rsidRPr="00170E7E" w:rsidRDefault="00995CF8" w:rsidP="002C4BB1">
            <w:pPr>
              <w:spacing w:before="120"/>
              <w:rPr>
                <w:rFonts w:ascii="Arial Narrow" w:hAnsi="Arial Narrow" w:cs="Arial"/>
                <w:b/>
                <w:sz w:val="20"/>
                <w:lang w:val="en-US"/>
              </w:rPr>
            </w:pP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25.000,00</w:t>
            </w:r>
          </w:p>
          <w:p w:rsidR="00995CF8" w:rsidRPr="00170E7E" w:rsidRDefault="00995CF8" w:rsidP="002C4BB1">
            <w:pPr>
              <w:spacing w:before="120"/>
              <w:jc w:val="right"/>
              <w:rPr>
                <w:rFonts w:ascii="Arial Narrow" w:hAnsi="Arial Narrow" w:cs="Arial"/>
                <w:sz w:val="20"/>
                <w:lang w:val="en-US"/>
              </w:rPr>
            </w:pP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spacing w:before="60"/>
              <w:rPr>
                <w:rFonts w:ascii="Arial Narrow" w:hAnsi="Arial Narrow"/>
                <w:b/>
                <w:sz w:val="20"/>
                <w:lang w:val="en-US"/>
              </w:rPr>
            </w:pPr>
            <w:r w:rsidRPr="00F86FB7">
              <w:rPr>
                <w:rFonts w:ascii="Arial Narrow" w:hAnsi="Arial Narrow"/>
                <w:b/>
                <w:sz w:val="20"/>
                <w:lang w:val="en-US"/>
              </w:rPr>
              <w:t>Activity 1.3</w:t>
            </w:r>
          </w:p>
          <w:p w:rsidR="00995CF8" w:rsidRDefault="00995CF8" w:rsidP="00357AB3">
            <w:pPr>
              <w:spacing w:before="60"/>
              <w:rPr>
                <w:rFonts w:ascii="Arial Narrow" w:hAnsi="Arial Narrow"/>
                <w:sz w:val="20"/>
                <w:lang w:val="en-US"/>
              </w:rPr>
            </w:pPr>
            <w:r w:rsidRPr="00F86FB7">
              <w:rPr>
                <w:rFonts w:ascii="Arial Narrow" w:hAnsi="Arial Narrow"/>
                <w:sz w:val="20"/>
                <w:lang w:val="en-US"/>
              </w:rPr>
              <w:t>Partner</w:t>
            </w:r>
            <w:r>
              <w:rPr>
                <w:rFonts w:ascii="Arial Narrow" w:hAnsi="Arial Narrow"/>
                <w:sz w:val="20"/>
                <w:lang w:val="en-US"/>
              </w:rPr>
              <w:t>’</w:t>
            </w:r>
            <w:r w:rsidRPr="00F86FB7">
              <w:rPr>
                <w:rFonts w:ascii="Arial Narrow" w:hAnsi="Arial Narrow"/>
                <w:sz w:val="20"/>
                <w:lang w:val="en-US"/>
              </w:rPr>
              <w:t>s participation in gender related training, international meetings</w:t>
            </w:r>
            <w:r>
              <w:rPr>
                <w:rFonts w:ascii="Arial Narrow" w:hAnsi="Arial Narrow"/>
                <w:sz w:val="20"/>
                <w:lang w:val="en-US"/>
              </w:rPr>
              <w:t xml:space="preserve"> </w:t>
            </w:r>
            <w:r w:rsidRPr="00F86FB7">
              <w:rPr>
                <w:rFonts w:ascii="Arial Narrow" w:hAnsi="Arial Narrow"/>
                <w:sz w:val="20"/>
                <w:lang w:val="en-US"/>
              </w:rPr>
              <w:t>/</w:t>
            </w:r>
            <w:r>
              <w:rPr>
                <w:rFonts w:ascii="Arial Narrow" w:hAnsi="Arial Narrow"/>
                <w:sz w:val="20"/>
                <w:lang w:val="en-US"/>
              </w:rPr>
              <w:t xml:space="preserve"> </w:t>
            </w:r>
            <w:r w:rsidRPr="00F86FB7">
              <w:rPr>
                <w:rFonts w:ascii="Arial Narrow" w:hAnsi="Arial Narrow"/>
                <w:sz w:val="20"/>
                <w:lang w:val="en-US"/>
              </w:rPr>
              <w:t xml:space="preserve">conferences: </w:t>
            </w:r>
          </w:p>
          <w:p w:rsidR="00995CF8" w:rsidRDefault="00995CF8" w:rsidP="00357AB3">
            <w:pPr>
              <w:spacing w:before="60"/>
              <w:rPr>
                <w:rFonts w:ascii="Arial Narrow" w:hAnsi="Arial Narrow"/>
                <w:sz w:val="20"/>
                <w:lang w:val="en-US"/>
              </w:rPr>
            </w:pPr>
            <w:r w:rsidRPr="00F86FB7">
              <w:rPr>
                <w:rFonts w:ascii="Arial Narrow" w:hAnsi="Arial Narrow"/>
                <w:sz w:val="20"/>
                <w:lang w:val="en-US"/>
              </w:rPr>
              <w:t>● Turi</w:t>
            </w:r>
            <w:r>
              <w:rPr>
                <w:rFonts w:ascii="Arial Narrow" w:hAnsi="Arial Narrow"/>
                <w:sz w:val="20"/>
                <w:lang w:val="en-US"/>
              </w:rPr>
              <w:t>n</w:t>
            </w:r>
          </w:p>
          <w:p w:rsidR="00995CF8" w:rsidRDefault="00995CF8" w:rsidP="00357AB3">
            <w:pPr>
              <w:spacing w:before="60"/>
              <w:rPr>
                <w:rFonts w:ascii="Arial Narrow" w:hAnsi="Arial Narrow"/>
                <w:sz w:val="20"/>
                <w:lang w:val="en-US"/>
              </w:rPr>
            </w:pPr>
            <w:r w:rsidRPr="00F86FB7">
              <w:rPr>
                <w:rFonts w:ascii="Arial Narrow" w:hAnsi="Arial Narrow"/>
                <w:sz w:val="20"/>
                <w:lang w:val="en-US"/>
              </w:rPr>
              <w:t>● CSW</w:t>
            </w:r>
          </w:p>
          <w:p w:rsidR="00995CF8" w:rsidRDefault="00995CF8" w:rsidP="00357AB3">
            <w:pPr>
              <w:spacing w:before="60"/>
              <w:rPr>
                <w:rFonts w:ascii="Arial Narrow" w:hAnsi="Arial Narrow"/>
                <w:sz w:val="20"/>
                <w:lang w:val="en-US"/>
              </w:rPr>
            </w:pPr>
            <w:r w:rsidRPr="00F86FB7">
              <w:rPr>
                <w:rFonts w:ascii="Arial Narrow" w:hAnsi="Arial Narrow"/>
                <w:sz w:val="20"/>
                <w:lang w:val="en-US"/>
              </w:rPr>
              <w:t>● Other events</w:t>
            </w:r>
            <w:r>
              <w:rPr>
                <w:rFonts w:ascii="Arial Narrow" w:hAnsi="Arial Narrow"/>
                <w:sz w:val="20"/>
                <w:lang w:val="en-US"/>
              </w:rPr>
              <w:t xml:space="preserve"> </w:t>
            </w:r>
            <w:r w:rsidRPr="00F86FB7">
              <w:rPr>
                <w:rFonts w:ascii="Arial Narrow" w:hAnsi="Arial Narrow"/>
                <w:sz w:val="20"/>
                <w:lang w:val="en-US"/>
              </w:rPr>
              <w:t>/</w:t>
            </w:r>
            <w:r>
              <w:rPr>
                <w:rFonts w:ascii="Arial Narrow" w:hAnsi="Arial Narrow"/>
                <w:sz w:val="20"/>
                <w:lang w:val="en-US"/>
              </w:rPr>
              <w:t xml:space="preserve"> </w:t>
            </w:r>
            <w:r w:rsidRPr="00F86FB7">
              <w:rPr>
                <w:rFonts w:ascii="Arial Narrow" w:hAnsi="Arial Narrow"/>
                <w:sz w:val="20"/>
                <w:lang w:val="en-US"/>
              </w:rPr>
              <w:t>conferences</w:t>
            </w:r>
          </w:p>
          <w:p w:rsidR="00995CF8" w:rsidRDefault="00995CF8" w:rsidP="00357AB3">
            <w:pPr>
              <w:spacing w:before="60"/>
              <w:rPr>
                <w:rFonts w:ascii="Arial Narrow" w:hAnsi="Arial Narrow"/>
                <w:sz w:val="20"/>
                <w:lang w:val="en-US"/>
              </w:rPr>
            </w:pP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54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1530" w:type="dxa"/>
            <w:gridSpan w:val="2"/>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MMAS, MITRAB, INEFP, MITUR, IPEME, CTA, OTM, CONSILMO,</w:t>
            </w:r>
          </w:p>
          <w:p w:rsidR="00995CF8" w:rsidRPr="004E7C07" w:rsidRDefault="00995CF8" w:rsidP="002C4BB1">
            <w:pPr>
              <w:spacing w:before="120"/>
              <w:rPr>
                <w:rFonts w:ascii="Arial Narrow" w:hAnsi="Arial Narrow" w:cs="Arial"/>
                <w:b/>
                <w:sz w:val="20"/>
                <w:lang w:val="pt-PT"/>
              </w:rPr>
            </w:pPr>
            <w:r w:rsidRPr="004E7C07">
              <w:rPr>
                <w:rFonts w:ascii="Arial Narrow" w:hAnsi="Arial Narrow" w:cs="Arial"/>
                <w:b/>
                <w:sz w:val="20"/>
                <w:lang w:val="pt-PT"/>
              </w:rPr>
              <w:t>Fórum Mulher, MMAS, NAFEZA, Other institutions</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UNDP</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40.000,00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25,000.00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38,000.00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 xml:space="preserve">Activity 1.4 </w:t>
            </w:r>
          </w:p>
          <w:p w:rsidR="00995CF8" w:rsidRDefault="00995CF8" w:rsidP="00357AB3">
            <w:pPr>
              <w:rPr>
                <w:rFonts w:ascii="Arial Narrow" w:hAnsi="Arial Narrow"/>
                <w:sz w:val="20"/>
                <w:lang w:val="en-US"/>
              </w:rPr>
            </w:pPr>
            <w:r w:rsidRPr="00F86FB7">
              <w:rPr>
                <w:rFonts w:ascii="Arial Narrow" w:hAnsi="Arial Narrow"/>
                <w:sz w:val="20"/>
                <w:lang w:val="en-US"/>
              </w:rPr>
              <w:t>Disseminat</w:t>
            </w:r>
            <w:r>
              <w:rPr>
                <w:rFonts w:ascii="Arial Narrow" w:hAnsi="Arial Narrow"/>
                <w:sz w:val="20"/>
                <w:lang w:val="en-US"/>
              </w:rPr>
              <w:t xml:space="preserve">e </w:t>
            </w:r>
            <w:r w:rsidRPr="00F86FB7">
              <w:rPr>
                <w:rFonts w:ascii="Arial Narrow" w:hAnsi="Arial Narrow"/>
                <w:sz w:val="20"/>
                <w:lang w:val="en-US"/>
              </w:rPr>
              <w:t xml:space="preserve">the CEDAW report </w:t>
            </w:r>
            <w:r>
              <w:rPr>
                <w:rFonts w:ascii="Arial Narrow" w:hAnsi="Arial Narrow"/>
                <w:sz w:val="20"/>
                <w:lang w:val="en-US"/>
              </w:rPr>
              <w:t>and</w:t>
            </w:r>
            <w:r w:rsidRPr="00F86FB7">
              <w:rPr>
                <w:rFonts w:ascii="Arial Narrow" w:hAnsi="Arial Narrow"/>
                <w:sz w:val="20"/>
                <w:lang w:val="en-US"/>
              </w:rPr>
              <w:t xml:space="preserve"> </w:t>
            </w:r>
            <w:r>
              <w:rPr>
                <w:rFonts w:ascii="Arial Narrow" w:hAnsi="Arial Narrow"/>
                <w:sz w:val="20"/>
                <w:lang w:val="en-US"/>
              </w:rPr>
              <w:t>development</w:t>
            </w:r>
            <w:r w:rsidRPr="00F86FB7">
              <w:rPr>
                <w:rFonts w:ascii="Arial Narrow" w:hAnsi="Arial Narrow"/>
                <w:sz w:val="20"/>
                <w:lang w:val="en-US"/>
              </w:rPr>
              <w:t xml:space="preserve"> of a simplified version</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DNM/DPMAS</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UNIFEM</w:t>
            </w: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15,000.00</w:t>
            </w:r>
          </w:p>
          <w:p w:rsidR="00995CF8" w:rsidRPr="00170E7E" w:rsidRDefault="00995CF8" w:rsidP="002C4BB1">
            <w:pPr>
              <w:spacing w:before="120"/>
              <w:jc w:val="right"/>
              <w:rPr>
                <w:rFonts w:ascii="Arial Narrow" w:hAnsi="Arial Narrow"/>
                <w:sz w:val="20"/>
                <w:lang w:val="en-US"/>
              </w:rPr>
            </w:pPr>
            <w:r w:rsidRPr="00170E7E">
              <w:rPr>
                <w:rFonts w:ascii="Arial Narrow" w:hAnsi="Arial Narrow" w:cs="Arial"/>
                <w:sz w:val="20"/>
                <w:lang w:val="en-US"/>
              </w:rPr>
              <w:t>15,000.00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1.5</w:t>
            </w:r>
          </w:p>
          <w:p w:rsidR="00995CF8" w:rsidRDefault="00995CF8" w:rsidP="00357AB3">
            <w:pPr>
              <w:rPr>
                <w:rFonts w:ascii="Arial Narrow" w:hAnsi="Arial Narrow"/>
                <w:sz w:val="20"/>
                <w:lang w:val="en-US"/>
              </w:rPr>
            </w:pPr>
            <w:r w:rsidRPr="00F86FB7">
              <w:rPr>
                <w:rFonts w:ascii="Arial Narrow" w:hAnsi="Arial Narrow"/>
                <w:sz w:val="20"/>
                <w:lang w:val="en-US"/>
              </w:rPr>
              <w:t>Disseminat</w:t>
            </w:r>
            <w:r>
              <w:rPr>
                <w:rFonts w:ascii="Arial Narrow" w:hAnsi="Arial Narrow"/>
                <w:sz w:val="20"/>
                <w:lang w:val="en-US"/>
              </w:rPr>
              <w:t>e</w:t>
            </w:r>
            <w:r w:rsidRPr="00F86FB7">
              <w:rPr>
                <w:rFonts w:ascii="Arial Narrow" w:hAnsi="Arial Narrow"/>
                <w:sz w:val="20"/>
                <w:lang w:val="en-US"/>
              </w:rPr>
              <w:t xml:space="preserve"> and implement the II Conference on Women and Gender outcomes</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DNM / DPMAS</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1.6</w:t>
            </w:r>
          </w:p>
          <w:p w:rsidR="00995CF8" w:rsidRDefault="00995CF8" w:rsidP="00357AB3">
            <w:pPr>
              <w:rPr>
                <w:rFonts w:ascii="Arial Narrow" w:hAnsi="Arial Narrow"/>
                <w:sz w:val="20"/>
                <w:lang w:val="en-US"/>
              </w:rPr>
            </w:pPr>
            <w:r w:rsidRPr="00F86FB7">
              <w:rPr>
                <w:rFonts w:ascii="Arial Narrow" w:hAnsi="Arial Narrow"/>
                <w:sz w:val="20"/>
                <w:lang w:val="en-US"/>
              </w:rPr>
              <w:t>Disseminat</w:t>
            </w:r>
            <w:r>
              <w:rPr>
                <w:rFonts w:ascii="Arial Narrow" w:hAnsi="Arial Narrow"/>
                <w:sz w:val="20"/>
                <w:lang w:val="en-US"/>
              </w:rPr>
              <w:t>e</w:t>
            </w:r>
            <w:r w:rsidRPr="00F86FB7">
              <w:rPr>
                <w:rFonts w:ascii="Arial Narrow" w:hAnsi="Arial Narrow"/>
                <w:sz w:val="20"/>
                <w:lang w:val="en-US"/>
              </w:rPr>
              <w:t xml:space="preserve"> the Law on Domestic Violence and train CSOs on the Laws on Domestic Violence and </w:t>
            </w:r>
            <w:r>
              <w:rPr>
                <w:rFonts w:ascii="Arial Narrow" w:hAnsi="Arial Narrow"/>
                <w:sz w:val="20"/>
                <w:lang w:val="en-US"/>
              </w:rPr>
              <w:t xml:space="preserve">on </w:t>
            </w:r>
            <w:r w:rsidRPr="00F86FB7">
              <w:rPr>
                <w:rFonts w:ascii="Arial Narrow" w:hAnsi="Arial Narrow"/>
                <w:sz w:val="20"/>
                <w:lang w:val="en-US"/>
              </w:rPr>
              <w:t>family, human rights and other gender related tools, including awareness action for girl and women’s protection during emergencies.</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Fórum Mulher, MMAS, Interior, PDMAS (Zambézia), NAFEZA</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80,000.00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1.7</w:t>
            </w:r>
          </w:p>
          <w:p w:rsidR="00995CF8" w:rsidRDefault="00995CF8" w:rsidP="00357AB3">
            <w:pPr>
              <w:rPr>
                <w:rFonts w:ascii="Arial Narrow" w:hAnsi="Arial Narrow"/>
                <w:sz w:val="20"/>
                <w:lang w:val="en-US"/>
              </w:rPr>
            </w:pPr>
            <w:r w:rsidRPr="00F86FB7">
              <w:rPr>
                <w:rFonts w:ascii="Arial Narrow" w:hAnsi="Arial Narrow"/>
                <w:sz w:val="20"/>
                <w:lang w:val="en-US"/>
              </w:rPr>
              <w:t xml:space="preserve">Develop a toolkit on Gender, Human Rights and Culture to be considered in action plans. </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p>
        </w:tc>
        <w:tc>
          <w:tcPr>
            <w:tcW w:w="540" w:type="dxa"/>
          </w:tcPr>
          <w:p w:rsidR="00995CF8" w:rsidRPr="00170E7E" w:rsidRDefault="00995CF8" w:rsidP="002C4BB1">
            <w:pPr>
              <w:rPr>
                <w:rFonts w:ascii="Arial Narrow" w:hAnsi="Arial Narrow"/>
                <w:b/>
                <w:sz w:val="20"/>
                <w:lang w:val="en-US"/>
              </w:rPr>
            </w:pP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DNM</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p w:rsidR="00995CF8" w:rsidRPr="00170E7E" w:rsidRDefault="00995CF8" w:rsidP="002C4BB1">
            <w:pPr>
              <w:jc w:val="right"/>
              <w:rPr>
                <w:rFonts w:ascii="Arial Narrow" w:hAnsi="Arial Narrow"/>
                <w:sz w:val="20"/>
                <w:lang w:val="en-US"/>
              </w:rPr>
            </w:pP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1.8</w:t>
            </w:r>
          </w:p>
          <w:p w:rsidR="00995CF8" w:rsidRDefault="00995CF8" w:rsidP="00357AB3">
            <w:pPr>
              <w:rPr>
                <w:rFonts w:ascii="Arial Narrow" w:hAnsi="Arial Narrow"/>
                <w:sz w:val="20"/>
                <w:lang w:val="en-US"/>
              </w:rPr>
            </w:pPr>
            <w:r w:rsidRPr="00F86FB7">
              <w:rPr>
                <w:rFonts w:ascii="Arial Narrow" w:hAnsi="Arial Narrow"/>
                <w:sz w:val="20"/>
                <w:lang w:val="en-US"/>
              </w:rPr>
              <w:t>Train managers and officers on gender, human rights and culture:</w:t>
            </w:r>
          </w:p>
          <w:p w:rsidR="00995CF8" w:rsidRDefault="00995CF8" w:rsidP="00357AB3">
            <w:pPr>
              <w:rPr>
                <w:rFonts w:ascii="Arial Narrow" w:hAnsi="Arial Narrow"/>
                <w:sz w:val="20"/>
                <w:lang w:val="en-US"/>
              </w:rPr>
            </w:pPr>
            <w:r w:rsidRPr="00F86FB7">
              <w:rPr>
                <w:rFonts w:ascii="Arial Narrow" w:hAnsi="Arial Narrow"/>
                <w:sz w:val="20"/>
                <w:lang w:val="en-US"/>
              </w:rPr>
              <w:t xml:space="preserve">● Province and district officers </w:t>
            </w:r>
          </w:p>
          <w:p w:rsidR="00995CF8" w:rsidRDefault="00995CF8" w:rsidP="00357AB3">
            <w:pPr>
              <w:rPr>
                <w:rFonts w:ascii="Arial Narrow" w:hAnsi="Arial Narrow"/>
                <w:sz w:val="20"/>
                <w:lang w:val="en-US"/>
              </w:rPr>
            </w:pPr>
            <w:r w:rsidRPr="00F86FB7">
              <w:rPr>
                <w:rFonts w:ascii="Arial Narrow" w:hAnsi="Arial Narrow"/>
                <w:sz w:val="20"/>
                <w:lang w:val="en-US"/>
              </w:rPr>
              <w:t>● Organizations from Tica, Nhamatanda, Beira and community radios</w:t>
            </w:r>
          </w:p>
          <w:p w:rsidR="00995CF8" w:rsidRDefault="00995CF8" w:rsidP="00357AB3">
            <w:pPr>
              <w:rPr>
                <w:rFonts w:ascii="Arial Narrow" w:hAnsi="Arial Narrow"/>
                <w:sz w:val="20"/>
                <w:lang w:val="en-US"/>
              </w:rPr>
            </w:pPr>
            <w:r w:rsidRPr="00F86FB7">
              <w:rPr>
                <w:rFonts w:ascii="Arial Narrow" w:hAnsi="Arial Narrow"/>
                <w:sz w:val="20"/>
                <w:lang w:val="en-US"/>
              </w:rPr>
              <w:t>● Parliamentarians, Network of Women Ministers and Parliamentarians, and opinion leaders</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DNM</w:t>
            </w:r>
          </w:p>
          <w:p w:rsidR="00995CF8" w:rsidRPr="005D2CB7" w:rsidRDefault="00995CF8" w:rsidP="002C4BB1">
            <w:pPr>
              <w:rPr>
                <w:rFonts w:ascii="Arial Narrow" w:hAnsi="Arial Narrow"/>
                <w:sz w:val="20"/>
                <w:lang w:val="pt-PT"/>
              </w:rPr>
            </w:pPr>
            <w:r w:rsidRPr="005D2CB7">
              <w:rPr>
                <w:rFonts w:ascii="Arial Narrow" w:hAnsi="Arial Narrow"/>
                <w:b/>
                <w:sz w:val="20"/>
                <w:lang w:val="pt-PT"/>
              </w:rPr>
              <w:t>Assembleia da República</w:t>
            </w:r>
            <w:r>
              <w:rPr>
                <w:rFonts w:ascii="Arial Narrow" w:hAnsi="Arial Narrow"/>
                <w:b/>
                <w:sz w:val="20"/>
                <w:lang w:val="pt-PT"/>
              </w:rPr>
              <w:t xml:space="preserve"> </w:t>
            </w:r>
            <w:r w:rsidRPr="005D2CB7">
              <w:rPr>
                <w:rFonts w:ascii="Arial Narrow" w:hAnsi="Arial Narrow"/>
                <w:b/>
                <w:sz w:val="20"/>
                <w:lang w:val="pt-PT"/>
              </w:rPr>
              <w:t>/</w:t>
            </w:r>
            <w:r>
              <w:rPr>
                <w:rFonts w:ascii="Arial Narrow" w:hAnsi="Arial Narrow"/>
                <w:b/>
                <w:sz w:val="20"/>
                <w:lang w:val="pt-PT"/>
              </w:rPr>
              <w:t xml:space="preserve"> </w:t>
            </w:r>
            <w:r w:rsidRPr="005D2CB7">
              <w:rPr>
                <w:rFonts w:ascii="Arial Narrow" w:hAnsi="Arial Narrow"/>
                <w:b/>
                <w:sz w:val="20"/>
                <w:lang w:val="pt-PT"/>
              </w:rPr>
              <w:t>CASGA, DNM, DPMAS, CPAMs, CDPAMs</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Fórum Mulher</w:t>
            </w:r>
          </w:p>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MISAU</w:t>
            </w:r>
            <w:r>
              <w:rPr>
                <w:rFonts w:ascii="Arial Narrow" w:hAnsi="Arial Narrow"/>
                <w:b/>
                <w:sz w:val="20"/>
                <w:lang w:val="en-US"/>
              </w:rPr>
              <w:t>/MTC</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p w:rsidR="00995CF8" w:rsidRPr="00170E7E" w:rsidRDefault="00995CF8" w:rsidP="002C4BB1">
            <w:pPr>
              <w:jc w:val="center"/>
              <w:rPr>
                <w:rFonts w:ascii="Arial Narrow" w:hAnsi="Arial Narrow"/>
                <w:sz w:val="20"/>
                <w:lang w:val="en-US"/>
              </w:rPr>
            </w:pPr>
          </w:p>
          <w:p w:rsidR="00995CF8" w:rsidRDefault="00995CF8" w:rsidP="002C4BB1">
            <w:pPr>
              <w:jc w:val="center"/>
              <w:rPr>
                <w:rFonts w:ascii="Arial Narrow" w:hAnsi="Arial Narrow"/>
                <w:sz w:val="20"/>
                <w:lang w:val="en-US"/>
              </w:rPr>
            </w:pPr>
          </w:p>
          <w:p w:rsidR="00995CF8"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19,000.00</w:t>
            </w:r>
          </w:p>
          <w:p w:rsidR="00995CF8" w:rsidRPr="00170E7E" w:rsidRDefault="00995CF8" w:rsidP="002C4BB1">
            <w:pPr>
              <w:jc w:val="right"/>
              <w:rPr>
                <w:rFonts w:ascii="Arial Narrow" w:hAnsi="Arial Narrow"/>
                <w:sz w:val="20"/>
                <w:lang w:val="en-US"/>
              </w:rPr>
            </w:pPr>
          </w:p>
          <w:p w:rsidR="00995CF8" w:rsidRDefault="00995CF8" w:rsidP="002C4BB1">
            <w:pPr>
              <w:jc w:val="right"/>
              <w:rPr>
                <w:rFonts w:ascii="Arial Narrow" w:hAnsi="Arial Narrow"/>
                <w:sz w:val="20"/>
                <w:lang w:val="en-US"/>
              </w:rPr>
            </w:pPr>
          </w:p>
          <w:p w:rsidR="00995CF8"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1.9</w:t>
            </w:r>
          </w:p>
          <w:p w:rsidR="00995CF8" w:rsidRDefault="00995CF8" w:rsidP="00357AB3">
            <w:pPr>
              <w:rPr>
                <w:rFonts w:ascii="Arial Narrow" w:hAnsi="Arial Narrow"/>
                <w:sz w:val="20"/>
                <w:lang w:val="en-US"/>
              </w:rPr>
            </w:pPr>
            <w:r w:rsidRPr="00F86FB7">
              <w:rPr>
                <w:rFonts w:ascii="Arial Narrow" w:hAnsi="Arial Narrow"/>
                <w:sz w:val="20"/>
                <w:lang w:val="en-US"/>
              </w:rPr>
              <w:t>Support the dissemination of the National Plan for Women’s Advancement (PNAM) 2010-2014</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p>
        </w:tc>
        <w:tc>
          <w:tcPr>
            <w:tcW w:w="540" w:type="dxa"/>
          </w:tcPr>
          <w:p w:rsidR="00995CF8" w:rsidRPr="00170E7E" w:rsidRDefault="00995CF8" w:rsidP="002C4BB1">
            <w:pPr>
              <w:rPr>
                <w:rFonts w:ascii="Arial Narrow" w:hAnsi="Arial Narrow"/>
                <w:b/>
                <w:sz w:val="20"/>
                <w:lang w:val="en-US"/>
              </w:rPr>
            </w:pP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CNAM</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sz w:val="20"/>
                <w:lang w:val="en-US"/>
              </w:rPr>
            </w:pPr>
            <w:r w:rsidRPr="00F86FB7">
              <w:rPr>
                <w:rFonts w:ascii="Arial Narrow" w:hAnsi="Arial Narrow"/>
                <w:b/>
                <w:sz w:val="20"/>
                <w:lang w:val="en-US"/>
              </w:rPr>
              <w:t>Activity 1.10</w:t>
            </w:r>
          </w:p>
          <w:p w:rsidR="00995CF8" w:rsidRPr="00F86FB7" w:rsidRDefault="00995CF8" w:rsidP="00C84C14">
            <w:pPr>
              <w:rPr>
                <w:rFonts w:ascii="Arial Narrow" w:hAnsi="Arial Narrow"/>
                <w:sz w:val="20"/>
                <w:lang w:val="en-US"/>
              </w:rPr>
            </w:pPr>
            <w:r w:rsidRPr="00F86FB7">
              <w:rPr>
                <w:rFonts w:ascii="Arial Narrow" w:hAnsi="Arial Narrow"/>
                <w:sz w:val="20"/>
                <w:lang w:val="en-US"/>
              </w:rPr>
              <w:t xml:space="preserve">Evaluate the degree of implementation of the Gender Policy and Implementation Strategy </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DNM</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i/>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p w:rsidR="00995CF8" w:rsidRPr="00170E7E" w:rsidRDefault="00995CF8" w:rsidP="002C4BB1">
            <w:pPr>
              <w:jc w:val="right"/>
              <w:rPr>
                <w:rFonts w:ascii="Arial Narrow" w:hAnsi="Arial Narrow"/>
                <w:sz w:val="20"/>
                <w:lang w:val="en-US"/>
              </w:rPr>
            </w:pP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1.11</w:t>
            </w:r>
          </w:p>
          <w:p w:rsidR="00995CF8" w:rsidRDefault="00995CF8" w:rsidP="00357AB3">
            <w:pPr>
              <w:rPr>
                <w:rFonts w:ascii="Arial Narrow" w:hAnsi="Arial Narrow"/>
                <w:sz w:val="20"/>
                <w:lang w:val="en-US"/>
              </w:rPr>
            </w:pPr>
            <w:r w:rsidRPr="00F86FB7">
              <w:rPr>
                <w:rFonts w:ascii="Arial Narrow" w:hAnsi="Arial Narrow"/>
                <w:sz w:val="20"/>
                <w:lang w:val="en-US"/>
              </w:rPr>
              <w:t xml:space="preserve">Support </w:t>
            </w:r>
            <w:r>
              <w:rPr>
                <w:rFonts w:ascii="Arial Narrow" w:hAnsi="Arial Narrow"/>
                <w:sz w:val="20"/>
                <w:lang w:val="en-US"/>
              </w:rPr>
              <w:t xml:space="preserve">the </w:t>
            </w:r>
            <w:r w:rsidRPr="00F86FB7">
              <w:rPr>
                <w:rFonts w:ascii="Arial Narrow" w:hAnsi="Arial Narrow"/>
                <w:sz w:val="20"/>
                <w:lang w:val="en-US"/>
              </w:rPr>
              <w:t>production and dissemination of gender related information:</w:t>
            </w:r>
          </w:p>
          <w:p w:rsidR="00995CF8" w:rsidRDefault="00995CF8" w:rsidP="00357AB3">
            <w:pPr>
              <w:rPr>
                <w:rFonts w:ascii="Arial Narrow" w:hAnsi="Arial Narrow"/>
                <w:sz w:val="20"/>
                <w:lang w:val="en-US"/>
              </w:rPr>
            </w:pPr>
            <w:r w:rsidRPr="00F86FB7">
              <w:rPr>
                <w:rFonts w:ascii="Arial Narrow" w:hAnsi="Arial Narrow"/>
                <w:sz w:val="20"/>
                <w:lang w:val="en-US"/>
              </w:rPr>
              <w:t>● Boletim Informativo</w:t>
            </w:r>
          </w:p>
          <w:p w:rsidR="00995CF8" w:rsidRDefault="00995CF8" w:rsidP="00357AB3">
            <w:pPr>
              <w:rPr>
                <w:rFonts w:ascii="Arial Narrow" w:hAnsi="Arial Narrow"/>
                <w:sz w:val="20"/>
                <w:lang w:val="en-US"/>
              </w:rPr>
            </w:pPr>
            <w:r w:rsidRPr="00F86FB7">
              <w:rPr>
                <w:rFonts w:ascii="Arial Narrow" w:hAnsi="Arial Narrow"/>
                <w:sz w:val="20"/>
                <w:lang w:val="en-US"/>
              </w:rPr>
              <w:t>● Site on information sharing</w:t>
            </w:r>
          </w:p>
          <w:p w:rsidR="00995CF8" w:rsidRDefault="00995CF8" w:rsidP="00357AB3">
            <w:pPr>
              <w:rPr>
                <w:rFonts w:ascii="Arial Narrow" w:hAnsi="Arial Narrow"/>
                <w:sz w:val="20"/>
                <w:lang w:val="en-US"/>
              </w:rPr>
            </w:pPr>
            <w:r w:rsidRPr="00F86FB7">
              <w:rPr>
                <w:rFonts w:ascii="Arial Narrow" w:hAnsi="Arial Narrow"/>
                <w:sz w:val="20"/>
                <w:lang w:val="en-US"/>
              </w:rPr>
              <w:t>●</w:t>
            </w:r>
            <w:r>
              <w:rPr>
                <w:rFonts w:ascii="Arial Narrow" w:hAnsi="Arial Narrow"/>
                <w:sz w:val="20"/>
                <w:lang w:val="en-US"/>
              </w:rPr>
              <w:t xml:space="preserve"> </w:t>
            </w:r>
            <w:r w:rsidRPr="00F86FB7">
              <w:rPr>
                <w:rFonts w:ascii="Arial Narrow" w:hAnsi="Arial Narrow"/>
                <w:sz w:val="20"/>
                <w:lang w:val="en-US"/>
              </w:rPr>
              <w:t>Collect and systematiz</w:t>
            </w:r>
            <w:r>
              <w:rPr>
                <w:rFonts w:ascii="Arial Narrow" w:hAnsi="Arial Narrow"/>
                <w:sz w:val="20"/>
                <w:lang w:val="en-US"/>
              </w:rPr>
              <w:t xml:space="preserve">e </w:t>
            </w:r>
            <w:r w:rsidRPr="00F86FB7">
              <w:rPr>
                <w:rFonts w:ascii="Arial Narrow" w:hAnsi="Arial Narrow"/>
                <w:sz w:val="20"/>
                <w:lang w:val="en-US"/>
              </w:rPr>
              <w:t>gender disaggregated data (data base) and gender analysis in MMAS (including the Gender Profile in Mozambique)</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DNM,</w:t>
            </w:r>
          </w:p>
          <w:p w:rsidR="00995CF8" w:rsidRPr="00C22F22" w:rsidRDefault="00995CF8" w:rsidP="002C4BB1">
            <w:pPr>
              <w:rPr>
                <w:rFonts w:ascii="Arial Narrow" w:hAnsi="Arial Narrow"/>
                <w:b/>
                <w:sz w:val="20"/>
                <w:lang w:val="pt-PT"/>
              </w:rPr>
            </w:pPr>
            <w:r w:rsidRPr="00C22F22">
              <w:rPr>
                <w:rFonts w:ascii="Arial Narrow" w:hAnsi="Arial Narrow"/>
                <w:b/>
                <w:sz w:val="20"/>
                <w:lang w:val="pt-PT"/>
              </w:rPr>
              <w:t>CNAM, DPMAS</w:t>
            </w:r>
          </w:p>
          <w:p w:rsidR="00995CF8" w:rsidRPr="00C22F22" w:rsidRDefault="00995CF8" w:rsidP="002C4BB1">
            <w:pPr>
              <w:rPr>
                <w:rFonts w:ascii="Arial Narrow" w:hAnsi="Arial Narrow"/>
                <w:b/>
                <w:sz w:val="20"/>
                <w:lang w:val="pt-PT"/>
              </w:rPr>
            </w:pPr>
          </w:p>
          <w:p w:rsidR="00995CF8" w:rsidRPr="00C22F22" w:rsidRDefault="00995CF8" w:rsidP="002C4BB1">
            <w:pPr>
              <w:rPr>
                <w:rFonts w:ascii="Arial Narrow" w:hAnsi="Arial Narrow"/>
                <w:b/>
                <w:sz w:val="20"/>
                <w:lang w:val="pt-PT"/>
              </w:rPr>
            </w:pPr>
          </w:p>
          <w:p w:rsidR="00995CF8" w:rsidRPr="00C22F22" w:rsidRDefault="00995CF8" w:rsidP="002C4BB1">
            <w:pPr>
              <w:rPr>
                <w:rFonts w:ascii="Arial Narrow" w:hAnsi="Arial Narrow"/>
                <w:b/>
                <w:sz w:val="20"/>
                <w:lang w:val="pt-PT"/>
              </w:rPr>
            </w:pPr>
            <w:r w:rsidRPr="00C22F22">
              <w:rPr>
                <w:rFonts w:ascii="Arial Narrow" w:hAnsi="Arial Narrow"/>
                <w:b/>
                <w:sz w:val="20"/>
                <w:lang w:val="pt-PT"/>
              </w:rPr>
              <w:t>DNM, Fórum Mulher, NAFEZA</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17,000.00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40,000.00</w:t>
            </w:r>
          </w:p>
          <w:p w:rsidR="00995CF8" w:rsidRPr="00170E7E" w:rsidRDefault="00995CF8" w:rsidP="002C4BB1">
            <w:pPr>
              <w:jc w:val="right"/>
              <w:rPr>
                <w:rFonts w:ascii="Arial Narrow" w:hAnsi="Arial Narrow"/>
                <w:sz w:val="20"/>
                <w:lang w:val="en-US"/>
              </w:rPr>
            </w:pP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1.12</w:t>
            </w:r>
          </w:p>
          <w:p w:rsidR="00995CF8" w:rsidRDefault="00995CF8" w:rsidP="00357AB3">
            <w:pPr>
              <w:rPr>
                <w:rFonts w:ascii="Arial Narrow" w:hAnsi="Arial Narrow"/>
                <w:sz w:val="20"/>
                <w:lang w:val="en-US"/>
              </w:rPr>
            </w:pPr>
            <w:r w:rsidRPr="00F86FB7">
              <w:rPr>
                <w:rFonts w:ascii="Arial Narrow" w:hAnsi="Arial Narrow"/>
                <w:sz w:val="20"/>
                <w:lang w:val="en-US"/>
              </w:rPr>
              <w:t>Support awareness and lobbying actions for women</w:t>
            </w:r>
            <w:r>
              <w:rPr>
                <w:rFonts w:ascii="Arial Narrow" w:hAnsi="Arial Narrow"/>
                <w:sz w:val="20"/>
                <w:lang w:val="en-US"/>
              </w:rPr>
              <w:t>’s</w:t>
            </w:r>
            <w:r w:rsidRPr="00F86FB7">
              <w:rPr>
                <w:rFonts w:ascii="Arial Narrow" w:hAnsi="Arial Narrow"/>
                <w:sz w:val="20"/>
                <w:lang w:val="en-US"/>
              </w:rPr>
              <w:t xml:space="preserve"> empowerment and gender equality to local and community radios, and other media, including commemoration of events concerning women</w:t>
            </w:r>
            <w:r>
              <w:rPr>
                <w:rFonts w:ascii="Arial Narrow" w:hAnsi="Arial Narrow"/>
                <w:sz w:val="20"/>
                <w:lang w:val="en-US"/>
              </w:rPr>
              <w:t>’s</w:t>
            </w:r>
            <w:r w:rsidRPr="00F86FB7">
              <w:rPr>
                <w:rFonts w:ascii="Arial Narrow" w:hAnsi="Arial Narrow"/>
                <w:sz w:val="20"/>
                <w:lang w:val="en-US"/>
              </w:rPr>
              <w:t xml:space="preserve"> human rights</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Fórum Mulher</w:t>
            </w:r>
          </w:p>
          <w:p w:rsidR="00995CF8" w:rsidRPr="00C22F22" w:rsidRDefault="00995CF8" w:rsidP="002C4BB1">
            <w:pPr>
              <w:rPr>
                <w:rFonts w:ascii="Arial Narrow" w:hAnsi="Arial Narrow"/>
                <w:b/>
                <w:sz w:val="20"/>
                <w:lang w:val="pt-PT"/>
              </w:rPr>
            </w:pPr>
            <w:r w:rsidRPr="00C22F22">
              <w:rPr>
                <w:rFonts w:ascii="Arial Narrow" w:hAnsi="Arial Narrow"/>
                <w:b/>
                <w:sz w:val="20"/>
                <w:lang w:val="pt-PT"/>
              </w:rPr>
              <w:t>MMAS, DPMAS, NAFEZA</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1.13</w:t>
            </w:r>
          </w:p>
          <w:p w:rsidR="00995CF8" w:rsidRDefault="00995CF8" w:rsidP="00357AB3">
            <w:pPr>
              <w:rPr>
                <w:rFonts w:ascii="Arial Narrow" w:hAnsi="Arial Narrow"/>
                <w:sz w:val="20"/>
                <w:lang w:val="en-US"/>
              </w:rPr>
            </w:pPr>
            <w:r w:rsidRPr="00F86FB7">
              <w:rPr>
                <w:rFonts w:ascii="Arial Narrow" w:hAnsi="Arial Narrow"/>
                <w:sz w:val="20"/>
                <w:lang w:val="en-US"/>
              </w:rPr>
              <w:t>Support CNAM, DNM and DPMAS capacity building development, and promote organization</w:t>
            </w:r>
            <w:r>
              <w:rPr>
                <w:rFonts w:ascii="Arial Narrow" w:hAnsi="Arial Narrow"/>
                <w:sz w:val="20"/>
                <w:lang w:val="en-US"/>
              </w:rPr>
              <w:t>s</w:t>
            </w:r>
            <w:r w:rsidRPr="00F86FB7">
              <w:rPr>
                <w:rFonts w:ascii="Arial Narrow" w:hAnsi="Arial Narrow"/>
                <w:sz w:val="20"/>
                <w:lang w:val="en-US"/>
              </w:rPr>
              <w:t xml:space="preserve"> working on gender equality (administrative costs, training, technical assistance, meetings</w:t>
            </w:r>
            <w:r>
              <w:rPr>
                <w:rFonts w:ascii="Arial Narrow" w:hAnsi="Arial Narrow"/>
                <w:sz w:val="20"/>
                <w:lang w:val="en-US"/>
              </w:rPr>
              <w:t xml:space="preserve"> etc.</w:t>
            </w:r>
            <w:r w:rsidRPr="00F86FB7">
              <w:rPr>
                <w:rFonts w:ascii="Arial Narrow" w:hAnsi="Arial Narrow"/>
                <w:sz w:val="20"/>
                <w:lang w:val="en-US"/>
              </w:rPr>
              <w:t>)</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MMAS, CNAM, DPMAS, CPAMs, FM, NAFEZA</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1.14</w:t>
            </w:r>
          </w:p>
          <w:p w:rsidR="00995CF8" w:rsidRDefault="00995CF8" w:rsidP="00357AB3">
            <w:pPr>
              <w:rPr>
                <w:rFonts w:ascii="Arial Narrow" w:hAnsi="Arial Narrow"/>
                <w:sz w:val="20"/>
                <w:lang w:val="en-US"/>
              </w:rPr>
            </w:pPr>
            <w:r w:rsidRPr="00F86FB7">
              <w:rPr>
                <w:rFonts w:ascii="Arial Narrow" w:hAnsi="Arial Narrow"/>
                <w:sz w:val="20"/>
                <w:lang w:val="en-US"/>
              </w:rPr>
              <w:t>Support the annual planning, monitoring and evaluation meeting</w:t>
            </w:r>
            <w:r>
              <w:rPr>
                <w:rFonts w:ascii="Arial Narrow" w:hAnsi="Arial Narrow"/>
                <w:sz w:val="20"/>
                <w:lang w:val="en-US"/>
              </w:rPr>
              <w:t>s</w:t>
            </w:r>
            <w:r w:rsidRPr="00F86FB7">
              <w:rPr>
                <w:rFonts w:ascii="Arial Narrow" w:hAnsi="Arial Narrow"/>
                <w:sz w:val="20"/>
                <w:lang w:val="en-US"/>
              </w:rPr>
              <w:t>, and creat</w:t>
            </w:r>
            <w:r>
              <w:rPr>
                <w:rFonts w:ascii="Arial Narrow" w:hAnsi="Arial Narrow"/>
                <w:sz w:val="20"/>
                <w:lang w:val="en-US"/>
              </w:rPr>
              <w:t>e</w:t>
            </w:r>
            <w:r w:rsidRPr="00F86FB7">
              <w:rPr>
                <w:rFonts w:ascii="Arial Narrow" w:hAnsi="Arial Narrow"/>
                <w:sz w:val="20"/>
                <w:lang w:val="en-US"/>
              </w:rPr>
              <w:t xml:space="preserve"> a system of M&amp;E</w:t>
            </w:r>
          </w:p>
        </w:tc>
        <w:tc>
          <w:tcPr>
            <w:tcW w:w="450" w:type="dxa"/>
          </w:tcPr>
          <w:p w:rsidR="00995CF8" w:rsidRPr="007F7195" w:rsidRDefault="00995CF8" w:rsidP="002C4BB1">
            <w:pPr>
              <w:rPr>
                <w:rFonts w:ascii="Arial Narrow" w:hAnsi="Arial Narrow"/>
                <w:b/>
                <w:sz w:val="20"/>
                <w:lang w:val="en-US"/>
              </w:rPr>
            </w:pPr>
          </w:p>
        </w:tc>
        <w:tc>
          <w:tcPr>
            <w:tcW w:w="450" w:type="dxa"/>
          </w:tcPr>
          <w:p w:rsidR="00995CF8" w:rsidRPr="007F7195"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DNM</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1.15</w:t>
            </w:r>
          </w:p>
          <w:p w:rsidR="00995CF8" w:rsidRDefault="00995CF8" w:rsidP="00357AB3">
            <w:pPr>
              <w:rPr>
                <w:rFonts w:ascii="Arial Narrow" w:hAnsi="Arial Narrow"/>
                <w:sz w:val="20"/>
                <w:lang w:val="en-US"/>
              </w:rPr>
            </w:pPr>
            <w:r w:rsidRPr="00F86FB7">
              <w:rPr>
                <w:rFonts w:ascii="Arial Narrow" w:hAnsi="Arial Narrow"/>
                <w:sz w:val="20"/>
                <w:lang w:val="en-US"/>
              </w:rPr>
              <w:t>Promote women’s sexual and reproductive rights through lobbying, training and awareness actions, including training the youth on the use of female condoms, production of re</w:t>
            </w:r>
            <w:r>
              <w:rPr>
                <w:rFonts w:ascii="Arial Narrow" w:hAnsi="Arial Narrow"/>
                <w:sz w:val="20"/>
                <w:lang w:val="en-US"/>
              </w:rPr>
              <w:t>levant</w:t>
            </w:r>
            <w:r w:rsidRPr="00F86FB7">
              <w:rPr>
                <w:rFonts w:ascii="Arial Narrow" w:hAnsi="Arial Narrow"/>
                <w:sz w:val="20"/>
                <w:lang w:val="en-US"/>
              </w:rPr>
              <w:t xml:space="preserve"> material.</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Fórum Mulher, NAFEZA</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F86FB7">
              <w:rPr>
                <w:rFonts w:ascii="Arial Narrow" w:hAnsi="Arial Narrow"/>
                <w:b/>
                <w:sz w:val="20"/>
                <w:lang w:val="en-US"/>
              </w:rPr>
              <w:t>Activity 1.16</w:t>
            </w:r>
          </w:p>
          <w:p w:rsidR="00995CF8" w:rsidRDefault="00995CF8" w:rsidP="00357AB3">
            <w:pPr>
              <w:rPr>
                <w:rFonts w:ascii="Arial Narrow" w:hAnsi="Arial Narrow"/>
                <w:sz w:val="20"/>
                <w:lang w:val="en-US"/>
              </w:rPr>
            </w:pPr>
            <w:r w:rsidRPr="00F86FB7">
              <w:rPr>
                <w:rFonts w:ascii="Arial Narrow" w:hAnsi="Arial Narrow"/>
                <w:sz w:val="20"/>
                <w:lang w:val="en-US"/>
              </w:rPr>
              <w:t xml:space="preserve">Support research / publications on: </w:t>
            </w:r>
          </w:p>
          <w:p w:rsidR="00995CF8" w:rsidRDefault="00995CF8" w:rsidP="00357AB3">
            <w:pPr>
              <w:rPr>
                <w:rFonts w:ascii="Arial Narrow" w:hAnsi="Arial Narrow"/>
                <w:sz w:val="20"/>
                <w:lang w:val="en-US"/>
              </w:rPr>
            </w:pPr>
            <w:r w:rsidRPr="00F86FB7">
              <w:rPr>
                <w:rFonts w:ascii="Arial Narrow" w:hAnsi="Arial Narrow"/>
                <w:sz w:val="20"/>
                <w:lang w:val="en-US"/>
              </w:rPr>
              <w:t>● Feminization of poverty</w:t>
            </w:r>
          </w:p>
          <w:p w:rsidR="00995CF8" w:rsidRDefault="00995CF8" w:rsidP="00357AB3">
            <w:pPr>
              <w:rPr>
                <w:rFonts w:ascii="Arial Narrow" w:hAnsi="Arial Narrow"/>
                <w:sz w:val="20"/>
                <w:lang w:val="en-US"/>
              </w:rPr>
            </w:pPr>
            <w:r w:rsidRPr="00F86FB7">
              <w:rPr>
                <w:rFonts w:ascii="Arial Narrow" w:hAnsi="Arial Narrow"/>
                <w:sz w:val="20"/>
                <w:lang w:val="en-US"/>
              </w:rPr>
              <w:t>● History book on Mozambican Women</w:t>
            </w:r>
          </w:p>
          <w:p w:rsidR="00995CF8" w:rsidRDefault="00995CF8" w:rsidP="00357AB3">
            <w:pPr>
              <w:rPr>
                <w:rFonts w:ascii="Arial Narrow" w:hAnsi="Arial Narrow"/>
                <w:sz w:val="20"/>
                <w:lang w:val="en-US"/>
              </w:rPr>
            </w:pPr>
            <w:r w:rsidRPr="00F86FB7">
              <w:rPr>
                <w:rFonts w:ascii="Arial Narrow" w:hAnsi="Arial Narrow"/>
                <w:sz w:val="20"/>
                <w:lang w:val="en-US"/>
              </w:rPr>
              <w:t xml:space="preserve">● </w:t>
            </w:r>
            <w:r>
              <w:rPr>
                <w:rFonts w:ascii="Arial Narrow" w:hAnsi="Arial Narrow"/>
                <w:sz w:val="20"/>
                <w:lang w:val="en-US"/>
              </w:rPr>
              <w:t>O</w:t>
            </w:r>
            <w:r w:rsidRPr="00F86FB7">
              <w:rPr>
                <w:rFonts w:ascii="Arial Narrow" w:hAnsi="Arial Narrow"/>
                <w:sz w:val="20"/>
                <w:lang w:val="en-US"/>
              </w:rPr>
              <w:t>ther research</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UEM, DNM</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68,000.00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bCs/>
                <w:sz w:val="20"/>
                <w:lang w:val="en-US"/>
              </w:rPr>
            </w:pPr>
            <w:r w:rsidRPr="00F86FB7">
              <w:rPr>
                <w:rFonts w:ascii="Arial Narrow" w:hAnsi="Arial Narrow"/>
                <w:b/>
                <w:bCs/>
                <w:sz w:val="20"/>
                <w:lang w:val="en-US"/>
              </w:rPr>
              <w:t>Activity 1.17</w:t>
            </w:r>
          </w:p>
          <w:p w:rsidR="00995CF8" w:rsidRPr="00F86FB7" w:rsidRDefault="00995CF8" w:rsidP="00C84C14">
            <w:pPr>
              <w:rPr>
                <w:rFonts w:ascii="Arial Narrow" w:hAnsi="Arial Narrow"/>
                <w:bCs/>
                <w:sz w:val="20"/>
                <w:lang w:val="en-US"/>
              </w:rPr>
            </w:pPr>
            <w:r w:rsidRPr="00F86FB7">
              <w:rPr>
                <w:rFonts w:ascii="Arial Narrow" w:hAnsi="Arial Narrow"/>
                <w:bCs/>
                <w:sz w:val="20"/>
                <w:lang w:val="en-US"/>
              </w:rPr>
              <w:t>Enhance /</w:t>
            </w:r>
            <w:r>
              <w:rPr>
                <w:rFonts w:ascii="Arial Narrow" w:hAnsi="Arial Narrow"/>
                <w:bCs/>
                <w:sz w:val="20"/>
                <w:lang w:val="en-US"/>
              </w:rPr>
              <w:t xml:space="preserve"> </w:t>
            </w:r>
            <w:r w:rsidRPr="00F86FB7">
              <w:rPr>
                <w:rFonts w:ascii="Arial Narrow" w:hAnsi="Arial Narrow"/>
                <w:bCs/>
                <w:sz w:val="20"/>
                <w:lang w:val="en-US"/>
              </w:rPr>
              <w:t>recycle the gender trainer’s network in Zambézia, Nampula and Maputo</w:t>
            </w:r>
          </w:p>
        </w:tc>
        <w:tc>
          <w:tcPr>
            <w:tcW w:w="450" w:type="dxa"/>
          </w:tcPr>
          <w:p w:rsidR="00995CF8" w:rsidRPr="007B63E3"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DPMAS, NAFEZA, Fórum Mulher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sz w:val="20"/>
                <w:lang w:val="en-US"/>
              </w:rPr>
            </w:pPr>
            <w:r w:rsidRPr="00F86FB7">
              <w:rPr>
                <w:rFonts w:ascii="Arial Narrow" w:hAnsi="Arial Narrow"/>
                <w:b/>
                <w:sz w:val="20"/>
                <w:lang w:val="en-US"/>
              </w:rPr>
              <w:t>Activity 1.18</w:t>
            </w:r>
          </w:p>
          <w:p w:rsidR="00995CF8" w:rsidRPr="00F86FB7" w:rsidRDefault="00995CF8" w:rsidP="00C84C14">
            <w:pPr>
              <w:rPr>
                <w:rFonts w:ascii="Arial Narrow" w:hAnsi="Arial Narrow"/>
                <w:sz w:val="20"/>
                <w:lang w:val="en-US"/>
              </w:rPr>
            </w:pPr>
            <w:r>
              <w:rPr>
                <w:rFonts w:ascii="Arial Narrow" w:hAnsi="Arial Narrow"/>
                <w:sz w:val="20"/>
                <w:lang w:val="en-US"/>
              </w:rPr>
              <w:t xml:space="preserve">Carry out </w:t>
            </w:r>
            <w:r w:rsidRPr="00F86FB7">
              <w:rPr>
                <w:rFonts w:ascii="Arial Narrow" w:hAnsi="Arial Narrow"/>
                <w:sz w:val="20"/>
                <w:lang w:val="en-US"/>
              </w:rPr>
              <w:t xml:space="preserve"> monitoring visits</w:t>
            </w:r>
          </w:p>
          <w:p w:rsidR="00995CF8" w:rsidRPr="00F86FB7"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 xml:space="preserve">UNDP </w:t>
            </w:r>
            <w:r>
              <w:rPr>
                <w:rFonts w:ascii="Arial Narrow" w:hAnsi="Arial Narrow"/>
                <w:b/>
                <w:sz w:val="20"/>
                <w:lang w:val="en-US"/>
              </w:rPr>
              <w:t>and partners</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tc>
      </w:tr>
      <w:tr w:rsidR="00995CF8" w:rsidRPr="00170E7E" w:rsidTr="002C4BB1">
        <w:trPr>
          <w:gridAfter w:val="9"/>
          <w:wAfter w:w="16650" w:type="dxa"/>
          <w:cantSplit/>
          <w:trHeight w:val="135"/>
        </w:trPr>
        <w:tc>
          <w:tcPr>
            <w:tcW w:w="1998" w:type="dxa"/>
            <w:vMerge/>
          </w:tcPr>
          <w:p w:rsidR="00995CF8" w:rsidRPr="00170E7E" w:rsidRDefault="00995CF8" w:rsidP="002C4BB1">
            <w:pPr>
              <w:rPr>
                <w:rFonts w:ascii="Arial Narrow" w:hAnsi="Arial Narrow"/>
                <w:sz w:val="20"/>
                <w:lang w:val="en-US"/>
              </w:rPr>
            </w:pPr>
          </w:p>
        </w:tc>
        <w:tc>
          <w:tcPr>
            <w:tcW w:w="1620" w:type="dxa"/>
            <w:gridSpan w:val="2"/>
            <w:vMerge/>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sz w:val="20"/>
                <w:lang w:val="en-US"/>
              </w:rPr>
            </w:pPr>
            <w:r w:rsidRPr="00F86FB7">
              <w:rPr>
                <w:rFonts w:ascii="Arial Narrow" w:hAnsi="Arial Narrow"/>
                <w:b/>
                <w:sz w:val="20"/>
                <w:lang w:val="en-US"/>
              </w:rPr>
              <w:t>Activity 1.19</w:t>
            </w:r>
          </w:p>
          <w:p w:rsidR="00995CF8" w:rsidRPr="00F86FB7" w:rsidRDefault="00995CF8" w:rsidP="00C84C14">
            <w:pPr>
              <w:rPr>
                <w:rFonts w:ascii="Arial Narrow" w:hAnsi="Arial Narrow"/>
                <w:sz w:val="20"/>
                <w:lang w:val="en-US"/>
              </w:rPr>
            </w:pPr>
            <w:r w:rsidRPr="00F86FB7">
              <w:rPr>
                <w:rFonts w:ascii="Arial Narrow" w:hAnsi="Arial Narrow"/>
                <w:sz w:val="20"/>
                <w:lang w:val="en-US"/>
              </w:rPr>
              <w:t xml:space="preserve">Provide technical assistance to the Department of Sociology </w:t>
            </w:r>
            <w:r>
              <w:rPr>
                <w:rFonts w:ascii="Arial Narrow" w:hAnsi="Arial Narrow"/>
                <w:sz w:val="20"/>
                <w:lang w:val="en-US"/>
              </w:rPr>
              <w:t xml:space="preserve">at UEM </w:t>
            </w:r>
            <w:r w:rsidRPr="00F86FB7">
              <w:rPr>
                <w:rFonts w:ascii="Arial Narrow" w:hAnsi="Arial Narrow"/>
                <w:sz w:val="20"/>
                <w:lang w:val="en-US"/>
              </w:rPr>
              <w:t xml:space="preserve">in the implementation of the </w:t>
            </w:r>
            <w:r>
              <w:rPr>
                <w:rFonts w:ascii="Arial Narrow" w:hAnsi="Arial Narrow"/>
                <w:sz w:val="20"/>
                <w:lang w:val="en-US"/>
              </w:rPr>
              <w:t>p</w:t>
            </w:r>
            <w:r w:rsidRPr="00F86FB7">
              <w:rPr>
                <w:rFonts w:ascii="Arial Narrow" w:hAnsi="Arial Narrow"/>
                <w:sz w:val="20"/>
                <w:lang w:val="en-US"/>
              </w:rPr>
              <w:t>roject on gender based violence</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81DF9" w:rsidRDefault="00995CF8" w:rsidP="00446CDC">
            <w:pPr>
              <w:rPr>
                <w:rFonts w:ascii="Arial Narrow" w:hAnsi="Arial Narrow"/>
                <w:b/>
                <w:sz w:val="20"/>
                <w:lang w:val="pt-PT"/>
              </w:rPr>
            </w:pPr>
            <w:r w:rsidRPr="00181DF9">
              <w:rPr>
                <w:rFonts w:ascii="Arial Narrow" w:hAnsi="Arial Narrow"/>
                <w:b/>
                <w:sz w:val="20"/>
                <w:lang w:val="pt-PT"/>
              </w:rPr>
              <w:t xml:space="preserve">UEM-Dept </w:t>
            </w:r>
            <w:r>
              <w:rPr>
                <w:rFonts w:ascii="Arial Narrow" w:hAnsi="Arial Narrow"/>
                <w:b/>
                <w:sz w:val="20"/>
                <w:lang w:val="pt-PT"/>
              </w:rPr>
              <w:t>of</w:t>
            </w:r>
            <w:r w:rsidRPr="00181DF9">
              <w:rPr>
                <w:rFonts w:ascii="Arial Narrow" w:hAnsi="Arial Narrow"/>
                <w:b/>
                <w:sz w:val="20"/>
                <w:lang w:val="pt-PT"/>
              </w:rPr>
              <w:t xml:space="preserve"> Sociolog</w:t>
            </w:r>
            <w:r>
              <w:rPr>
                <w:rFonts w:ascii="Arial Narrow" w:hAnsi="Arial Narrow"/>
                <w:b/>
                <w:sz w:val="20"/>
                <w:lang w:val="pt-PT"/>
              </w:rPr>
              <w:t>y</w:t>
            </w:r>
            <w:r w:rsidRPr="00181DF9">
              <w:rPr>
                <w:rFonts w:ascii="Arial Narrow" w:hAnsi="Arial Narrow"/>
                <w:b/>
                <w:sz w:val="20"/>
                <w:lang w:val="pt-PT"/>
              </w:rPr>
              <w:t xml:space="preserve"> </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tc>
      </w:tr>
      <w:tr w:rsidR="00995CF8" w:rsidRPr="00170E7E" w:rsidTr="002C4BB1">
        <w:trPr>
          <w:gridAfter w:val="9"/>
          <w:wAfter w:w="16650" w:type="dxa"/>
          <w:cantSplit/>
          <w:trHeight w:val="135"/>
        </w:trPr>
        <w:tc>
          <w:tcPr>
            <w:tcW w:w="1998" w:type="dxa"/>
          </w:tcPr>
          <w:p w:rsidR="00995CF8" w:rsidRPr="00170E7E" w:rsidRDefault="00995CF8" w:rsidP="002C4BB1">
            <w:pPr>
              <w:rPr>
                <w:rFonts w:ascii="Arial Narrow" w:hAnsi="Arial Narrow"/>
                <w:sz w:val="20"/>
                <w:lang w:val="en-US"/>
              </w:rPr>
            </w:pPr>
          </w:p>
        </w:tc>
        <w:tc>
          <w:tcPr>
            <w:tcW w:w="1620" w:type="dxa"/>
            <w:gridSpan w:val="2"/>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sz w:val="20"/>
                <w:lang w:val="en-US"/>
              </w:rPr>
            </w:pPr>
            <w:r w:rsidRPr="00F86FB7">
              <w:rPr>
                <w:rFonts w:ascii="Arial Narrow" w:hAnsi="Arial Narrow"/>
                <w:b/>
                <w:sz w:val="20"/>
                <w:lang w:val="en-US"/>
              </w:rPr>
              <w:t>Activity 1.20</w:t>
            </w:r>
          </w:p>
          <w:p w:rsidR="00995CF8" w:rsidRPr="00F86FB7" w:rsidRDefault="00995CF8" w:rsidP="00C84C14">
            <w:pPr>
              <w:rPr>
                <w:rFonts w:ascii="Arial Narrow" w:hAnsi="Arial Narrow"/>
                <w:sz w:val="20"/>
                <w:lang w:val="en-US"/>
              </w:rPr>
            </w:pPr>
            <w:r w:rsidRPr="00F86FB7">
              <w:rPr>
                <w:rFonts w:ascii="Arial Narrow" w:hAnsi="Arial Narrow"/>
                <w:sz w:val="20"/>
                <w:lang w:val="en-US"/>
              </w:rPr>
              <w:t xml:space="preserve">Train MMAS’s HIV/AIDS and gender focal </w:t>
            </w:r>
            <w:r>
              <w:rPr>
                <w:rFonts w:ascii="Arial Narrow" w:hAnsi="Arial Narrow"/>
                <w:sz w:val="20"/>
                <w:lang w:val="en-US"/>
              </w:rPr>
              <w:t xml:space="preserve">points </w:t>
            </w:r>
            <w:r w:rsidRPr="00F86FB7">
              <w:rPr>
                <w:rFonts w:ascii="Arial Narrow" w:hAnsi="Arial Narrow"/>
                <w:sz w:val="20"/>
                <w:lang w:val="en-US"/>
              </w:rPr>
              <w:t>to form a technical group focusing on planning and development programm</w:t>
            </w:r>
            <w:r>
              <w:rPr>
                <w:rFonts w:ascii="Arial Narrow" w:hAnsi="Arial Narrow"/>
                <w:sz w:val="20"/>
                <w:lang w:val="en-US"/>
              </w:rPr>
              <w:t>ing on</w:t>
            </w:r>
            <w:r w:rsidRPr="00F86FB7">
              <w:rPr>
                <w:rFonts w:ascii="Arial Narrow" w:hAnsi="Arial Narrow"/>
                <w:sz w:val="20"/>
                <w:lang w:val="en-US"/>
              </w:rPr>
              <w:t xml:space="preserve"> </w:t>
            </w:r>
            <w:r>
              <w:rPr>
                <w:rFonts w:ascii="Arial Narrow" w:hAnsi="Arial Narrow"/>
                <w:sz w:val="20"/>
                <w:lang w:val="en-US"/>
              </w:rPr>
              <w:t>femini</w:t>
            </w:r>
            <w:r w:rsidRPr="00F86FB7">
              <w:rPr>
                <w:rFonts w:ascii="Arial Narrow" w:hAnsi="Arial Narrow"/>
                <w:sz w:val="20"/>
                <w:lang w:val="en-US"/>
              </w:rPr>
              <w:t>zation of HIV/AIDS, and promote training of trainers on the use of female condoms.</w:t>
            </w:r>
          </w:p>
          <w:p w:rsidR="00995CF8" w:rsidRPr="00F86FB7"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540" w:type="dxa"/>
          </w:tcPr>
          <w:p w:rsidR="00995CF8" w:rsidRPr="00170E7E" w:rsidRDefault="00995CF8" w:rsidP="002C4BB1">
            <w:pPr>
              <w:rPr>
                <w:rFonts w:ascii="Arial Narrow" w:hAnsi="Arial Narrow"/>
                <w:b/>
                <w:sz w:val="20"/>
                <w:lang w:val="en-US"/>
              </w:rPr>
            </w:pP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MMAS, DPMAS</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8,000.00</w:t>
            </w:r>
          </w:p>
        </w:tc>
      </w:tr>
      <w:tr w:rsidR="00995CF8" w:rsidRPr="00170E7E" w:rsidTr="002C4BB1">
        <w:trPr>
          <w:gridAfter w:val="9"/>
          <w:wAfter w:w="16650" w:type="dxa"/>
          <w:cantSplit/>
          <w:trHeight w:val="135"/>
        </w:trPr>
        <w:tc>
          <w:tcPr>
            <w:tcW w:w="1998" w:type="dxa"/>
          </w:tcPr>
          <w:p w:rsidR="00995CF8" w:rsidRPr="00170E7E" w:rsidRDefault="00995CF8" w:rsidP="002C4BB1">
            <w:pPr>
              <w:rPr>
                <w:rFonts w:ascii="Arial Narrow" w:hAnsi="Arial Narrow"/>
                <w:sz w:val="20"/>
                <w:lang w:val="en-US"/>
              </w:rPr>
            </w:pPr>
          </w:p>
        </w:tc>
        <w:tc>
          <w:tcPr>
            <w:tcW w:w="1620" w:type="dxa"/>
            <w:gridSpan w:val="2"/>
          </w:tcPr>
          <w:p w:rsidR="00995CF8" w:rsidRPr="00170E7E" w:rsidRDefault="00995CF8" w:rsidP="002C4BB1">
            <w:pPr>
              <w:rPr>
                <w:rFonts w:ascii="Arial Narrow" w:hAnsi="Arial Narrow"/>
                <w:sz w:val="20"/>
                <w:lang w:val="en-US"/>
              </w:rPr>
            </w:pPr>
          </w:p>
        </w:tc>
        <w:tc>
          <w:tcPr>
            <w:tcW w:w="3690" w:type="dxa"/>
          </w:tcPr>
          <w:p w:rsidR="00995CF8" w:rsidRPr="00F86FB7" w:rsidRDefault="00995CF8" w:rsidP="00C84C14">
            <w:pPr>
              <w:rPr>
                <w:rFonts w:ascii="Arial Narrow" w:hAnsi="Arial Narrow"/>
                <w:b/>
                <w:sz w:val="20"/>
                <w:lang w:val="en-US"/>
              </w:rPr>
            </w:pPr>
            <w:r w:rsidRPr="00F86FB7">
              <w:rPr>
                <w:rFonts w:ascii="Arial Narrow" w:hAnsi="Arial Narrow"/>
                <w:b/>
                <w:sz w:val="20"/>
                <w:lang w:val="en-US"/>
              </w:rPr>
              <w:t>Activity 1.21</w:t>
            </w:r>
          </w:p>
          <w:p w:rsidR="00995CF8" w:rsidRDefault="00995CF8" w:rsidP="00C84C14">
            <w:pPr>
              <w:rPr>
                <w:rFonts w:ascii="Arial Narrow" w:hAnsi="Arial Narrow"/>
                <w:sz w:val="20"/>
                <w:lang w:val="en-US"/>
              </w:rPr>
            </w:pPr>
            <w:r w:rsidRPr="00F86FB7">
              <w:rPr>
                <w:rFonts w:ascii="Arial Narrow" w:hAnsi="Arial Narrow"/>
                <w:sz w:val="20"/>
                <w:lang w:val="en-US"/>
              </w:rPr>
              <w:t>Support activities undertaken by men and youth on promoting gender equality (training and production of material)</w:t>
            </w:r>
          </w:p>
          <w:p w:rsidR="00995CF8" w:rsidRPr="00F86FB7"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530"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Rede HOPEM, O</w:t>
            </w:r>
            <w:r>
              <w:rPr>
                <w:rFonts w:ascii="Arial Narrow" w:hAnsi="Arial Narrow"/>
                <w:b/>
                <w:sz w:val="20"/>
                <w:lang w:val="en-US"/>
              </w:rPr>
              <w:t>CS</w:t>
            </w:r>
          </w:p>
        </w:tc>
        <w:tc>
          <w:tcPr>
            <w:tcW w:w="1440" w:type="dxa"/>
            <w:gridSpan w:val="2"/>
          </w:tcPr>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tc>
        <w:tc>
          <w:tcPr>
            <w:tcW w:w="1422" w:type="dxa"/>
          </w:tcPr>
          <w:p w:rsidR="00995CF8" w:rsidRPr="00170E7E" w:rsidRDefault="00995CF8" w:rsidP="002C4BB1">
            <w:pPr>
              <w:jc w:val="right"/>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tc>
      </w:tr>
      <w:tr w:rsidR="00995CF8" w:rsidRPr="00170E7E" w:rsidTr="002C4BB1">
        <w:trPr>
          <w:gridAfter w:val="9"/>
          <w:wAfter w:w="16650" w:type="dxa"/>
          <w:cantSplit/>
          <w:trHeight w:val="195"/>
        </w:trPr>
        <w:tc>
          <w:tcPr>
            <w:tcW w:w="15030" w:type="dxa"/>
            <w:gridSpan w:val="14"/>
            <w:shd w:val="clear" w:color="auto" w:fill="C0C0C0"/>
          </w:tcPr>
          <w:p w:rsidR="00995CF8" w:rsidRDefault="00995CF8" w:rsidP="00357AB3">
            <w:pPr>
              <w:rPr>
                <w:rFonts w:ascii="Arial Narrow" w:hAnsi="Arial Narrow"/>
                <w:b/>
                <w:sz w:val="20"/>
                <w:lang w:val="en-US"/>
              </w:rPr>
            </w:pPr>
          </w:p>
          <w:p w:rsidR="00995CF8" w:rsidRDefault="00995CF8" w:rsidP="00357AB3">
            <w:pPr>
              <w:rPr>
                <w:rFonts w:ascii="Arial Narrow" w:hAnsi="Arial Narrow"/>
                <w:b/>
                <w:sz w:val="20"/>
                <w:lang w:val="en-US"/>
              </w:rPr>
            </w:pPr>
          </w:p>
          <w:p w:rsidR="00995CF8" w:rsidRDefault="00995CF8" w:rsidP="00357AB3">
            <w:pPr>
              <w:rPr>
                <w:rFonts w:ascii="Arial Narrow" w:hAnsi="Arial Narrow"/>
                <w:b/>
                <w:sz w:val="20"/>
                <w:lang w:val="en-US"/>
              </w:rPr>
            </w:pPr>
          </w:p>
        </w:tc>
      </w:tr>
      <w:tr w:rsidR="00995CF8" w:rsidRPr="00170E7E" w:rsidTr="00357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16650" w:type="dxa"/>
          <w:trHeight w:val="195"/>
        </w:trPr>
        <w:tc>
          <w:tcPr>
            <w:tcW w:w="2160" w:type="dxa"/>
            <w:gridSpan w:val="2"/>
            <w:vMerge w:val="restart"/>
          </w:tcPr>
          <w:p w:rsidR="00995CF8" w:rsidRPr="00170E7E" w:rsidRDefault="00995CF8" w:rsidP="002C4BB1">
            <w:pPr>
              <w:pStyle w:val="Heading3"/>
              <w:rPr>
                <w:rFonts w:ascii="Arial Narrow" w:hAnsi="Arial Narrow"/>
                <w:sz w:val="24"/>
              </w:rPr>
            </w:pPr>
            <w:r w:rsidRPr="00170E7E">
              <w:rPr>
                <w:rFonts w:ascii="Arial Narrow" w:hAnsi="Arial Narrow"/>
                <w:sz w:val="24"/>
              </w:rPr>
              <w:t xml:space="preserve">OUTCOME RESULTS </w:t>
            </w:r>
          </w:p>
        </w:tc>
        <w:tc>
          <w:tcPr>
            <w:tcW w:w="1458" w:type="dxa"/>
            <w:vMerge w:val="restart"/>
            <w:vAlign w:val="center"/>
          </w:tcPr>
          <w:p w:rsidR="00995CF8" w:rsidRDefault="00995CF8" w:rsidP="00357AB3">
            <w:pPr>
              <w:rPr>
                <w:rFonts w:ascii="Arial Narrow" w:hAnsi="Arial Narrow"/>
                <w:b/>
                <w:sz w:val="20"/>
                <w:lang w:val="en-US"/>
              </w:rPr>
            </w:pPr>
          </w:p>
          <w:p w:rsidR="00995CF8" w:rsidRDefault="00995CF8" w:rsidP="00357AB3">
            <w:pPr>
              <w:rPr>
                <w:rFonts w:ascii="Arial Narrow" w:hAnsi="Arial Narrow"/>
                <w:b/>
                <w:sz w:val="20"/>
                <w:lang w:val="en-US"/>
              </w:rPr>
            </w:pPr>
          </w:p>
          <w:p w:rsidR="00995CF8" w:rsidRPr="00170E7E" w:rsidRDefault="00995CF8" w:rsidP="00600E7C">
            <w:pPr>
              <w:rPr>
                <w:rFonts w:ascii="Arial Narrow" w:hAnsi="Arial Narrow"/>
                <w:b/>
                <w:sz w:val="20"/>
                <w:lang w:val="en-US"/>
              </w:rPr>
            </w:pPr>
            <w:r w:rsidRPr="00170E7E">
              <w:rPr>
                <w:rFonts w:ascii="Arial Narrow" w:hAnsi="Arial Narrow"/>
                <w:b/>
                <w:sz w:val="20"/>
                <w:lang w:val="en-US"/>
              </w:rPr>
              <w:t>BASE          TARGET</w:t>
            </w:r>
          </w:p>
        </w:tc>
        <w:tc>
          <w:tcPr>
            <w:tcW w:w="3690" w:type="dxa"/>
            <w:vMerge w:val="restart"/>
            <w:vAlign w:val="center"/>
          </w:tcPr>
          <w:p w:rsidR="00995CF8" w:rsidRDefault="00995CF8" w:rsidP="00357AB3">
            <w:pPr>
              <w:rPr>
                <w:rFonts w:ascii="Arial Narrow" w:hAnsi="Arial Narrow"/>
                <w:b/>
                <w:sz w:val="20"/>
                <w:lang w:val="en-US"/>
              </w:rPr>
            </w:pPr>
            <w:r w:rsidRPr="00170E7E">
              <w:rPr>
                <w:rFonts w:ascii="Arial Narrow" w:hAnsi="Arial Narrow"/>
                <w:b/>
                <w:sz w:val="20"/>
                <w:lang w:val="en-US"/>
              </w:rPr>
              <w:t>PLANNED ACTIVITIES</w:t>
            </w:r>
          </w:p>
        </w:tc>
        <w:tc>
          <w:tcPr>
            <w:tcW w:w="1890" w:type="dxa"/>
            <w:gridSpan w:val="4"/>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TIMEFRAME</w:t>
            </w:r>
          </w:p>
        </w:tc>
        <w:tc>
          <w:tcPr>
            <w:tcW w:w="1530" w:type="dxa"/>
            <w:gridSpan w:val="2"/>
            <w:vMerge w:val="restart"/>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IMPLEMENTING PARTNERS</w:t>
            </w:r>
          </w:p>
        </w:tc>
        <w:tc>
          <w:tcPr>
            <w:tcW w:w="4302" w:type="dxa"/>
            <w:gridSpan w:val="4"/>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PLANNED BUDGET</w:t>
            </w:r>
          </w:p>
          <w:p w:rsidR="00995CF8" w:rsidRPr="00170E7E" w:rsidRDefault="00995CF8" w:rsidP="002C4BB1">
            <w:pPr>
              <w:rPr>
                <w:rFonts w:ascii="Arial Narrow" w:hAnsi="Arial Narrow"/>
                <w:b/>
                <w:i/>
                <w:sz w:val="20"/>
                <w:lang w:val="en-US"/>
              </w:rPr>
            </w:pPr>
          </w:p>
        </w:tc>
      </w:tr>
      <w:tr w:rsidR="00995CF8" w:rsidRPr="00170E7E" w:rsidTr="002C4BB1">
        <w:trPr>
          <w:gridAfter w:val="9"/>
          <w:wAfter w:w="16650" w:type="dxa"/>
          <w:cantSplit/>
          <w:trHeight w:val="105"/>
        </w:trPr>
        <w:tc>
          <w:tcPr>
            <w:tcW w:w="2160" w:type="dxa"/>
            <w:gridSpan w:val="2"/>
            <w:vMerge/>
          </w:tcPr>
          <w:p w:rsidR="00995CF8" w:rsidRPr="00170E7E" w:rsidRDefault="00995CF8" w:rsidP="002C4BB1">
            <w:pPr>
              <w:jc w:val="center"/>
              <w:rPr>
                <w:rFonts w:ascii="Arial Narrow" w:hAnsi="Arial Narrow"/>
                <w:b/>
                <w:sz w:val="20"/>
                <w:lang w:val="en-US"/>
              </w:rPr>
            </w:pPr>
          </w:p>
        </w:tc>
        <w:tc>
          <w:tcPr>
            <w:tcW w:w="1458" w:type="dxa"/>
            <w:vMerge/>
          </w:tcPr>
          <w:p w:rsidR="00995CF8" w:rsidRPr="00170E7E" w:rsidRDefault="00995CF8" w:rsidP="002C4BB1">
            <w:pPr>
              <w:jc w:val="center"/>
              <w:rPr>
                <w:rFonts w:ascii="Arial Narrow" w:hAnsi="Arial Narrow"/>
                <w:b/>
                <w:sz w:val="20"/>
                <w:lang w:val="en-US"/>
              </w:rPr>
            </w:pPr>
          </w:p>
        </w:tc>
        <w:tc>
          <w:tcPr>
            <w:tcW w:w="3690" w:type="dxa"/>
            <w:vMerge/>
          </w:tcPr>
          <w:p w:rsidR="00995CF8" w:rsidRDefault="00995CF8" w:rsidP="00357AB3">
            <w:pP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Q1</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Q2</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Q3</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Q4</w:t>
            </w:r>
          </w:p>
        </w:tc>
        <w:tc>
          <w:tcPr>
            <w:tcW w:w="1530" w:type="dxa"/>
            <w:gridSpan w:val="2"/>
            <w:vMerge/>
          </w:tcPr>
          <w:p w:rsidR="00995CF8" w:rsidRPr="00170E7E" w:rsidRDefault="00995CF8" w:rsidP="002C4BB1">
            <w:pPr>
              <w:rPr>
                <w:rFonts w:ascii="Arial Narrow" w:hAnsi="Arial Narrow"/>
                <w:b/>
                <w:sz w:val="20"/>
                <w:lang w:val="en-US"/>
              </w:rPr>
            </w:pPr>
          </w:p>
        </w:tc>
        <w:tc>
          <w:tcPr>
            <w:tcW w:w="1350" w:type="dxa"/>
          </w:tcPr>
          <w:p w:rsidR="00995CF8" w:rsidRPr="00170E7E" w:rsidRDefault="00995CF8" w:rsidP="002C4BB1">
            <w:pPr>
              <w:jc w:val="center"/>
              <w:rPr>
                <w:rFonts w:ascii="Arial Narrow" w:hAnsi="Arial Narrow"/>
                <w:sz w:val="20"/>
                <w:lang w:val="en-US"/>
              </w:rPr>
            </w:pPr>
            <w:r w:rsidRPr="00170E7E">
              <w:rPr>
                <w:rFonts w:ascii="Arial Narrow" w:hAnsi="Arial Narrow"/>
                <w:b/>
                <w:sz w:val="20"/>
                <w:lang w:val="en-US"/>
              </w:rPr>
              <w:t>Financial Source</w:t>
            </w:r>
          </w:p>
        </w:tc>
        <w:tc>
          <w:tcPr>
            <w:tcW w:w="1512" w:type="dxa"/>
            <w:gridSpan w:val="2"/>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 xml:space="preserve">Budget/ </w:t>
            </w:r>
            <w:r>
              <w:rPr>
                <w:rFonts w:ascii="Arial Narrow" w:hAnsi="Arial Narrow"/>
                <w:b/>
                <w:sz w:val="20"/>
                <w:lang w:val="en-US"/>
              </w:rPr>
              <w:t>Contribu</w:t>
            </w:r>
            <w:r w:rsidRPr="00170E7E">
              <w:rPr>
                <w:rFonts w:ascii="Arial Narrow" w:hAnsi="Arial Narrow"/>
                <w:b/>
                <w:sz w:val="20"/>
                <w:lang w:val="en-US"/>
              </w:rPr>
              <w:t>tions/ Description</w:t>
            </w:r>
          </w:p>
        </w:tc>
        <w:tc>
          <w:tcPr>
            <w:tcW w:w="14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Amount in</w:t>
            </w:r>
          </w:p>
          <w:p w:rsidR="00995CF8" w:rsidRPr="00170E7E" w:rsidRDefault="00995CF8" w:rsidP="002C4BB1">
            <w:pPr>
              <w:jc w:val="center"/>
              <w:rPr>
                <w:rFonts w:ascii="Arial Narrow" w:hAnsi="Arial Narrow"/>
                <w:i/>
                <w:sz w:val="20"/>
                <w:lang w:val="en-US"/>
              </w:rPr>
            </w:pPr>
            <w:r w:rsidRPr="00170E7E">
              <w:rPr>
                <w:rFonts w:ascii="Arial Narrow" w:hAnsi="Arial Narrow"/>
                <w:i/>
                <w:sz w:val="20"/>
                <w:lang w:val="en-US"/>
              </w:rPr>
              <w:t>US</w:t>
            </w:r>
          </w:p>
        </w:tc>
      </w:tr>
      <w:tr w:rsidR="00995CF8" w:rsidRPr="00170E7E" w:rsidTr="002C4BB1">
        <w:trPr>
          <w:gridAfter w:val="9"/>
          <w:wAfter w:w="16650" w:type="dxa"/>
          <w:cantSplit/>
          <w:trHeight w:val="563"/>
        </w:trPr>
        <w:tc>
          <w:tcPr>
            <w:tcW w:w="15030" w:type="dxa"/>
            <w:gridSpan w:val="14"/>
            <w:shd w:val="pct20" w:color="auto" w:fill="auto"/>
          </w:tcPr>
          <w:p w:rsidR="00995CF8" w:rsidRDefault="00995CF8" w:rsidP="00C84C14">
            <w:pPr>
              <w:rPr>
                <w:rFonts w:ascii="Arial Narrow" w:hAnsi="Arial Narrow"/>
                <w:b/>
                <w:sz w:val="20"/>
                <w:lang w:val="en-US"/>
              </w:rPr>
            </w:pPr>
            <w:r>
              <w:rPr>
                <w:rFonts w:ascii="Arial Narrow" w:hAnsi="Arial Narrow"/>
                <w:b/>
                <w:sz w:val="20"/>
                <w:lang w:val="en-US"/>
              </w:rPr>
              <w:t>OUTCOME</w:t>
            </w:r>
            <w:r w:rsidRPr="00170E7E">
              <w:rPr>
                <w:rFonts w:ascii="Arial Narrow" w:hAnsi="Arial Narrow"/>
                <w:b/>
                <w:sz w:val="20"/>
                <w:lang w:val="en-US"/>
              </w:rPr>
              <w:t xml:space="preserve"> 2:</w:t>
            </w:r>
            <w:r>
              <w:rPr>
                <w:rFonts w:ascii="Arial Narrow" w:hAnsi="Arial Narrow"/>
                <w:b/>
                <w:sz w:val="20"/>
                <w:lang w:val="en-US"/>
              </w:rPr>
              <w:t xml:space="preserve"> Institutions responsible for promotion of pro-poor, gender sensitive and sustainable economic development strengthened</w:t>
            </w:r>
          </w:p>
          <w:p w:rsidR="00995CF8" w:rsidRPr="00170E7E" w:rsidRDefault="00995CF8" w:rsidP="00C84C14">
            <w:pPr>
              <w:rPr>
                <w:rFonts w:ascii="Arial Narrow" w:hAnsi="Arial Narrow"/>
                <w:b/>
                <w:sz w:val="20"/>
                <w:lang w:val="en-US"/>
              </w:rPr>
            </w:pPr>
          </w:p>
          <w:p w:rsidR="00995CF8" w:rsidRPr="00170E7E" w:rsidRDefault="00995CF8" w:rsidP="00C84C14">
            <w:pPr>
              <w:rPr>
                <w:rFonts w:ascii="Arial Narrow" w:hAnsi="Arial Narrow"/>
                <w:b/>
                <w:sz w:val="20"/>
                <w:lang w:val="en-US"/>
              </w:rPr>
            </w:pPr>
            <w:r>
              <w:rPr>
                <w:rFonts w:ascii="Arial Narrow" w:hAnsi="Arial Narrow"/>
                <w:b/>
                <w:sz w:val="20"/>
                <w:lang w:val="en-US"/>
              </w:rPr>
              <w:t xml:space="preserve">Output </w:t>
            </w:r>
            <w:r w:rsidRPr="00170E7E">
              <w:rPr>
                <w:rFonts w:ascii="Arial Narrow" w:hAnsi="Arial Narrow"/>
                <w:b/>
                <w:sz w:val="20"/>
                <w:lang w:val="en-US"/>
              </w:rPr>
              <w:t xml:space="preserve">2: </w:t>
            </w:r>
            <w:r>
              <w:rPr>
                <w:rFonts w:ascii="Arial Narrow" w:hAnsi="Arial Narrow"/>
                <w:b/>
                <w:sz w:val="20"/>
                <w:lang w:val="en-US"/>
              </w:rPr>
              <w:t xml:space="preserve"> Community access to business-related and financial services, disaggregated by district, area and stakeholders (in particular women and other less privileged groups) increased.</w:t>
            </w:r>
          </w:p>
        </w:tc>
      </w:tr>
      <w:tr w:rsidR="00995CF8" w:rsidRPr="00170E7E" w:rsidTr="002C4BB1">
        <w:trPr>
          <w:gridAfter w:val="9"/>
          <w:wAfter w:w="16650" w:type="dxa"/>
          <w:cantSplit/>
          <w:trHeight w:val="905"/>
        </w:trPr>
        <w:tc>
          <w:tcPr>
            <w:tcW w:w="2160" w:type="dxa"/>
            <w:gridSpan w:val="2"/>
            <w:vMerge w:val="restart"/>
          </w:tcPr>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(6) </w:t>
            </w:r>
            <w:r>
              <w:rPr>
                <w:rFonts w:ascii="Arial Narrow" w:hAnsi="Arial Narrow"/>
                <w:sz w:val="20"/>
                <w:lang w:val="en-US"/>
              </w:rPr>
              <w:t>Number of women who have completed the 1</w:t>
            </w:r>
            <w:r w:rsidRPr="00C127E6">
              <w:rPr>
                <w:rFonts w:ascii="Arial Narrow" w:hAnsi="Arial Narrow"/>
                <w:sz w:val="20"/>
                <w:vertAlign w:val="superscript"/>
                <w:lang w:val="en-US"/>
              </w:rPr>
              <w:t>st</w:t>
            </w:r>
            <w:r>
              <w:rPr>
                <w:rFonts w:ascii="Arial Narrow" w:hAnsi="Arial Narrow"/>
                <w:sz w:val="20"/>
                <w:lang w:val="en-US"/>
              </w:rPr>
              <w:t xml:space="preserve"> cycle of literacy programme</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(7) </w:t>
            </w:r>
            <w:r>
              <w:rPr>
                <w:rFonts w:ascii="Arial Narrow" w:hAnsi="Arial Narrow"/>
                <w:sz w:val="20"/>
                <w:lang w:val="en-US"/>
              </w:rPr>
              <w:t>Number of women trained on entrepreneurship / business management</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(8) </w:t>
            </w:r>
            <w:r>
              <w:rPr>
                <w:rFonts w:ascii="Arial Narrow" w:hAnsi="Arial Narrow"/>
                <w:sz w:val="20"/>
                <w:lang w:val="en-US"/>
              </w:rPr>
              <w:t>Number of FFS with women majority assisted</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(9) </w:t>
            </w:r>
            <w:r>
              <w:rPr>
                <w:rFonts w:ascii="Arial Narrow" w:hAnsi="Arial Narrow"/>
                <w:sz w:val="20"/>
                <w:lang w:val="en-US"/>
              </w:rPr>
              <w:t>Number of micro projects on agro-processing created and assisted</w:t>
            </w:r>
          </w:p>
        </w:tc>
        <w:tc>
          <w:tcPr>
            <w:tcW w:w="1458" w:type="dxa"/>
            <w:vMerge w:val="restart"/>
          </w:tcPr>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  0               100</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  676           972</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   145          170</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ind w:left="135"/>
              <w:rPr>
                <w:rFonts w:ascii="Arial Narrow" w:hAnsi="Arial Narrow"/>
                <w:sz w:val="20"/>
                <w:lang w:val="en-US"/>
              </w:rPr>
            </w:pPr>
            <w:r w:rsidRPr="00170E7E">
              <w:rPr>
                <w:rFonts w:ascii="Arial Narrow" w:hAnsi="Arial Narrow"/>
                <w:sz w:val="20"/>
                <w:lang w:val="en-US"/>
              </w:rPr>
              <w:t>‘2            4</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tc>
        <w:tc>
          <w:tcPr>
            <w:tcW w:w="3690" w:type="dxa"/>
          </w:tcPr>
          <w:p w:rsidR="00995CF8" w:rsidRDefault="00995CF8" w:rsidP="00357AB3">
            <w:pPr>
              <w:rPr>
                <w:rFonts w:ascii="Arial Narrow" w:hAnsi="Arial Narrow"/>
                <w:b/>
                <w:sz w:val="20"/>
                <w:lang w:val="en-US"/>
              </w:rPr>
            </w:pPr>
            <w:r w:rsidRPr="00C22F22">
              <w:rPr>
                <w:rFonts w:ascii="Arial Narrow" w:hAnsi="Arial Narrow"/>
                <w:b/>
                <w:sz w:val="20"/>
                <w:lang w:val="en-US"/>
              </w:rPr>
              <w:t>Activity 2.1</w:t>
            </w:r>
          </w:p>
          <w:p w:rsidR="00995CF8" w:rsidRDefault="00995CF8" w:rsidP="00357AB3">
            <w:pPr>
              <w:rPr>
                <w:rFonts w:ascii="Arial Narrow" w:hAnsi="Arial Narrow"/>
                <w:sz w:val="20"/>
                <w:lang w:val="en-US"/>
              </w:rPr>
            </w:pPr>
            <w:r w:rsidRPr="003E318C">
              <w:rPr>
                <w:rFonts w:ascii="Arial Narrow" w:hAnsi="Arial Narrow"/>
                <w:sz w:val="20"/>
                <w:lang w:val="en-US"/>
              </w:rPr>
              <w:t>Train key partners on business management methodologies and toolkits (GET AHEAD, CDSN), Technical-vocational and life skills, associativism (WEA), and functional literacy; good practices on income generation, gender HR and culture</w:t>
            </w:r>
          </w:p>
          <w:p w:rsidR="00995CF8" w:rsidRDefault="00995CF8" w:rsidP="00357AB3">
            <w:pPr>
              <w:rPr>
                <w:rFonts w:ascii="Arial Narrow" w:hAnsi="Arial Narrow"/>
                <w:sz w:val="20"/>
                <w:lang w:val="en-US"/>
              </w:rPr>
            </w:pP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54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1440" w:type="dxa"/>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INAS, IPEME, INEFP, CTA, IPEME, DPEC, Mutauanha, INEA, MMAS, DPMAS NAFEZA, Fórum Mulher</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sidRPr="00170E7E">
              <w:rPr>
                <w:rFonts w:ascii="Arial Narrow" w:hAnsi="Arial Narrow" w:cs="Arial"/>
                <w:sz w:val="20"/>
                <w:lang w:val="en-US"/>
              </w:rPr>
              <w:t>UNESCO</w:t>
            </w: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60,000.00</w:t>
            </w: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31,000.00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spacing w:before="60"/>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2.2</w:t>
            </w:r>
          </w:p>
          <w:p w:rsidR="00995CF8" w:rsidRDefault="00995CF8" w:rsidP="00357AB3">
            <w:pPr>
              <w:spacing w:before="60"/>
              <w:rPr>
                <w:rFonts w:ascii="Arial Narrow" w:hAnsi="Arial Narrow"/>
                <w:sz w:val="20"/>
                <w:lang w:val="en-US"/>
              </w:rPr>
            </w:pPr>
            <w:r w:rsidRPr="00170E7E">
              <w:rPr>
                <w:rFonts w:ascii="Arial Narrow" w:hAnsi="Arial Narrow"/>
                <w:sz w:val="20"/>
                <w:lang w:val="en-US"/>
              </w:rPr>
              <w:t>Replica</w:t>
            </w:r>
            <w:r>
              <w:rPr>
                <w:rFonts w:ascii="Arial Narrow" w:hAnsi="Arial Narrow"/>
                <w:sz w:val="20"/>
                <w:lang w:val="en-US"/>
              </w:rPr>
              <w:t>te the training on business management to key partners (</w:t>
            </w:r>
            <w:r w:rsidRPr="00170E7E">
              <w:rPr>
                <w:rFonts w:ascii="Arial Narrow" w:hAnsi="Arial Narrow"/>
                <w:sz w:val="20"/>
                <w:lang w:val="en-US"/>
              </w:rPr>
              <w:t xml:space="preserve">GET AHEAD, CDSN) </w:t>
            </w:r>
            <w:r>
              <w:rPr>
                <w:rFonts w:ascii="Arial Narrow" w:hAnsi="Arial Narrow"/>
                <w:sz w:val="20"/>
                <w:lang w:val="en-US"/>
              </w:rPr>
              <w:t xml:space="preserve">and </w:t>
            </w:r>
            <w:r w:rsidRPr="00170E7E">
              <w:rPr>
                <w:rFonts w:ascii="Arial Narrow" w:hAnsi="Arial Narrow"/>
                <w:sz w:val="20"/>
                <w:lang w:val="en-US"/>
              </w:rPr>
              <w:t>asso</w:t>
            </w:r>
            <w:r>
              <w:rPr>
                <w:rFonts w:ascii="Arial Narrow" w:hAnsi="Arial Narrow"/>
                <w:sz w:val="20"/>
                <w:lang w:val="en-US"/>
              </w:rPr>
              <w:t>c</w:t>
            </w:r>
            <w:r w:rsidRPr="00170E7E">
              <w:rPr>
                <w:rFonts w:ascii="Arial Narrow" w:hAnsi="Arial Narrow"/>
                <w:sz w:val="20"/>
                <w:lang w:val="en-US"/>
              </w:rPr>
              <w:t>iativi</w:t>
            </w:r>
            <w:r>
              <w:rPr>
                <w:rFonts w:ascii="Arial Narrow" w:hAnsi="Arial Narrow"/>
                <w:sz w:val="20"/>
                <w:lang w:val="en-US"/>
              </w:rPr>
              <w:t>sm</w:t>
            </w:r>
            <w:r w:rsidRPr="00170E7E">
              <w:rPr>
                <w:rFonts w:ascii="Arial Narrow" w:hAnsi="Arial Narrow"/>
                <w:sz w:val="20"/>
                <w:lang w:val="en-US"/>
              </w:rPr>
              <w:t xml:space="preserve"> (WEA).</w:t>
            </w:r>
          </w:p>
        </w:tc>
        <w:tc>
          <w:tcPr>
            <w:tcW w:w="450" w:type="dxa"/>
          </w:tcPr>
          <w:p w:rsidR="00995CF8" w:rsidRPr="00170E7E" w:rsidRDefault="00995CF8" w:rsidP="002C4BB1">
            <w:pPr>
              <w:jc w:val="both"/>
              <w:rPr>
                <w:rFonts w:ascii="Arial Narrow" w:eastAsia="SimSun" w:hAnsi="Arial Narrow" w:cs="Arial"/>
                <w:b/>
                <w:sz w:val="20"/>
                <w:lang w:val="en-US" w:eastAsia="zh-CN"/>
              </w:rPr>
            </w:pP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54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1440" w:type="dxa"/>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INAS, IPEME, INEFP, CTA, IPEME</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15,000.00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spacing w:before="60"/>
              <w:rPr>
                <w:rFonts w:ascii="Arial Narrow" w:hAnsi="Arial Narrow"/>
                <w:b/>
                <w:sz w:val="20"/>
                <w:lang w:val="en-US"/>
              </w:rPr>
            </w:pPr>
            <w:r w:rsidRPr="00C22F22">
              <w:rPr>
                <w:rFonts w:ascii="Arial Narrow" w:hAnsi="Arial Narrow"/>
                <w:b/>
                <w:sz w:val="20"/>
                <w:lang w:val="en-US"/>
              </w:rPr>
              <w:t>Activity 2.3</w:t>
            </w:r>
          </w:p>
          <w:p w:rsidR="00995CF8" w:rsidRDefault="00995CF8" w:rsidP="00357AB3">
            <w:pPr>
              <w:spacing w:before="60"/>
              <w:rPr>
                <w:rFonts w:ascii="Arial Narrow" w:hAnsi="Arial Narrow"/>
                <w:sz w:val="20"/>
                <w:lang w:val="en-US"/>
              </w:rPr>
            </w:pPr>
            <w:r w:rsidRPr="003B5496">
              <w:rPr>
                <w:rFonts w:ascii="Arial Narrow" w:hAnsi="Arial Narrow"/>
                <w:sz w:val="20"/>
                <w:lang w:val="en-US"/>
              </w:rPr>
              <w:t xml:space="preserve">Provide capacity building / expose </w:t>
            </w:r>
            <w:r>
              <w:rPr>
                <w:rFonts w:ascii="Arial Narrow" w:hAnsi="Arial Narrow"/>
                <w:sz w:val="20"/>
                <w:lang w:val="en-US"/>
              </w:rPr>
              <w:t>women ent</w:t>
            </w:r>
            <w:r w:rsidRPr="003B5496">
              <w:rPr>
                <w:rFonts w:ascii="Arial Narrow" w:hAnsi="Arial Narrow"/>
                <w:sz w:val="20"/>
                <w:lang w:val="en-US"/>
              </w:rPr>
              <w:t>r</w:t>
            </w:r>
            <w:r>
              <w:rPr>
                <w:rFonts w:ascii="Arial Narrow" w:hAnsi="Arial Narrow"/>
                <w:sz w:val="20"/>
                <w:lang w:val="en-US"/>
              </w:rPr>
              <w:t>e</w:t>
            </w:r>
            <w:r w:rsidRPr="003B5496">
              <w:rPr>
                <w:rFonts w:ascii="Arial Narrow" w:hAnsi="Arial Narrow"/>
                <w:sz w:val="20"/>
                <w:lang w:val="en-US"/>
              </w:rPr>
              <w:t>preneurs to the business environment:</w:t>
            </w:r>
          </w:p>
          <w:p w:rsidR="00995CF8" w:rsidRDefault="00995CF8" w:rsidP="00357AB3">
            <w:pPr>
              <w:spacing w:before="60"/>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Training / production of IEC material on entrepreneurship</w:t>
            </w:r>
          </w:p>
          <w:p w:rsidR="00995CF8" w:rsidRDefault="00995CF8" w:rsidP="00357AB3">
            <w:pPr>
              <w:spacing w:before="60"/>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Commercial fairs</w:t>
            </w:r>
          </w:p>
          <w:p w:rsidR="00995CF8" w:rsidRDefault="00995CF8" w:rsidP="00357AB3">
            <w:pPr>
              <w:spacing w:before="60"/>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Financial fairs</w:t>
            </w:r>
          </w:p>
          <w:p w:rsidR="00995CF8" w:rsidRDefault="00995CF8" w:rsidP="00357AB3">
            <w:pPr>
              <w:spacing w:before="60"/>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Economic fairs</w:t>
            </w:r>
          </w:p>
          <w:p w:rsidR="00995CF8" w:rsidRDefault="00995CF8" w:rsidP="00357AB3">
            <w:pPr>
              <w:spacing w:before="60"/>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Women entrepreneurial month</w:t>
            </w:r>
          </w:p>
        </w:tc>
        <w:tc>
          <w:tcPr>
            <w:tcW w:w="450" w:type="dxa"/>
          </w:tcPr>
          <w:p w:rsidR="00995CF8" w:rsidRPr="00170E7E" w:rsidRDefault="00995CF8" w:rsidP="002C4BB1">
            <w:pPr>
              <w:jc w:val="both"/>
              <w:rPr>
                <w:rFonts w:ascii="Arial Narrow" w:eastAsia="SimSun" w:hAnsi="Arial Narrow" w:cs="Arial"/>
                <w:b/>
                <w:sz w:val="20"/>
                <w:lang w:val="en-US" w:eastAsia="zh-CN"/>
              </w:rPr>
            </w:pP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450" w:type="dxa"/>
          </w:tcPr>
          <w:p w:rsidR="00995CF8" w:rsidRPr="00170E7E" w:rsidRDefault="00995CF8" w:rsidP="002C4BB1">
            <w:pPr>
              <w:jc w:val="both"/>
              <w:rPr>
                <w:rFonts w:ascii="Arial Narrow" w:eastAsia="SimSun" w:hAnsi="Arial Narrow" w:cs="Arial"/>
                <w:b/>
                <w:sz w:val="20"/>
                <w:lang w:val="en-US" w:eastAsia="zh-CN"/>
              </w:rPr>
            </w:pPr>
            <w:r w:rsidRPr="00170E7E">
              <w:rPr>
                <w:rFonts w:ascii="Arial Narrow" w:eastAsia="SimSun" w:hAnsi="Arial Narrow" w:cs="Arial"/>
                <w:b/>
                <w:sz w:val="20"/>
                <w:lang w:val="en-US" w:eastAsia="zh-CN"/>
              </w:rPr>
              <w:t>X</w:t>
            </w:r>
          </w:p>
        </w:tc>
        <w:tc>
          <w:tcPr>
            <w:tcW w:w="540" w:type="dxa"/>
          </w:tcPr>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X</w:t>
            </w:r>
          </w:p>
        </w:tc>
        <w:tc>
          <w:tcPr>
            <w:tcW w:w="1440" w:type="dxa"/>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INAS, IPEME, INEFP, CTA, IPEME</w:t>
            </w:r>
          </w:p>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Fórum Mulher</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p w:rsidR="00995CF8" w:rsidRPr="00170E7E" w:rsidRDefault="00995CF8" w:rsidP="002C4BB1">
            <w:pPr>
              <w:spacing w:before="120"/>
              <w:jc w:val="center"/>
              <w:rPr>
                <w:rFonts w:ascii="Arial Narrow" w:hAnsi="Arial Narrow" w:cs="Arial"/>
                <w:sz w:val="20"/>
                <w:lang w:val="en-US"/>
              </w:rPr>
            </w:pPr>
          </w:p>
          <w:p w:rsidR="00995CF8" w:rsidRPr="00170E7E" w:rsidRDefault="00995CF8" w:rsidP="002C4BB1">
            <w:pPr>
              <w:spacing w:before="120"/>
              <w:jc w:val="center"/>
              <w:rPr>
                <w:rFonts w:ascii="Arial Narrow" w:hAnsi="Arial Narrow" w:cs="Arial"/>
                <w:sz w:val="20"/>
                <w:lang w:val="en-US"/>
              </w:rPr>
            </w:pPr>
            <w:r w:rsidRPr="00170E7E">
              <w:rPr>
                <w:rFonts w:ascii="Arial Narrow" w:hAnsi="Arial Narrow" w:cs="Arial"/>
                <w:sz w:val="20"/>
                <w:lang w:val="en-US"/>
              </w:rPr>
              <w:t>UNIDO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30.000,00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5,000.00</w:t>
            </w:r>
          </w:p>
          <w:p w:rsidR="00995CF8" w:rsidRPr="00170E7E" w:rsidRDefault="00995CF8" w:rsidP="002C4BB1">
            <w:pPr>
              <w:spacing w:before="120"/>
              <w:jc w:val="right"/>
              <w:rPr>
                <w:rFonts w:ascii="Arial Narrow" w:hAnsi="Arial Narrow" w:cs="Arial"/>
                <w:sz w:val="20"/>
                <w:lang w:val="en-US"/>
              </w:rPr>
            </w:pP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45,000.00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rPr>
                <w:rFonts w:ascii="Arial Narrow" w:hAnsi="Arial Narrow" w:cs="Arial"/>
                <w:b/>
                <w:sz w:val="20"/>
                <w:lang w:val="en-US"/>
              </w:rPr>
            </w:pPr>
            <w:r w:rsidRPr="00170E7E">
              <w:rPr>
                <w:rFonts w:ascii="Arial Narrow" w:hAnsi="Arial Narrow" w:cs="Arial"/>
                <w:b/>
                <w:sz w:val="20"/>
                <w:lang w:val="en-US"/>
              </w:rPr>
              <w:t>Activi</w:t>
            </w:r>
            <w:r>
              <w:rPr>
                <w:rFonts w:ascii="Arial Narrow" w:hAnsi="Arial Narrow" w:cs="Arial"/>
                <w:b/>
                <w:sz w:val="20"/>
                <w:lang w:val="en-US"/>
              </w:rPr>
              <w:t>ty</w:t>
            </w:r>
            <w:r w:rsidRPr="00170E7E">
              <w:rPr>
                <w:rFonts w:ascii="Arial Narrow" w:hAnsi="Arial Narrow" w:cs="Arial"/>
                <w:b/>
                <w:sz w:val="20"/>
                <w:lang w:val="en-US"/>
              </w:rPr>
              <w:t xml:space="preserve"> 2.4</w:t>
            </w:r>
          </w:p>
          <w:p w:rsidR="00995CF8" w:rsidRDefault="00995CF8" w:rsidP="00357AB3">
            <w:pPr>
              <w:rPr>
                <w:rFonts w:ascii="Arial Narrow" w:hAnsi="Arial Narrow" w:cs="Arial"/>
                <w:sz w:val="20"/>
                <w:lang w:val="en-US"/>
              </w:rPr>
            </w:pPr>
            <w:r>
              <w:rPr>
                <w:rFonts w:ascii="Arial Narrow" w:hAnsi="Arial Narrow" w:cs="Arial"/>
                <w:sz w:val="20"/>
                <w:lang w:val="en-US"/>
              </w:rPr>
              <w:t>Allocate financial resources to women entrepreneurs</w:t>
            </w:r>
            <w:r w:rsidRPr="00170E7E">
              <w:rPr>
                <w:rFonts w:ascii="Arial Narrow" w:hAnsi="Arial Narrow" w:cs="Arial"/>
                <w:sz w:val="20"/>
                <w:lang w:val="en-US"/>
              </w:rPr>
              <w:t xml:space="preserve"> (kits)</w:t>
            </w:r>
            <w:r>
              <w:rPr>
                <w:rFonts w:ascii="Arial Narrow" w:hAnsi="Arial Narrow" w:cs="Arial"/>
                <w:sz w:val="20"/>
                <w:lang w:val="en-US"/>
              </w:rPr>
              <w:t>:</w:t>
            </w:r>
          </w:p>
          <w:p w:rsidR="00995CF8" w:rsidRDefault="00995CF8" w:rsidP="00357AB3">
            <w:pPr>
              <w:rPr>
                <w:rFonts w:ascii="Arial Narrow" w:hAnsi="Arial Narrow" w:cs="Arial"/>
                <w:sz w:val="20"/>
                <w:lang w:val="en-US"/>
              </w:rPr>
            </w:pPr>
            <w:r w:rsidRPr="00170E7E">
              <w:rPr>
                <w:rFonts w:ascii="Arial Narrow" w:hAnsi="Arial Narrow" w:cs="Arial"/>
                <w:sz w:val="20"/>
                <w:lang w:val="en-US"/>
              </w:rPr>
              <w:t xml:space="preserve">● GAPI </w:t>
            </w:r>
          </w:p>
          <w:p w:rsidR="00995CF8" w:rsidRPr="00170E7E" w:rsidRDefault="00995CF8" w:rsidP="00C84C14">
            <w:pPr>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Financing mechanisms</w:t>
            </w:r>
            <w:r w:rsidRPr="00170E7E">
              <w:rPr>
                <w:rFonts w:ascii="Arial Narrow" w:hAnsi="Arial Narrow"/>
                <w:sz w:val="20"/>
                <w:lang w:val="en-US"/>
              </w:rPr>
              <w:t xml:space="preserve"> (</w:t>
            </w:r>
            <w:r>
              <w:rPr>
                <w:rFonts w:ascii="Arial Narrow" w:hAnsi="Arial Narrow"/>
                <w:sz w:val="20"/>
                <w:lang w:val="en-US"/>
              </w:rPr>
              <w:t xml:space="preserve">Local Investment Fund </w:t>
            </w:r>
            <w:r w:rsidRPr="00170E7E">
              <w:rPr>
                <w:rFonts w:ascii="Arial Narrow" w:hAnsi="Arial Narrow"/>
                <w:sz w:val="20"/>
                <w:lang w:val="en-US"/>
              </w:rPr>
              <w:t>-</w:t>
            </w:r>
            <w:r>
              <w:rPr>
                <w:rFonts w:ascii="Arial Narrow" w:hAnsi="Arial Narrow"/>
                <w:sz w:val="20"/>
                <w:lang w:val="en-US"/>
              </w:rPr>
              <w:t xml:space="preserve"> </w:t>
            </w:r>
            <w:r w:rsidRPr="00170E7E">
              <w:rPr>
                <w:rFonts w:ascii="Arial Narrow" w:hAnsi="Arial Narrow"/>
                <w:sz w:val="20"/>
                <w:lang w:val="en-US"/>
              </w:rPr>
              <w:t xml:space="preserve">FIL </w:t>
            </w:r>
            <w:r>
              <w:rPr>
                <w:rFonts w:ascii="Arial Narrow" w:hAnsi="Arial Narrow"/>
                <w:sz w:val="20"/>
                <w:lang w:val="en-US"/>
              </w:rPr>
              <w:t>and</w:t>
            </w:r>
            <w:r w:rsidRPr="00170E7E">
              <w:rPr>
                <w:rFonts w:ascii="Arial Narrow" w:hAnsi="Arial Narrow"/>
                <w:sz w:val="20"/>
                <w:lang w:val="en-US"/>
              </w:rPr>
              <w:t xml:space="preserve"> FDD) </w:t>
            </w:r>
          </w:p>
          <w:p w:rsidR="00995CF8" w:rsidRDefault="00995CF8" w:rsidP="00357AB3">
            <w:pPr>
              <w:rPr>
                <w:rFonts w:ascii="Arial Narrow" w:hAnsi="Arial Narrow" w:cs="Arial"/>
                <w:sz w:val="20"/>
                <w:lang w:val="en-US"/>
              </w:rPr>
            </w:pPr>
            <w:r w:rsidRPr="00170E7E">
              <w:rPr>
                <w:rFonts w:ascii="Arial Narrow" w:hAnsi="Arial Narrow" w:cs="Arial"/>
                <w:sz w:val="20"/>
                <w:lang w:val="en-US"/>
              </w:rPr>
              <w:t xml:space="preserve">● </w:t>
            </w:r>
            <w:r>
              <w:rPr>
                <w:rFonts w:ascii="Arial Narrow" w:hAnsi="Arial Narrow" w:cs="Arial"/>
                <w:sz w:val="20"/>
                <w:lang w:val="en-US"/>
              </w:rPr>
              <w:t>Women’s associations</w:t>
            </w:r>
          </w:p>
          <w:p w:rsidR="00995CF8" w:rsidRDefault="00995CF8" w:rsidP="00357AB3">
            <w:pPr>
              <w:rPr>
                <w:rFonts w:ascii="Arial Narrow" w:hAnsi="Arial Narrow" w:cs="Arial"/>
                <w:sz w:val="20"/>
                <w:lang w:val="en-US"/>
              </w:rPr>
            </w:pPr>
            <w:r w:rsidRPr="00170E7E">
              <w:rPr>
                <w:rFonts w:ascii="Arial Narrow" w:hAnsi="Arial Narrow" w:cs="Arial"/>
                <w:sz w:val="20"/>
                <w:lang w:val="en-US"/>
              </w:rPr>
              <w:t xml:space="preserve">● </w:t>
            </w:r>
            <w:r>
              <w:rPr>
                <w:rFonts w:ascii="Arial Narrow" w:hAnsi="Arial Narrow" w:cs="Arial"/>
                <w:sz w:val="20"/>
                <w:lang w:val="en-US"/>
              </w:rPr>
              <w:t>Victims of domestic violence</w:t>
            </w:r>
          </w:p>
          <w:p w:rsidR="00995CF8" w:rsidRDefault="00995CF8" w:rsidP="00357AB3">
            <w:pPr>
              <w:rPr>
                <w:rFonts w:ascii="Arial Narrow" w:hAnsi="Arial Narrow" w:cs="Arial"/>
                <w:sz w:val="20"/>
                <w:lang w:val="en-US"/>
              </w:rPr>
            </w:pPr>
            <w:r w:rsidRPr="00170E7E">
              <w:rPr>
                <w:rFonts w:ascii="Arial Narrow" w:hAnsi="Arial Narrow" w:cs="Arial"/>
                <w:sz w:val="20"/>
                <w:lang w:val="en-US"/>
              </w:rPr>
              <w:t xml:space="preserve">● </w:t>
            </w:r>
            <w:r>
              <w:rPr>
                <w:rFonts w:ascii="Arial Narrow" w:hAnsi="Arial Narrow" w:cs="Arial"/>
                <w:sz w:val="20"/>
                <w:lang w:val="en-US"/>
              </w:rPr>
              <w:t xml:space="preserve">Patients with </w:t>
            </w:r>
            <w:r w:rsidRPr="00170E7E">
              <w:rPr>
                <w:rFonts w:ascii="Arial Narrow" w:hAnsi="Arial Narrow" w:cs="Arial"/>
                <w:sz w:val="20"/>
                <w:lang w:val="en-US"/>
              </w:rPr>
              <w:t xml:space="preserve">HIV </w:t>
            </w:r>
            <w:r>
              <w:rPr>
                <w:rFonts w:ascii="Arial Narrow" w:hAnsi="Arial Narrow" w:cs="Arial"/>
                <w:sz w:val="20"/>
                <w:lang w:val="en-US"/>
              </w:rPr>
              <w:t>and AIDS</w:t>
            </w:r>
          </w:p>
        </w:tc>
        <w:tc>
          <w:tcPr>
            <w:tcW w:w="450" w:type="dxa"/>
          </w:tcPr>
          <w:p w:rsidR="00995CF8" w:rsidRPr="00170E7E" w:rsidRDefault="00995CF8" w:rsidP="002C4BB1">
            <w:pPr>
              <w:pStyle w:val="NormalWeb"/>
              <w:spacing w:before="0" w:beforeAutospacing="0" w:after="0" w:afterAutospacing="0"/>
              <w:jc w:val="both"/>
              <w:rPr>
                <w:rFonts w:ascii="Arial Narrow" w:hAnsi="Arial Narrow"/>
                <w:color w:val="auto"/>
                <w:sz w:val="20"/>
                <w:szCs w:val="20"/>
              </w:rPr>
            </w:pPr>
            <w:r w:rsidRPr="00170E7E">
              <w:rPr>
                <w:rFonts w:ascii="Arial Narrow" w:hAnsi="Arial Narrow"/>
                <w:color w:val="auto"/>
                <w:sz w:val="20"/>
                <w:szCs w:val="20"/>
              </w:rPr>
              <w:t>x</w:t>
            </w:r>
          </w:p>
        </w:tc>
        <w:tc>
          <w:tcPr>
            <w:tcW w:w="450" w:type="dxa"/>
          </w:tcPr>
          <w:p w:rsidR="00995CF8" w:rsidRPr="00170E7E" w:rsidRDefault="00995CF8" w:rsidP="002C4BB1">
            <w:pPr>
              <w:pStyle w:val="NormalWeb"/>
              <w:spacing w:before="0" w:beforeAutospacing="0" w:after="0" w:afterAutospacing="0"/>
              <w:jc w:val="both"/>
              <w:rPr>
                <w:rFonts w:ascii="Arial Narrow" w:hAnsi="Arial Narrow"/>
                <w:b/>
                <w:color w:val="auto"/>
                <w:sz w:val="20"/>
                <w:szCs w:val="20"/>
              </w:rPr>
            </w:pPr>
            <w:r w:rsidRPr="00170E7E">
              <w:rPr>
                <w:rFonts w:ascii="Arial Narrow" w:hAnsi="Arial Narrow"/>
                <w:b/>
                <w:color w:val="auto"/>
                <w:sz w:val="20"/>
                <w:szCs w:val="20"/>
              </w:rPr>
              <w:t>X</w:t>
            </w:r>
          </w:p>
        </w:tc>
        <w:tc>
          <w:tcPr>
            <w:tcW w:w="450" w:type="dxa"/>
          </w:tcPr>
          <w:p w:rsidR="00995CF8" w:rsidRPr="00170E7E" w:rsidRDefault="00995CF8" w:rsidP="002C4BB1">
            <w:pPr>
              <w:pStyle w:val="NormalWeb"/>
              <w:spacing w:before="0" w:beforeAutospacing="0" w:after="0" w:afterAutospacing="0"/>
              <w:jc w:val="both"/>
              <w:rPr>
                <w:rFonts w:ascii="Arial Narrow" w:hAnsi="Arial Narrow"/>
                <w:b/>
                <w:color w:val="auto"/>
                <w:sz w:val="20"/>
                <w:szCs w:val="20"/>
              </w:rPr>
            </w:pPr>
            <w:r w:rsidRPr="00170E7E">
              <w:rPr>
                <w:rFonts w:ascii="Arial Narrow" w:hAnsi="Arial Narrow"/>
                <w:b/>
                <w:color w:val="auto"/>
                <w:sz w:val="20"/>
                <w:szCs w:val="20"/>
              </w:rPr>
              <w:t>X</w:t>
            </w:r>
          </w:p>
        </w:tc>
        <w:tc>
          <w:tcPr>
            <w:tcW w:w="540" w:type="dxa"/>
          </w:tcPr>
          <w:p w:rsidR="00995CF8" w:rsidRPr="00170E7E" w:rsidRDefault="00995CF8" w:rsidP="002C4BB1">
            <w:pPr>
              <w:spacing w:before="120"/>
              <w:jc w:val="both"/>
              <w:rPr>
                <w:rFonts w:ascii="Arial Narrow" w:hAnsi="Arial Narrow" w:cs="Arial"/>
                <w:b/>
                <w:sz w:val="20"/>
                <w:lang w:val="en-US"/>
              </w:rPr>
            </w:pPr>
            <w:r w:rsidRPr="00170E7E">
              <w:rPr>
                <w:rFonts w:ascii="Arial Narrow" w:hAnsi="Arial Narrow" w:cs="Arial"/>
                <w:b/>
                <w:sz w:val="20"/>
                <w:lang w:val="en-US"/>
              </w:rPr>
              <w:t>X</w:t>
            </w:r>
          </w:p>
        </w:tc>
        <w:tc>
          <w:tcPr>
            <w:tcW w:w="1440" w:type="dxa"/>
          </w:tcPr>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INAS, IPEME, INEFP, CTA, IPEME</w:t>
            </w:r>
          </w:p>
          <w:p w:rsidR="00995CF8" w:rsidRPr="00C22F22" w:rsidRDefault="00995CF8" w:rsidP="002C4BB1">
            <w:pPr>
              <w:spacing w:before="120"/>
              <w:rPr>
                <w:rFonts w:ascii="Arial Narrow" w:hAnsi="Arial Narrow" w:cs="Arial"/>
                <w:b/>
                <w:sz w:val="20"/>
                <w:lang w:val="pt-PT"/>
              </w:rPr>
            </w:pPr>
            <w:r w:rsidRPr="00C22F22">
              <w:rPr>
                <w:rFonts w:ascii="Arial Narrow" w:hAnsi="Arial Narrow" w:cs="Arial"/>
                <w:b/>
                <w:sz w:val="20"/>
                <w:lang w:val="pt-PT"/>
              </w:rPr>
              <w:t>Fórum Mulher</w:t>
            </w:r>
          </w:p>
          <w:p w:rsidR="00995CF8" w:rsidRPr="00170E7E" w:rsidRDefault="00995CF8" w:rsidP="002C4BB1">
            <w:pPr>
              <w:spacing w:before="120"/>
              <w:rPr>
                <w:rFonts w:ascii="Arial Narrow" w:hAnsi="Arial Narrow" w:cs="Arial"/>
                <w:b/>
                <w:sz w:val="20"/>
                <w:lang w:val="en-US"/>
              </w:rPr>
            </w:pPr>
            <w:r w:rsidRPr="00170E7E">
              <w:rPr>
                <w:rFonts w:ascii="Arial Narrow" w:hAnsi="Arial Narrow" w:cs="Arial"/>
                <w:b/>
                <w:sz w:val="20"/>
                <w:lang w:val="en-US"/>
              </w:rPr>
              <w:t>MMAS</w:t>
            </w:r>
          </w:p>
        </w:tc>
        <w:tc>
          <w:tcPr>
            <w:tcW w:w="1440" w:type="dxa"/>
            <w:gridSpan w:val="2"/>
          </w:tcPr>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ILO</w:t>
            </w:r>
          </w:p>
          <w:p w:rsidR="00995CF8" w:rsidRPr="00170E7E" w:rsidRDefault="00995CF8" w:rsidP="002C4BB1">
            <w:pPr>
              <w:spacing w:before="120"/>
              <w:jc w:val="center"/>
              <w:rPr>
                <w:rFonts w:ascii="Arial Narrow" w:hAnsi="Arial Narrow" w:cs="Arial"/>
                <w:sz w:val="20"/>
                <w:lang w:val="en-US"/>
              </w:rPr>
            </w:pPr>
            <w:r w:rsidRPr="00170E7E">
              <w:rPr>
                <w:rFonts w:ascii="Arial Narrow" w:hAnsi="Arial Narrow" w:cs="Arial"/>
                <w:sz w:val="20"/>
                <w:lang w:val="en-US"/>
              </w:rPr>
              <w:t>UNESCO</w:t>
            </w: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UNDP</w:t>
            </w:r>
          </w:p>
          <w:p w:rsidR="00995CF8" w:rsidRPr="00170E7E" w:rsidRDefault="00995CF8" w:rsidP="002C4BB1">
            <w:pPr>
              <w:spacing w:before="120"/>
              <w:jc w:val="center"/>
              <w:rPr>
                <w:rFonts w:ascii="Arial Narrow" w:hAnsi="Arial Narrow" w:cs="Arial"/>
                <w:sz w:val="20"/>
                <w:lang w:val="en-US"/>
              </w:rPr>
            </w:pPr>
            <w:r>
              <w:rPr>
                <w:rFonts w:ascii="Arial Narrow" w:hAnsi="Arial Narrow" w:cs="Arial"/>
                <w:sz w:val="20"/>
                <w:lang w:val="en-US"/>
              </w:rPr>
              <w:t>UNFPA</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10,000.00</w:t>
            </w: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100,000.00</w:t>
            </w: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30,000.00</w:t>
            </w:r>
          </w:p>
          <w:p w:rsidR="00995CF8" w:rsidRPr="00170E7E" w:rsidRDefault="00995CF8" w:rsidP="002C4BB1">
            <w:pPr>
              <w:spacing w:before="120"/>
              <w:jc w:val="right"/>
              <w:rPr>
                <w:rFonts w:ascii="Arial Narrow" w:hAnsi="Arial Narrow" w:cs="Arial"/>
                <w:sz w:val="20"/>
                <w:lang w:val="en-US"/>
              </w:rPr>
            </w:pPr>
            <w:r w:rsidRPr="00170E7E">
              <w:rPr>
                <w:rFonts w:ascii="Arial Narrow" w:hAnsi="Arial Narrow" w:cs="Arial"/>
                <w:sz w:val="20"/>
                <w:lang w:val="en-US"/>
              </w:rPr>
              <w:t>10,000.00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2.5</w:t>
            </w:r>
          </w:p>
          <w:p w:rsidR="00995CF8" w:rsidRDefault="00995CF8" w:rsidP="00C84C14">
            <w:pPr>
              <w:rPr>
                <w:rFonts w:ascii="Arial Narrow" w:hAnsi="Arial Narrow"/>
                <w:sz w:val="20"/>
                <w:lang w:val="en-US"/>
              </w:rPr>
            </w:pPr>
            <w:r w:rsidRPr="00F9038A">
              <w:rPr>
                <w:rFonts w:ascii="Arial Narrow" w:hAnsi="Arial Narrow"/>
                <w:sz w:val="20"/>
                <w:lang w:val="en-US"/>
              </w:rPr>
              <w:t>Within the Farm Field Schools (FFSs), train new facilitators on production methodologies and storage of agricultural products</w:t>
            </w:r>
          </w:p>
          <w:p w:rsidR="00995CF8" w:rsidRPr="00F9038A"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p>
        </w:tc>
        <w:tc>
          <w:tcPr>
            <w:tcW w:w="1440" w:type="dxa"/>
          </w:tcPr>
          <w:p w:rsidR="00995CF8" w:rsidRPr="00F9038A" w:rsidRDefault="00995CF8" w:rsidP="002C4BB1">
            <w:pPr>
              <w:rPr>
                <w:rFonts w:ascii="Arial Narrow" w:hAnsi="Arial Narrow"/>
                <w:b/>
                <w:sz w:val="20"/>
                <w:lang w:val="en-US"/>
              </w:rPr>
            </w:pPr>
            <w:r>
              <w:rPr>
                <w:rFonts w:ascii="Arial Narrow" w:hAnsi="Arial Narrow"/>
                <w:b/>
                <w:sz w:val="20"/>
                <w:lang w:val="en-US"/>
              </w:rPr>
              <w:t>DPA</w:t>
            </w:r>
            <w:r w:rsidRPr="00F9038A">
              <w:rPr>
                <w:rFonts w:ascii="Arial Narrow" w:hAnsi="Arial Narrow"/>
                <w:b/>
                <w:sz w:val="20"/>
                <w:lang w:val="en-US"/>
              </w:rPr>
              <w:t>s of Maputo and Sofala</w:t>
            </w:r>
            <w:r>
              <w:rPr>
                <w:rFonts w:ascii="Arial Narrow" w:hAnsi="Arial Narrow"/>
                <w:b/>
                <w:sz w:val="20"/>
                <w:lang w:val="en-US"/>
              </w:rPr>
              <w:t>,</w:t>
            </w:r>
            <w:r w:rsidRPr="00F9038A">
              <w:rPr>
                <w:rFonts w:ascii="Arial Narrow" w:hAnsi="Arial Narrow"/>
                <w:b/>
                <w:sz w:val="20"/>
                <w:lang w:val="en-US"/>
              </w:rPr>
              <w:t xml:space="preserve"> and </w:t>
            </w:r>
            <w:r>
              <w:rPr>
                <w:rFonts w:ascii="Arial Narrow" w:hAnsi="Arial Narrow"/>
                <w:b/>
                <w:sz w:val="20"/>
                <w:lang w:val="en-US"/>
              </w:rPr>
              <w:t>DNEA</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p w:rsidR="00995CF8" w:rsidRPr="00170E7E" w:rsidRDefault="00995CF8" w:rsidP="002C4BB1">
            <w:pPr>
              <w:jc w:val="cente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jc w:val="center"/>
              <w:rPr>
                <w:rFonts w:ascii="Arial Narrow" w:hAnsi="Arial Narrow"/>
                <w:sz w:val="20"/>
                <w:lang w:val="en-US"/>
              </w:rPr>
            </w:pP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38,662.00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 xml:space="preserve">ty </w:t>
            </w:r>
            <w:r w:rsidRPr="00170E7E">
              <w:rPr>
                <w:rFonts w:ascii="Arial Narrow" w:hAnsi="Arial Narrow"/>
                <w:b/>
                <w:sz w:val="20"/>
                <w:lang w:val="en-US"/>
              </w:rPr>
              <w:t>2.6</w:t>
            </w:r>
          </w:p>
          <w:p w:rsidR="00995CF8" w:rsidRDefault="00995CF8" w:rsidP="00C84C14">
            <w:pPr>
              <w:rPr>
                <w:rFonts w:ascii="Arial Narrow" w:hAnsi="Arial Narrow"/>
                <w:sz w:val="20"/>
                <w:lang w:val="en-US"/>
              </w:rPr>
            </w:pPr>
            <w:r>
              <w:rPr>
                <w:rFonts w:ascii="Arial Narrow" w:hAnsi="Arial Narrow"/>
                <w:sz w:val="20"/>
                <w:lang w:val="en-US"/>
              </w:rPr>
              <w:t>Carry out “master’s” courses on FFSs.</w:t>
            </w:r>
          </w:p>
          <w:p w:rsidR="00995CF8" w:rsidRPr="00170E7E"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p>
        </w:tc>
        <w:tc>
          <w:tcPr>
            <w:tcW w:w="540" w:type="dxa"/>
          </w:tcPr>
          <w:p w:rsidR="00995CF8" w:rsidRPr="00170E7E" w:rsidRDefault="00995CF8" w:rsidP="002C4BB1">
            <w:pPr>
              <w:rPr>
                <w:rFonts w:ascii="Arial Narrow" w:hAnsi="Arial Narrow"/>
                <w:b/>
                <w:sz w:val="20"/>
                <w:lang w:val="en-US"/>
              </w:rPr>
            </w:pPr>
          </w:p>
        </w:tc>
        <w:tc>
          <w:tcPr>
            <w:tcW w:w="14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DNEA</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110,000.00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2.7</w:t>
            </w:r>
          </w:p>
          <w:p w:rsidR="00995CF8" w:rsidRPr="00170E7E" w:rsidRDefault="00995CF8" w:rsidP="00C84C14">
            <w:pPr>
              <w:rPr>
                <w:rFonts w:ascii="Arial Narrow" w:hAnsi="Arial Narrow"/>
                <w:sz w:val="20"/>
                <w:lang w:val="en-US"/>
              </w:rPr>
            </w:pPr>
            <w:r>
              <w:rPr>
                <w:rFonts w:ascii="Arial Narrow" w:hAnsi="Arial Narrow"/>
                <w:sz w:val="20"/>
                <w:lang w:val="en-US"/>
              </w:rPr>
              <w:t>Carry out district meetings, workshops and recycling courses on</w:t>
            </w:r>
            <w:r w:rsidRPr="00170E7E">
              <w:rPr>
                <w:rFonts w:ascii="Arial Narrow" w:hAnsi="Arial Narrow"/>
                <w:sz w:val="20"/>
                <w:lang w:val="en-US"/>
              </w:rPr>
              <w:t>:</w:t>
            </w:r>
          </w:p>
          <w:p w:rsidR="00995CF8" w:rsidRPr="00170E7E" w:rsidRDefault="00995CF8" w:rsidP="00C84C14">
            <w:pPr>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Land Act</w:t>
            </w:r>
            <w:r w:rsidRPr="00170E7E">
              <w:rPr>
                <w:rFonts w:ascii="Arial Narrow" w:hAnsi="Arial Narrow"/>
                <w:sz w:val="20"/>
                <w:lang w:val="en-US"/>
              </w:rPr>
              <w:t xml:space="preserve"> (inclu</w:t>
            </w:r>
            <w:r>
              <w:rPr>
                <w:rFonts w:ascii="Arial Narrow" w:hAnsi="Arial Narrow"/>
                <w:sz w:val="20"/>
                <w:lang w:val="en-US"/>
              </w:rPr>
              <w:t>ding experience exchanging among organizations)</w:t>
            </w:r>
          </w:p>
          <w:p w:rsidR="00995CF8" w:rsidRDefault="00995CF8">
            <w:pPr>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Training of trainers on gender, human rights and HIV/AIDS</w:t>
            </w:r>
          </w:p>
          <w:p w:rsidR="00995CF8" w:rsidRDefault="00995CF8">
            <w:pPr>
              <w:rPr>
                <w:rFonts w:ascii="Arial Narrow" w:hAnsi="Arial Narrow"/>
                <w:sz w:val="20"/>
                <w:lang w:val="en-US"/>
              </w:rPr>
            </w:pPr>
            <w:r w:rsidRPr="00170E7E">
              <w:rPr>
                <w:rFonts w:ascii="Arial Narrow" w:hAnsi="Arial Narrow"/>
                <w:sz w:val="20"/>
                <w:lang w:val="en-US"/>
              </w:rPr>
              <w:t xml:space="preserve">● </w:t>
            </w:r>
            <w:r>
              <w:rPr>
                <w:rFonts w:ascii="Arial Narrow" w:hAnsi="Arial Narrow"/>
                <w:sz w:val="20"/>
                <w:lang w:val="en-US"/>
              </w:rPr>
              <w:t>M</w:t>
            </w:r>
            <w:r w:rsidRPr="00170E7E">
              <w:rPr>
                <w:rFonts w:ascii="Arial Narrow" w:hAnsi="Arial Narrow"/>
                <w:sz w:val="20"/>
                <w:lang w:val="en-US"/>
              </w:rPr>
              <w:t xml:space="preserve">icro-projects </w:t>
            </w:r>
            <w:r>
              <w:rPr>
                <w:rFonts w:ascii="Arial Narrow" w:hAnsi="Arial Narrow"/>
                <w:sz w:val="20"/>
                <w:lang w:val="en-US"/>
              </w:rPr>
              <w:t>on small production units (agro-business)</w:t>
            </w:r>
          </w:p>
        </w:tc>
        <w:tc>
          <w:tcPr>
            <w:tcW w:w="450" w:type="dxa"/>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b/>
                <w:sz w:val="20"/>
                <w:lang w:val="en-US"/>
              </w:rPr>
            </w:pPr>
            <w:r>
              <w:rPr>
                <w:rFonts w:ascii="Arial Narrow" w:hAnsi="Arial Narrow"/>
                <w:b/>
                <w:sz w:val="20"/>
                <w:lang w:val="en-US"/>
              </w:rPr>
              <w:t>SPER</w:t>
            </w:r>
            <w:r w:rsidRPr="00170E7E">
              <w:rPr>
                <w:rFonts w:ascii="Arial Narrow" w:hAnsi="Arial Narrow"/>
                <w:b/>
                <w:sz w:val="20"/>
                <w:lang w:val="en-US"/>
              </w:rPr>
              <w:t>/</w:t>
            </w:r>
            <w:r>
              <w:rPr>
                <w:rFonts w:ascii="Arial Narrow" w:hAnsi="Arial Narrow"/>
                <w:b/>
                <w:sz w:val="20"/>
                <w:lang w:val="en-US"/>
              </w:rPr>
              <w:t>DNEA</w:t>
            </w:r>
          </w:p>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b/>
                <w:sz w:val="20"/>
                <w:lang w:val="en-US"/>
              </w:rPr>
            </w:pPr>
            <w:r w:rsidRPr="00170E7E">
              <w:rPr>
                <w:rFonts w:ascii="Arial Narrow" w:hAnsi="Arial Narrow"/>
                <w:b/>
                <w:sz w:val="20"/>
                <w:lang w:val="en-US"/>
              </w:rPr>
              <w:t>Fórum Mulher</w:t>
            </w:r>
          </w:p>
        </w:tc>
        <w:tc>
          <w:tcPr>
            <w:tcW w:w="1440" w:type="dxa"/>
            <w:gridSpan w:val="2"/>
          </w:tcPr>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p w:rsidR="00995CF8" w:rsidRPr="00170E7E" w:rsidRDefault="00995CF8" w:rsidP="002C4BB1">
            <w:pPr>
              <w:jc w:val="cente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20,240.00</w:t>
            </w:r>
          </w:p>
          <w:p w:rsidR="00995CF8" w:rsidRPr="00170E7E" w:rsidRDefault="00995CF8" w:rsidP="002C4BB1">
            <w:pPr>
              <w:jc w:val="right"/>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120,000.00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2.8</w:t>
            </w:r>
          </w:p>
          <w:p w:rsidR="00995CF8" w:rsidRDefault="00995CF8" w:rsidP="00C84C14">
            <w:pPr>
              <w:rPr>
                <w:rFonts w:ascii="Arial Narrow" w:hAnsi="Arial Narrow"/>
                <w:sz w:val="20"/>
                <w:lang w:val="en-US"/>
              </w:rPr>
            </w:pPr>
            <w:r w:rsidRPr="00C5637A">
              <w:rPr>
                <w:rFonts w:ascii="Arial Narrow" w:hAnsi="Arial Narrow"/>
                <w:sz w:val="20"/>
                <w:lang w:val="en-US"/>
              </w:rPr>
              <w:t>Form new EMCs, provide assistance to the existing</w:t>
            </w:r>
            <w:r>
              <w:rPr>
                <w:rFonts w:ascii="Arial Narrow" w:hAnsi="Arial Narrow"/>
                <w:sz w:val="20"/>
                <w:lang w:val="en-US"/>
              </w:rPr>
              <w:t xml:space="preserve"> ones</w:t>
            </w:r>
            <w:r w:rsidRPr="00C5637A">
              <w:rPr>
                <w:rFonts w:ascii="Arial Narrow" w:hAnsi="Arial Narrow"/>
                <w:sz w:val="20"/>
                <w:lang w:val="en-US"/>
              </w:rPr>
              <w:t>, and provide working material and financing for their activities</w:t>
            </w:r>
          </w:p>
          <w:p w:rsidR="00995CF8" w:rsidRPr="00C5637A"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SDAE</w:t>
            </w:r>
            <w:r w:rsidRPr="00170E7E">
              <w:rPr>
                <w:rFonts w:ascii="Arial Narrow" w:hAnsi="Arial Narrow"/>
                <w:b/>
                <w:sz w:val="20"/>
                <w:lang w:val="en-US"/>
              </w:rPr>
              <w:t>/</w:t>
            </w:r>
            <w:r>
              <w:rPr>
                <w:rFonts w:ascii="Arial Narrow" w:hAnsi="Arial Narrow"/>
                <w:b/>
                <w:sz w:val="20"/>
                <w:lang w:val="en-US"/>
              </w:rPr>
              <w:t>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32,400.00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2.9</w:t>
            </w:r>
          </w:p>
          <w:p w:rsidR="00995CF8" w:rsidRDefault="00995CF8" w:rsidP="00C84C14">
            <w:pPr>
              <w:rPr>
                <w:rFonts w:ascii="Arial Narrow" w:hAnsi="Arial Narrow"/>
                <w:sz w:val="20"/>
                <w:lang w:val="en-US"/>
              </w:rPr>
            </w:pPr>
            <w:r w:rsidRPr="006902D9">
              <w:rPr>
                <w:rFonts w:ascii="Arial Narrow" w:hAnsi="Arial Narrow"/>
                <w:sz w:val="20"/>
                <w:lang w:val="en-US"/>
              </w:rPr>
              <w:t>Acquire bicycles and kits (rain coats and boots) for the network of EMC</w:t>
            </w:r>
            <w:r>
              <w:rPr>
                <w:rFonts w:ascii="Arial Narrow" w:hAnsi="Arial Narrow"/>
                <w:sz w:val="20"/>
                <w:lang w:val="en-US"/>
              </w:rPr>
              <w:t>’</w:t>
            </w:r>
            <w:r w:rsidRPr="006902D9">
              <w:rPr>
                <w:rFonts w:ascii="Arial Narrow" w:hAnsi="Arial Narrow"/>
                <w:sz w:val="20"/>
                <w:lang w:val="en-US"/>
              </w:rPr>
              <w:t>s facilitators</w:t>
            </w:r>
          </w:p>
          <w:p w:rsidR="00995CF8" w:rsidRPr="006902D9"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11,366.00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2.10</w:t>
            </w:r>
          </w:p>
          <w:p w:rsidR="00995CF8" w:rsidRDefault="00995CF8" w:rsidP="00C84C14">
            <w:pPr>
              <w:rPr>
                <w:rFonts w:ascii="Arial Narrow" w:hAnsi="Arial Narrow"/>
                <w:sz w:val="20"/>
                <w:lang w:val="en-US"/>
              </w:rPr>
            </w:pPr>
            <w:r>
              <w:rPr>
                <w:rFonts w:ascii="Arial Narrow" w:hAnsi="Arial Narrow"/>
                <w:sz w:val="20"/>
                <w:lang w:val="en-US"/>
              </w:rPr>
              <w:t>Carry out</w:t>
            </w:r>
            <w:r w:rsidRPr="00EE32F2">
              <w:rPr>
                <w:rFonts w:ascii="Arial Narrow" w:hAnsi="Arial Narrow"/>
                <w:sz w:val="20"/>
                <w:lang w:val="en-US"/>
              </w:rPr>
              <w:t xml:space="preserve"> “dias de campo” at EMCs</w:t>
            </w:r>
            <w:r>
              <w:rPr>
                <w:rFonts w:ascii="Arial Narrow" w:hAnsi="Arial Narrow"/>
                <w:sz w:val="20"/>
                <w:lang w:val="en-US"/>
              </w:rPr>
              <w:t xml:space="preserve"> (districts, and </w:t>
            </w:r>
            <w:r w:rsidRPr="00EE32F2">
              <w:rPr>
                <w:rFonts w:ascii="Arial Narrow" w:hAnsi="Arial Narrow"/>
                <w:sz w:val="20"/>
                <w:lang w:val="en-US"/>
              </w:rPr>
              <w:t>province</w:t>
            </w:r>
            <w:r>
              <w:rPr>
                <w:rFonts w:ascii="Arial Narrow" w:hAnsi="Arial Narrow"/>
                <w:sz w:val="20"/>
                <w:lang w:val="en-US"/>
              </w:rPr>
              <w:t xml:space="preserve"> level</w:t>
            </w:r>
            <w:r w:rsidRPr="00EE32F2">
              <w:rPr>
                <w:rFonts w:ascii="Arial Narrow" w:hAnsi="Arial Narrow"/>
                <w:sz w:val="20"/>
                <w:lang w:val="en-US"/>
              </w:rPr>
              <w:t>s</w:t>
            </w:r>
            <w:r>
              <w:rPr>
                <w:rFonts w:ascii="Arial Narrow" w:hAnsi="Arial Narrow"/>
                <w:sz w:val="20"/>
                <w:lang w:val="en-US"/>
              </w:rPr>
              <w:t>)</w:t>
            </w:r>
          </w:p>
          <w:p w:rsidR="00995CF8" w:rsidRPr="00EE32F2"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SDAE</w:t>
            </w:r>
            <w:r w:rsidRPr="00170E7E">
              <w:rPr>
                <w:rFonts w:ascii="Arial Narrow" w:hAnsi="Arial Narrow"/>
                <w:b/>
                <w:sz w:val="20"/>
                <w:lang w:val="en-US"/>
              </w:rPr>
              <w:t>/</w:t>
            </w:r>
            <w:r>
              <w:rPr>
                <w:rFonts w:ascii="Arial Narrow" w:hAnsi="Arial Narrow"/>
                <w:b/>
                <w:sz w:val="20"/>
                <w:lang w:val="en-US"/>
              </w:rPr>
              <w:t xml:space="preserve"> 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13,428.00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2.11</w:t>
            </w:r>
          </w:p>
          <w:p w:rsidR="00995CF8" w:rsidRDefault="00995CF8" w:rsidP="00C84C14">
            <w:pPr>
              <w:rPr>
                <w:rFonts w:ascii="Arial Narrow" w:hAnsi="Arial Narrow"/>
                <w:sz w:val="20"/>
                <w:lang w:val="en-US"/>
              </w:rPr>
            </w:pPr>
            <w:r>
              <w:rPr>
                <w:rFonts w:ascii="Arial Narrow" w:hAnsi="Arial Narrow"/>
                <w:sz w:val="20"/>
                <w:lang w:val="en-US"/>
              </w:rPr>
              <w:t>Carry out</w:t>
            </w:r>
            <w:r w:rsidRPr="00844961">
              <w:rPr>
                <w:rFonts w:ascii="Arial Narrow" w:hAnsi="Arial Narrow"/>
                <w:sz w:val="20"/>
                <w:lang w:val="en-US"/>
              </w:rPr>
              <w:t xml:space="preserve"> monitoring and technical follow</w:t>
            </w:r>
            <w:r>
              <w:rPr>
                <w:rFonts w:ascii="Arial Narrow" w:hAnsi="Arial Narrow"/>
                <w:sz w:val="20"/>
                <w:lang w:val="en-US"/>
              </w:rPr>
              <w:t xml:space="preserve"> </w:t>
            </w:r>
            <w:r w:rsidRPr="00844961">
              <w:rPr>
                <w:rFonts w:ascii="Arial Narrow" w:hAnsi="Arial Narrow"/>
                <w:sz w:val="20"/>
                <w:lang w:val="en-US"/>
              </w:rPr>
              <w:t>up visits to FFSs</w:t>
            </w:r>
          </w:p>
          <w:p w:rsidR="00995CF8" w:rsidRPr="00844961"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SDAE</w:t>
            </w:r>
            <w:r w:rsidRPr="00170E7E">
              <w:rPr>
                <w:rFonts w:ascii="Arial Narrow" w:hAnsi="Arial Narrow"/>
                <w:b/>
                <w:sz w:val="20"/>
                <w:lang w:val="en-US"/>
              </w:rPr>
              <w:t>/</w:t>
            </w:r>
            <w:r>
              <w:rPr>
                <w:rFonts w:ascii="Arial Narrow" w:hAnsi="Arial Narrow"/>
                <w:b/>
                <w:sz w:val="20"/>
                <w:lang w:val="en-US"/>
              </w:rPr>
              <w:t xml:space="preserve"> 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56,029.00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2.12</w:t>
            </w:r>
          </w:p>
          <w:p w:rsidR="00995CF8" w:rsidRDefault="00995CF8" w:rsidP="00C84C14">
            <w:pPr>
              <w:rPr>
                <w:rFonts w:ascii="Arial Narrow" w:hAnsi="Arial Narrow"/>
                <w:sz w:val="20"/>
                <w:lang w:val="en-US"/>
              </w:rPr>
            </w:pPr>
            <w:r>
              <w:rPr>
                <w:rFonts w:ascii="Arial Narrow" w:hAnsi="Arial Narrow"/>
                <w:sz w:val="20"/>
                <w:lang w:val="en-US"/>
              </w:rPr>
              <w:t>Undertake evaluations and graduations of the FFSs</w:t>
            </w:r>
          </w:p>
          <w:p w:rsidR="00995CF8" w:rsidRPr="003E318C" w:rsidRDefault="00995CF8" w:rsidP="00C84C14">
            <w:pPr>
              <w:rPr>
                <w:rFonts w:ascii="Arial Narrow" w:hAnsi="Arial Narrow"/>
                <w:sz w:val="20"/>
                <w:lang w:val="en-US"/>
              </w:rPr>
            </w:pPr>
          </w:p>
        </w:tc>
        <w:tc>
          <w:tcPr>
            <w:tcW w:w="450" w:type="dxa"/>
          </w:tcPr>
          <w:p w:rsidR="00995CF8" w:rsidRPr="003E318C" w:rsidRDefault="00995CF8" w:rsidP="002C4BB1">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SDAE</w:t>
            </w:r>
            <w:r w:rsidRPr="00170E7E">
              <w:rPr>
                <w:rFonts w:ascii="Arial Narrow" w:hAnsi="Arial Narrow"/>
                <w:b/>
                <w:sz w:val="20"/>
                <w:lang w:val="en-US"/>
              </w:rPr>
              <w:t>/</w:t>
            </w:r>
            <w:r>
              <w:rPr>
                <w:rFonts w:ascii="Arial Narrow" w:hAnsi="Arial Narrow"/>
                <w:b/>
                <w:sz w:val="20"/>
                <w:lang w:val="en-US"/>
              </w:rPr>
              <w:t xml:space="preserve"> 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5,278.00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2.13</w:t>
            </w:r>
          </w:p>
          <w:p w:rsidR="00995CF8" w:rsidRDefault="00995CF8" w:rsidP="00C84C14">
            <w:pPr>
              <w:rPr>
                <w:rFonts w:ascii="Arial Narrow" w:hAnsi="Arial Narrow"/>
                <w:sz w:val="20"/>
                <w:lang w:val="en-US"/>
              </w:rPr>
            </w:pPr>
            <w:r>
              <w:rPr>
                <w:rFonts w:ascii="Arial Narrow" w:hAnsi="Arial Narrow"/>
                <w:sz w:val="20"/>
                <w:lang w:val="en-US"/>
              </w:rPr>
              <w:t>Undertake seminars, exchange of experiences and other training / harmonization</w:t>
            </w:r>
          </w:p>
          <w:p w:rsidR="00995CF8" w:rsidRPr="00BB70E1" w:rsidRDefault="00995CF8" w:rsidP="00C84C14">
            <w:pPr>
              <w:rPr>
                <w:rFonts w:ascii="Arial Narrow" w:hAnsi="Arial Narrow"/>
                <w:b/>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SDAE</w:t>
            </w:r>
            <w:r w:rsidRPr="00170E7E">
              <w:rPr>
                <w:rFonts w:ascii="Arial Narrow" w:hAnsi="Arial Narrow"/>
                <w:b/>
                <w:sz w:val="20"/>
                <w:lang w:val="en-US"/>
              </w:rPr>
              <w:t>/</w:t>
            </w:r>
            <w:r>
              <w:rPr>
                <w:rFonts w:ascii="Arial Narrow" w:hAnsi="Arial Narrow"/>
                <w:b/>
                <w:sz w:val="20"/>
                <w:lang w:val="en-US"/>
              </w:rPr>
              <w:t xml:space="preserve"> 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59,331.00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2.14</w:t>
            </w:r>
          </w:p>
          <w:p w:rsidR="00995CF8" w:rsidRDefault="00995CF8" w:rsidP="00C84C14">
            <w:pPr>
              <w:rPr>
                <w:rFonts w:ascii="Arial Narrow" w:hAnsi="Arial Narrow"/>
                <w:sz w:val="20"/>
                <w:lang w:val="en-US"/>
              </w:rPr>
            </w:pPr>
            <w:r w:rsidRPr="00170E7E">
              <w:rPr>
                <w:rFonts w:ascii="Arial Narrow" w:hAnsi="Arial Narrow"/>
                <w:sz w:val="20"/>
                <w:lang w:val="en-US"/>
              </w:rPr>
              <w:t>Pro</w:t>
            </w:r>
            <w:r>
              <w:rPr>
                <w:rFonts w:ascii="Arial Narrow" w:hAnsi="Arial Narrow"/>
                <w:sz w:val="20"/>
                <w:lang w:val="en-US"/>
              </w:rPr>
              <w:t>duce / document communication material on FFSs and related activities</w:t>
            </w:r>
          </w:p>
          <w:p w:rsidR="00995CF8" w:rsidRPr="00D75372" w:rsidRDefault="00995CF8" w:rsidP="00C84C14">
            <w:pPr>
              <w:rPr>
                <w:rFonts w:ascii="Arial Narrow" w:hAnsi="Arial Narrow"/>
                <w:sz w:val="20"/>
                <w:lang w:val="en-US"/>
              </w:rPr>
            </w:pP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rPr>
                <w:rFonts w:ascii="Arial Narrow" w:hAnsi="Arial Narrow"/>
                <w:b/>
                <w:sz w:val="20"/>
                <w:lang w:val="en-US"/>
              </w:rPr>
            </w:pP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DNEA</w:t>
            </w:r>
            <w:r w:rsidRPr="00170E7E">
              <w:rPr>
                <w:rFonts w:ascii="Arial Narrow" w:hAnsi="Arial Narrow"/>
                <w:b/>
                <w:sz w:val="20"/>
                <w:lang w:val="en-US"/>
              </w:rPr>
              <w:t xml:space="preserve"> /</w:t>
            </w:r>
            <w:r>
              <w:rPr>
                <w:rFonts w:ascii="Arial Narrow" w:hAnsi="Arial Narrow"/>
                <w:b/>
                <w:sz w:val="20"/>
                <w:lang w:val="en-US"/>
              </w:rPr>
              <w:t>SPER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FAO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35,701.00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rPr>
                <w:rFonts w:ascii="Arial Narrow" w:hAnsi="Arial Narrow"/>
                <w:b/>
                <w:sz w:val="20"/>
                <w:lang w:val="en-US"/>
              </w:rPr>
            </w:pPr>
            <w:r w:rsidRPr="00D75372">
              <w:rPr>
                <w:rFonts w:ascii="Arial Narrow" w:hAnsi="Arial Narrow"/>
                <w:b/>
                <w:sz w:val="20"/>
                <w:lang w:val="en-US"/>
              </w:rPr>
              <w:t>Activity 2.15</w:t>
            </w:r>
          </w:p>
          <w:p w:rsidR="00995CF8" w:rsidRDefault="00995CF8" w:rsidP="00357AB3">
            <w:pPr>
              <w:rPr>
                <w:rFonts w:ascii="Arial Narrow" w:hAnsi="Arial Narrow"/>
                <w:sz w:val="20"/>
                <w:lang w:val="en-US"/>
              </w:rPr>
            </w:pPr>
            <w:r w:rsidRPr="00D75372">
              <w:rPr>
                <w:rFonts w:ascii="Arial Narrow" w:hAnsi="Arial Narrow"/>
                <w:sz w:val="20"/>
                <w:lang w:val="en-US"/>
              </w:rPr>
              <w:t>Undertake workshops on mechanisms for women’s access to the Local Initiative Funds and DUATs and produce IEC materials on procedures to acquire land titles in 3 local languages</w:t>
            </w:r>
          </w:p>
        </w:tc>
        <w:tc>
          <w:tcPr>
            <w:tcW w:w="450" w:type="dxa"/>
          </w:tcPr>
          <w:p w:rsidR="00995CF8" w:rsidRPr="00D75372" w:rsidRDefault="00995CF8" w:rsidP="002C4BB1">
            <w:pPr>
              <w:rPr>
                <w:rFonts w:ascii="Arial Narrow" w:hAnsi="Arial Narrow"/>
                <w:b/>
                <w:i/>
                <w:sz w:val="20"/>
                <w:lang w:val="en-US"/>
              </w:rPr>
            </w:pP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54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1440" w:type="dxa"/>
          </w:tcPr>
          <w:p w:rsidR="00995CF8" w:rsidRPr="00170E7E" w:rsidRDefault="00995CF8" w:rsidP="002C4BB1">
            <w:pPr>
              <w:jc w:val="both"/>
              <w:rPr>
                <w:rFonts w:ascii="Arial Narrow" w:hAnsi="Arial Narrow"/>
                <w:b/>
                <w:sz w:val="20"/>
                <w:lang w:val="en-US"/>
              </w:rPr>
            </w:pPr>
            <w:r w:rsidRPr="00170E7E">
              <w:rPr>
                <w:rFonts w:ascii="Arial Narrow" w:hAnsi="Arial Narrow"/>
                <w:b/>
                <w:sz w:val="20"/>
                <w:lang w:val="en-US"/>
              </w:rPr>
              <w:t>Fórum Mulher</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UNFPA</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9.000,00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2.16</w:t>
            </w:r>
          </w:p>
          <w:p w:rsidR="00995CF8" w:rsidRDefault="00995CF8" w:rsidP="00C84C14">
            <w:pPr>
              <w:rPr>
                <w:rFonts w:ascii="Arial Narrow" w:hAnsi="Arial Narrow"/>
                <w:sz w:val="20"/>
                <w:lang w:val="en-US"/>
              </w:rPr>
            </w:pPr>
            <w:r>
              <w:rPr>
                <w:rFonts w:ascii="Arial Narrow" w:hAnsi="Arial Narrow"/>
                <w:sz w:val="20"/>
                <w:lang w:val="en-US"/>
              </w:rPr>
              <w:t>Recruit nat</w:t>
            </w:r>
            <w:r w:rsidRPr="0058181A">
              <w:rPr>
                <w:rFonts w:ascii="Arial Narrow" w:hAnsi="Arial Narrow"/>
                <w:sz w:val="20"/>
                <w:lang w:val="en-US"/>
              </w:rPr>
              <w:t>ional and international consultants on food processing</w:t>
            </w:r>
          </w:p>
          <w:p w:rsidR="00995CF8" w:rsidRPr="0058181A"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p>
        </w:tc>
        <w:tc>
          <w:tcPr>
            <w:tcW w:w="540" w:type="dxa"/>
          </w:tcPr>
          <w:p w:rsidR="00995CF8" w:rsidRPr="00170E7E" w:rsidRDefault="00995CF8" w:rsidP="002C4BB1">
            <w:pPr>
              <w:jc w:val="center"/>
              <w:rPr>
                <w:rFonts w:ascii="Arial Narrow" w:hAnsi="Arial Narrow"/>
                <w:b/>
                <w:sz w:val="20"/>
                <w:lang w:val="en-US"/>
              </w:rPr>
            </w:pPr>
          </w:p>
        </w:tc>
        <w:tc>
          <w:tcPr>
            <w:tcW w:w="14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 xml:space="preserve"> SDAE</w:t>
            </w:r>
            <w:r w:rsidRPr="00170E7E">
              <w:rPr>
                <w:rFonts w:ascii="Arial Narrow" w:hAnsi="Arial Narrow"/>
                <w:b/>
                <w:sz w:val="20"/>
                <w:lang w:val="en-US"/>
              </w:rPr>
              <w:t>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b/>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55,000.00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rPr>
                <w:rFonts w:ascii="Arial Narrow" w:hAnsi="Arial Narrow"/>
                <w:b/>
                <w:sz w:val="20"/>
                <w:lang w:val="en-US"/>
              </w:rPr>
            </w:pPr>
            <w:r w:rsidRPr="00C22F22">
              <w:rPr>
                <w:rFonts w:ascii="Arial Narrow" w:hAnsi="Arial Narrow"/>
                <w:b/>
                <w:sz w:val="20"/>
                <w:lang w:val="en-US"/>
              </w:rPr>
              <w:t>Activity 2.17</w:t>
            </w:r>
          </w:p>
          <w:p w:rsidR="00995CF8" w:rsidRDefault="00995CF8" w:rsidP="00357AB3">
            <w:pPr>
              <w:rPr>
                <w:rFonts w:ascii="Arial Narrow" w:hAnsi="Arial Narrow"/>
                <w:sz w:val="20"/>
                <w:lang w:val="en-US"/>
              </w:rPr>
            </w:pPr>
            <w:r w:rsidRPr="0058181A">
              <w:rPr>
                <w:rFonts w:ascii="Arial Narrow" w:hAnsi="Arial Narrow"/>
                <w:sz w:val="20"/>
                <w:lang w:val="en-US"/>
              </w:rPr>
              <w:t>Undertake local trips to coordinate activities at district level and monitor actions (national consultant</w:t>
            </w:r>
            <w:r>
              <w:rPr>
                <w:rFonts w:ascii="Arial Narrow" w:hAnsi="Arial Narrow"/>
                <w:sz w:val="20"/>
                <w:lang w:val="en-US"/>
              </w:rPr>
              <w:t xml:space="preserve"> </w:t>
            </w:r>
            <w:r w:rsidRPr="0058181A">
              <w:rPr>
                <w:rFonts w:ascii="Arial Narrow" w:hAnsi="Arial Narrow"/>
                <w:sz w:val="20"/>
                <w:lang w:val="en-US"/>
              </w:rPr>
              <w:t>/</w:t>
            </w:r>
            <w:r>
              <w:rPr>
                <w:rFonts w:ascii="Arial Narrow" w:hAnsi="Arial Narrow"/>
                <w:sz w:val="20"/>
                <w:lang w:val="en-US"/>
              </w:rPr>
              <w:t xml:space="preserve"> p</w:t>
            </w:r>
            <w:r w:rsidRPr="0058181A">
              <w:rPr>
                <w:rFonts w:ascii="Arial Narrow" w:hAnsi="Arial Narrow"/>
                <w:sz w:val="20"/>
                <w:lang w:val="en-US"/>
              </w:rPr>
              <w:t>roject manager</w:t>
            </w:r>
            <w:r>
              <w:rPr>
                <w:rFonts w:ascii="Arial Narrow" w:hAnsi="Arial Narrow"/>
                <w:sz w:val="20"/>
                <w:lang w:val="en-US"/>
              </w:rPr>
              <w:t xml:space="preserve"> </w:t>
            </w:r>
            <w:r w:rsidRPr="0058181A">
              <w:rPr>
                <w:rFonts w:ascii="Arial Narrow" w:hAnsi="Arial Narrow"/>
                <w:sz w:val="20"/>
                <w:lang w:val="en-US"/>
              </w:rPr>
              <w:t>/</w:t>
            </w:r>
            <w:r>
              <w:rPr>
                <w:rFonts w:ascii="Arial Narrow" w:hAnsi="Arial Narrow"/>
                <w:sz w:val="20"/>
                <w:lang w:val="en-US"/>
              </w:rPr>
              <w:t xml:space="preserve"> </w:t>
            </w:r>
            <w:r w:rsidRPr="0058181A">
              <w:rPr>
                <w:rFonts w:ascii="Arial Narrow" w:hAnsi="Arial Narrow"/>
                <w:sz w:val="20"/>
                <w:lang w:val="en-US"/>
              </w:rPr>
              <w:t>partners)</w:t>
            </w:r>
          </w:p>
          <w:p w:rsidR="00995CF8" w:rsidRDefault="00995CF8" w:rsidP="00357AB3">
            <w:pPr>
              <w:rPr>
                <w:rFonts w:ascii="Arial Narrow" w:hAnsi="Arial Narrow"/>
                <w:sz w:val="20"/>
                <w:lang w:val="en-US"/>
              </w:rPr>
            </w:pPr>
            <w:r w:rsidRPr="0058181A">
              <w:rPr>
                <w:rFonts w:ascii="Arial Narrow" w:hAnsi="Arial Narrow"/>
                <w:sz w:val="20"/>
                <w:lang w:val="en-US"/>
              </w:rPr>
              <w:t xml:space="preserve"> </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54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1440" w:type="dxa"/>
          </w:tcPr>
          <w:p w:rsidR="00995CF8" w:rsidRPr="00170E7E" w:rsidRDefault="00995CF8" w:rsidP="002C4BB1">
            <w:pPr>
              <w:jc w:val="both"/>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 xml:space="preserve"> SDAE</w:t>
            </w:r>
            <w:r w:rsidRPr="00170E7E">
              <w:rPr>
                <w:rFonts w:ascii="Arial Narrow" w:hAnsi="Arial Narrow"/>
                <w:b/>
                <w:sz w:val="20"/>
                <w:lang w:val="en-US"/>
              </w:rPr>
              <w:t>s, DPMAS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18,000.00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val="restart"/>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rPr>
                <w:rFonts w:ascii="Arial Narrow" w:hAnsi="Arial Narrow"/>
                <w:b/>
                <w:sz w:val="20"/>
                <w:lang w:val="en-US"/>
              </w:rPr>
            </w:pPr>
            <w:r w:rsidRPr="00C22F22">
              <w:rPr>
                <w:rFonts w:ascii="Arial Narrow" w:hAnsi="Arial Narrow"/>
                <w:b/>
                <w:sz w:val="20"/>
                <w:lang w:val="en-US"/>
              </w:rPr>
              <w:t>Activity 2.18</w:t>
            </w:r>
          </w:p>
          <w:p w:rsidR="00995CF8" w:rsidRDefault="00995CF8" w:rsidP="00357AB3">
            <w:pPr>
              <w:rPr>
                <w:rFonts w:ascii="Arial Narrow" w:hAnsi="Arial Narrow"/>
                <w:sz w:val="20"/>
                <w:lang w:val="en-US"/>
              </w:rPr>
            </w:pPr>
            <w:r>
              <w:rPr>
                <w:rFonts w:ascii="Arial Narrow" w:hAnsi="Arial Narrow"/>
                <w:sz w:val="20"/>
                <w:lang w:val="en-US"/>
              </w:rPr>
              <w:t>Renew</w:t>
            </w:r>
            <w:r w:rsidRPr="001D6A43">
              <w:rPr>
                <w:rFonts w:ascii="Arial Narrow" w:hAnsi="Arial Narrow"/>
                <w:sz w:val="20"/>
                <w:lang w:val="en-US"/>
              </w:rPr>
              <w:t xml:space="preserve"> and equip the fruit and cassava processing installations</w:t>
            </w:r>
          </w:p>
          <w:p w:rsidR="00995CF8" w:rsidRDefault="00995CF8" w:rsidP="00357AB3">
            <w:pPr>
              <w:rPr>
                <w:rFonts w:ascii="Arial Narrow" w:hAnsi="Arial Narrow"/>
                <w:sz w:val="20"/>
                <w:lang w:val="en-US"/>
              </w:rPr>
            </w:pP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p>
        </w:tc>
        <w:tc>
          <w:tcPr>
            <w:tcW w:w="540" w:type="dxa"/>
          </w:tcPr>
          <w:p w:rsidR="00995CF8" w:rsidRPr="00170E7E" w:rsidRDefault="00995CF8" w:rsidP="002C4BB1">
            <w:pPr>
              <w:rPr>
                <w:rFonts w:ascii="Arial Narrow" w:hAnsi="Arial Narrow"/>
                <w:b/>
                <w:i/>
                <w:sz w:val="20"/>
                <w:lang w:val="en-US"/>
              </w:rPr>
            </w:pPr>
          </w:p>
        </w:tc>
        <w:tc>
          <w:tcPr>
            <w:tcW w:w="1440" w:type="dxa"/>
          </w:tcPr>
          <w:p w:rsidR="00995CF8" w:rsidRPr="00170E7E" w:rsidRDefault="00995CF8" w:rsidP="002C4BB1">
            <w:pPr>
              <w:jc w:val="both"/>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 xml:space="preserve"> SDAE</w:t>
            </w:r>
            <w:r w:rsidRPr="00170E7E">
              <w:rPr>
                <w:rFonts w:ascii="Arial Narrow" w:hAnsi="Arial Narrow"/>
                <w:b/>
                <w:sz w:val="20"/>
                <w:lang w:val="en-US"/>
              </w:rPr>
              <w:t>s, DPMAS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Default="00995CF8" w:rsidP="00357AB3">
            <w:pPr>
              <w:rPr>
                <w:rFonts w:ascii="Arial Narrow" w:hAnsi="Arial Narrow"/>
                <w:b/>
                <w:sz w:val="20"/>
                <w:lang w:val="en-US"/>
              </w:rPr>
            </w:pPr>
            <w:r w:rsidRPr="00E40ACF">
              <w:rPr>
                <w:rFonts w:ascii="Arial Narrow" w:hAnsi="Arial Narrow"/>
                <w:b/>
                <w:sz w:val="20"/>
                <w:lang w:val="en-US"/>
              </w:rPr>
              <w:t>Activity 2.19</w:t>
            </w:r>
          </w:p>
          <w:p w:rsidR="00995CF8" w:rsidRDefault="00995CF8" w:rsidP="00357AB3">
            <w:pPr>
              <w:rPr>
                <w:rFonts w:ascii="Arial Narrow" w:hAnsi="Arial Narrow"/>
                <w:sz w:val="20"/>
                <w:lang w:val="en-US"/>
              </w:rPr>
            </w:pPr>
            <w:r w:rsidRPr="00E40ACF">
              <w:rPr>
                <w:rFonts w:ascii="Arial Narrow" w:hAnsi="Arial Narrow"/>
                <w:sz w:val="20"/>
                <w:lang w:val="en-US"/>
              </w:rPr>
              <w:t>Organize training on cassava processing for local producers</w:t>
            </w:r>
          </w:p>
          <w:p w:rsidR="00995CF8" w:rsidRDefault="00995CF8" w:rsidP="00357AB3">
            <w:pPr>
              <w:rPr>
                <w:rFonts w:ascii="Arial Narrow" w:hAnsi="Arial Narrow"/>
                <w:sz w:val="20"/>
                <w:lang w:val="en-US"/>
              </w:rPr>
            </w:pPr>
          </w:p>
        </w:tc>
        <w:tc>
          <w:tcPr>
            <w:tcW w:w="450" w:type="dxa"/>
          </w:tcPr>
          <w:p w:rsidR="00995CF8" w:rsidRPr="003F3CFB" w:rsidRDefault="00995CF8" w:rsidP="002C4BB1">
            <w:pPr>
              <w:rPr>
                <w:rFonts w:ascii="Arial Narrow" w:hAnsi="Arial Narrow"/>
                <w:b/>
                <w:i/>
                <w:sz w:val="20"/>
                <w:lang w:val="en-US"/>
              </w:rPr>
            </w:pP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450" w:type="dxa"/>
          </w:tcPr>
          <w:p w:rsidR="00995CF8" w:rsidRPr="00170E7E" w:rsidRDefault="00995CF8" w:rsidP="002C4BB1">
            <w:pPr>
              <w:rPr>
                <w:rFonts w:ascii="Arial Narrow" w:hAnsi="Arial Narrow"/>
                <w:b/>
                <w:i/>
                <w:sz w:val="20"/>
                <w:lang w:val="en-US"/>
              </w:rPr>
            </w:pPr>
            <w:r w:rsidRPr="00170E7E">
              <w:rPr>
                <w:rFonts w:ascii="Arial Narrow" w:hAnsi="Arial Narrow"/>
                <w:b/>
                <w:i/>
                <w:sz w:val="20"/>
                <w:lang w:val="en-US"/>
              </w:rPr>
              <w:t>X</w:t>
            </w:r>
          </w:p>
        </w:tc>
        <w:tc>
          <w:tcPr>
            <w:tcW w:w="540" w:type="dxa"/>
          </w:tcPr>
          <w:p w:rsidR="00995CF8" w:rsidRPr="00170E7E" w:rsidRDefault="00995CF8" w:rsidP="002C4BB1">
            <w:pPr>
              <w:rPr>
                <w:rFonts w:ascii="Arial Narrow" w:hAnsi="Arial Narrow"/>
                <w:b/>
                <w:i/>
                <w:sz w:val="20"/>
                <w:lang w:val="en-US"/>
              </w:rPr>
            </w:pPr>
          </w:p>
        </w:tc>
        <w:tc>
          <w:tcPr>
            <w:tcW w:w="1440" w:type="dxa"/>
          </w:tcPr>
          <w:p w:rsidR="00995CF8" w:rsidRPr="00170E7E" w:rsidRDefault="00995CF8" w:rsidP="002C4BB1">
            <w:pPr>
              <w:jc w:val="both"/>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SDAE</w:t>
            </w:r>
            <w:r w:rsidRPr="00170E7E">
              <w:rPr>
                <w:rFonts w:ascii="Arial Narrow" w:hAnsi="Arial Narrow"/>
                <w:b/>
                <w:sz w:val="20"/>
                <w:lang w:val="en-US"/>
              </w:rPr>
              <w:t>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25,000.00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ty</w:t>
            </w:r>
            <w:r w:rsidRPr="00170E7E">
              <w:rPr>
                <w:rFonts w:ascii="Arial Narrow" w:hAnsi="Arial Narrow"/>
                <w:b/>
                <w:sz w:val="20"/>
                <w:lang w:val="en-US"/>
              </w:rPr>
              <w:t xml:space="preserve"> 2.20</w:t>
            </w:r>
          </w:p>
          <w:p w:rsidR="00995CF8" w:rsidRDefault="00995CF8" w:rsidP="00C84C14">
            <w:pPr>
              <w:rPr>
                <w:rFonts w:ascii="Arial Narrow" w:hAnsi="Arial Narrow"/>
                <w:sz w:val="20"/>
                <w:lang w:val="en-US"/>
              </w:rPr>
            </w:pPr>
            <w:r>
              <w:rPr>
                <w:rFonts w:ascii="Arial Narrow" w:hAnsi="Arial Narrow"/>
                <w:sz w:val="20"/>
                <w:lang w:val="en-US"/>
              </w:rPr>
              <w:t>Undertake study tours for the establishment of demonstration centers</w:t>
            </w:r>
          </w:p>
          <w:p w:rsidR="00995CF8" w:rsidRPr="00170E7E"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jc w:val="center"/>
              <w:rPr>
                <w:rFonts w:ascii="Arial Narrow" w:hAnsi="Arial Narrow"/>
                <w:b/>
                <w:sz w:val="20"/>
                <w:lang w:val="en-US"/>
              </w:rPr>
            </w:pPr>
          </w:p>
        </w:tc>
        <w:tc>
          <w:tcPr>
            <w:tcW w:w="14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SDAE</w:t>
            </w:r>
            <w:r w:rsidRPr="00170E7E">
              <w:rPr>
                <w:rFonts w:ascii="Arial Narrow" w:hAnsi="Arial Narrow"/>
                <w:b/>
                <w:sz w:val="20"/>
                <w:lang w:val="en-US"/>
              </w:rPr>
              <w:t>s, DPMAS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b/>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E40ACF" w:rsidRDefault="00995CF8" w:rsidP="00C84C14">
            <w:pPr>
              <w:rPr>
                <w:rFonts w:ascii="Arial Narrow" w:hAnsi="Arial Narrow"/>
                <w:b/>
                <w:sz w:val="20"/>
                <w:lang w:val="en-US"/>
              </w:rPr>
            </w:pPr>
            <w:r w:rsidRPr="00E40ACF">
              <w:rPr>
                <w:rFonts w:ascii="Arial Narrow" w:hAnsi="Arial Narrow"/>
                <w:b/>
                <w:sz w:val="20"/>
                <w:lang w:val="en-US"/>
              </w:rPr>
              <w:t>Activity 2.21</w:t>
            </w:r>
          </w:p>
          <w:p w:rsidR="00995CF8" w:rsidRDefault="00995CF8" w:rsidP="00C84C14">
            <w:pPr>
              <w:rPr>
                <w:rFonts w:ascii="Arial Narrow" w:hAnsi="Arial Narrow"/>
                <w:sz w:val="20"/>
                <w:lang w:val="en-US"/>
              </w:rPr>
            </w:pPr>
            <w:r w:rsidRPr="00E40ACF">
              <w:rPr>
                <w:rFonts w:ascii="Arial Narrow" w:hAnsi="Arial Narrow"/>
                <w:b/>
                <w:sz w:val="20"/>
                <w:lang w:val="en-US"/>
              </w:rPr>
              <w:t xml:space="preserve"> </w:t>
            </w:r>
            <w:r>
              <w:rPr>
                <w:rFonts w:ascii="Arial Narrow" w:hAnsi="Arial Narrow"/>
                <w:sz w:val="20"/>
                <w:lang w:val="en-US"/>
              </w:rPr>
              <w:t>Operationaliz</w:t>
            </w:r>
            <w:r w:rsidRPr="00E40ACF">
              <w:rPr>
                <w:rFonts w:ascii="Arial Narrow" w:hAnsi="Arial Narrow"/>
                <w:sz w:val="20"/>
                <w:lang w:val="en-US"/>
              </w:rPr>
              <w:t xml:space="preserve">e Boane’s agro-industry </w:t>
            </w:r>
            <w:r>
              <w:rPr>
                <w:rFonts w:ascii="Arial Narrow" w:hAnsi="Arial Narrow"/>
                <w:sz w:val="20"/>
                <w:lang w:val="en-US"/>
              </w:rPr>
              <w:t>for</w:t>
            </w:r>
            <w:r w:rsidRPr="00E40ACF">
              <w:rPr>
                <w:rFonts w:ascii="Arial Narrow" w:hAnsi="Arial Narrow"/>
                <w:sz w:val="20"/>
                <w:lang w:val="en-US"/>
              </w:rPr>
              <w:t xml:space="preserve"> cassava and cereal processing</w:t>
            </w:r>
          </w:p>
          <w:p w:rsidR="00995CF8" w:rsidRPr="00E4065D" w:rsidRDefault="00995CF8" w:rsidP="00C84C14">
            <w:pPr>
              <w:rPr>
                <w:rFonts w:ascii="Arial Narrow" w:hAnsi="Arial Narrow"/>
                <w:sz w:val="20"/>
                <w:lang w:val="en-US"/>
              </w:rPr>
            </w:pPr>
          </w:p>
        </w:tc>
        <w:tc>
          <w:tcPr>
            <w:tcW w:w="450" w:type="dxa"/>
          </w:tcPr>
          <w:p w:rsidR="00995CF8" w:rsidRPr="00E4065D"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IPEME,  </w:t>
            </w:r>
            <w:r>
              <w:rPr>
                <w:rFonts w:ascii="Arial Narrow" w:hAnsi="Arial Narrow"/>
                <w:b/>
                <w:sz w:val="20"/>
                <w:lang w:val="en-US"/>
              </w:rPr>
              <w:t>SDAE</w:t>
            </w:r>
            <w:r w:rsidRPr="00170E7E">
              <w:rPr>
                <w:rFonts w:ascii="Arial Narrow" w:hAnsi="Arial Narrow"/>
                <w:b/>
                <w:sz w:val="20"/>
                <w:lang w:val="en-US"/>
              </w:rPr>
              <w:t>s, DPMAS</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UNIDO</w:t>
            </w:r>
          </w:p>
        </w:tc>
        <w:tc>
          <w:tcPr>
            <w:tcW w:w="1512" w:type="dxa"/>
            <w:gridSpan w:val="2"/>
          </w:tcPr>
          <w:p w:rsidR="00995CF8" w:rsidRPr="00170E7E" w:rsidRDefault="00995CF8" w:rsidP="002C4BB1">
            <w:pPr>
              <w:rPr>
                <w:rFonts w:ascii="Arial Narrow" w:hAnsi="Arial Narrow"/>
                <w:b/>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70,000.00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2.22</w:t>
            </w:r>
          </w:p>
          <w:p w:rsidR="00995CF8" w:rsidRDefault="00995CF8" w:rsidP="00C84C14">
            <w:pPr>
              <w:rPr>
                <w:rFonts w:ascii="Arial Narrow" w:hAnsi="Arial Narrow"/>
                <w:sz w:val="20"/>
                <w:lang w:val="en-US"/>
              </w:rPr>
            </w:pPr>
            <w:r>
              <w:rPr>
                <w:rFonts w:ascii="Arial Narrow" w:hAnsi="Arial Narrow"/>
                <w:sz w:val="20"/>
                <w:lang w:val="en-US"/>
              </w:rPr>
              <w:t>Dev</w:t>
            </w:r>
            <w:r w:rsidRPr="00900E71">
              <w:rPr>
                <w:rFonts w:ascii="Arial Narrow" w:hAnsi="Arial Narrow"/>
                <w:sz w:val="20"/>
                <w:lang w:val="en-US"/>
              </w:rPr>
              <w:t xml:space="preserve">elop modules and curricula on applying </w:t>
            </w:r>
            <w:r>
              <w:rPr>
                <w:rFonts w:ascii="Arial Narrow" w:hAnsi="Arial Narrow"/>
                <w:sz w:val="20"/>
                <w:lang w:val="en-US"/>
              </w:rPr>
              <w:t>so</w:t>
            </w:r>
            <w:r w:rsidRPr="00900E71">
              <w:rPr>
                <w:rFonts w:ascii="Arial Narrow" w:hAnsi="Arial Narrow"/>
                <w:sz w:val="20"/>
                <w:lang w:val="en-US"/>
              </w:rPr>
              <w:t>cio-cultur</w:t>
            </w:r>
            <w:r>
              <w:rPr>
                <w:rFonts w:ascii="Arial Narrow" w:hAnsi="Arial Narrow"/>
                <w:sz w:val="20"/>
                <w:lang w:val="en-US"/>
              </w:rPr>
              <w:t>al</w:t>
            </w:r>
            <w:r w:rsidRPr="00900E71">
              <w:rPr>
                <w:rFonts w:ascii="Arial Narrow" w:hAnsi="Arial Narrow"/>
                <w:sz w:val="20"/>
                <w:lang w:val="en-US"/>
              </w:rPr>
              <w:t xml:space="preserve"> approach to gender, human rights and culture in the Fac</w:t>
            </w:r>
            <w:r>
              <w:rPr>
                <w:rFonts w:ascii="Arial Narrow" w:hAnsi="Arial Narrow"/>
                <w:sz w:val="20"/>
                <w:lang w:val="en-US"/>
              </w:rPr>
              <w:t xml:space="preserve">ulty of Law at the </w:t>
            </w:r>
            <w:r w:rsidRPr="00900E71">
              <w:rPr>
                <w:rFonts w:ascii="Arial Narrow" w:hAnsi="Arial Narrow"/>
                <w:sz w:val="20"/>
                <w:lang w:val="en-US"/>
              </w:rPr>
              <w:t>Eduardo Mondlane</w:t>
            </w:r>
            <w:r>
              <w:rPr>
                <w:rFonts w:ascii="Arial Narrow" w:hAnsi="Arial Narrow"/>
                <w:sz w:val="20"/>
                <w:lang w:val="en-US"/>
              </w:rPr>
              <w:t xml:space="preserve"> University</w:t>
            </w:r>
          </w:p>
          <w:p w:rsidR="00995CF8" w:rsidRPr="00900E71"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p>
        </w:tc>
        <w:tc>
          <w:tcPr>
            <w:tcW w:w="540" w:type="dxa"/>
          </w:tcPr>
          <w:p w:rsidR="00995CF8" w:rsidRPr="00170E7E" w:rsidRDefault="00995CF8" w:rsidP="002C4BB1">
            <w:pPr>
              <w:jc w:val="center"/>
              <w:rPr>
                <w:rFonts w:ascii="Arial Narrow" w:hAnsi="Arial Narrow"/>
                <w:b/>
                <w:sz w:val="20"/>
                <w:lang w:val="en-US"/>
              </w:rPr>
            </w:pPr>
          </w:p>
        </w:tc>
        <w:tc>
          <w:tcPr>
            <w:tcW w:w="1440" w:type="dxa"/>
          </w:tcPr>
          <w:p w:rsidR="00995CF8" w:rsidRPr="00170E7E" w:rsidRDefault="00995CF8" w:rsidP="00446CDC">
            <w:pPr>
              <w:rPr>
                <w:rFonts w:ascii="Arial Narrow" w:hAnsi="Arial Narrow"/>
                <w:b/>
                <w:sz w:val="20"/>
                <w:lang w:val="en-US"/>
              </w:rPr>
            </w:pPr>
            <w:r>
              <w:rPr>
                <w:rFonts w:ascii="Arial Narrow" w:hAnsi="Arial Narrow"/>
                <w:b/>
                <w:sz w:val="20"/>
                <w:lang w:val="en-US"/>
              </w:rPr>
              <w:t>Faculty of Law/UEM</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C22F22" w:rsidRDefault="00995CF8" w:rsidP="00C84C14">
            <w:pPr>
              <w:rPr>
                <w:rFonts w:ascii="Arial Narrow" w:hAnsi="Arial Narrow"/>
                <w:b/>
                <w:sz w:val="20"/>
                <w:lang w:val="en-US"/>
              </w:rPr>
            </w:pPr>
            <w:r w:rsidRPr="00C22F22">
              <w:rPr>
                <w:rFonts w:ascii="Arial Narrow" w:hAnsi="Arial Narrow"/>
                <w:b/>
                <w:sz w:val="20"/>
                <w:lang w:val="en-US"/>
              </w:rPr>
              <w:t>Activity 2.23</w:t>
            </w:r>
          </w:p>
          <w:p w:rsidR="00995CF8" w:rsidRDefault="00995CF8" w:rsidP="00C84C14">
            <w:pPr>
              <w:rPr>
                <w:rFonts w:ascii="Arial Narrow" w:hAnsi="Arial Narrow"/>
                <w:sz w:val="20"/>
                <w:lang w:val="en-US"/>
              </w:rPr>
            </w:pPr>
            <w:r w:rsidRPr="0008058A">
              <w:rPr>
                <w:rFonts w:ascii="Arial Narrow" w:hAnsi="Arial Narrow"/>
                <w:sz w:val="20"/>
                <w:lang w:val="en-US"/>
              </w:rPr>
              <w:t>Train teachers on</w:t>
            </w:r>
            <w:r w:rsidRPr="00900E71">
              <w:rPr>
                <w:rFonts w:ascii="Arial Narrow" w:hAnsi="Arial Narrow"/>
                <w:sz w:val="20"/>
                <w:lang w:val="en-US"/>
              </w:rPr>
              <w:t xml:space="preserve"> applying </w:t>
            </w:r>
            <w:r>
              <w:rPr>
                <w:rFonts w:ascii="Arial Narrow" w:hAnsi="Arial Narrow"/>
                <w:sz w:val="20"/>
                <w:lang w:val="en-US"/>
              </w:rPr>
              <w:t>so</w:t>
            </w:r>
            <w:r w:rsidRPr="00900E71">
              <w:rPr>
                <w:rFonts w:ascii="Arial Narrow" w:hAnsi="Arial Narrow"/>
                <w:sz w:val="20"/>
                <w:lang w:val="en-US"/>
              </w:rPr>
              <w:t>cio-cultur</w:t>
            </w:r>
            <w:r>
              <w:rPr>
                <w:rFonts w:ascii="Arial Narrow" w:hAnsi="Arial Narrow"/>
                <w:sz w:val="20"/>
                <w:lang w:val="en-US"/>
              </w:rPr>
              <w:t>al</w:t>
            </w:r>
            <w:r w:rsidRPr="00900E71">
              <w:rPr>
                <w:rFonts w:ascii="Arial Narrow" w:hAnsi="Arial Narrow"/>
                <w:sz w:val="20"/>
                <w:lang w:val="en-US"/>
              </w:rPr>
              <w:t xml:space="preserve"> approach to gender, human rights and culture in the Faculty of Law</w:t>
            </w:r>
            <w:r>
              <w:rPr>
                <w:rFonts w:ascii="Arial Narrow" w:hAnsi="Arial Narrow"/>
                <w:sz w:val="20"/>
                <w:lang w:val="en-US"/>
              </w:rPr>
              <w:t xml:space="preserve"> at</w:t>
            </w:r>
            <w:r w:rsidRPr="00900E71">
              <w:rPr>
                <w:rFonts w:ascii="Arial Narrow" w:hAnsi="Arial Narrow"/>
                <w:sz w:val="20"/>
                <w:lang w:val="en-US"/>
              </w:rPr>
              <w:t>f the Eduardo Mondlane</w:t>
            </w:r>
            <w:r>
              <w:rPr>
                <w:rFonts w:ascii="Arial Narrow" w:hAnsi="Arial Narrow"/>
                <w:sz w:val="20"/>
                <w:lang w:val="en-US"/>
              </w:rPr>
              <w:t xml:space="preserve"> University.</w:t>
            </w:r>
          </w:p>
          <w:p w:rsidR="00995CF8" w:rsidRPr="0008058A"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p>
        </w:tc>
        <w:tc>
          <w:tcPr>
            <w:tcW w:w="540" w:type="dxa"/>
          </w:tcPr>
          <w:p w:rsidR="00995CF8" w:rsidRPr="00170E7E" w:rsidRDefault="00995CF8" w:rsidP="002C4BB1">
            <w:pPr>
              <w:jc w:val="center"/>
              <w:rPr>
                <w:rFonts w:ascii="Arial Narrow" w:hAnsi="Arial Narrow"/>
                <w:b/>
                <w:sz w:val="20"/>
                <w:lang w:val="en-US"/>
              </w:rPr>
            </w:pP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Faculty of Law/UEM</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 xml:space="preserve">ty </w:t>
            </w:r>
            <w:r w:rsidRPr="00170E7E">
              <w:rPr>
                <w:rFonts w:ascii="Arial Narrow" w:hAnsi="Arial Narrow"/>
                <w:b/>
                <w:sz w:val="20"/>
                <w:lang w:val="en-US"/>
              </w:rPr>
              <w:t>2.24</w:t>
            </w:r>
          </w:p>
          <w:p w:rsidR="00995CF8" w:rsidRPr="00170E7E" w:rsidRDefault="00995CF8" w:rsidP="00C84C14">
            <w:pPr>
              <w:rPr>
                <w:rFonts w:ascii="Arial Narrow" w:hAnsi="Arial Narrow"/>
                <w:sz w:val="20"/>
                <w:lang w:val="en-US"/>
              </w:rPr>
            </w:pPr>
            <w:r>
              <w:rPr>
                <w:rFonts w:ascii="Arial Narrow" w:hAnsi="Arial Narrow"/>
                <w:sz w:val="20"/>
                <w:lang w:val="en-US"/>
              </w:rPr>
              <w:t>Support the Faculty of Law on the implementation, monitoring and evaluation of the  projects that have been initiated</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Faculty of Law/UEM</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tc>
      </w:tr>
      <w:tr w:rsidR="00995CF8" w:rsidRPr="00170E7E" w:rsidTr="002C4BB1">
        <w:trPr>
          <w:gridAfter w:val="9"/>
          <w:wAfter w:w="16650" w:type="dxa"/>
          <w:cantSplit/>
          <w:trHeight w:val="90"/>
        </w:trPr>
        <w:tc>
          <w:tcPr>
            <w:tcW w:w="2160" w:type="dxa"/>
            <w:gridSpan w:val="2"/>
            <w:vMerge/>
          </w:tcPr>
          <w:p w:rsidR="00995CF8" w:rsidRPr="00170E7E" w:rsidRDefault="00995CF8" w:rsidP="002C4BB1">
            <w:pPr>
              <w:rPr>
                <w:rFonts w:ascii="Arial Narrow" w:hAnsi="Arial Narrow"/>
                <w:b/>
                <w:sz w:val="20"/>
                <w:lang w:val="en-US"/>
              </w:rPr>
            </w:pPr>
          </w:p>
        </w:tc>
        <w:tc>
          <w:tcPr>
            <w:tcW w:w="1458" w:type="dxa"/>
            <w:vMerge/>
          </w:tcPr>
          <w:p w:rsidR="00995CF8" w:rsidRPr="00170E7E" w:rsidRDefault="00995CF8" w:rsidP="002C4BB1">
            <w:pPr>
              <w:rPr>
                <w:rFonts w:ascii="Arial Narrow" w:hAnsi="Arial Narrow"/>
                <w:b/>
                <w:i/>
                <w:sz w:val="20"/>
                <w:lang w:val="en-US"/>
              </w:rPr>
            </w:pPr>
          </w:p>
        </w:tc>
        <w:tc>
          <w:tcPr>
            <w:tcW w:w="3690" w:type="dxa"/>
          </w:tcPr>
          <w:p w:rsidR="00995CF8" w:rsidRPr="00170E7E" w:rsidRDefault="00995CF8" w:rsidP="00C84C14">
            <w:pPr>
              <w:rPr>
                <w:rFonts w:ascii="Arial Narrow" w:hAnsi="Arial Narrow"/>
                <w:b/>
                <w:sz w:val="20"/>
                <w:lang w:val="en-US"/>
              </w:rPr>
            </w:pPr>
            <w:r w:rsidRPr="00170E7E">
              <w:rPr>
                <w:rFonts w:ascii="Arial Narrow" w:hAnsi="Arial Narrow"/>
                <w:b/>
                <w:sz w:val="20"/>
                <w:lang w:val="en-US"/>
              </w:rPr>
              <w:t>Activi</w:t>
            </w:r>
            <w:r>
              <w:rPr>
                <w:rFonts w:ascii="Arial Narrow" w:hAnsi="Arial Narrow"/>
                <w:b/>
                <w:sz w:val="20"/>
                <w:lang w:val="en-US"/>
              </w:rPr>
              <w:t xml:space="preserve">ty </w:t>
            </w:r>
            <w:r w:rsidRPr="00170E7E">
              <w:rPr>
                <w:rFonts w:ascii="Arial Narrow" w:hAnsi="Arial Narrow"/>
                <w:b/>
                <w:sz w:val="20"/>
                <w:lang w:val="en-US"/>
              </w:rPr>
              <w:t>2.25</w:t>
            </w:r>
          </w:p>
          <w:p w:rsidR="00995CF8" w:rsidRDefault="00995CF8" w:rsidP="00C84C14">
            <w:pPr>
              <w:rPr>
                <w:rFonts w:ascii="Arial Narrow" w:hAnsi="Arial Narrow"/>
                <w:sz w:val="20"/>
                <w:lang w:val="en-US"/>
              </w:rPr>
            </w:pPr>
            <w:r w:rsidRPr="00170E7E">
              <w:rPr>
                <w:rFonts w:ascii="Arial Narrow" w:hAnsi="Arial Narrow"/>
                <w:sz w:val="20"/>
                <w:lang w:val="en-US"/>
              </w:rPr>
              <w:t>D</w:t>
            </w:r>
            <w:r>
              <w:rPr>
                <w:rFonts w:ascii="Arial Narrow" w:hAnsi="Arial Narrow"/>
                <w:sz w:val="20"/>
                <w:lang w:val="en-US"/>
              </w:rPr>
              <w:t xml:space="preserve">isseminate the results and recommendations of the  monitoring &amp; evaluation undertaken in </w:t>
            </w:r>
            <w:r w:rsidRPr="00170E7E">
              <w:rPr>
                <w:rFonts w:ascii="Arial Narrow" w:hAnsi="Arial Narrow"/>
                <w:sz w:val="20"/>
                <w:lang w:val="en-US"/>
              </w:rPr>
              <w:t xml:space="preserve"> (2.24)</w:t>
            </w:r>
          </w:p>
          <w:p w:rsidR="00995CF8" w:rsidRPr="00170E7E" w:rsidRDefault="00995CF8" w:rsidP="00C84C14">
            <w:pPr>
              <w:rPr>
                <w:rFonts w:ascii="Arial Narrow" w:hAnsi="Arial Narrow"/>
                <w:sz w:val="20"/>
                <w:lang w:val="en-US"/>
              </w:rPr>
            </w:pPr>
          </w:p>
        </w:tc>
        <w:tc>
          <w:tcPr>
            <w:tcW w:w="450" w:type="dxa"/>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X</w:t>
            </w:r>
          </w:p>
        </w:tc>
        <w:tc>
          <w:tcPr>
            <w:tcW w:w="1440" w:type="dxa"/>
          </w:tcPr>
          <w:p w:rsidR="00995CF8" w:rsidRPr="00170E7E" w:rsidRDefault="00995CF8" w:rsidP="002C4BB1">
            <w:pPr>
              <w:rPr>
                <w:rFonts w:ascii="Arial Narrow" w:hAnsi="Arial Narrow"/>
                <w:b/>
                <w:sz w:val="20"/>
                <w:lang w:val="en-US"/>
              </w:rPr>
            </w:pPr>
            <w:r>
              <w:rPr>
                <w:rFonts w:ascii="Arial Narrow" w:hAnsi="Arial Narrow"/>
                <w:b/>
                <w:sz w:val="20"/>
                <w:lang w:val="en-US"/>
              </w:rPr>
              <w:t>Faculty of Law/UEM</w:t>
            </w:r>
          </w:p>
        </w:tc>
        <w:tc>
          <w:tcPr>
            <w:tcW w:w="1440" w:type="dxa"/>
            <w:gridSpan w:val="2"/>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512" w:type="dxa"/>
            <w:gridSpan w:val="2"/>
          </w:tcPr>
          <w:p w:rsidR="00995CF8" w:rsidRPr="00170E7E" w:rsidRDefault="00995CF8" w:rsidP="002C4BB1">
            <w:pPr>
              <w:rPr>
                <w:rFonts w:ascii="Arial Narrow" w:hAnsi="Arial Narrow"/>
                <w:sz w:val="20"/>
                <w:lang w:val="en-US"/>
              </w:rPr>
            </w:pP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tc>
      </w:tr>
      <w:tr w:rsidR="00995CF8" w:rsidRPr="00170E7E" w:rsidTr="002C4BB1">
        <w:trPr>
          <w:cantSplit/>
          <w:trHeight w:val="167"/>
        </w:trPr>
        <w:tc>
          <w:tcPr>
            <w:tcW w:w="15030" w:type="dxa"/>
            <w:gridSpan w:val="14"/>
            <w:tcBorders>
              <w:bottom w:val="single" w:sz="6" w:space="0" w:color="auto"/>
            </w:tcBorders>
            <w:shd w:val="clear" w:color="auto" w:fill="C0C0C0"/>
          </w:tcPr>
          <w:p w:rsidR="00995CF8" w:rsidRPr="00170E7E" w:rsidRDefault="00995CF8" w:rsidP="002C4BB1">
            <w:pPr>
              <w:rPr>
                <w:rFonts w:ascii="Arial Narrow" w:hAnsi="Arial Narrow"/>
                <w:b/>
                <w:sz w:val="20"/>
                <w:lang w:val="en-US"/>
              </w:rPr>
            </w:pPr>
          </w:p>
        </w:tc>
        <w:tc>
          <w:tcPr>
            <w:tcW w:w="1850" w:type="dxa"/>
          </w:tcPr>
          <w:p w:rsidR="00995CF8" w:rsidRPr="00170E7E" w:rsidRDefault="00995CF8" w:rsidP="002C4BB1">
            <w:pPr>
              <w:rPr>
                <w:rFonts w:ascii="Arial Narrow" w:hAnsi="Arial Narrow"/>
                <w:sz w:val="20"/>
                <w:lang w:val="en-US"/>
              </w:rPr>
            </w:pPr>
          </w:p>
        </w:tc>
        <w:tc>
          <w:tcPr>
            <w:tcW w:w="1850" w:type="dxa"/>
          </w:tcPr>
          <w:p w:rsidR="00995CF8" w:rsidRPr="00C22F22" w:rsidRDefault="00995CF8" w:rsidP="002C4BB1">
            <w:pPr>
              <w:rPr>
                <w:rFonts w:ascii="Arial Narrow" w:hAnsi="Arial Narrow"/>
                <w:sz w:val="20"/>
                <w:lang w:val="pt-PT"/>
              </w:rPr>
            </w:pPr>
            <w:r w:rsidRPr="00C22F22">
              <w:rPr>
                <w:rFonts w:ascii="Arial Narrow" w:hAnsi="Arial Narrow"/>
                <w:sz w:val="20"/>
                <w:lang w:val="pt-PT"/>
              </w:rPr>
              <w:t xml:space="preserve">Divulgar os resultados e recomendações </w:t>
            </w:r>
          </w:p>
        </w:tc>
        <w:tc>
          <w:tcPr>
            <w:tcW w:w="1850" w:type="dxa"/>
          </w:tcPr>
          <w:p w:rsidR="00995CF8" w:rsidRPr="00C22F22" w:rsidRDefault="00995CF8" w:rsidP="002C4BB1">
            <w:pPr>
              <w:rPr>
                <w:rFonts w:ascii="Arial Narrow" w:hAnsi="Arial Narrow"/>
                <w:sz w:val="20"/>
                <w:lang w:val="pt-PT"/>
              </w:rPr>
            </w:pPr>
          </w:p>
        </w:tc>
        <w:tc>
          <w:tcPr>
            <w:tcW w:w="1850" w:type="dxa"/>
          </w:tcPr>
          <w:p w:rsidR="00995CF8" w:rsidRPr="00C22F22" w:rsidRDefault="00995CF8" w:rsidP="002C4BB1">
            <w:pPr>
              <w:rPr>
                <w:rFonts w:ascii="Arial Narrow" w:hAnsi="Arial Narrow"/>
                <w:sz w:val="20"/>
                <w:lang w:val="pt-PT"/>
              </w:rPr>
            </w:pPr>
          </w:p>
        </w:tc>
        <w:tc>
          <w:tcPr>
            <w:tcW w:w="1850" w:type="dxa"/>
          </w:tcPr>
          <w:p w:rsidR="00995CF8" w:rsidRPr="00C22F22" w:rsidRDefault="00995CF8" w:rsidP="002C4BB1">
            <w:pPr>
              <w:rPr>
                <w:rFonts w:ascii="Arial Narrow" w:hAnsi="Arial Narrow"/>
                <w:sz w:val="20"/>
                <w:lang w:val="pt-PT"/>
              </w:rPr>
            </w:pPr>
          </w:p>
        </w:tc>
        <w:tc>
          <w:tcPr>
            <w:tcW w:w="1850" w:type="dxa"/>
          </w:tcPr>
          <w:p w:rsidR="00995CF8" w:rsidRPr="00170E7E" w:rsidRDefault="00995CF8" w:rsidP="002C4BB1">
            <w:pPr>
              <w:rPr>
                <w:rFonts w:ascii="Arial Narrow" w:hAnsi="Arial Narrow"/>
                <w:sz w:val="20"/>
                <w:lang w:val="en-US"/>
              </w:rPr>
            </w:pPr>
            <w:r w:rsidRPr="00170E7E">
              <w:rPr>
                <w:rFonts w:ascii="Arial Narrow" w:hAnsi="Arial Narrow"/>
                <w:sz w:val="20"/>
                <w:lang w:val="en-US"/>
              </w:rPr>
              <w:t>x</w:t>
            </w:r>
          </w:p>
        </w:tc>
        <w:tc>
          <w:tcPr>
            <w:tcW w:w="1850" w:type="dxa"/>
          </w:tcPr>
          <w:p w:rsidR="00995CF8" w:rsidRPr="00170E7E" w:rsidRDefault="00995CF8" w:rsidP="002C4BB1">
            <w:pPr>
              <w:rPr>
                <w:rFonts w:ascii="Arial Narrow" w:hAnsi="Arial Narrow"/>
                <w:sz w:val="20"/>
                <w:lang w:val="en-US"/>
              </w:rPr>
            </w:pPr>
            <w:r w:rsidRPr="00170E7E">
              <w:rPr>
                <w:rFonts w:ascii="Arial Narrow" w:hAnsi="Arial Narrow"/>
                <w:sz w:val="20"/>
                <w:lang w:val="en-US"/>
              </w:rPr>
              <w:t>UNESCO</w:t>
            </w:r>
          </w:p>
        </w:tc>
        <w:tc>
          <w:tcPr>
            <w:tcW w:w="1850" w:type="dxa"/>
          </w:tcPr>
          <w:p w:rsidR="00995CF8" w:rsidRPr="00170E7E" w:rsidRDefault="00995CF8" w:rsidP="002C4BB1">
            <w:pPr>
              <w:rPr>
                <w:rFonts w:ascii="Arial Narrow" w:hAnsi="Arial Narrow"/>
                <w:sz w:val="20"/>
                <w:lang w:val="en-US"/>
              </w:rPr>
            </w:pPr>
            <w:r w:rsidRPr="00170E7E">
              <w:rPr>
                <w:rFonts w:ascii="Arial Narrow" w:hAnsi="Arial Narrow"/>
                <w:sz w:val="20"/>
                <w:lang w:val="en-US"/>
              </w:rPr>
              <w:t>5,000</w:t>
            </w:r>
          </w:p>
        </w:tc>
        <w:tc>
          <w:tcPr>
            <w:tcW w:w="1850" w:type="dxa"/>
          </w:tcPr>
          <w:p w:rsidR="00995CF8" w:rsidRPr="00170E7E" w:rsidRDefault="00995CF8" w:rsidP="002C4BB1">
            <w:pPr>
              <w:rPr>
                <w:rFonts w:ascii="Arial Narrow" w:hAnsi="Arial Narrow"/>
                <w:sz w:val="20"/>
                <w:lang w:val="en-US"/>
              </w:rPr>
            </w:pPr>
            <w:r w:rsidRPr="00170E7E">
              <w:rPr>
                <w:rFonts w:ascii="Arial Narrow" w:hAnsi="Arial Narrow"/>
                <w:sz w:val="20"/>
                <w:lang w:val="en-US"/>
              </w:rPr>
              <w:t>5,000 (One fund)</w:t>
            </w:r>
          </w:p>
        </w:tc>
      </w:tr>
    </w:tbl>
    <w:tbl>
      <w:tblPr>
        <w:tblW w:w="150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3690"/>
        <w:gridCol w:w="450"/>
        <w:gridCol w:w="450"/>
        <w:gridCol w:w="450"/>
        <w:gridCol w:w="540"/>
        <w:gridCol w:w="1440"/>
        <w:gridCol w:w="1440"/>
        <w:gridCol w:w="1410"/>
        <w:gridCol w:w="1560"/>
      </w:tblGrid>
      <w:tr w:rsidR="00995CF8" w:rsidRPr="00170E7E" w:rsidTr="002C4BB1">
        <w:trPr>
          <w:cantSplit/>
          <w:trHeight w:val="195"/>
        </w:trPr>
        <w:tc>
          <w:tcPr>
            <w:tcW w:w="2160" w:type="dxa"/>
            <w:vMerge w:val="restart"/>
            <w:vAlign w:val="center"/>
          </w:tcPr>
          <w:p w:rsidR="00995CF8" w:rsidRPr="00170E7E" w:rsidRDefault="00995CF8" w:rsidP="002C4BB1">
            <w:pPr>
              <w:pStyle w:val="Heading3"/>
              <w:rPr>
                <w:rFonts w:ascii="Arial Narrow" w:hAnsi="Arial Narrow"/>
                <w:sz w:val="24"/>
                <w:u w:val="none"/>
              </w:rPr>
            </w:pPr>
            <w:r>
              <w:rPr>
                <w:rFonts w:ascii="Arial Narrow" w:hAnsi="Arial Narrow"/>
                <w:sz w:val="24"/>
                <w:u w:val="none"/>
              </w:rPr>
              <w:t>MONITORING INDICATORS</w:t>
            </w:r>
            <w:r w:rsidRPr="00170E7E">
              <w:rPr>
                <w:rFonts w:ascii="Arial Narrow" w:hAnsi="Arial Narrow"/>
                <w:sz w:val="24"/>
                <w:u w:val="none"/>
              </w:rPr>
              <w:t xml:space="preserve"> </w:t>
            </w:r>
          </w:p>
        </w:tc>
        <w:tc>
          <w:tcPr>
            <w:tcW w:w="1440" w:type="dxa"/>
            <w:vMerge w:val="restart"/>
          </w:tcPr>
          <w:p w:rsidR="00995CF8" w:rsidRPr="00170E7E" w:rsidRDefault="00995CF8" w:rsidP="002C4BB1">
            <w:pPr>
              <w:jc w:val="center"/>
              <w:rPr>
                <w:rFonts w:ascii="Arial Narrow" w:hAnsi="Arial Narrow"/>
                <w:b/>
                <w:sz w:val="20"/>
                <w:lang w:val="en-US"/>
              </w:rPr>
            </w:pPr>
          </w:p>
          <w:p w:rsidR="00995CF8" w:rsidRPr="00170E7E" w:rsidRDefault="00995CF8" w:rsidP="002C4BB1">
            <w:pPr>
              <w:jc w:val="center"/>
              <w:rPr>
                <w:rFonts w:ascii="Arial Narrow" w:hAnsi="Arial Narrow"/>
                <w:b/>
                <w:sz w:val="20"/>
                <w:lang w:val="en-US"/>
              </w:rPr>
            </w:pPr>
          </w:p>
          <w:p w:rsidR="00995CF8" w:rsidRPr="00170E7E" w:rsidRDefault="00995CF8" w:rsidP="002C4BB1">
            <w:pPr>
              <w:jc w:val="center"/>
              <w:rPr>
                <w:rFonts w:ascii="Arial Narrow" w:hAnsi="Arial Narrow"/>
                <w:b/>
                <w:sz w:val="20"/>
                <w:lang w:val="en-US"/>
              </w:rPr>
            </w:pPr>
          </w:p>
          <w:p w:rsidR="00995CF8" w:rsidRPr="006E22B7" w:rsidRDefault="00995CF8" w:rsidP="002C4BB1">
            <w:pPr>
              <w:rPr>
                <w:rFonts w:ascii="Arial Narrow" w:hAnsi="Arial Narrow"/>
                <w:b/>
                <w:sz w:val="16"/>
                <w:szCs w:val="16"/>
                <w:lang w:val="en-US"/>
              </w:rPr>
            </w:pPr>
            <w:r>
              <w:rPr>
                <w:rFonts w:ascii="Arial Narrow" w:hAnsi="Arial Narrow"/>
                <w:b/>
                <w:sz w:val="20"/>
                <w:lang w:val="en-US"/>
              </w:rPr>
              <w:t xml:space="preserve"> </w:t>
            </w:r>
            <w:r w:rsidRPr="006E22B7">
              <w:rPr>
                <w:rFonts w:ascii="Arial Narrow" w:hAnsi="Arial Narrow"/>
                <w:b/>
                <w:sz w:val="16"/>
                <w:szCs w:val="16"/>
                <w:lang w:val="en-US"/>
              </w:rPr>
              <w:t>BASE   TARGET</w:t>
            </w:r>
          </w:p>
        </w:tc>
        <w:tc>
          <w:tcPr>
            <w:tcW w:w="3690" w:type="dxa"/>
            <w:vMerge w:val="restart"/>
          </w:tcPr>
          <w:p w:rsidR="00995CF8" w:rsidRPr="00170E7E" w:rsidRDefault="00995CF8" w:rsidP="002C4BB1">
            <w:pPr>
              <w:jc w:val="center"/>
              <w:rPr>
                <w:rFonts w:ascii="Arial Narrow" w:hAnsi="Arial Narrow"/>
                <w:b/>
                <w:sz w:val="20"/>
                <w:lang w:val="en-US"/>
              </w:rPr>
            </w:pPr>
          </w:p>
          <w:p w:rsidR="00995CF8" w:rsidRPr="00170E7E" w:rsidRDefault="00995CF8" w:rsidP="002C4BB1">
            <w:pPr>
              <w:jc w:val="center"/>
              <w:rPr>
                <w:rFonts w:ascii="Arial Narrow" w:hAnsi="Arial Narrow"/>
                <w:b/>
                <w:sz w:val="20"/>
                <w:lang w:val="en-US"/>
              </w:rPr>
            </w:pPr>
          </w:p>
          <w:p w:rsidR="00995CF8" w:rsidRPr="00170E7E" w:rsidRDefault="00995CF8" w:rsidP="002C4BB1">
            <w:pPr>
              <w:jc w:val="center"/>
              <w:rPr>
                <w:rFonts w:ascii="Arial Narrow" w:hAnsi="Arial Narrow"/>
                <w:b/>
                <w:sz w:val="20"/>
                <w:lang w:val="en-US"/>
              </w:rPr>
            </w:pPr>
          </w:p>
          <w:p w:rsidR="00995CF8" w:rsidRPr="00170E7E" w:rsidRDefault="00995CF8" w:rsidP="002C4BB1">
            <w:pPr>
              <w:jc w:val="center"/>
              <w:rPr>
                <w:rFonts w:ascii="Arial Narrow" w:hAnsi="Arial Narrow"/>
                <w:b/>
                <w:sz w:val="20"/>
                <w:lang w:val="en-US"/>
              </w:rPr>
            </w:pPr>
            <w:r>
              <w:rPr>
                <w:rFonts w:ascii="Arial Narrow" w:hAnsi="Arial Narrow"/>
                <w:b/>
                <w:sz w:val="20"/>
                <w:lang w:val="en-US"/>
              </w:rPr>
              <w:t>PLANNED ACTIVITIES</w:t>
            </w:r>
          </w:p>
        </w:tc>
        <w:tc>
          <w:tcPr>
            <w:tcW w:w="1890" w:type="dxa"/>
            <w:gridSpan w:val="4"/>
          </w:tcPr>
          <w:p w:rsidR="00995CF8" w:rsidRPr="00170E7E" w:rsidRDefault="00995CF8" w:rsidP="002C4BB1">
            <w:pPr>
              <w:jc w:val="center"/>
              <w:rPr>
                <w:rFonts w:ascii="Arial Narrow" w:hAnsi="Arial Narrow"/>
                <w:b/>
                <w:sz w:val="20"/>
                <w:lang w:val="en-US"/>
              </w:rPr>
            </w:pPr>
            <w:r>
              <w:rPr>
                <w:rFonts w:ascii="Arial Narrow" w:hAnsi="Arial Narrow"/>
                <w:b/>
                <w:sz w:val="20"/>
                <w:lang w:val="en-US"/>
              </w:rPr>
              <w:t>TIMEFRAME</w:t>
            </w:r>
          </w:p>
        </w:tc>
        <w:tc>
          <w:tcPr>
            <w:tcW w:w="1440" w:type="dxa"/>
          </w:tcPr>
          <w:p w:rsidR="00995CF8" w:rsidRPr="00170E7E" w:rsidRDefault="00995CF8" w:rsidP="002C4BB1">
            <w:pPr>
              <w:jc w:val="center"/>
              <w:rPr>
                <w:rFonts w:ascii="Arial Narrow" w:hAnsi="Arial Narrow"/>
                <w:b/>
                <w:sz w:val="20"/>
                <w:lang w:val="en-US"/>
              </w:rPr>
            </w:pPr>
            <w:r>
              <w:rPr>
                <w:rFonts w:ascii="Arial Narrow" w:hAnsi="Arial Narrow"/>
                <w:b/>
                <w:sz w:val="20"/>
                <w:lang w:val="en-US"/>
              </w:rPr>
              <w:t>Implementing partners</w:t>
            </w:r>
          </w:p>
        </w:tc>
        <w:tc>
          <w:tcPr>
            <w:tcW w:w="4410" w:type="dxa"/>
            <w:gridSpan w:val="3"/>
          </w:tcPr>
          <w:p w:rsidR="00995CF8" w:rsidRPr="00170E7E" w:rsidRDefault="00995CF8" w:rsidP="002C4BB1">
            <w:pPr>
              <w:jc w:val="center"/>
              <w:rPr>
                <w:rFonts w:ascii="Arial Narrow" w:hAnsi="Arial Narrow"/>
                <w:b/>
                <w:sz w:val="20"/>
                <w:lang w:val="en-US"/>
              </w:rPr>
            </w:pPr>
            <w:r>
              <w:rPr>
                <w:rFonts w:ascii="Arial Narrow" w:hAnsi="Arial Narrow"/>
                <w:b/>
                <w:sz w:val="20"/>
                <w:lang w:val="en-US"/>
              </w:rPr>
              <w:t>PLANNED BUDGET</w:t>
            </w:r>
          </w:p>
          <w:p w:rsidR="00995CF8" w:rsidRPr="00170E7E" w:rsidRDefault="00995CF8" w:rsidP="002C4BB1">
            <w:pPr>
              <w:rPr>
                <w:rFonts w:ascii="Arial Narrow" w:hAnsi="Arial Narrow"/>
                <w:b/>
                <w:i/>
                <w:sz w:val="20"/>
                <w:lang w:val="en-US"/>
              </w:rPr>
            </w:pPr>
          </w:p>
        </w:tc>
      </w:tr>
      <w:tr w:rsidR="00995CF8" w:rsidRPr="00170E7E" w:rsidTr="002C4BB1">
        <w:trPr>
          <w:cantSplit/>
          <w:trHeight w:val="195"/>
        </w:trPr>
        <w:tc>
          <w:tcPr>
            <w:tcW w:w="2160" w:type="dxa"/>
            <w:vMerge/>
            <w:vAlign w:val="center"/>
          </w:tcPr>
          <w:p w:rsidR="00995CF8" w:rsidRPr="00170E7E" w:rsidRDefault="00995CF8" w:rsidP="002C4BB1">
            <w:pPr>
              <w:rPr>
                <w:rFonts w:ascii="Arial Narrow" w:hAnsi="Arial Narrow"/>
                <w:b/>
                <w:sz w:val="20"/>
                <w:lang w:val="en-US"/>
              </w:rPr>
            </w:pPr>
          </w:p>
        </w:tc>
        <w:tc>
          <w:tcPr>
            <w:tcW w:w="1440" w:type="dxa"/>
            <w:vMerge/>
          </w:tcPr>
          <w:p w:rsidR="00995CF8" w:rsidRPr="00170E7E" w:rsidRDefault="00995CF8" w:rsidP="002C4BB1">
            <w:pPr>
              <w:jc w:val="center"/>
              <w:rPr>
                <w:rFonts w:ascii="Arial Narrow" w:hAnsi="Arial Narrow"/>
                <w:b/>
                <w:sz w:val="20"/>
                <w:lang w:val="en-US"/>
              </w:rPr>
            </w:pPr>
          </w:p>
        </w:tc>
        <w:tc>
          <w:tcPr>
            <w:tcW w:w="3690" w:type="dxa"/>
            <w:vMerge/>
          </w:tcPr>
          <w:p w:rsidR="00995CF8" w:rsidRPr="00170E7E" w:rsidRDefault="00995CF8" w:rsidP="002C4BB1">
            <w:pPr>
              <w:jc w:val="center"/>
              <w:rPr>
                <w:rFonts w:ascii="Arial Narrow" w:hAnsi="Arial Narrow"/>
                <w:b/>
                <w:sz w:val="20"/>
                <w:lang w:val="en-US"/>
              </w:rPr>
            </w:pP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Q1</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Q2</w:t>
            </w:r>
          </w:p>
        </w:tc>
        <w:tc>
          <w:tcPr>
            <w:tcW w:w="45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Q3</w:t>
            </w:r>
          </w:p>
        </w:tc>
        <w:tc>
          <w:tcPr>
            <w:tcW w:w="54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Q4</w:t>
            </w:r>
          </w:p>
        </w:tc>
        <w:tc>
          <w:tcPr>
            <w:tcW w:w="1440" w:type="dxa"/>
          </w:tcPr>
          <w:p w:rsidR="00995CF8" w:rsidRPr="00170E7E" w:rsidRDefault="00995CF8" w:rsidP="002C4BB1">
            <w:pPr>
              <w:jc w:val="center"/>
              <w:rPr>
                <w:rFonts w:ascii="Arial Narrow" w:hAnsi="Arial Narrow"/>
                <w:b/>
                <w:sz w:val="20"/>
                <w:lang w:val="en-US"/>
              </w:rPr>
            </w:pPr>
          </w:p>
        </w:tc>
        <w:tc>
          <w:tcPr>
            <w:tcW w:w="1440" w:type="dxa"/>
          </w:tcPr>
          <w:p w:rsidR="00995CF8" w:rsidRPr="00170E7E" w:rsidRDefault="00995CF8" w:rsidP="002C4BB1">
            <w:pPr>
              <w:jc w:val="center"/>
              <w:rPr>
                <w:rFonts w:ascii="Arial Narrow" w:hAnsi="Arial Narrow"/>
                <w:sz w:val="20"/>
                <w:lang w:val="en-US"/>
              </w:rPr>
            </w:pPr>
            <w:r w:rsidRPr="00170E7E">
              <w:rPr>
                <w:rFonts w:ascii="Arial Narrow" w:hAnsi="Arial Narrow"/>
                <w:b/>
                <w:sz w:val="20"/>
                <w:lang w:val="en-US"/>
              </w:rPr>
              <w:t>Financial Source</w:t>
            </w:r>
          </w:p>
        </w:tc>
        <w:tc>
          <w:tcPr>
            <w:tcW w:w="141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 xml:space="preserve">Budget/ </w:t>
            </w:r>
            <w:r>
              <w:rPr>
                <w:rFonts w:ascii="Arial Narrow" w:hAnsi="Arial Narrow"/>
                <w:b/>
                <w:sz w:val="20"/>
                <w:lang w:val="en-US"/>
              </w:rPr>
              <w:t>Contribu</w:t>
            </w:r>
            <w:r w:rsidRPr="00170E7E">
              <w:rPr>
                <w:rFonts w:ascii="Arial Narrow" w:hAnsi="Arial Narrow"/>
                <w:b/>
                <w:sz w:val="20"/>
                <w:lang w:val="en-US"/>
              </w:rPr>
              <w:t>tions/ Description</w:t>
            </w:r>
          </w:p>
        </w:tc>
        <w:tc>
          <w:tcPr>
            <w:tcW w:w="1560" w:type="dxa"/>
          </w:tcPr>
          <w:p w:rsidR="00995CF8" w:rsidRPr="00170E7E" w:rsidRDefault="00995CF8" w:rsidP="002C4BB1">
            <w:pPr>
              <w:jc w:val="center"/>
              <w:rPr>
                <w:rFonts w:ascii="Arial Narrow" w:hAnsi="Arial Narrow"/>
                <w:b/>
                <w:sz w:val="20"/>
                <w:lang w:val="en-US"/>
              </w:rPr>
            </w:pPr>
            <w:r w:rsidRPr="00170E7E">
              <w:rPr>
                <w:rFonts w:ascii="Arial Narrow" w:hAnsi="Arial Narrow"/>
                <w:b/>
                <w:sz w:val="20"/>
                <w:lang w:val="en-US"/>
              </w:rPr>
              <w:t>Amount in</w:t>
            </w:r>
          </w:p>
          <w:p w:rsidR="00995CF8" w:rsidRPr="00170E7E" w:rsidRDefault="00995CF8" w:rsidP="002C4BB1">
            <w:pPr>
              <w:jc w:val="center"/>
              <w:rPr>
                <w:rFonts w:ascii="Arial Narrow" w:hAnsi="Arial Narrow"/>
                <w:i/>
                <w:sz w:val="20"/>
                <w:lang w:val="en-US"/>
              </w:rPr>
            </w:pPr>
            <w:r w:rsidRPr="00170E7E">
              <w:rPr>
                <w:rFonts w:ascii="Arial Narrow" w:hAnsi="Arial Narrow"/>
                <w:i/>
                <w:sz w:val="20"/>
                <w:lang w:val="en-US"/>
              </w:rPr>
              <w:t>US</w:t>
            </w:r>
          </w:p>
        </w:tc>
      </w:tr>
      <w:tr w:rsidR="00995CF8" w:rsidRPr="00922456" w:rsidTr="002C4BB1">
        <w:trPr>
          <w:cantSplit/>
          <w:trHeight w:val="195"/>
        </w:trPr>
        <w:tc>
          <w:tcPr>
            <w:tcW w:w="15030" w:type="dxa"/>
            <w:gridSpan w:val="11"/>
            <w:shd w:val="clear" w:color="auto" w:fill="C0C0C0"/>
            <w:vAlign w:val="center"/>
          </w:tcPr>
          <w:p w:rsidR="00995CF8" w:rsidRPr="00922456" w:rsidRDefault="00995CF8" w:rsidP="002C4BB1">
            <w:pPr>
              <w:rPr>
                <w:rFonts w:ascii="Arial Narrow" w:hAnsi="Arial Narrow"/>
                <w:b/>
                <w:sz w:val="20"/>
                <w:lang w:val="en-US"/>
              </w:rPr>
            </w:pPr>
            <w:r w:rsidRPr="00922456">
              <w:rPr>
                <w:rFonts w:ascii="Arial Narrow" w:hAnsi="Arial Narrow"/>
                <w:b/>
                <w:sz w:val="20"/>
                <w:lang w:val="en-US"/>
              </w:rPr>
              <w:t xml:space="preserve">OUTCOME 3: </w:t>
            </w:r>
            <w:r w:rsidRPr="00922456">
              <w:rPr>
                <w:rFonts w:ascii="Arial Narrow" w:hAnsi="Arial Narrow"/>
                <w:sz w:val="20"/>
                <w:lang w:val="en-US"/>
              </w:rPr>
              <w:t xml:space="preserve">Rule of law, </w:t>
            </w:r>
            <w:r>
              <w:rPr>
                <w:rFonts w:ascii="Arial Narrow" w:hAnsi="Arial Narrow"/>
                <w:sz w:val="20"/>
                <w:lang w:val="en-US"/>
              </w:rPr>
              <w:t>a</w:t>
            </w:r>
            <w:r w:rsidRPr="00922456">
              <w:rPr>
                <w:rFonts w:ascii="Arial Narrow" w:hAnsi="Arial Narrow"/>
                <w:sz w:val="20"/>
                <w:lang w:val="en-US"/>
              </w:rPr>
              <w:t>ccess to justice and penal reforms improved, within the domain of violence against women, with a</w:t>
            </w:r>
            <w:r>
              <w:rPr>
                <w:rFonts w:ascii="Arial Narrow" w:hAnsi="Arial Narrow"/>
                <w:sz w:val="20"/>
                <w:lang w:val="en-US"/>
              </w:rPr>
              <w:t>n</w:t>
            </w:r>
            <w:r w:rsidRPr="00922456">
              <w:rPr>
                <w:rFonts w:ascii="Arial Narrow" w:hAnsi="Arial Narrow"/>
                <w:sz w:val="20"/>
                <w:lang w:val="en-US"/>
              </w:rPr>
              <w:t xml:space="preserve"> emphasis on public </w:t>
            </w:r>
            <w:r>
              <w:rPr>
                <w:rFonts w:ascii="Arial Narrow" w:hAnsi="Arial Narrow"/>
                <w:sz w:val="20"/>
                <w:lang w:val="en-US"/>
              </w:rPr>
              <w:t xml:space="preserve">and </w:t>
            </w:r>
            <w:r w:rsidRPr="00922456">
              <w:rPr>
                <w:rFonts w:ascii="Arial Narrow" w:hAnsi="Arial Narrow"/>
                <w:sz w:val="20"/>
                <w:lang w:val="en-US"/>
              </w:rPr>
              <w:t>human security</w:t>
            </w:r>
          </w:p>
          <w:p w:rsidR="00995CF8" w:rsidRPr="00922456" w:rsidRDefault="00995CF8" w:rsidP="002C4BB1">
            <w:pPr>
              <w:rPr>
                <w:rFonts w:ascii="Arial Narrow" w:hAnsi="Arial Narrow"/>
                <w:sz w:val="20"/>
                <w:lang w:val="en-US"/>
              </w:rPr>
            </w:pPr>
            <w:r w:rsidRPr="00922456">
              <w:rPr>
                <w:rFonts w:ascii="Arial Narrow" w:hAnsi="Arial Narrow"/>
                <w:b/>
                <w:sz w:val="20"/>
                <w:lang w:val="en-US"/>
              </w:rPr>
              <w:t>Output 3:</w:t>
            </w:r>
            <w:r w:rsidRPr="00922456">
              <w:rPr>
                <w:rFonts w:ascii="Arial Narrow" w:hAnsi="Arial Narrow" w:cs="Arial"/>
                <w:sz w:val="20"/>
                <w:lang w:val="en-US"/>
              </w:rPr>
              <w:t xml:space="preserve"> National capacity of local authorities and civil society organizations to effectively address the issues of public security, including gender based violence, strengthened</w:t>
            </w:r>
          </w:p>
        </w:tc>
      </w:tr>
    </w:tbl>
    <w:tbl>
      <w:tblPr>
        <w:tblpPr w:leftFromText="180" w:rightFromText="180" w:vertAnchor="text" w:horzAnchor="page" w:tblpX="1063" w:tblpY="202"/>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58"/>
        <w:gridCol w:w="3690"/>
        <w:gridCol w:w="450"/>
        <w:gridCol w:w="450"/>
        <w:gridCol w:w="450"/>
        <w:gridCol w:w="540"/>
        <w:gridCol w:w="1440"/>
        <w:gridCol w:w="1242"/>
        <w:gridCol w:w="1710"/>
        <w:gridCol w:w="1440"/>
      </w:tblGrid>
      <w:tr w:rsidR="00995CF8" w:rsidRPr="00170E7E" w:rsidTr="002C4BB1">
        <w:trPr>
          <w:cantSplit/>
          <w:trHeight w:val="345"/>
        </w:trPr>
        <w:tc>
          <w:tcPr>
            <w:tcW w:w="2160" w:type="dxa"/>
            <w:vMerge w:val="restart"/>
            <w:tcBorders>
              <w:top w:val="single" w:sz="6" w:space="0" w:color="auto"/>
            </w:tcBorders>
          </w:tcPr>
          <w:p w:rsidR="00995CF8" w:rsidRPr="00FA781C" w:rsidRDefault="00995CF8" w:rsidP="002C4BB1">
            <w:pPr>
              <w:rPr>
                <w:rFonts w:ascii="Arial Narrow" w:hAnsi="Arial Narrow"/>
                <w:sz w:val="20"/>
                <w:lang w:val="en-US"/>
              </w:rPr>
            </w:pPr>
            <w:r w:rsidRPr="00FA781C">
              <w:rPr>
                <w:rFonts w:ascii="Arial Narrow" w:hAnsi="Arial Narrow"/>
                <w:sz w:val="20"/>
                <w:lang w:val="en-US"/>
              </w:rPr>
              <w:t>(10) Mechanism for victims of violence integrated care approved</w:t>
            </w:r>
          </w:p>
          <w:p w:rsidR="00995CF8" w:rsidRPr="00FA781C" w:rsidRDefault="00995CF8" w:rsidP="002C4BB1">
            <w:pPr>
              <w:rPr>
                <w:rFonts w:ascii="Arial Narrow" w:hAnsi="Arial Narrow"/>
                <w:sz w:val="20"/>
                <w:lang w:val="en-US"/>
              </w:rPr>
            </w:pPr>
          </w:p>
          <w:p w:rsidR="00995CF8" w:rsidRPr="00FA781C" w:rsidRDefault="00995CF8" w:rsidP="002C4BB1">
            <w:pPr>
              <w:rPr>
                <w:rFonts w:ascii="Arial Narrow" w:hAnsi="Arial Narrow"/>
                <w:sz w:val="20"/>
                <w:lang w:val="en-US"/>
              </w:rPr>
            </w:pPr>
            <w:r w:rsidRPr="00FA781C">
              <w:rPr>
                <w:rFonts w:ascii="Arial Narrow" w:hAnsi="Arial Narrow"/>
                <w:sz w:val="20"/>
                <w:lang w:val="en-US"/>
              </w:rPr>
              <w:t>(11) Communication strategy for dissemination of the Law on Domestic Violence approved</w:t>
            </w:r>
          </w:p>
          <w:p w:rsidR="00995CF8" w:rsidRPr="00FA781C" w:rsidRDefault="00995CF8" w:rsidP="002C4BB1">
            <w:pPr>
              <w:rPr>
                <w:rFonts w:ascii="Arial Narrow" w:hAnsi="Arial Narrow"/>
                <w:sz w:val="20"/>
                <w:lang w:val="en-US"/>
              </w:rPr>
            </w:pPr>
          </w:p>
          <w:p w:rsidR="00995CF8" w:rsidRPr="00FA781C" w:rsidRDefault="00995CF8" w:rsidP="002C4BB1">
            <w:pPr>
              <w:rPr>
                <w:rFonts w:ascii="Arial Narrow" w:hAnsi="Arial Narrow"/>
                <w:sz w:val="20"/>
                <w:lang w:val="en-US"/>
              </w:rPr>
            </w:pPr>
            <w:r w:rsidRPr="00FA781C">
              <w:rPr>
                <w:rFonts w:ascii="Arial Narrow" w:hAnsi="Arial Narrow"/>
                <w:sz w:val="20"/>
                <w:lang w:val="en-US"/>
              </w:rPr>
              <w:t>(12) Number of police officers trained on domestic violence</w:t>
            </w:r>
          </w:p>
          <w:p w:rsidR="00995CF8" w:rsidRPr="00FA781C" w:rsidRDefault="00995CF8" w:rsidP="002C4BB1">
            <w:pPr>
              <w:rPr>
                <w:rFonts w:ascii="Arial Narrow" w:hAnsi="Arial Narrow"/>
                <w:sz w:val="20"/>
                <w:lang w:val="en-US"/>
              </w:rPr>
            </w:pPr>
          </w:p>
          <w:p w:rsidR="00995CF8" w:rsidRPr="00FA781C" w:rsidRDefault="00995CF8" w:rsidP="002C4BB1">
            <w:pPr>
              <w:rPr>
                <w:rFonts w:ascii="Arial Narrow" w:hAnsi="Arial Narrow"/>
                <w:sz w:val="20"/>
                <w:lang w:val="en-US"/>
              </w:rPr>
            </w:pPr>
            <w:r w:rsidRPr="00FA781C">
              <w:rPr>
                <w:rFonts w:ascii="Arial Narrow" w:hAnsi="Arial Narrow"/>
                <w:sz w:val="20"/>
                <w:lang w:val="en-US"/>
              </w:rPr>
              <w:t xml:space="preserve">(13)  Number of violence against women cases attended / solved by the Ministry of Interior (Domestic </w:t>
            </w:r>
            <w:r>
              <w:rPr>
                <w:rFonts w:ascii="Arial Narrow" w:hAnsi="Arial Narrow"/>
                <w:sz w:val="20"/>
                <w:lang w:val="en-US"/>
              </w:rPr>
              <w:t>V</w:t>
            </w:r>
            <w:r w:rsidRPr="00FA781C">
              <w:rPr>
                <w:rFonts w:ascii="Arial Narrow" w:hAnsi="Arial Narrow"/>
                <w:sz w:val="20"/>
                <w:lang w:val="en-US"/>
              </w:rPr>
              <w:t xml:space="preserve">iolence Section in the Police stations and Gabinetes de Atendimento) </w:t>
            </w:r>
          </w:p>
          <w:p w:rsidR="00995CF8" w:rsidRPr="00FA781C" w:rsidRDefault="00995CF8" w:rsidP="002C4BB1">
            <w:pPr>
              <w:rPr>
                <w:rFonts w:ascii="Arial Narrow" w:hAnsi="Arial Narrow"/>
                <w:sz w:val="20"/>
                <w:lang w:val="en-US"/>
              </w:rPr>
            </w:pPr>
          </w:p>
          <w:p w:rsidR="00995CF8" w:rsidRPr="00FA781C" w:rsidRDefault="00995CF8" w:rsidP="002C4BB1">
            <w:pPr>
              <w:rPr>
                <w:rFonts w:ascii="Arial Narrow" w:hAnsi="Arial Narrow"/>
                <w:sz w:val="20"/>
                <w:lang w:val="en-US"/>
              </w:rPr>
            </w:pPr>
            <w:r w:rsidRPr="00FA781C">
              <w:rPr>
                <w:rFonts w:ascii="Arial Narrow" w:hAnsi="Arial Narrow"/>
                <w:sz w:val="20"/>
                <w:lang w:val="en-US"/>
              </w:rPr>
              <w:t xml:space="preserve">(14) Number of persons trained on the Law Against Domestic Violence </w:t>
            </w:r>
          </w:p>
          <w:p w:rsidR="00995CF8" w:rsidRPr="00FA781C" w:rsidRDefault="00995CF8" w:rsidP="002C4BB1">
            <w:pPr>
              <w:rPr>
                <w:rFonts w:ascii="Arial Narrow" w:hAnsi="Arial Narrow"/>
                <w:sz w:val="20"/>
                <w:lang w:val="en-US"/>
              </w:rPr>
            </w:pPr>
          </w:p>
          <w:p w:rsidR="00995CF8" w:rsidRPr="00FA781C" w:rsidRDefault="00995CF8" w:rsidP="002C4BB1">
            <w:pPr>
              <w:rPr>
                <w:rFonts w:ascii="Arial Narrow" w:hAnsi="Arial Narrow"/>
                <w:sz w:val="20"/>
                <w:lang w:val="en-US"/>
              </w:rPr>
            </w:pPr>
            <w:r w:rsidRPr="00FA781C">
              <w:rPr>
                <w:rFonts w:ascii="Arial Narrow" w:hAnsi="Arial Narrow"/>
                <w:sz w:val="20"/>
                <w:lang w:val="en-US"/>
              </w:rPr>
              <w:t>(15) Number of female victims implementing income generation activities</w:t>
            </w:r>
          </w:p>
          <w:p w:rsidR="00995CF8" w:rsidRPr="00FA781C" w:rsidRDefault="00995CF8" w:rsidP="002C4BB1">
            <w:pPr>
              <w:shd w:val="clear" w:color="auto" w:fill="FFFFFF"/>
              <w:spacing w:line="288" w:lineRule="atLeast"/>
              <w:rPr>
                <w:rFonts w:ascii="Arial Narrow" w:hAnsi="Arial Narrow" w:cs="Arial"/>
                <w:sz w:val="20"/>
                <w:lang w:val="en-US"/>
              </w:rPr>
            </w:pPr>
          </w:p>
          <w:p w:rsidR="00995CF8" w:rsidRPr="00FA781C" w:rsidRDefault="00995CF8" w:rsidP="002C4BB1">
            <w:pPr>
              <w:shd w:val="clear" w:color="auto" w:fill="FFFFFF"/>
              <w:spacing w:line="288" w:lineRule="atLeast"/>
              <w:rPr>
                <w:rFonts w:ascii="Arial Narrow" w:hAnsi="Arial Narrow" w:cs="Arial"/>
                <w:sz w:val="20"/>
                <w:lang w:val="en-US"/>
              </w:rPr>
            </w:pPr>
            <w:r w:rsidRPr="00FA781C">
              <w:rPr>
                <w:rFonts w:ascii="Arial Narrow" w:hAnsi="Arial Narrow" w:cs="Arial"/>
                <w:sz w:val="20"/>
                <w:lang w:val="en-US"/>
              </w:rPr>
              <w:t>(16) Number of men trained and sensitized i</w:t>
            </w:r>
            <w:r>
              <w:rPr>
                <w:rFonts w:ascii="Arial Narrow" w:hAnsi="Arial Narrow" w:cs="Arial"/>
                <w:sz w:val="20"/>
                <w:lang w:val="en-US"/>
              </w:rPr>
              <w:t>n</w:t>
            </w:r>
            <w:r w:rsidRPr="00FA781C">
              <w:rPr>
                <w:rFonts w:ascii="Arial Narrow" w:hAnsi="Arial Narrow" w:cs="Arial"/>
                <w:sz w:val="20"/>
                <w:lang w:val="en-US"/>
              </w:rPr>
              <w:t xml:space="preserve"> gender and violence issues.</w:t>
            </w:r>
          </w:p>
          <w:p w:rsidR="00995CF8" w:rsidRPr="0069591A" w:rsidRDefault="00995CF8" w:rsidP="002C4BB1">
            <w:pPr>
              <w:rPr>
                <w:rFonts w:ascii="Arial Narrow" w:hAnsi="Arial Narrow" w:cs="Arial"/>
                <w:sz w:val="20"/>
                <w:lang w:val="en-US"/>
              </w:rPr>
            </w:pPr>
          </w:p>
        </w:tc>
        <w:tc>
          <w:tcPr>
            <w:tcW w:w="1458" w:type="dxa"/>
            <w:vMerge w:val="restart"/>
            <w:tcBorders>
              <w:top w:val="single" w:sz="6" w:space="0" w:color="auto"/>
            </w:tcBorders>
          </w:tcPr>
          <w:p w:rsidR="00995CF8" w:rsidRPr="00170E7E" w:rsidRDefault="00995CF8" w:rsidP="005C4D66">
            <w:pPr>
              <w:widowControl/>
              <w:numPr>
                <w:ilvl w:val="0"/>
                <w:numId w:val="16"/>
                <w:numberingChange w:id="56" w:author="naomi.kitahara" w:date="2011-04-05T10:52:00Z" w:original="%1:0:0:"/>
              </w:numPr>
              <w:rPr>
                <w:rFonts w:ascii="Arial Narrow" w:hAnsi="Arial Narrow"/>
                <w:sz w:val="20"/>
                <w:lang w:val="en-US"/>
              </w:rPr>
            </w:pPr>
            <w:r w:rsidRPr="00170E7E">
              <w:rPr>
                <w:rFonts w:ascii="Arial Narrow" w:hAnsi="Arial Narrow"/>
                <w:sz w:val="20"/>
                <w:lang w:val="en-US"/>
              </w:rPr>
              <w:t>1</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17"/>
                <w:numberingChange w:id="57" w:author="naomi.kitahara" w:date="2011-04-05T10:52:00Z" w:original="%1:0:0:"/>
              </w:numPr>
              <w:rPr>
                <w:rFonts w:ascii="Arial Narrow" w:hAnsi="Arial Narrow"/>
                <w:sz w:val="20"/>
                <w:lang w:val="en-US"/>
              </w:rPr>
            </w:pPr>
            <w:r w:rsidRPr="00170E7E">
              <w:rPr>
                <w:rFonts w:ascii="Arial Narrow" w:hAnsi="Arial Narrow"/>
                <w:sz w:val="20"/>
                <w:lang w:val="en-US"/>
              </w:rPr>
              <w:t>1</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21"/>
                <w:numberingChange w:id="58" w:author="naomi.kitahara" w:date="2011-04-05T10:52:00Z" w:original="%1:800:0:"/>
              </w:numPr>
              <w:rPr>
                <w:rFonts w:ascii="Arial Narrow" w:hAnsi="Arial Narrow"/>
                <w:sz w:val="20"/>
                <w:lang w:val="en-US"/>
              </w:rPr>
            </w:pPr>
            <w:r w:rsidRPr="00170E7E">
              <w:rPr>
                <w:rFonts w:ascii="Arial Narrow" w:hAnsi="Arial Narrow"/>
                <w:sz w:val="20"/>
                <w:lang w:val="en-US"/>
              </w:rPr>
              <w:t xml:space="preserve">      120</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13,583     10,000</w:t>
            </w:r>
          </w:p>
          <w:p w:rsidR="00995CF8" w:rsidRPr="00170E7E" w:rsidRDefault="00995CF8" w:rsidP="002C4BB1">
            <w:pPr>
              <w:rPr>
                <w:rFonts w:ascii="Arial Narrow" w:hAnsi="Arial Narrow"/>
                <w:sz w:val="20"/>
                <w:lang w:val="en-US"/>
              </w:rPr>
            </w:pPr>
            <w:r w:rsidRPr="00170E7E">
              <w:rPr>
                <w:rFonts w:ascii="Arial Narrow" w:hAnsi="Arial Narrow"/>
                <w:sz w:val="20"/>
                <w:lang w:val="en-US"/>
              </w:rPr>
              <w:t>(2009)</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22"/>
                <w:numberingChange w:id="59" w:author="naomi.kitahara" w:date="2011-04-05T10:52:00Z" w:original="%1:950:0:"/>
              </w:numPr>
              <w:rPr>
                <w:rFonts w:ascii="Arial Narrow" w:hAnsi="Arial Narrow"/>
                <w:sz w:val="20"/>
                <w:lang w:val="en-US"/>
              </w:rPr>
            </w:pPr>
            <w:r w:rsidRPr="00170E7E">
              <w:rPr>
                <w:rFonts w:ascii="Arial Narrow" w:hAnsi="Arial Narrow"/>
                <w:sz w:val="20"/>
                <w:lang w:val="en-US"/>
              </w:rPr>
              <w:t>900</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5C4D66">
            <w:pPr>
              <w:widowControl/>
              <w:numPr>
                <w:ilvl w:val="0"/>
                <w:numId w:val="23"/>
                <w:numberingChange w:id="60" w:author="naomi.kitahara" w:date="2011-04-05T10:52:00Z" w:original="%1:0:0:"/>
              </w:numPr>
              <w:rPr>
                <w:rFonts w:ascii="Arial Narrow" w:hAnsi="Arial Narrow"/>
                <w:sz w:val="20"/>
                <w:lang w:val="en-US"/>
              </w:rPr>
            </w:pPr>
            <w:r w:rsidRPr="00170E7E">
              <w:rPr>
                <w:rFonts w:ascii="Arial Narrow" w:hAnsi="Arial Narrow"/>
                <w:sz w:val="20"/>
                <w:lang w:val="en-US"/>
              </w:rPr>
              <w:t>115</w:t>
            </w: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p>
          <w:p w:rsidR="00995CF8" w:rsidRPr="00170E7E" w:rsidRDefault="00995CF8" w:rsidP="002C4BB1">
            <w:pPr>
              <w:rPr>
                <w:rFonts w:ascii="Arial Narrow" w:hAnsi="Arial Narrow"/>
                <w:sz w:val="20"/>
                <w:lang w:val="en-US"/>
              </w:rPr>
            </w:pPr>
            <w:r w:rsidRPr="00170E7E">
              <w:rPr>
                <w:rFonts w:ascii="Arial Narrow" w:hAnsi="Arial Narrow"/>
                <w:sz w:val="20"/>
                <w:lang w:val="en-US"/>
              </w:rPr>
              <w:t xml:space="preserve">  70           150</w:t>
            </w: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8212C2">
              <w:rPr>
                <w:rFonts w:ascii="Arial Narrow" w:hAnsi="Arial Narrow"/>
                <w:b/>
                <w:sz w:val="20"/>
                <w:lang w:val="en-US" w:eastAsia="ja-JP"/>
              </w:rPr>
              <w:t>Activity 3.1</w:t>
            </w:r>
          </w:p>
          <w:p w:rsidR="00995CF8" w:rsidRDefault="00995CF8" w:rsidP="00357AB3">
            <w:pPr>
              <w:rPr>
                <w:rFonts w:ascii="Arial Narrow" w:hAnsi="Arial Narrow"/>
                <w:sz w:val="20"/>
                <w:lang w:val="en-US" w:eastAsia="ja-JP"/>
              </w:rPr>
            </w:pPr>
            <w:r w:rsidRPr="008212C2">
              <w:rPr>
                <w:rFonts w:ascii="Arial Narrow" w:hAnsi="Arial Narrow"/>
                <w:sz w:val="20"/>
                <w:lang w:val="en-US" w:eastAsia="ja-JP"/>
              </w:rPr>
              <w:t>Strengthen ministerial capacity to operationalize the gender strategy with</w:t>
            </w:r>
            <w:r>
              <w:rPr>
                <w:rFonts w:ascii="Arial Narrow" w:hAnsi="Arial Narrow"/>
                <w:sz w:val="20"/>
                <w:lang w:val="en-US" w:eastAsia="ja-JP"/>
              </w:rPr>
              <w:t xml:space="preserve"> an</w:t>
            </w:r>
            <w:r w:rsidRPr="008212C2">
              <w:rPr>
                <w:rFonts w:ascii="Arial Narrow" w:hAnsi="Arial Narrow"/>
                <w:sz w:val="20"/>
                <w:lang w:val="en-US" w:eastAsia="ja-JP"/>
              </w:rPr>
              <w:t xml:space="preserve"> emphasis on prevention and </w:t>
            </w:r>
            <w:r>
              <w:rPr>
                <w:rFonts w:ascii="Arial Narrow" w:hAnsi="Arial Narrow"/>
                <w:sz w:val="20"/>
                <w:lang w:val="en-US" w:eastAsia="ja-JP"/>
              </w:rPr>
              <w:t>combating violence</w:t>
            </w:r>
            <w:r w:rsidRPr="008212C2">
              <w:rPr>
                <w:rFonts w:ascii="Arial Narrow" w:hAnsi="Arial Narrow"/>
                <w:sz w:val="20"/>
                <w:lang w:val="en-US" w:eastAsia="ja-JP"/>
              </w:rPr>
              <w:t xml:space="preserve"> against </w:t>
            </w:r>
            <w:r>
              <w:rPr>
                <w:rFonts w:ascii="Arial Narrow" w:hAnsi="Arial Narrow"/>
                <w:sz w:val="20"/>
                <w:lang w:val="en-US" w:eastAsia="ja-JP"/>
              </w:rPr>
              <w:t>women</w:t>
            </w:r>
            <w:r w:rsidRPr="008212C2">
              <w:rPr>
                <w:rFonts w:ascii="Arial Narrow" w:hAnsi="Arial Narrow"/>
                <w:sz w:val="20"/>
                <w:lang w:val="en-US" w:eastAsia="ja-JP"/>
              </w:rPr>
              <w:t xml:space="preserve"> (including child abuse): </w:t>
            </w:r>
          </w:p>
          <w:p w:rsidR="00995CF8" w:rsidRDefault="00995CF8" w:rsidP="00357AB3">
            <w:pPr>
              <w:rPr>
                <w:rFonts w:ascii="Arial Narrow" w:hAnsi="Arial Narrow"/>
                <w:sz w:val="20"/>
                <w:lang w:val="en-US" w:eastAsia="ja-JP"/>
              </w:rPr>
            </w:pPr>
            <w:r w:rsidRPr="008212C2">
              <w:rPr>
                <w:rFonts w:ascii="Arial Narrow" w:hAnsi="Arial Narrow"/>
                <w:sz w:val="20"/>
                <w:lang w:val="en-US" w:eastAsia="ja-JP"/>
              </w:rPr>
              <w:t>● MINED</w:t>
            </w:r>
          </w:p>
          <w:p w:rsidR="00995CF8" w:rsidRDefault="00995CF8" w:rsidP="00357AB3">
            <w:pPr>
              <w:rPr>
                <w:rFonts w:ascii="Arial Narrow" w:hAnsi="Arial Narrow"/>
                <w:sz w:val="20"/>
                <w:lang w:val="en-US" w:eastAsia="ja-JP"/>
              </w:rPr>
            </w:pPr>
            <w:r w:rsidRPr="008212C2">
              <w:rPr>
                <w:rFonts w:ascii="Arial Narrow" w:hAnsi="Arial Narrow"/>
                <w:sz w:val="20"/>
                <w:lang w:val="en-US" w:eastAsia="ja-JP"/>
              </w:rPr>
              <w:t>● MMAS</w:t>
            </w:r>
          </w:p>
          <w:p w:rsidR="00995CF8" w:rsidRDefault="00995CF8" w:rsidP="00357AB3">
            <w:pPr>
              <w:rPr>
                <w:rFonts w:ascii="Arial Narrow" w:hAnsi="Arial Narrow"/>
                <w:sz w:val="20"/>
                <w:lang w:val="en-US" w:eastAsia="ja-JP"/>
              </w:rPr>
            </w:pPr>
            <w:r w:rsidRPr="008212C2">
              <w:rPr>
                <w:rFonts w:ascii="Arial Narrow" w:hAnsi="Arial Narrow"/>
                <w:sz w:val="20"/>
                <w:lang w:val="en-US" w:eastAsia="ja-JP"/>
              </w:rPr>
              <w:t xml:space="preserve">● </w:t>
            </w:r>
            <w:r>
              <w:rPr>
                <w:rFonts w:ascii="Arial Narrow" w:hAnsi="Arial Narrow"/>
                <w:sz w:val="20"/>
                <w:lang w:val="en-US" w:eastAsia="ja-JP"/>
              </w:rPr>
              <w:t>MISAU</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MINED</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MMAS</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Civil</w:t>
            </w:r>
            <w:r>
              <w:rPr>
                <w:rFonts w:ascii="Arial Narrow" w:hAnsi="Arial Narrow"/>
                <w:b/>
                <w:sz w:val="20"/>
                <w:lang w:val="en-US"/>
              </w:rPr>
              <w:t xml:space="preserve"> Society</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MISAU</w:t>
            </w:r>
          </w:p>
          <w:p w:rsidR="00995CF8" w:rsidRPr="00170E7E" w:rsidRDefault="00995CF8" w:rsidP="002C4BB1">
            <w:pPr>
              <w:rPr>
                <w:rFonts w:ascii="Arial Narrow" w:hAnsi="Arial Narrow"/>
                <w:b/>
                <w:sz w:val="20"/>
                <w:lang w:val="en-US"/>
              </w:rPr>
            </w:pP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45.000,00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tc>
      </w:tr>
      <w:tr w:rsidR="00995CF8" w:rsidRPr="00170E7E" w:rsidTr="002C4BB1">
        <w:trPr>
          <w:cantSplit/>
          <w:trHeight w:val="345"/>
        </w:trPr>
        <w:tc>
          <w:tcPr>
            <w:tcW w:w="2160" w:type="dxa"/>
            <w:vMerge/>
            <w:tcBorders>
              <w:top w:val="single" w:sz="6" w:space="0" w:color="auto"/>
            </w:tcBorders>
          </w:tcPr>
          <w:p w:rsidR="00995CF8" w:rsidRPr="00170E7E" w:rsidRDefault="00995CF8" w:rsidP="002C4BB1">
            <w:pPr>
              <w:rPr>
                <w:rFonts w:ascii="Arial Narrow" w:hAnsi="Arial Narrow"/>
                <w:sz w:val="20"/>
                <w:lang w:val="en-US"/>
              </w:rPr>
            </w:pPr>
          </w:p>
        </w:tc>
        <w:tc>
          <w:tcPr>
            <w:tcW w:w="1458" w:type="dxa"/>
            <w:vMerge/>
            <w:tcBorders>
              <w:top w:val="single" w:sz="6" w:space="0" w:color="auto"/>
            </w:tcBorders>
          </w:tcPr>
          <w:p w:rsidR="00995CF8" w:rsidRPr="00170E7E" w:rsidRDefault="00995CF8" w:rsidP="005C4D66">
            <w:pPr>
              <w:widowControl/>
              <w:numPr>
                <w:ilvl w:val="0"/>
                <w:numId w:val="16"/>
                <w:numberingChange w:id="61" w:author="naomi.kitahara" w:date="2011-04-05T10:52:00Z" w:original="%1:0:0:"/>
              </w:num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170E7E">
              <w:rPr>
                <w:rFonts w:ascii="Arial Narrow" w:hAnsi="Arial Narrow"/>
                <w:b/>
                <w:sz w:val="20"/>
                <w:lang w:val="en-US" w:eastAsia="ja-JP"/>
              </w:rPr>
              <w:t>Activi</w:t>
            </w:r>
            <w:r>
              <w:rPr>
                <w:rFonts w:ascii="Arial Narrow" w:hAnsi="Arial Narrow"/>
                <w:b/>
                <w:sz w:val="20"/>
                <w:lang w:val="en-US" w:eastAsia="ja-JP"/>
              </w:rPr>
              <w:t>ty</w:t>
            </w:r>
            <w:r w:rsidRPr="00170E7E">
              <w:rPr>
                <w:rFonts w:ascii="Arial Narrow" w:hAnsi="Arial Narrow"/>
                <w:b/>
                <w:sz w:val="20"/>
                <w:lang w:val="en-US" w:eastAsia="ja-JP"/>
              </w:rPr>
              <w:t xml:space="preserve"> 3.2</w:t>
            </w:r>
          </w:p>
          <w:p w:rsidR="00995CF8" w:rsidRDefault="00995CF8" w:rsidP="00357AB3">
            <w:pPr>
              <w:rPr>
                <w:rFonts w:ascii="Arial Narrow" w:hAnsi="Arial Narrow"/>
                <w:sz w:val="20"/>
                <w:lang w:val="en-US" w:eastAsia="ja-JP"/>
              </w:rPr>
            </w:pPr>
            <w:r>
              <w:rPr>
                <w:rFonts w:ascii="Arial Narrow" w:hAnsi="Arial Narrow"/>
                <w:sz w:val="20"/>
                <w:lang w:val="en-US" w:eastAsia="ja-JP"/>
              </w:rPr>
              <w:t>Provide capacity building on the use of gender appropriate legislation toolkit for institutions dealing with customary law in relation to violence.</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WILSA</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tc>
      </w:tr>
      <w:tr w:rsidR="00995CF8" w:rsidRPr="00170E7E" w:rsidTr="002C4BB1">
        <w:trPr>
          <w:cantSplit/>
          <w:trHeight w:val="345"/>
        </w:trPr>
        <w:tc>
          <w:tcPr>
            <w:tcW w:w="2160" w:type="dxa"/>
            <w:vMerge/>
            <w:tcBorders>
              <w:top w:val="single" w:sz="6" w:space="0" w:color="auto"/>
            </w:tcBorders>
          </w:tcPr>
          <w:p w:rsidR="00995CF8" w:rsidRPr="00170E7E" w:rsidRDefault="00995CF8" w:rsidP="002C4BB1">
            <w:pPr>
              <w:rPr>
                <w:rFonts w:ascii="Arial Narrow" w:hAnsi="Arial Narrow"/>
                <w:sz w:val="20"/>
                <w:lang w:val="en-US"/>
              </w:rPr>
            </w:pPr>
          </w:p>
        </w:tc>
        <w:tc>
          <w:tcPr>
            <w:tcW w:w="1458" w:type="dxa"/>
            <w:vMerge/>
            <w:tcBorders>
              <w:top w:val="single" w:sz="6" w:space="0" w:color="auto"/>
            </w:tcBorders>
          </w:tcPr>
          <w:p w:rsidR="00995CF8" w:rsidRPr="00170E7E" w:rsidRDefault="00995CF8" w:rsidP="005C4D66">
            <w:pPr>
              <w:widowControl/>
              <w:numPr>
                <w:ilvl w:val="0"/>
                <w:numId w:val="16"/>
                <w:numberingChange w:id="62" w:author="naomi.kitahara" w:date="2011-04-05T10:52:00Z" w:original="%1:0:0:"/>
              </w:num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8212C2">
              <w:rPr>
                <w:rFonts w:ascii="Arial Narrow" w:hAnsi="Arial Narrow"/>
                <w:b/>
                <w:sz w:val="20"/>
                <w:lang w:val="en-US" w:eastAsia="ja-JP"/>
              </w:rPr>
              <w:t>Activity 3.3</w:t>
            </w:r>
          </w:p>
          <w:p w:rsidR="00995CF8" w:rsidRDefault="00995CF8" w:rsidP="00357AB3">
            <w:pPr>
              <w:rPr>
                <w:rFonts w:ascii="Arial Narrow" w:hAnsi="Arial Narrow"/>
                <w:sz w:val="20"/>
                <w:lang w:val="en-US" w:eastAsia="ja-JP"/>
              </w:rPr>
            </w:pPr>
            <w:r w:rsidRPr="008212C2">
              <w:rPr>
                <w:rFonts w:ascii="Arial Narrow" w:hAnsi="Arial Narrow"/>
                <w:sz w:val="20"/>
                <w:lang w:val="en-US" w:eastAsia="ja-JP"/>
              </w:rPr>
              <w:t xml:space="preserve">Provide support to journalists in community radios on the adaptation of the legislative package and its use for dissemination purposes  </w:t>
            </w:r>
          </w:p>
          <w:p w:rsidR="00995CF8" w:rsidRDefault="00995CF8" w:rsidP="00357AB3">
            <w:pPr>
              <w:rPr>
                <w:rFonts w:ascii="Arial Narrow" w:hAnsi="Arial Narrow"/>
                <w:b/>
                <w:sz w:val="20"/>
                <w:lang w:val="en-US" w:eastAsia="ja-JP"/>
              </w:rPr>
            </w:pPr>
          </w:p>
        </w:tc>
        <w:tc>
          <w:tcPr>
            <w:tcW w:w="450" w:type="dxa"/>
            <w:tcBorders>
              <w:top w:val="single" w:sz="6" w:space="0" w:color="auto"/>
              <w:bottom w:val="single" w:sz="6" w:space="0" w:color="auto"/>
            </w:tcBorders>
          </w:tcPr>
          <w:p w:rsidR="00995CF8" w:rsidRPr="001A5B17" w:rsidRDefault="00995CF8" w:rsidP="002C4BB1">
            <w:pPr>
              <w:rPr>
                <w:rFonts w:ascii="Arial Narrow" w:hAnsi="Arial Narrow"/>
                <w:b/>
                <w:sz w:val="20"/>
                <w:lang w:val="pt-PT"/>
              </w:rPr>
            </w:pPr>
            <w:r>
              <w:rPr>
                <w:rFonts w:ascii="Arial Narrow" w:hAnsi="Arial Narrow"/>
                <w:b/>
                <w:sz w:val="20"/>
                <w:lang w:val="pt-PT"/>
              </w:rPr>
              <w:t>X</w:t>
            </w:r>
          </w:p>
        </w:tc>
        <w:tc>
          <w:tcPr>
            <w:tcW w:w="450" w:type="dxa"/>
            <w:tcBorders>
              <w:top w:val="single" w:sz="6" w:space="0" w:color="auto"/>
              <w:bottom w:val="single" w:sz="6" w:space="0" w:color="auto"/>
            </w:tcBorders>
          </w:tcPr>
          <w:p w:rsidR="00995CF8" w:rsidRPr="001A5B17" w:rsidRDefault="00995CF8" w:rsidP="002C4BB1">
            <w:pPr>
              <w:rPr>
                <w:rFonts w:ascii="Arial Narrow" w:hAnsi="Arial Narrow"/>
                <w:b/>
                <w:sz w:val="20"/>
                <w:lang w:val="pt-PT"/>
              </w:rPr>
            </w:pPr>
            <w:r>
              <w:rPr>
                <w:rFonts w:ascii="Arial Narrow" w:hAnsi="Arial Narrow"/>
                <w:b/>
                <w:sz w:val="20"/>
                <w:lang w:val="pt-PT"/>
              </w:rPr>
              <w:t>X</w:t>
            </w:r>
          </w:p>
        </w:tc>
        <w:tc>
          <w:tcPr>
            <w:tcW w:w="450" w:type="dxa"/>
            <w:tcBorders>
              <w:top w:val="single" w:sz="6" w:space="0" w:color="auto"/>
              <w:bottom w:val="single" w:sz="6" w:space="0" w:color="auto"/>
            </w:tcBorders>
          </w:tcPr>
          <w:p w:rsidR="00995CF8" w:rsidRPr="001A5B17" w:rsidRDefault="00995CF8" w:rsidP="002C4BB1">
            <w:pPr>
              <w:rPr>
                <w:rFonts w:ascii="Arial Narrow" w:hAnsi="Arial Narrow"/>
                <w:b/>
                <w:sz w:val="20"/>
                <w:lang w:val="pt-PT"/>
              </w:rPr>
            </w:pPr>
            <w:r>
              <w:rPr>
                <w:rFonts w:ascii="Arial Narrow" w:hAnsi="Arial Narrow"/>
                <w:b/>
                <w:sz w:val="20"/>
                <w:lang w:val="pt-PT"/>
              </w:rPr>
              <w:t>X</w:t>
            </w:r>
          </w:p>
        </w:tc>
        <w:tc>
          <w:tcPr>
            <w:tcW w:w="540" w:type="dxa"/>
            <w:tcBorders>
              <w:top w:val="single" w:sz="6" w:space="0" w:color="auto"/>
              <w:bottom w:val="single" w:sz="6" w:space="0" w:color="auto"/>
            </w:tcBorders>
          </w:tcPr>
          <w:p w:rsidR="00995CF8" w:rsidRPr="001A5B17" w:rsidRDefault="00995CF8" w:rsidP="002C4BB1">
            <w:pPr>
              <w:rPr>
                <w:rFonts w:ascii="Arial Narrow" w:hAnsi="Arial Narrow"/>
                <w:b/>
                <w:sz w:val="20"/>
                <w:lang w:val="pt-PT"/>
              </w:rPr>
            </w:pPr>
            <w:r>
              <w:rPr>
                <w:rFonts w:ascii="Arial Narrow" w:hAnsi="Arial Narrow"/>
                <w:b/>
                <w:sz w:val="20"/>
                <w:lang w:val="pt-PT"/>
              </w:rPr>
              <w:t>X</w:t>
            </w:r>
          </w:p>
        </w:tc>
        <w:tc>
          <w:tcPr>
            <w:tcW w:w="1440" w:type="dxa"/>
            <w:tcBorders>
              <w:top w:val="single" w:sz="6" w:space="0" w:color="auto"/>
              <w:bottom w:val="single" w:sz="6" w:space="0" w:color="auto"/>
            </w:tcBorders>
          </w:tcPr>
          <w:p w:rsidR="00995CF8" w:rsidRPr="001A5B17" w:rsidRDefault="00995CF8" w:rsidP="002C4BB1">
            <w:pPr>
              <w:rPr>
                <w:rFonts w:ascii="Arial Narrow" w:hAnsi="Arial Narrow"/>
                <w:b/>
                <w:sz w:val="20"/>
                <w:lang w:val="en-US"/>
              </w:rPr>
            </w:pPr>
            <w:r w:rsidRPr="001A5B17">
              <w:rPr>
                <w:rFonts w:ascii="Arial Narrow" w:hAnsi="Arial Narrow"/>
                <w:b/>
                <w:sz w:val="20"/>
                <w:lang w:val="en-US"/>
              </w:rPr>
              <w:t xml:space="preserve">MULEIDE, AMCJ </w:t>
            </w:r>
            <w:r>
              <w:rPr>
                <w:rFonts w:ascii="Arial Narrow" w:hAnsi="Arial Narrow"/>
                <w:b/>
                <w:sz w:val="20"/>
                <w:lang w:val="en-US"/>
              </w:rPr>
              <w:t>(</w:t>
            </w:r>
            <w:r w:rsidRPr="001A5B17">
              <w:rPr>
                <w:rFonts w:ascii="Arial Narrow" w:hAnsi="Arial Narrow"/>
                <w:b/>
                <w:sz w:val="20"/>
                <w:lang w:val="en-US"/>
              </w:rPr>
              <w:t>Nampula</w:t>
            </w:r>
            <w:r>
              <w:rPr>
                <w:rFonts w:ascii="Arial Narrow" w:hAnsi="Arial Narrow"/>
                <w:b/>
                <w:sz w:val="20"/>
                <w:lang w:val="en-US"/>
              </w:rPr>
              <w:t>)</w:t>
            </w:r>
            <w:r w:rsidRPr="001A5B17">
              <w:rPr>
                <w:rFonts w:ascii="Arial Narrow" w:hAnsi="Arial Narrow"/>
                <w:b/>
                <w:sz w:val="20"/>
                <w:lang w:val="en-US"/>
              </w:rPr>
              <w:t>, community leaders</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35,000.00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DE46E6">
              <w:rPr>
                <w:rFonts w:ascii="Arial Narrow" w:hAnsi="Arial Narrow"/>
                <w:b/>
                <w:sz w:val="20"/>
                <w:lang w:val="en-US" w:eastAsia="ja-JP"/>
              </w:rPr>
              <w:t>Activity 3.4</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Strengthen the interventions on advocacy and dissemination for the end of violence against women and children:</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Advocacy by radio</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Strategy for religious groups</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xml:space="preserve">● </w:t>
            </w:r>
            <w:r>
              <w:rPr>
                <w:rFonts w:ascii="Arial Narrow" w:hAnsi="Arial Narrow"/>
                <w:sz w:val="20"/>
                <w:lang w:val="en-US" w:eastAsia="ja-JP"/>
              </w:rPr>
              <w:t>C</w:t>
            </w:r>
            <w:r w:rsidRPr="00DE46E6">
              <w:rPr>
                <w:rFonts w:ascii="Arial Narrow" w:hAnsi="Arial Narrow"/>
                <w:sz w:val="20"/>
                <w:lang w:val="en-US" w:eastAsia="ja-JP"/>
              </w:rPr>
              <w:t>ampaign through the media on “Zero Tolerance” against violence and sexual abuse against</w:t>
            </w:r>
            <w:r>
              <w:rPr>
                <w:rFonts w:ascii="Arial Narrow" w:hAnsi="Arial Narrow"/>
                <w:sz w:val="20"/>
                <w:lang w:val="en-US" w:eastAsia="ja-JP"/>
              </w:rPr>
              <w:t xml:space="preserve"> girls</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Campaign on “Africa Unite” for the end of violence against women and girls</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Production of modules on the PNPCVM and the Law and train the provinc</w:t>
            </w:r>
            <w:r>
              <w:rPr>
                <w:rFonts w:ascii="Arial Narrow" w:hAnsi="Arial Narrow"/>
                <w:sz w:val="20"/>
                <w:lang w:val="en-US" w:eastAsia="ja-JP"/>
              </w:rPr>
              <w:t>ial</w:t>
            </w:r>
            <w:r w:rsidRPr="00DE46E6">
              <w:rPr>
                <w:rFonts w:ascii="Arial Narrow" w:hAnsi="Arial Narrow"/>
                <w:sz w:val="20"/>
                <w:lang w:val="en-US" w:eastAsia="ja-JP"/>
              </w:rPr>
              <w:t xml:space="preserve"> and district dissemination team</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Opera</w:t>
            </w:r>
            <w:r>
              <w:rPr>
                <w:rFonts w:ascii="Arial Narrow" w:hAnsi="Arial Narrow"/>
                <w:sz w:val="20"/>
                <w:lang w:val="en-US" w:eastAsia="ja-JP"/>
              </w:rPr>
              <w:t>t</w:t>
            </w:r>
            <w:r w:rsidRPr="00DE46E6">
              <w:rPr>
                <w:rFonts w:ascii="Arial Narrow" w:hAnsi="Arial Narrow"/>
                <w:sz w:val="20"/>
                <w:lang w:val="en-US" w:eastAsia="ja-JP"/>
              </w:rPr>
              <w:t>ionalize the course on gender based violence</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xml:space="preserve">● Dissemination of the Law against Domestic Violence and PNPCVM according to the Communication Strategy and train MINT on its monitoring </w:t>
            </w:r>
            <w:r>
              <w:rPr>
                <w:rFonts w:ascii="Arial Narrow" w:hAnsi="Arial Narrow"/>
                <w:sz w:val="20"/>
                <w:lang w:val="en-US" w:eastAsia="ja-JP"/>
              </w:rPr>
              <w:t xml:space="preserve">role </w:t>
            </w:r>
            <w:r w:rsidRPr="00DE46E6">
              <w:rPr>
                <w:rFonts w:ascii="Arial Narrow" w:hAnsi="Arial Narrow"/>
                <w:sz w:val="20"/>
                <w:lang w:val="en-US" w:eastAsia="ja-JP"/>
              </w:rPr>
              <w:t>(policy officers and material)</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xml:space="preserve">● Undertake the </w:t>
            </w:r>
            <w:r>
              <w:rPr>
                <w:rFonts w:ascii="Arial Narrow" w:hAnsi="Arial Narrow"/>
                <w:sz w:val="20"/>
                <w:lang w:val="en-US" w:eastAsia="ja-JP"/>
              </w:rPr>
              <w:t>c</w:t>
            </w:r>
            <w:r w:rsidRPr="00DE46E6">
              <w:rPr>
                <w:rFonts w:ascii="Arial Narrow" w:hAnsi="Arial Narrow"/>
                <w:sz w:val="20"/>
                <w:lang w:val="en-US" w:eastAsia="ja-JP"/>
              </w:rPr>
              <w:t>ampaign on “16 days against violence perpetrated on women</w:t>
            </w:r>
            <w:r>
              <w:rPr>
                <w:rFonts w:ascii="Arial Narrow" w:hAnsi="Arial Narrow"/>
                <w:sz w:val="20"/>
                <w:lang w:val="en-US" w:eastAsia="ja-JP"/>
              </w:rPr>
              <w:t>”</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xml:space="preserve">● Men to men campaign against </w:t>
            </w:r>
            <w:r>
              <w:rPr>
                <w:rFonts w:ascii="Arial Narrow" w:hAnsi="Arial Narrow"/>
                <w:sz w:val="20"/>
                <w:lang w:val="en-US" w:eastAsia="ja-JP"/>
              </w:rPr>
              <w:t>v</w:t>
            </w:r>
            <w:r w:rsidRPr="00DE46E6">
              <w:rPr>
                <w:rFonts w:ascii="Arial Narrow" w:hAnsi="Arial Narrow"/>
                <w:sz w:val="20"/>
                <w:lang w:val="en-US" w:eastAsia="ja-JP"/>
              </w:rPr>
              <w:t>iolence perpetrated on women – Support the process of providing men to men advice to the perpetrators of this violence</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 xml:space="preserve">● Production of TV and radio spots suitable </w:t>
            </w:r>
            <w:r>
              <w:rPr>
                <w:rFonts w:ascii="Arial Narrow" w:hAnsi="Arial Narrow"/>
                <w:sz w:val="20"/>
                <w:lang w:val="en-US" w:eastAsia="ja-JP"/>
              </w:rPr>
              <w:t>for</w:t>
            </w:r>
            <w:r w:rsidRPr="00DE46E6">
              <w:rPr>
                <w:rFonts w:ascii="Arial Narrow" w:hAnsi="Arial Narrow"/>
                <w:sz w:val="20"/>
                <w:lang w:val="en-US" w:eastAsia="ja-JP"/>
              </w:rPr>
              <w:t xml:space="preserve"> handicapped women</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MINED </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MINT</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MIJUS</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FORCOM</w:t>
            </w:r>
          </w:p>
          <w:p w:rsidR="00995CF8" w:rsidRPr="00170E7E" w:rsidRDefault="00995CF8" w:rsidP="002C4BB1">
            <w:pPr>
              <w:rPr>
                <w:rFonts w:ascii="Arial Narrow" w:hAnsi="Arial Narrow"/>
                <w:b/>
                <w:sz w:val="20"/>
                <w:lang w:val="en-US"/>
              </w:rPr>
            </w:pPr>
            <w:r>
              <w:rPr>
                <w:rFonts w:ascii="Arial Narrow" w:hAnsi="Arial Narrow"/>
                <w:b/>
                <w:sz w:val="20"/>
                <w:lang w:val="en-US"/>
              </w:rPr>
              <w:t>Mozambique Radio</w:t>
            </w:r>
          </w:p>
          <w:p w:rsidR="00995CF8" w:rsidRPr="006A1BCD" w:rsidRDefault="00995CF8" w:rsidP="00446CDC">
            <w:pPr>
              <w:rPr>
                <w:rFonts w:ascii="Arial Narrow" w:hAnsi="Arial Narrow"/>
                <w:b/>
                <w:sz w:val="20"/>
                <w:lang w:val="pt-PT"/>
              </w:rPr>
            </w:pPr>
            <w:r w:rsidRPr="006A1BCD">
              <w:rPr>
                <w:rFonts w:ascii="Arial Narrow" w:hAnsi="Arial Narrow"/>
                <w:b/>
                <w:sz w:val="20"/>
                <w:lang w:val="pt-PT"/>
              </w:rPr>
              <w:t xml:space="preserve">ICS, Conselho Cristão </w:t>
            </w:r>
            <w:r>
              <w:rPr>
                <w:rFonts w:ascii="Arial Narrow" w:hAnsi="Arial Narrow"/>
                <w:b/>
                <w:sz w:val="20"/>
                <w:lang w:val="pt-PT"/>
              </w:rPr>
              <w:t>and</w:t>
            </w:r>
            <w:r w:rsidRPr="006A1BCD">
              <w:rPr>
                <w:rFonts w:ascii="Arial Narrow" w:hAnsi="Arial Narrow"/>
                <w:b/>
                <w:sz w:val="20"/>
                <w:lang w:val="pt-PT"/>
              </w:rPr>
              <w:t xml:space="preserve"> Islâmico, Fórum Mulher, MINDEF, NAFEZA, Dept </w:t>
            </w:r>
            <w:r>
              <w:rPr>
                <w:rFonts w:ascii="Arial Narrow" w:hAnsi="Arial Narrow"/>
                <w:b/>
                <w:sz w:val="20"/>
                <w:lang w:val="pt-PT"/>
              </w:rPr>
              <w:t>of Sociology</w:t>
            </w:r>
            <w:r w:rsidRPr="006A1BCD">
              <w:rPr>
                <w:rFonts w:ascii="Arial Narrow" w:hAnsi="Arial Narrow"/>
                <w:b/>
                <w:sz w:val="20"/>
                <w:lang w:val="pt-PT"/>
              </w:rPr>
              <w:t>, FORCOM, CMCs</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UNFPA</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PNUD</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125.000,00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85,000.00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80,000.00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DE46E6">
              <w:rPr>
                <w:rFonts w:ascii="Arial Narrow" w:hAnsi="Arial Narrow"/>
                <w:b/>
                <w:sz w:val="20"/>
                <w:lang w:val="en-US" w:eastAsia="ja-JP"/>
              </w:rPr>
              <w:t>Activity 3.5</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Evaluate and disseminate the results of the pilots (act.3.2 and 3.3) on the application of the s</w:t>
            </w:r>
            <w:r>
              <w:rPr>
                <w:rFonts w:ascii="Arial Narrow" w:hAnsi="Arial Narrow"/>
                <w:sz w:val="20"/>
                <w:lang w:val="en-US" w:eastAsia="ja-JP"/>
              </w:rPr>
              <w:t>o</w:t>
            </w:r>
            <w:r w:rsidRPr="00DE46E6">
              <w:rPr>
                <w:rFonts w:ascii="Arial Narrow" w:hAnsi="Arial Narrow"/>
                <w:sz w:val="20"/>
                <w:lang w:val="en-US" w:eastAsia="ja-JP"/>
              </w:rPr>
              <w:t>cio</w:t>
            </w:r>
            <w:r>
              <w:rPr>
                <w:rFonts w:ascii="Arial Narrow" w:hAnsi="Arial Narrow"/>
                <w:sz w:val="20"/>
                <w:lang w:val="en-US" w:eastAsia="ja-JP"/>
              </w:rPr>
              <w:t xml:space="preserve"> </w:t>
            </w:r>
            <w:r w:rsidRPr="00DE46E6">
              <w:rPr>
                <w:rFonts w:ascii="Arial Narrow" w:hAnsi="Arial Narrow"/>
                <w:sz w:val="20"/>
                <w:lang w:val="en-US" w:eastAsia="ja-JP"/>
              </w:rPr>
              <w:t xml:space="preserve">cultural approach in </w:t>
            </w:r>
            <w:r>
              <w:rPr>
                <w:rFonts w:ascii="Arial Narrow" w:hAnsi="Arial Narrow"/>
                <w:sz w:val="20"/>
                <w:lang w:val="en-US" w:eastAsia="ja-JP"/>
              </w:rPr>
              <w:t>solving the problems</w:t>
            </w:r>
            <w:r w:rsidRPr="00DE46E6">
              <w:rPr>
                <w:rFonts w:ascii="Arial Narrow" w:hAnsi="Arial Narrow"/>
                <w:sz w:val="20"/>
                <w:lang w:val="en-US" w:eastAsia="ja-JP"/>
              </w:rPr>
              <w:t xml:space="preserve"> of gender based violence </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Consult</w:t>
            </w:r>
            <w:r>
              <w:rPr>
                <w:rFonts w:ascii="Arial Narrow" w:hAnsi="Arial Narrow"/>
                <w:b/>
                <w:sz w:val="20"/>
                <w:lang w:val="en-US"/>
              </w:rPr>
              <w:t>ant</w:t>
            </w:r>
            <w:r w:rsidRPr="00170E7E">
              <w:rPr>
                <w:rFonts w:ascii="Arial Narrow" w:hAnsi="Arial Narrow"/>
                <w:b/>
                <w:sz w:val="20"/>
                <w:lang w:val="en-US"/>
              </w:rPr>
              <w:t xml:space="preserve"> / UNESCO</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UNESCO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40,000.00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DE46E6">
              <w:rPr>
                <w:rFonts w:ascii="Arial Narrow" w:hAnsi="Arial Narrow"/>
                <w:b/>
                <w:sz w:val="20"/>
                <w:lang w:val="en-US" w:eastAsia="ja-JP"/>
              </w:rPr>
              <w:t>Activity 3.6</w:t>
            </w:r>
          </w:p>
          <w:p w:rsidR="00995CF8" w:rsidRDefault="00995CF8" w:rsidP="00357AB3">
            <w:pPr>
              <w:rPr>
                <w:rFonts w:ascii="Arial Narrow" w:hAnsi="Arial Narrow"/>
                <w:sz w:val="20"/>
                <w:lang w:val="en-US" w:eastAsia="ja-JP"/>
              </w:rPr>
            </w:pPr>
            <w:r w:rsidRPr="00DE46E6">
              <w:rPr>
                <w:rFonts w:ascii="Arial Narrow" w:hAnsi="Arial Narrow"/>
                <w:sz w:val="20"/>
                <w:lang w:val="en-US" w:eastAsia="ja-JP"/>
              </w:rPr>
              <w:t>Advocate for the inclusion of the course on Customary Law in the faculty of Law</w:t>
            </w:r>
          </w:p>
        </w:tc>
        <w:tc>
          <w:tcPr>
            <w:tcW w:w="450" w:type="dxa"/>
            <w:tcBorders>
              <w:top w:val="single" w:sz="6" w:space="0" w:color="auto"/>
              <w:bottom w:val="single" w:sz="6" w:space="0" w:color="auto"/>
            </w:tcBorders>
          </w:tcPr>
          <w:p w:rsidR="00995CF8" w:rsidRPr="00CA5AEC" w:rsidRDefault="00995CF8" w:rsidP="002C4BB1">
            <w:pPr>
              <w:rPr>
                <w:rFonts w:ascii="Arial Narrow" w:hAnsi="Arial Narrow"/>
                <w:b/>
                <w:sz w:val="20"/>
                <w:lang w:val="pt-PT"/>
              </w:rPr>
            </w:pPr>
            <w:r w:rsidRPr="00CA5AEC">
              <w:rPr>
                <w:rFonts w:ascii="Arial Narrow" w:hAnsi="Arial Narrow"/>
                <w:b/>
                <w:sz w:val="20"/>
                <w:lang w:val="pt-PT"/>
              </w:rPr>
              <w:t>X</w:t>
            </w:r>
          </w:p>
        </w:tc>
        <w:tc>
          <w:tcPr>
            <w:tcW w:w="450" w:type="dxa"/>
            <w:tcBorders>
              <w:top w:val="single" w:sz="6" w:space="0" w:color="auto"/>
              <w:bottom w:val="single" w:sz="6" w:space="0" w:color="auto"/>
            </w:tcBorders>
          </w:tcPr>
          <w:p w:rsidR="00995CF8" w:rsidRPr="00CA5AEC" w:rsidRDefault="00995CF8" w:rsidP="002C4BB1">
            <w:pPr>
              <w:rPr>
                <w:rFonts w:ascii="Arial Narrow" w:hAnsi="Arial Narrow"/>
                <w:b/>
                <w:sz w:val="20"/>
                <w:lang w:val="pt-PT"/>
              </w:rPr>
            </w:pPr>
            <w:r w:rsidRPr="00CA5AEC">
              <w:rPr>
                <w:rFonts w:ascii="Arial Narrow" w:hAnsi="Arial Narrow"/>
                <w:b/>
                <w:sz w:val="20"/>
                <w:lang w:val="pt-PT"/>
              </w:rPr>
              <w:t>X</w:t>
            </w:r>
          </w:p>
        </w:tc>
        <w:tc>
          <w:tcPr>
            <w:tcW w:w="450" w:type="dxa"/>
            <w:tcBorders>
              <w:top w:val="single" w:sz="6" w:space="0" w:color="auto"/>
              <w:bottom w:val="single" w:sz="6" w:space="0" w:color="auto"/>
            </w:tcBorders>
          </w:tcPr>
          <w:p w:rsidR="00995CF8" w:rsidRPr="00CA5AEC" w:rsidRDefault="00995CF8" w:rsidP="002C4BB1">
            <w:pPr>
              <w:rPr>
                <w:rFonts w:ascii="Arial Narrow" w:hAnsi="Arial Narrow"/>
                <w:b/>
                <w:sz w:val="20"/>
                <w:lang w:val="pt-PT"/>
              </w:rPr>
            </w:pPr>
            <w:r w:rsidRPr="00CA5AEC">
              <w:rPr>
                <w:rFonts w:ascii="Arial Narrow" w:hAnsi="Arial Narrow"/>
                <w:b/>
                <w:sz w:val="20"/>
                <w:lang w:val="pt-PT"/>
              </w:rPr>
              <w:t>X</w:t>
            </w:r>
          </w:p>
        </w:tc>
        <w:tc>
          <w:tcPr>
            <w:tcW w:w="540" w:type="dxa"/>
            <w:tcBorders>
              <w:top w:val="single" w:sz="6" w:space="0" w:color="auto"/>
              <w:bottom w:val="single" w:sz="6" w:space="0" w:color="auto"/>
            </w:tcBorders>
          </w:tcPr>
          <w:p w:rsidR="00995CF8" w:rsidRPr="00CA5AEC" w:rsidRDefault="00995CF8" w:rsidP="002C4BB1">
            <w:pPr>
              <w:rPr>
                <w:rFonts w:ascii="Arial Narrow" w:hAnsi="Arial Narrow"/>
                <w:b/>
                <w:sz w:val="20"/>
                <w:lang w:val="pt-PT"/>
              </w:rPr>
            </w:pPr>
          </w:p>
        </w:tc>
        <w:tc>
          <w:tcPr>
            <w:tcW w:w="1440" w:type="dxa"/>
            <w:tcBorders>
              <w:top w:val="single" w:sz="6" w:space="0" w:color="auto"/>
              <w:bottom w:val="single" w:sz="6" w:space="0" w:color="auto"/>
            </w:tcBorders>
          </w:tcPr>
          <w:p w:rsidR="00995CF8" w:rsidRPr="00933DE8" w:rsidRDefault="00995CF8" w:rsidP="002C4BB1">
            <w:pPr>
              <w:rPr>
                <w:rFonts w:ascii="Arial Narrow" w:hAnsi="Arial Narrow"/>
                <w:b/>
                <w:sz w:val="20"/>
                <w:lang w:val="en-US"/>
              </w:rPr>
            </w:pPr>
            <w:r w:rsidRPr="00933DE8">
              <w:rPr>
                <w:rFonts w:ascii="Arial Narrow" w:hAnsi="Arial Narrow"/>
                <w:b/>
                <w:sz w:val="20"/>
                <w:lang w:val="en-US"/>
              </w:rPr>
              <w:t>Faculty of Law at UEM</w:t>
            </w:r>
          </w:p>
        </w:tc>
        <w:tc>
          <w:tcPr>
            <w:tcW w:w="1242" w:type="dxa"/>
            <w:tcBorders>
              <w:top w:val="single" w:sz="6" w:space="0" w:color="auto"/>
              <w:bottom w:val="single" w:sz="6" w:space="0" w:color="auto"/>
            </w:tcBorders>
          </w:tcPr>
          <w:p w:rsidR="00995CF8" w:rsidRPr="00CA5AEC" w:rsidRDefault="00995CF8" w:rsidP="002C4BB1">
            <w:pPr>
              <w:jc w:val="center"/>
              <w:rPr>
                <w:rFonts w:ascii="Arial Narrow" w:hAnsi="Arial Narrow"/>
                <w:sz w:val="20"/>
                <w:lang w:val="pt-PT"/>
              </w:rPr>
            </w:pPr>
            <w:r w:rsidRPr="00CA5AEC">
              <w:rPr>
                <w:rFonts w:ascii="Arial Narrow" w:hAnsi="Arial Narrow"/>
                <w:sz w:val="20"/>
                <w:lang w:val="pt-PT"/>
              </w:rPr>
              <w:t>UNESCO</w:t>
            </w:r>
          </w:p>
        </w:tc>
        <w:tc>
          <w:tcPr>
            <w:tcW w:w="1710" w:type="dxa"/>
            <w:tcBorders>
              <w:top w:val="single" w:sz="6" w:space="0" w:color="auto"/>
              <w:bottom w:val="single" w:sz="6" w:space="0" w:color="auto"/>
            </w:tcBorders>
          </w:tcPr>
          <w:p w:rsidR="00995CF8" w:rsidRPr="00CA5AEC" w:rsidRDefault="00995CF8" w:rsidP="002C4BB1">
            <w:pPr>
              <w:rPr>
                <w:rFonts w:ascii="Arial Narrow" w:hAnsi="Arial Narrow"/>
                <w:sz w:val="20"/>
                <w:lang w:val="pt-PT"/>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CA5AEC">
              <w:rPr>
                <w:rFonts w:ascii="Arial Narrow" w:hAnsi="Arial Narrow"/>
                <w:sz w:val="20"/>
                <w:lang w:val="pt-PT"/>
              </w:rPr>
              <w:t>30,000.0</w:t>
            </w:r>
            <w:r w:rsidRPr="00170E7E">
              <w:rPr>
                <w:rFonts w:ascii="Arial Narrow" w:hAnsi="Arial Narrow"/>
                <w:sz w:val="20"/>
                <w:lang w:val="en-US"/>
              </w:rPr>
              <w:t>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Default="00995CF8" w:rsidP="00357AB3">
            <w:pPr>
              <w:rPr>
                <w:rFonts w:ascii="Arial Narrow" w:hAnsi="Arial Narrow"/>
                <w:b/>
                <w:sz w:val="20"/>
                <w:lang w:val="en-US" w:eastAsia="ja-JP"/>
              </w:rPr>
            </w:pPr>
            <w:r w:rsidRPr="00DE46E6">
              <w:rPr>
                <w:rFonts w:ascii="Arial Narrow" w:hAnsi="Arial Narrow"/>
                <w:b/>
                <w:sz w:val="20"/>
                <w:lang w:val="en-US" w:eastAsia="ja-JP"/>
              </w:rPr>
              <w:t>Activity 3.7</w:t>
            </w:r>
          </w:p>
          <w:p w:rsidR="00995CF8" w:rsidRDefault="00995CF8" w:rsidP="00357AB3">
            <w:pPr>
              <w:rPr>
                <w:rFonts w:ascii="Arial Narrow" w:hAnsi="Arial Narrow"/>
                <w:sz w:val="20"/>
                <w:lang w:val="en-US" w:eastAsia="ja-JP"/>
              </w:rPr>
            </w:pPr>
            <w:r>
              <w:rPr>
                <w:rFonts w:ascii="Arial Narrow" w:hAnsi="Arial Narrow"/>
                <w:sz w:val="20"/>
                <w:lang w:val="en-US" w:eastAsia="ja-JP"/>
              </w:rPr>
              <w:t>Define the f</w:t>
            </w:r>
            <w:r w:rsidRPr="00DE46E6">
              <w:rPr>
                <w:rFonts w:ascii="Arial Narrow" w:hAnsi="Arial Narrow"/>
                <w:sz w:val="20"/>
                <w:lang w:val="en-US" w:eastAsia="ja-JP"/>
              </w:rPr>
              <w:t>l</w:t>
            </w:r>
            <w:r>
              <w:rPr>
                <w:rFonts w:ascii="Arial Narrow" w:hAnsi="Arial Narrow"/>
                <w:sz w:val="20"/>
                <w:lang w:val="en-US" w:eastAsia="ja-JP"/>
              </w:rPr>
              <w:t>owchart</w:t>
            </w:r>
            <w:r w:rsidRPr="00DE46E6">
              <w:rPr>
                <w:rFonts w:ascii="Arial Narrow" w:hAnsi="Arial Narrow"/>
                <w:sz w:val="20"/>
                <w:lang w:val="en-US" w:eastAsia="ja-JP"/>
              </w:rPr>
              <w:t xml:space="preserve"> </w:t>
            </w:r>
            <w:r>
              <w:rPr>
                <w:rFonts w:ascii="Arial Narrow" w:hAnsi="Arial Narrow"/>
                <w:sz w:val="20"/>
                <w:lang w:val="en-US" w:eastAsia="ja-JP"/>
              </w:rPr>
              <w:t>for</w:t>
            </w:r>
            <w:r w:rsidRPr="00DE46E6">
              <w:rPr>
                <w:rFonts w:ascii="Arial Narrow" w:hAnsi="Arial Narrow"/>
                <w:sz w:val="20"/>
                <w:lang w:val="en-US" w:eastAsia="ja-JP"/>
              </w:rPr>
              <w:t xml:space="preserve"> the multi-lateral “Integrated Assistance” </w:t>
            </w:r>
            <w:r>
              <w:rPr>
                <w:rFonts w:ascii="Arial Narrow" w:hAnsi="Arial Narrow"/>
                <w:sz w:val="20"/>
                <w:lang w:val="en-US" w:eastAsia="ja-JP"/>
              </w:rPr>
              <w:t>fo</w:t>
            </w:r>
            <w:r w:rsidRPr="00DE46E6">
              <w:rPr>
                <w:rFonts w:ascii="Arial Narrow" w:hAnsi="Arial Narrow"/>
                <w:sz w:val="20"/>
                <w:lang w:val="en-US" w:eastAsia="ja-JP"/>
              </w:rPr>
              <w:t>r child</w:t>
            </w:r>
            <w:r>
              <w:rPr>
                <w:rFonts w:ascii="Arial Narrow" w:hAnsi="Arial Narrow"/>
                <w:sz w:val="20"/>
                <w:lang w:val="en-US" w:eastAsia="ja-JP"/>
              </w:rPr>
              <w:t>ren</w:t>
            </w:r>
            <w:r w:rsidRPr="00DE46E6">
              <w:rPr>
                <w:rFonts w:ascii="Arial Narrow" w:hAnsi="Arial Narrow"/>
                <w:sz w:val="20"/>
                <w:lang w:val="en-US" w:eastAsia="ja-JP"/>
              </w:rPr>
              <w:t xml:space="preserve"> victims of violence, sexual abuse, and exploitation</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MMAS</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MINT</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MIJUS</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MISAU</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MINED</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r>
              <w:rPr>
                <w:rFonts w:ascii="Arial Narrow" w:hAnsi="Arial Narrow"/>
                <w:sz w:val="20"/>
                <w:lang w:val="en-US"/>
              </w:rPr>
              <w:t xml:space="preserve"> / WHO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3.8</w:t>
            </w:r>
          </w:p>
          <w:p w:rsidR="00995CF8" w:rsidRPr="00DE46E6" w:rsidRDefault="00995CF8" w:rsidP="00AC28ED">
            <w:pPr>
              <w:autoSpaceDE w:val="0"/>
              <w:autoSpaceDN w:val="0"/>
              <w:adjustRightInd w:val="0"/>
              <w:rPr>
                <w:rFonts w:ascii="Arial Narrow" w:hAnsi="Arial Narrow"/>
                <w:sz w:val="20"/>
                <w:lang w:val="en-US" w:eastAsia="ja-JP"/>
              </w:rPr>
            </w:pPr>
            <w:r w:rsidRPr="00DE46E6">
              <w:rPr>
                <w:rFonts w:ascii="Arial Narrow" w:hAnsi="Arial Narrow"/>
                <w:sz w:val="20"/>
                <w:lang w:val="en-US" w:eastAsia="ja-JP"/>
              </w:rPr>
              <w:t>Support the functioning of more than 200 police assistance centers</w:t>
            </w:r>
            <w:r>
              <w:rPr>
                <w:rFonts w:ascii="Arial Narrow" w:hAnsi="Arial Narrow"/>
                <w:sz w:val="20"/>
                <w:lang w:val="en-US" w:eastAsia="ja-JP"/>
              </w:rPr>
              <w:t>for</w:t>
            </w:r>
            <w:r w:rsidRPr="00DE46E6">
              <w:rPr>
                <w:rFonts w:ascii="Arial Narrow" w:hAnsi="Arial Narrow"/>
                <w:sz w:val="20"/>
                <w:lang w:val="en-US" w:eastAsia="ja-JP"/>
              </w:rPr>
              <w:t>o women and children victims of violence to ensure assistance in case</w:t>
            </w:r>
            <w:r>
              <w:rPr>
                <w:rFonts w:ascii="Arial Narrow" w:hAnsi="Arial Narrow"/>
                <w:sz w:val="20"/>
                <w:lang w:val="en-US" w:eastAsia="ja-JP"/>
              </w:rPr>
              <w:t>s</w:t>
            </w:r>
            <w:r w:rsidRPr="00DE46E6">
              <w:rPr>
                <w:rFonts w:ascii="Arial Narrow" w:hAnsi="Arial Narrow"/>
                <w:sz w:val="20"/>
                <w:lang w:val="en-US" w:eastAsia="ja-JP"/>
              </w:rPr>
              <w:t xml:space="preserve"> of abuse, violence and exploitation through: </w:t>
            </w:r>
          </w:p>
          <w:p w:rsidR="00995CF8" w:rsidRPr="00DE46E6" w:rsidRDefault="00995CF8" w:rsidP="00AC28ED">
            <w:pPr>
              <w:widowControl/>
              <w:numPr>
                <w:ilvl w:val="0"/>
                <w:numId w:val="14"/>
                <w:numberingChange w:id="63" w:author="naomi.kitahara" w:date="2011-04-05T10:52:00Z" w:original=""/>
              </w:numPr>
              <w:autoSpaceDE w:val="0"/>
              <w:autoSpaceDN w:val="0"/>
              <w:adjustRightInd w:val="0"/>
              <w:rPr>
                <w:rFonts w:ascii="Arial Narrow" w:hAnsi="Arial Narrow"/>
                <w:sz w:val="20"/>
                <w:lang w:val="en-US" w:eastAsia="ja-JP"/>
              </w:rPr>
            </w:pPr>
            <w:r w:rsidRPr="00DE46E6">
              <w:rPr>
                <w:rFonts w:ascii="Arial Narrow" w:hAnsi="Arial Narrow"/>
                <w:sz w:val="20"/>
                <w:lang w:val="en-US" w:eastAsia="ja-JP"/>
              </w:rPr>
              <w:t>Construction</w:t>
            </w:r>
            <w:r>
              <w:rPr>
                <w:rFonts w:ascii="Arial Narrow" w:hAnsi="Arial Narrow"/>
                <w:sz w:val="20"/>
                <w:lang w:val="en-US" w:eastAsia="ja-JP"/>
              </w:rPr>
              <w:t xml:space="preserve"> </w:t>
            </w:r>
            <w:r w:rsidRPr="00DE46E6">
              <w:rPr>
                <w:rFonts w:ascii="Arial Narrow" w:hAnsi="Arial Narrow"/>
                <w:sz w:val="20"/>
                <w:lang w:val="en-US" w:eastAsia="ja-JP"/>
              </w:rPr>
              <w:t>/</w:t>
            </w:r>
            <w:r>
              <w:rPr>
                <w:rFonts w:ascii="Arial Narrow" w:hAnsi="Arial Narrow"/>
                <w:sz w:val="20"/>
                <w:lang w:val="en-US" w:eastAsia="ja-JP"/>
              </w:rPr>
              <w:t xml:space="preserve"> </w:t>
            </w:r>
            <w:r w:rsidRPr="00DE46E6">
              <w:rPr>
                <w:rFonts w:ascii="Arial Narrow" w:hAnsi="Arial Narrow"/>
                <w:sz w:val="20"/>
                <w:lang w:val="en-US" w:eastAsia="ja-JP"/>
              </w:rPr>
              <w:t xml:space="preserve">rehabilitation of </w:t>
            </w:r>
            <w:r>
              <w:rPr>
                <w:rFonts w:ascii="Arial Narrow" w:hAnsi="Arial Narrow"/>
                <w:sz w:val="20"/>
                <w:lang w:val="en-US" w:eastAsia="ja-JP"/>
              </w:rPr>
              <w:t>centres</w:t>
            </w:r>
            <w:r w:rsidRPr="00DE46E6">
              <w:rPr>
                <w:rFonts w:ascii="Arial Narrow" w:hAnsi="Arial Narrow"/>
                <w:sz w:val="20"/>
                <w:lang w:val="en-US" w:eastAsia="ja-JP"/>
              </w:rPr>
              <w:t xml:space="preserve"> from 3 provinces (Pemba, Inhambane and Nampula), and in 1 Child Friendly District (Angoche)</w:t>
            </w:r>
          </w:p>
          <w:p w:rsidR="00995CF8" w:rsidRDefault="00995CF8">
            <w:pPr>
              <w:widowControl/>
              <w:numPr>
                <w:ilvl w:val="0"/>
                <w:numId w:val="14"/>
                <w:numberingChange w:id="64" w:author="naomi.kitahara" w:date="2011-04-05T10:52:00Z" w:original=""/>
              </w:numPr>
              <w:autoSpaceDE w:val="0"/>
              <w:autoSpaceDN w:val="0"/>
              <w:adjustRightInd w:val="0"/>
              <w:rPr>
                <w:rFonts w:ascii="Arial Narrow" w:hAnsi="Arial Narrow"/>
                <w:sz w:val="20"/>
                <w:lang w:val="en-US" w:eastAsia="ja-JP"/>
              </w:rPr>
            </w:pPr>
            <w:r w:rsidRPr="00DE46E6">
              <w:rPr>
                <w:rFonts w:ascii="Arial Narrow" w:hAnsi="Arial Narrow"/>
                <w:sz w:val="20"/>
                <w:lang w:val="en-US" w:eastAsia="ja-JP"/>
              </w:rPr>
              <w:t xml:space="preserve">Inclusion of a module on “Assisting women and children victims of violence” in the </w:t>
            </w:r>
            <w:r w:rsidRPr="00DE46E6">
              <w:rPr>
                <w:rFonts w:ascii="Arial Narrow" w:hAnsi="Arial Narrow"/>
                <w:sz w:val="20"/>
                <w:lang w:val="en-US"/>
              </w:rPr>
              <w:t xml:space="preserve">Escola Prática de Matalane  - 2,400 police officers per year and training other focus groups within the PRM </w:t>
            </w:r>
          </w:p>
          <w:p w:rsidR="00995CF8" w:rsidRDefault="00995CF8">
            <w:pPr>
              <w:widowControl/>
              <w:numPr>
                <w:ilvl w:val="0"/>
                <w:numId w:val="14"/>
                <w:numberingChange w:id="65" w:author="naomi.kitahara" w:date="2011-04-05T10:52:00Z" w:original=""/>
              </w:numPr>
              <w:autoSpaceDE w:val="0"/>
              <w:autoSpaceDN w:val="0"/>
              <w:adjustRightInd w:val="0"/>
              <w:rPr>
                <w:rFonts w:ascii="Arial Narrow" w:hAnsi="Arial Narrow"/>
                <w:sz w:val="20"/>
                <w:lang w:val="en-US" w:eastAsia="ja-JP"/>
              </w:rPr>
            </w:pPr>
            <w:r w:rsidRPr="00DE46E6">
              <w:rPr>
                <w:rFonts w:ascii="Arial Narrow" w:hAnsi="Arial Narrow"/>
                <w:sz w:val="20"/>
                <w:lang w:val="en-US"/>
              </w:rPr>
              <w:t>Expan</w:t>
            </w:r>
            <w:r>
              <w:rPr>
                <w:rFonts w:ascii="Arial Narrow" w:hAnsi="Arial Narrow"/>
                <w:sz w:val="20"/>
                <w:lang w:val="en-US"/>
              </w:rPr>
              <w:t>sion of</w:t>
            </w:r>
            <w:r w:rsidRPr="00DE46E6">
              <w:rPr>
                <w:rFonts w:ascii="Arial Narrow" w:hAnsi="Arial Narrow"/>
                <w:sz w:val="20"/>
                <w:lang w:val="en-US"/>
              </w:rPr>
              <w:t xml:space="preserve"> statistical data collection and analysis</w:t>
            </w:r>
          </w:p>
        </w:tc>
        <w:tc>
          <w:tcPr>
            <w:tcW w:w="450" w:type="dxa"/>
            <w:tcBorders>
              <w:top w:val="single" w:sz="6" w:space="0" w:color="auto"/>
              <w:bottom w:val="single" w:sz="6" w:space="0" w:color="auto"/>
            </w:tcBorders>
          </w:tcPr>
          <w:p w:rsidR="00995CF8" w:rsidRPr="00222151"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222151"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222151" w:rsidRDefault="00995CF8" w:rsidP="002C4BB1">
            <w:pPr>
              <w:rPr>
                <w:rFonts w:ascii="Arial Narrow" w:hAnsi="Arial Narrow"/>
                <w:b/>
                <w:sz w:val="20"/>
                <w:lang w:val="en-US"/>
              </w:rPr>
            </w:pPr>
            <w:r>
              <w:rPr>
                <w:rFonts w:ascii="Arial Narrow" w:hAnsi="Arial Narrow"/>
                <w:b/>
                <w:sz w:val="20"/>
                <w:lang w:val="en-US"/>
              </w:rPr>
              <w:t>X</w:t>
            </w:r>
          </w:p>
        </w:tc>
        <w:tc>
          <w:tcPr>
            <w:tcW w:w="540" w:type="dxa"/>
            <w:tcBorders>
              <w:top w:val="single" w:sz="6" w:space="0" w:color="auto"/>
              <w:bottom w:val="single" w:sz="6" w:space="0" w:color="auto"/>
            </w:tcBorders>
          </w:tcPr>
          <w:p w:rsidR="00995CF8" w:rsidRPr="00222151" w:rsidRDefault="00995CF8" w:rsidP="002C4BB1">
            <w:pPr>
              <w:rPr>
                <w:rFonts w:ascii="Arial Narrow" w:hAnsi="Arial Narrow"/>
                <w:b/>
                <w:sz w:val="20"/>
                <w:lang w:val="en-US"/>
              </w:rPr>
            </w:pPr>
            <w:r>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MINT</w:t>
            </w:r>
          </w:p>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b/>
                <w:sz w:val="20"/>
                <w:lang w:val="en-US"/>
              </w:rPr>
            </w:pPr>
            <w:r w:rsidRPr="00170E7E">
              <w:rPr>
                <w:rFonts w:ascii="Arial Narrow" w:hAnsi="Arial Narrow"/>
                <w:b/>
                <w:sz w:val="20"/>
                <w:lang w:val="en-US"/>
              </w:rPr>
              <w:t>MMAS</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rPr>
                <w:rFonts w:ascii="Arial Narrow" w:hAnsi="Arial Narrow"/>
                <w:b/>
                <w:sz w:val="20"/>
                <w:lang w:val="en-US"/>
              </w:rPr>
            </w:pPr>
            <w:r w:rsidRPr="00DE46E6">
              <w:rPr>
                <w:rFonts w:ascii="Arial Narrow" w:hAnsi="Arial Narrow"/>
                <w:b/>
                <w:sz w:val="20"/>
                <w:lang w:val="en-US"/>
              </w:rPr>
              <w:t>Activity 3.9</w:t>
            </w:r>
          </w:p>
          <w:p w:rsidR="00995CF8" w:rsidRPr="00DE46E6" w:rsidRDefault="00995CF8" w:rsidP="00AC28ED">
            <w:pPr>
              <w:rPr>
                <w:rFonts w:ascii="Arial Narrow" w:hAnsi="Arial Narrow"/>
                <w:sz w:val="20"/>
                <w:lang w:val="en-US"/>
              </w:rPr>
            </w:pPr>
            <w:r>
              <w:rPr>
                <w:rFonts w:ascii="Arial Narrow" w:hAnsi="Arial Narrow"/>
                <w:sz w:val="20"/>
                <w:lang w:val="en-US"/>
              </w:rPr>
              <w:t>Develop the mechanisms to e</w:t>
            </w:r>
            <w:r w:rsidRPr="00DE46E6">
              <w:rPr>
                <w:rFonts w:ascii="Arial Narrow" w:hAnsi="Arial Narrow"/>
                <w:sz w:val="20"/>
                <w:lang w:val="en-US"/>
              </w:rPr>
              <w:t xml:space="preserve">stablish </w:t>
            </w:r>
            <w:r>
              <w:rPr>
                <w:rFonts w:ascii="Arial Narrow" w:hAnsi="Arial Narrow"/>
                <w:sz w:val="20"/>
                <w:lang w:val="en-US"/>
              </w:rPr>
              <w:t>“</w:t>
            </w:r>
            <w:r w:rsidRPr="00DE46E6">
              <w:rPr>
                <w:rFonts w:ascii="Arial Narrow" w:hAnsi="Arial Narrow"/>
                <w:sz w:val="20"/>
                <w:lang w:val="en-US"/>
              </w:rPr>
              <w:t>free charge</w:t>
            </w:r>
            <w:r>
              <w:rPr>
                <w:rFonts w:ascii="Arial Narrow" w:hAnsi="Arial Narrow"/>
                <w:sz w:val="20"/>
                <w:lang w:val="en-US"/>
              </w:rPr>
              <w:t>”</w:t>
            </w:r>
            <w:r w:rsidRPr="00DE46E6">
              <w:rPr>
                <w:rFonts w:ascii="Arial Narrow" w:hAnsi="Arial Narrow"/>
                <w:sz w:val="20"/>
                <w:lang w:val="en-US"/>
              </w:rPr>
              <w:t xml:space="preserve"> legal assistance services for women and children victims of violence in the “Gabinetes de Atendimento” of the police offices and in women’s associations: </w:t>
            </w:r>
          </w:p>
          <w:p w:rsidR="00995CF8" w:rsidRPr="00DE46E6" w:rsidRDefault="00995CF8" w:rsidP="00AC28ED">
            <w:pPr>
              <w:widowControl/>
              <w:numPr>
                <w:ilvl w:val="0"/>
                <w:numId w:val="12"/>
                <w:numberingChange w:id="66" w:author="naomi.kitahara" w:date="2011-04-05T10:52:00Z" w:original=""/>
              </w:numPr>
              <w:rPr>
                <w:rFonts w:ascii="Arial Narrow" w:hAnsi="Arial Narrow"/>
                <w:sz w:val="20"/>
                <w:lang w:val="en-US"/>
              </w:rPr>
            </w:pPr>
            <w:r w:rsidRPr="00DE46E6">
              <w:rPr>
                <w:rFonts w:ascii="Arial Narrow" w:hAnsi="Arial Narrow"/>
                <w:sz w:val="20"/>
                <w:lang w:val="en-US"/>
              </w:rPr>
              <w:t xml:space="preserve">Specific training on child’s rights and violence against children </w:t>
            </w:r>
          </w:p>
          <w:p w:rsidR="00995CF8" w:rsidRPr="00DE46E6" w:rsidRDefault="00995CF8" w:rsidP="00AC28ED">
            <w:pPr>
              <w:widowControl/>
              <w:numPr>
                <w:ilvl w:val="0"/>
                <w:numId w:val="12"/>
                <w:numberingChange w:id="67" w:author="naomi.kitahara" w:date="2011-04-05T10:52:00Z" w:original=""/>
              </w:numPr>
              <w:rPr>
                <w:rFonts w:ascii="Arial Narrow" w:hAnsi="Arial Narrow"/>
                <w:sz w:val="20"/>
                <w:lang w:val="en-US"/>
              </w:rPr>
            </w:pPr>
            <w:r w:rsidRPr="00DE46E6">
              <w:rPr>
                <w:rFonts w:ascii="Arial Narrow" w:hAnsi="Arial Narrow"/>
                <w:sz w:val="20"/>
                <w:lang w:val="en-US"/>
              </w:rPr>
              <w:t xml:space="preserve">Disseminate and </w:t>
            </w:r>
            <w:r>
              <w:rPr>
                <w:rFonts w:ascii="Arial Narrow" w:hAnsi="Arial Narrow"/>
                <w:sz w:val="20"/>
                <w:lang w:val="en-US"/>
              </w:rPr>
              <w:t>promote</w:t>
            </w:r>
            <w:r w:rsidRPr="00DE46E6">
              <w:rPr>
                <w:rFonts w:ascii="Arial Narrow" w:hAnsi="Arial Narrow"/>
                <w:sz w:val="20"/>
                <w:lang w:val="en-US"/>
              </w:rPr>
              <w:t xml:space="preserve"> the services of the IPAJ </w:t>
            </w:r>
          </w:p>
          <w:p w:rsidR="00995CF8" w:rsidRDefault="00995CF8">
            <w:pPr>
              <w:widowControl/>
              <w:numPr>
                <w:ilvl w:val="0"/>
                <w:numId w:val="12"/>
                <w:numberingChange w:id="68" w:author="naomi.kitahara" w:date="2011-04-05T10:52:00Z" w:original=""/>
              </w:numPr>
              <w:rPr>
                <w:rFonts w:ascii="Arial Narrow" w:hAnsi="Arial Narrow"/>
                <w:sz w:val="20"/>
                <w:lang w:val="en-US"/>
              </w:rPr>
            </w:pPr>
            <w:r w:rsidRPr="00DE46E6">
              <w:rPr>
                <w:rFonts w:ascii="Arial Narrow" w:hAnsi="Arial Narrow"/>
                <w:sz w:val="20"/>
                <w:lang w:val="en-US"/>
              </w:rPr>
              <w:t>Allocate IPAJ volunteers to the PRM’s services of women and child assistance (police stations, “Gabinetes de Atendimento, central hospitals)</w:t>
            </w:r>
          </w:p>
          <w:p w:rsidR="00995CF8" w:rsidRDefault="00995CF8">
            <w:pPr>
              <w:widowControl/>
              <w:numPr>
                <w:ilvl w:val="0"/>
                <w:numId w:val="12"/>
                <w:numberingChange w:id="69" w:author="naomi.kitahara" w:date="2011-04-05T10:52:00Z" w:original=""/>
              </w:numPr>
              <w:rPr>
                <w:rFonts w:ascii="Arial Narrow" w:hAnsi="Arial Narrow"/>
                <w:sz w:val="20"/>
                <w:lang w:val="en-US"/>
              </w:rPr>
            </w:pPr>
            <w:r w:rsidRPr="00DE46E6">
              <w:rPr>
                <w:rFonts w:ascii="Arial Narrow" w:hAnsi="Arial Narrow"/>
                <w:sz w:val="20"/>
                <w:lang w:val="en-US"/>
              </w:rPr>
              <w:t>Support women’s associations working on legal assistance to women, including psychological support</w:t>
            </w:r>
          </w:p>
          <w:p w:rsidR="00995CF8" w:rsidRDefault="00995CF8">
            <w:pPr>
              <w:widowControl/>
              <w:numPr>
                <w:ilvl w:val="0"/>
                <w:numId w:val="12"/>
                <w:numberingChange w:id="70" w:author="naomi.kitahara" w:date="2011-04-05T10:52:00Z" w:original=""/>
              </w:numPr>
              <w:rPr>
                <w:rFonts w:ascii="Arial Narrow" w:hAnsi="Arial Narrow"/>
                <w:sz w:val="20"/>
                <w:lang w:val="en-US"/>
              </w:rPr>
            </w:pPr>
            <w:r w:rsidRPr="00DE46E6">
              <w:rPr>
                <w:rFonts w:ascii="Arial Narrow" w:hAnsi="Arial Narrow"/>
                <w:sz w:val="20"/>
                <w:lang w:val="en-US"/>
              </w:rPr>
              <w:t>Recycle paralegals and train activists</w:t>
            </w:r>
          </w:p>
          <w:p w:rsidR="00995CF8" w:rsidRDefault="00995CF8">
            <w:pPr>
              <w:widowControl/>
              <w:numPr>
                <w:ilvl w:val="0"/>
                <w:numId w:val="12"/>
                <w:numberingChange w:id="71" w:author="naomi.kitahara" w:date="2011-04-05T10:52:00Z" w:original=""/>
              </w:numPr>
              <w:rPr>
                <w:rFonts w:ascii="Arial Narrow" w:hAnsi="Arial Narrow"/>
                <w:sz w:val="20"/>
                <w:lang w:val="en-US"/>
              </w:rPr>
            </w:pPr>
            <w:r>
              <w:rPr>
                <w:rFonts w:ascii="Arial Narrow" w:hAnsi="Arial Narrow"/>
                <w:sz w:val="20"/>
                <w:lang w:val="en-US"/>
              </w:rPr>
              <w:t>Build c</w:t>
            </w:r>
            <w:r w:rsidRPr="00DE46E6">
              <w:rPr>
                <w:rFonts w:ascii="Arial Narrow" w:hAnsi="Arial Narrow"/>
                <w:sz w:val="20"/>
                <w:lang w:val="en-US"/>
              </w:rPr>
              <w:t>apacity</w:t>
            </w:r>
            <w:r>
              <w:rPr>
                <w:rFonts w:ascii="Arial Narrow" w:hAnsi="Arial Narrow"/>
                <w:sz w:val="20"/>
                <w:lang w:val="en-US"/>
              </w:rPr>
              <w:t xml:space="preserve"> of</w:t>
            </w:r>
            <w:r w:rsidRPr="00DE46E6">
              <w:rPr>
                <w:rFonts w:ascii="Arial Narrow" w:hAnsi="Arial Narrow"/>
                <w:sz w:val="20"/>
                <w:lang w:val="en-US"/>
              </w:rPr>
              <w:t xml:space="preserve">  forensic doctors in their legal and judicial support to women and children victims of violence at hospital level </w:t>
            </w:r>
          </w:p>
          <w:p w:rsidR="00995CF8" w:rsidRDefault="00995CF8">
            <w:pPr>
              <w:widowControl/>
              <w:numPr>
                <w:ilvl w:val="0"/>
                <w:numId w:val="12"/>
                <w:numberingChange w:id="72" w:author="naomi.kitahara" w:date="2011-04-05T10:52:00Z" w:original=""/>
              </w:numPr>
              <w:rPr>
                <w:rFonts w:ascii="Arial Narrow" w:hAnsi="Arial Narrow"/>
                <w:sz w:val="20"/>
                <w:lang w:val="en-US"/>
              </w:rPr>
            </w:pPr>
            <w:r w:rsidRPr="00DE46E6">
              <w:rPr>
                <w:rFonts w:ascii="Arial Narrow" w:hAnsi="Arial Narrow"/>
                <w:sz w:val="20"/>
                <w:lang w:val="en-US"/>
              </w:rPr>
              <w:t>Define the mechanisms to follow up the victims</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C22F22" w:rsidRDefault="00995CF8" w:rsidP="002C4BB1">
            <w:pPr>
              <w:rPr>
                <w:rFonts w:ascii="Arial Narrow" w:hAnsi="Arial Narrow"/>
                <w:b/>
                <w:sz w:val="20"/>
                <w:lang w:val="pt-PT"/>
              </w:rPr>
            </w:pPr>
            <w:r w:rsidRPr="00C22F22">
              <w:rPr>
                <w:rFonts w:ascii="Arial Narrow" w:hAnsi="Arial Narrow"/>
                <w:b/>
                <w:sz w:val="20"/>
                <w:lang w:val="pt-PT"/>
              </w:rPr>
              <w:t>MINT</w:t>
            </w:r>
          </w:p>
          <w:p w:rsidR="00995CF8" w:rsidRPr="00C22F22" w:rsidRDefault="00995CF8" w:rsidP="002C4BB1">
            <w:pPr>
              <w:rPr>
                <w:rFonts w:ascii="Arial Narrow" w:hAnsi="Arial Narrow"/>
                <w:b/>
                <w:sz w:val="20"/>
                <w:lang w:val="pt-PT"/>
              </w:rPr>
            </w:pPr>
            <w:r w:rsidRPr="00C22F22">
              <w:rPr>
                <w:rFonts w:ascii="Arial Narrow" w:hAnsi="Arial Narrow"/>
                <w:b/>
                <w:sz w:val="20"/>
                <w:lang w:val="pt-PT"/>
              </w:rPr>
              <w:t>Instituto de Patrocínio e Assistência Jurídica (IPAJ)</w:t>
            </w:r>
          </w:p>
          <w:p w:rsidR="00995CF8" w:rsidRPr="00C22F22" w:rsidRDefault="00995CF8" w:rsidP="002C4BB1">
            <w:pPr>
              <w:rPr>
                <w:rFonts w:ascii="Arial Narrow" w:hAnsi="Arial Narrow"/>
                <w:b/>
                <w:sz w:val="20"/>
                <w:lang w:val="pt-PT"/>
              </w:rPr>
            </w:pPr>
            <w:r w:rsidRPr="00C22F22">
              <w:rPr>
                <w:rFonts w:ascii="Arial Narrow" w:hAnsi="Arial Narrow"/>
                <w:b/>
                <w:sz w:val="20"/>
                <w:lang w:val="pt-PT"/>
              </w:rPr>
              <w:t>Faculdades de Direito</w:t>
            </w:r>
          </w:p>
          <w:p w:rsidR="00995CF8" w:rsidRPr="00C22F22" w:rsidRDefault="00995CF8" w:rsidP="002C4BB1">
            <w:pPr>
              <w:rPr>
                <w:rFonts w:ascii="Arial Narrow" w:hAnsi="Arial Narrow"/>
                <w:b/>
                <w:sz w:val="20"/>
                <w:lang w:val="pt-PT"/>
              </w:rPr>
            </w:pPr>
          </w:p>
          <w:p w:rsidR="00995CF8" w:rsidRPr="00C22F22" w:rsidRDefault="00995CF8" w:rsidP="002C4BB1">
            <w:pPr>
              <w:rPr>
                <w:rFonts w:ascii="Arial Narrow" w:hAnsi="Arial Narrow"/>
                <w:b/>
                <w:sz w:val="20"/>
                <w:lang w:val="pt-PT"/>
              </w:rPr>
            </w:pPr>
            <w:r w:rsidRPr="00C22F22">
              <w:rPr>
                <w:rFonts w:ascii="Arial Narrow" w:hAnsi="Arial Narrow"/>
                <w:b/>
                <w:sz w:val="20"/>
                <w:lang w:val="pt-PT"/>
              </w:rPr>
              <w:t>Fórum Mulher, ASOMUDE, MULEIDE, AMUDEIA, NAFEZA, DPMAS</w:t>
            </w:r>
          </w:p>
          <w:p w:rsidR="00995CF8" w:rsidRPr="00C22F22" w:rsidRDefault="00995CF8" w:rsidP="002C4BB1">
            <w:pPr>
              <w:rPr>
                <w:rFonts w:ascii="Arial Narrow" w:hAnsi="Arial Narrow"/>
                <w:b/>
                <w:sz w:val="20"/>
                <w:lang w:val="pt-PT"/>
              </w:rPr>
            </w:pPr>
          </w:p>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MISAU, HCM, </w:t>
            </w:r>
            <w:r>
              <w:rPr>
                <w:rFonts w:ascii="Arial Narrow" w:hAnsi="Arial Narrow"/>
                <w:b/>
                <w:sz w:val="20"/>
                <w:lang w:val="en-US"/>
              </w:rPr>
              <w:t>DPS</w:t>
            </w:r>
          </w:p>
          <w:p w:rsidR="00995CF8" w:rsidRPr="00170E7E" w:rsidRDefault="00995CF8" w:rsidP="002C4BB1">
            <w:pPr>
              <w:rPr>
                <w:rFonts w:ascii="Arial Narrow" w:hAnsi="Arial Narrow"/>
                <w:b/>
                <w:sz w:val="20"/>
                <w:lang w:val="en-US"/>
              </w:rPr>
            </w:pP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p>
          <w:p w:rsidR="00995CF8" w:rsidRDefault="00995CF8" w:rsidP="002C4BB1">
            <w:pPr>
              <w:jc w:val="center"/>
              <w:rPr>
                <w:rFonts w:ascii="Arial Narrow" w:hAnsi="Arial Narrow"/>
                <w:sz w:val="20"/>
                <w:lang w:val="en-US"/>
              </w:rPr>
            </w:pPr>
          </w:p>
          <w:p w:rsidR="00995CF8"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p w:rsidR="00995CF8" w:rsidRDefault="00995CF8" w:rsidP="002C4BB1">
            <w:pPr>
              <w:jc w:val="right"/>
              <w:rPr>
                <w:rFonts w:ascii="Arial Narrow" w:hAnsi="Arial Narrow"/>
                <w:sz w:val="20"/>
                <w:lang w:val="en-US"/>
              </w:rPr>
            </w:pPr>
          </w:p>
          <w:p w:rsidR="00995CF8"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55,000.00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pStyle w:val="ListParagraph"/>
              <w:ind w:left="0"/>
              <w:rPr>
                <w:rFonts w:ascii="Arial Narrow" w:hAnsi="Arial Narrow"/>
                <w:b/>
                <w:sz w:val="20"/>
              </w:rPr>
            </w:pPr>
            <w:r w:rsidRPr="00DE46E6">
              <w:rPr>
                <w:rFonts w:ascii="Arial Narrow" w:hAnsi="Arial Narrow"/>
                <w:b/>
                <w:sz w:val="20"/>
              </w:rPr>
              <w:t>Activity 3.10</w:t>
            </w:r>
          </w:p>
          <w:p w:rsidR="00995CF8" w:rsidRPr="00DE46E6" w:rsidRDefault="00995CF8" w:rsidP="00AC28ED">
            <w:pPr>
              <w:pStyle w:val="ListParagraph"/>
              <w:ind w:left="0"/>
              <w:rPr>
                <w:rFonts w:ascii="Arial Narrow" w:hAnsi="Arial Narrow"/>
                <w:sz w:val="20"/>
              </w:rPr>
            </w:pPr>
            <w:r w:rsidRPr="00DE46E6">
              <w:rPr>
                <w:rFonts w:ascii="Arial Narrow" w:hAnsi="Arial Narrow"/>
                <w:sz w:val="20"/>
              </w:rPr>
              <w:t>Strength</w:t>
            </w:r>
            <w:r>
              <w:rPr>
                <w:rFonts w:ascii="Arial Narrow" w:hAnsi="Arial Narrow"/>
                <w:sz w:val="20"/>
              </w:rPr>
              <w:t>en</w:t>
            </w:r>
            <w:r w:rsidRPr="00DE46E6">
              <w:rPr>
                <w:rFonts w:ascii="Arial Narrow" w:hAnsi="Arial Narrow"/>
                <w:sz w:val="20"/>
              </w:rPr>
              <w:t xml:space="preserve"> the capa</w:t>
            </w:r>
            <w:r>
              <w:rPr>
                <w:rFonts w:ascii="Arial Narrow" w:hAnsi="Arial Narrow"/>
                <w:sz w:val="20"/>
              </w:rPr>
              <w:t>city</w:t>
            </w:r>
            <w:r w:rsidRPr="00DE46E6">
              <w:rPr>
                <w:rFonts w:ascii="Arial Narrow" w:hAnsi="Arial Narrow"/>
                <w:sz w:val="20"/>
              </w:rPr>
              <w:t xml:space="preserve"> of the Ministry of Health to respond to cases of violence and sexual abuse against women and children, including screening, legal medicine </w:t>
            </w:r>
            <w:r>
              <w:rPr>
                <w:rFonts w:ascii="Arial Narrow" w:hAnsi="Arial Narrow"/>
                <w:sz w:val="20"/>
              </w:rPr>
              <w:t xml:space="preserve">expertise, </w:t>
            </w:r>
            <w:r w:rsidRPr="00DE46E6">
              <w:rPr>
                <w:rFonts w:ascii="Arial Narrow" w:hAnsi="Arial Narrow"/>
                <w:sz w:val="20"/>
              </w:rPr>
              <w:t xml:space="preserve">and </w:t>
            </w:r>
            <w:r>
              <w:rPr>
                <w:rFonts w:ascii="Arial Narrow" w:hAnsi="Arial Narrow"/>
                <w:sz w:val="20"/>
              </w:rPr>
              <w:t>clinical care (</w:t>
            </w:r>
            <w:r w:rsidRPr="00DE46E6">
              <w:rPr>
                <w:rFonts w:ascii="Arial Narrow" w:hAnsi="Arial Narrow"/>
                <w:sz w:val="20"/>
              </w:rPr>
              <w:t>physical and mental</w:t>
            </w:r>
            <w:r>
              <w:rPr>
                <w:rFonts w:ascii="Arial Narrow" w:hAnsi="Arial Narrow"/>
                <w:sz w:val="20"/>
              </w:rPr>
              <w:t>)</w:t>
            </w:r>
            <w:r w:rsidRPr="00DE46E6">
              <w:rPr>
                <w:rFonts w:ascii="Arial Narrow" w:hAnsi="Arial Narrow"/>
                <w:sz w:val="20"/>
              </w:rPr>
              <w:t>:</w:t>
            </w:r>
          </w:p>
          <w:p w:rsidR="00995CF8" w:rsidRPr="00DE46E6" w:rsidRDefault="00995CF8" w:rsidP="00AC28ED">
            <w:pPr>
              <w:pStyle w:val="ListParagraph"/>
              <w:widowControl/>
              <w:numPr>
                <w:ilvl w:val="0"/>
                <w:numId w:val="13"/>
                <w:numberingChange w:id="73" w:author="naomi.kitahara" w:date="2011-04-05T10:52:00Z" w:original=""/>
              </w:numPr>
              <w:contextualSpacing/>
              <w:rPr>
                <w:rFonts w:ascii="Arial Narrow" w:hAnsi="Arial Narrow"/>
                <w:sz w:val="20"/>
              </w:rPr>
            </w:pPr>
            <w:r w:rsidRPr="00DE46E6">
              <w:rPr>
                <w:rFonts w:ascii="Arial Narrow" w:hAnsi="Arial Narrow"/>
                <w:sz w:val="20"/>
              </w:rPr>
              <w:t>Print</w:t>
            </w:r>
            <w:r>
              <w:rPr>
                <w:rFonts w:ascii="Arial Narrow" w:hAnsi="Arial Narrow"/>
                <w:sz w:val="20"/>
              </w:rPr>
              <w:t xml:space="preserve"> and disseminate </w:t>
            </w:r>
            <w:r w:rsidRPr="00DE46E6">
              <w:rPr>
                <w:rFonts w:ascii="Arial Narrow" w:hAnsi="Arial Narrow"/>
                <w:sz w:val="20"/>
              </w:rPr>
              <w:t xml:space="preserve">the Strategic Plan on Trauma &amp; Violence Prevention and </w:t>
            </w:r>
            <w:r>
              <w:rPr>
                <w:rFonts w:ascii="Arial Narrow" w:hAnsi="Arial Narrow"/>
                <w:sz w:val="20"/>
              </w:rPr>
              <w:t>C</w:t>
            </w:r>
            <w:r w:rsidRPr="00DE46E6">
              <w:rPr>
                <w:rFonts w:ascii="Arial Narrow" w:hAnsi="Arial Narrow"/>
                <w:sz w:val="20"/>
              </w:rPr>
              <w:t>ontrol 2011-2015</w:t>
            </w:r>
          </w:p>
          <w:p w:rsidR="00995CF8" w:rsidRPr="00DE46E6" w:rsidRDefault="00995CF8" w:rsidP="00AC28ED">
            <w:pPr>
              <w:pStyle w:val="ListParagraph"/>
              <w:widowControl/>
              <w:numPr>
                <w:ilvl w:val="0"/>
                <w:numId w:val="13"/>
                <w:numberingChange w:id="74" w:author="naomi.kitahara" w:date="2011-04-05T10:52:00Z" w:original=""/>
              </w:numPr>
              <w:contextualSpacing/>
              <w:rPr>
                <w:rFonts w:ascii="Arial Narrow" w:hAnsi="Arial Narrow"/>
                <w:sz w:val="20"/>
              </w:rPr>
            </w:pPr>
            <w:r w:rsidRPr="00DE46E6">
              <w:rPr>
                <w:rFonts w:ascii="Arial Narrow" w:hAnsi="Arial Narrow"/>
                <w:sz w:val="20"/>
              </w:rPr>
              <w:t>Train “occasional experts” in legal medicine</w:t>
            </w:r>
            <w:r>
              <w:rPr>
                <w:rFonts w:ascii="Arial Narrow" w:hAnsi="Arial Narrow"/>
                <w:sz w:val="20"/>
              </w:rPr>
              <w:t>,</w:t>
            </w:r>
            <w:r w:rsidRPr="00DE46E6">
              <w:rPr>
                <w:rFonts w:ascii="Arial Narrow" w:hAnsi="Arial Narrow"/>
                <w:sz w:val="20"/>
              </w:rPr>
              <w:t xml:space="preserve"> </w:t>
            </w:r>
            <w:r>
              <w:rPr>
                <w:rFonts w:ascii="Arial Narrow" w:hAnsi="Arial Narrow"/>
                <w:sz w:val="20"/>
              </w:rPr>
              <w:t>accredited</w:t>
            </w:r>
            <w:r w:rsidRPr="00DE46E6">
              <w:rPr>
                <w:rFonts w:ascii="Arial Narrow" w:hAnsi="Arial Narrow"/>
                <w:sz w:val="20"/>
              </w:rPr>
              <w:t xml:space="preserve"> by MIJUS ( 3 months Feb.- April 2011);</w:t>
            </w:r>
          </w:p>
          <w:p w:rsidR="00995CF8" w:rsidRDefault="00995CF8">
            <w:pPr>
              <w:pStyle w:val="ListParagraph"/>
              <w:widowControl/>
              <w:numPr>
                <w:ilvl w:val="0"/>
                <w:numId w:val="13"/>
                <w:numberingChange w:id="75" w:author="naomi.kitahara" w:date="2011-04-05T10:52:00Z" w:original=""/>
              </w:numPr>
              <w:contextualSpacing/>
              <w:rPr>
                <w:rFonts w:ascii="Arial Narrow" w:hAnsi="Arial Narrow"/>
                <w:sz w:val="20"/>
              </w:rPr>
            </w:pPr>
            <w:r w:rsidRPr="00DE46E6">
              <w:rPr>
                <w:rFonts w:ascii="Arial Narrow" w:hAnsi="Arial Narrow"/>
                <w:sz w:val="20"/>
              </w:rPr>
              <w:t>Strengthen the Center for Child Psychological Rehabilitation -  CERPIJ</w:t>
            </w:r>
          </w:p>
          <w:p w:rsidR="00995CF8" w:rsidRDefault="00995CF8">
            <w:pPr>
              <w:pStyle w:val="ListParagraph"/>
              <w:widowControl/>
              <w:numPr>
                <w:ilvl w:val="0"/>
                <w:numId w:val="13"/>
                <w:numberingChange w:id="76" w:author="naomi.kitahara" w:date="2011-04-05T10:52:00Z" w:original=""/>
              </w:numPr>
              <w:contextualSpacing/>
              <w:rPr>
                <w:rFonts w:ascii="Arial Narrow" w:hAnsi="Arial Narrow"/>
                <w:sz w:val="20"/>
              </w:rPr>
            </w:pPr>
            <w:r w:rsidRPr="00DE46E6">
              <w:rPr>
                <w:rFonts w:ascii="Arial Narrow" w:hAnsi="Arial Narrow"/>
                <w:sz w:val="20"/>
              </w:rPr>
              <w:t xml:space="preserve">Provide </w:t>
            </w:r>
            <w:r>
              <w:rPr>
                <w:rFonts w:ascii="Arial Narrow" w:hAnsi="Arial Narrow"/>
                <w:sz w:val="20"/>
              </w:rPr>
              <w:t>c</w:t>
            </w:r>
            <w:r w:rsidRPr="00DE46E6">
              <w:rPr>
                <w:rFonts w:ascii="Arial Narrow" w:hAnsi="Arial Narrow"/>
                <w:sz w:val="20"/>
              </w:rPr>
              <w:t xml:space="preserve">apacity building to the </w:t>
            </w:r>
            <w:r>
              <w:rPr>
                <w:rFonts w:ascii="Arial Narrow" w:hAnsi="Arial Narrow"/>
                <w:sz w:val="20"/>
              </w:rPr>
              <w:t>b</w:t>
            </w:r>
            <w:r w:rsidRPr="00DE46E6">
              <w:rPr>
                <w:rFonts w:ascii="Arial Narrow" w:hAnsi="Arial Narrow"/>
                <w:sz w:val="20"/>
              </w:rPr>
              <w:t>asic health staff in identifying and providing medical support to the victims</w:t>
            </w:r>
          </w:p>
          <w:p w:rsidR="00995CF8" w:rsidRDefault="00995CF8">
            <w:pPr>
              <w:pStyle w:val="ListParagraph"/>
              <w:widowControl/>
              <w:numPr>
                <w:ilvl w:val="0"/>
                <w:numId w:val="13"/>
                <w:numberingChange w:id="77" w:author="naomi.kitahara" w:date="2011-04-05T10:52:00Z" w:original=""/>
              </w:numPr>
              <w:contextualSpacing/>
              <w:rPr>
                <w:rFonts w:ascii="Arial Narrow" w:hAnsi="Arial Narrow"/>
                <w:sz w:val="20"/>
              </w:rPr>
            </w:pPr>
            <w:r w:rsidRPr="00DE46E6">
              <w:rPr>
                <w:rFonts w:ascii="Arial Narrow" w:hAnsi="Arial Narrow"/>
                <w:sz w:val="20"/>
              </w:rPr>
              <w:t>Strengthen the community psycho-therapy program</w:t>
            </w:r>
            <w:r>
              <w:rPr>
                <w:rFonts w:ascii="Arial Narrow" w:hAnsi="Arial Narrow"/>
                <w:sz w:val="20"/>
              </w:rPr>
              <w:t>me</w:t>
            </w:r>
            <w:r w:rsidRPr="00DE46E6">
              <w:rPr>
                <w:rFonts w:ascii="Arial Narrow" w:hAnsi="Arial Narrow"/>
                <w:sz w:val="20"/>
              </w:rPr>
              <w:t xml:space="preserve">s </w:t>
            </w:r>
          </w:p>
          <w:p w:rsidR="00995CF8" w:rsidRDefault="00995CF8">
            <w:pPr>
              <w:pStyle w:val="ListParagraph"/>
              <w:widowControl/>
              <w:numPr>
                <w:ilvl w:val="0"/>
                <w:numId w:val="13"/>
                <w:numberingChange w:id="78" w:author="naomi.kitahara" w:date="2011-04-05T10:52:00Z" w:original=""/>
              </w:numPr>
              <w:contextualSpacing/>
              <w:rPr>
                <w:rFonts w:ascii="Arial Narrow" w:hAnsi="Arial Narrow"/>
                <w:sz w:val="20"/>
              </w:rPr>
            </w:pPr>
            <w:r w:rsidRPr="00DE46E6">
              <w:rPr>
                <w:rFonts w:ascii="Arial Narrow" w:hAnsi="Arial Narrow"/>
                <w:sz w:val="20"/>
              </w:rPr>
              <w:t>Print information forms and do the follow up of cases in gynecology and pediatric urgency services</w:t>
            </w:r>
          </w:p>
          <w:p w:rsidR="00995CF8" w:rsidRDefault="00995CF8">
            <w:pPr>
              <w:rPr>
                <w:rFonts w:ascii="Arial Narrow" w:hAnsi="Arial Narrow"/>
                <w:sz w:val="20"/>
                <w:lang w:val="en-US"/>
              </w:rPr>
            </w:pPr>
          </w:p>
        </w:tc>
        <w:tc>
          <w:tcPr>
            <w:tcW w:w="450" w:type="dxa"/>
            <w:tcBorders>
              <w:top w:val="single" w:sz="6" w:space="0" w:color="auto"/>
              <w:bottom w:val="single" w:sz="6" w:space="0" w:color="auto"/>
            </w:tcBorders>
          </w:tcPr>
          <w:p w:rsidR="00995CF8" w:rsidRPr="00B65B00"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B65B00"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B65B00" w:rsidRDefault="00995CF8" w:rsidP="002C4BB1">
            <w:pPr>
              <w:rPr>
                <w:rFonts w:ascii="Arial Narrow" w:hAnsi="Arial Narrow"/>
                <w:b/>
                <w:sz w:val="20"/>
                <w:lang w:val="en-US"/>
              </w:rPr>
            </w:pPr>
            <w:r>
              <w:rPr>
                <w:rFonts w:ascii="Arial Narrow" w:hAnsi="Arial Narrow"/>
                <w:b/>
                <w:sz w:val="20"/>
                <w:lang w:val="en-US"/>
              </w:rPr>
              <w:t>X</w:t>
            </w:r>
          </w:p>
        </w:tc>
        <w:tc>
          <w:tcPr>
            <w:tcW w:w="540" w:type="dxa"/>
            <w:tcBorders>
              <w:top w:val="single" w:sz="6" w:space="0" w:color="auto"/>
              <w:bottom w:val="single" w:sz="6" w:space="0" w:color="auto"/>
            </w:tcBorders>
          </w:tcPr>
          <w:p w:rsidR="00995CF8" w:rsidRPr="00B65B00" w:rsidRDefault="00995CF8" w:rsidP="002C4BB1">
            <w:pPr>
              <w:rPr>
                <w:rFonts w:ascii="Arial Narrow" w:hAnsi="Arial Narrow"/>
                <w:b/>
                <w:sz w:val="20"/>
                <w:lang w:val="en-US"/>
              </w:rPr>
            </w:pPr>
            <w:r>
              <w:rPr>
                <w:rFonts w:ascii="Arial Narrow" w:hAnsi="Arial Narrow"/>
                <w:b/>
                <w:sz w:val="20"/>
                <w:lang w:val="en-US"/>
              </w:rPr>
              <w:t>X</w:t>
            </w:r>
          </w:p>
        </w:tc>
        <w:tc>
          <w:tcPr>
            <w:tcW w:w="1440" w:type="dxa"/>
            <w:tcBorders>
              <w:top w:val="single" w:sz="6" w:space="0" w:color="auto"/>
              <w:bottom w:val="single" w:sz="6" w:space="0" w:color="auto"/>
            </w:tcBorders>
          </w:tcPr>
          <w:p w:rsidR="00995CF8" w:rsidRPr="00AD503B" w:rsidRDefault="00995CF8" w:rsidP="002C4BB1">
            <w:pPr>
              <w:rPr>
                <w:rFonts w:ascii="Arial Narrow" w:hAnsi="Arial Narrow"/>
                <w:b/>
                <w:sz w:val="20"/>
                <w:lang w:val="en-US"/>
              </w:rPr>
            </w:pPr>
            <w:r w:rsidRPr="00AD503B">
              <w:rPr>
                <w:rFonts w:ascii="Arial Narrow" w:hAnsi="Arial Narrow"/>
                <w:b/>
                <w:sz w:val="20"/>
                <w:lang w:val="en-US"/>
              </w:rPr>
              <w:t>MISAU</w:t>
            </w:r>
          </w:p>
          <w:p w:rsidR="00995CF8" w:rsidRPr="00AD503B" w:rsidRDefault="00995CF8" w:rsidP="002C4BB1">
            <w:pPr>
              <w:rPr>
                <w:rFonts w:ascii="Arial Narrow" w:hAnsi="Arial Narrow"/>
                <w:b/>
                <w:sz w:val="20"/>
                <w:lang w:val="en-US"/>
              </w:rPr>
            </w:pPr>
            <w:r w:rsidRPr="00AD503B">
              <w:rPr>
                <w:rFonts w:ascii="Arial Narrow" w:hAnsi="Arial Narrow"/>
                <w:b/>
                <w:sz w:val="20"/>
                <w:lang w:val="en-US"/>
              </w:rPr>
              <w:t>Faculty of Medicine (UEM)</w:t>
            </w:r>
          </w:p>
          <w:p w:rsidR="00995CF8" w:rsidRPr="00AD503B" w:rsidRDefault="00995CF8" w:rsidP="002C4BB1">
            <w:pPr>
              <w:rPr>
                <w:rFonts w:ascii="Arial Narrow" w:hAnsi="Arial Narrow"/>
                <w:b/>
                <w:sz w:val="20"/>
                <w:lang w:val="en-US"/>
              </w:rPr>
            </w:pP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UNICEF</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190.000,00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70,000.00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3.11</w:t>
            </w:r>
          </w:p>
          <w:p w:rsidR="00995CF8" w:rsidRPr="00DE46E6" w:rsidRDefault="00995CF8" w:rsidP="00AC28ED">
            <w:pPr>
              <w:rPr>
                <w:rFonts w:ascii="Arial Narrow" w:hAnsi="Arial Narrow"/>
                <w:sz w:val="20"/>
                <w:lang w:val="en-US"/>
              </w:rPr>
            </w:pPr>
            <w:r w:rsidRPr="00DE46E6">
              <w:rPr>
                <w:rFonts w:ascii="Arial Narrow" w:hAnsi="Arial Narrow"/>
                <w:sz w:val="20"/>
                <w:lang w:val="en-US"/>
              </w:rPr>
              <w:t>Support the Trauma</w:t>
            </w:r>
            <w:r>
              <w:rPr>
                <w:rFonts w:ascii="Arial Narrow" w:hAnsi="Arial Narrow"/>
                <w:sz w:val="20"/>
                <w:lang w:val="en-US"/>
              </w:rPr>
              <w:t xml:space="preserve"> </w:t>
            </w:r>
            <w:r w:rsidRPr="00DE46E6">
              <w:rPr>
                <w:rFonts w:ascii="Arial Narrow" w:hAnsi="Arial Narrow"/>
                <w:sz w:val="20"/>
                <w:lang w:val="en-US"/>
              </w:rPr>
              <w:t>/</w:t>
            </w:r>
            <w:r>
              <w:rPr>
                <w:rFonts w:ascii="Arial Narrow" w:hAnsi="Arial Narrow"/>
                <w:sz w:val="20"/>
                <w:lang w:val="en-US"/>
              </w:rPr>
              <w:t xml:space="preserve"> </w:t>
            </w:r>
            <w:r w:rsidRPr="00DE46E6">
              <w:rPr>
                <w:rFonts w:ascii="Arial Narrow" w:hAnsi="Arial Narrow"/>
                <w:sz w:val="20"/>
                <w:lang w:val="en-US"/>
              </w:rPr>
              <w:t>Violence Research and Training Unit of the Faculty of Medicine in strengthening the “Teach VIP on MPH” and doing community research on violence against women</w:t>
            </w:r>
          </w:p>
        </w:tc>
        <w:tc>
          <w:tcPr>
            <w:tcW w:w="450" w:type="dxa"/>
            <w:tcBorders>
              <w:top w:val="single" w:sz="6" w:space="0" w:color="auto"/>
              <w:bottom w:val="single" w:sz="6" w:space="0" w:color="auto"/>
            </w:tcBorders>
          </w:tcPr>
          <w:p w:rsidR="00995CF8" w:rsidRPr="0074187D"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74187D"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74187D" w:rsidRDefault="00995CF8" w:rsidP="002C4BB1">
            <w:pPr>
              <w:rPr>
                <w:rFonts w:ascii="Arial Narrow" w:hAnsi="Arial Narrow"/>
                <w:b/>
                <w:sz w:val="20"/>
                <w:lang w:val="en-US"/>
              </w:rPr>
            </w:pPr>
            <w:r>
              <w:rPr>
                <w:rFonts w:ascii="Arial Narrow" w:hAnsi="Arial Narrow"/>
                <w:b/>
                <w:sz w:val="20"/>
                <w:lang w:val="en-US"/>
              </w:rPr>
              <w:t>X</w:t>
            </w:r>
          </w:p>
        </w:tc>
        <w:tc>
          <w:tcPr>
            <w:tcW w:w="540" w:type="dxa"/>
            <w:tcBorders>
              <w:top w:val="single" w:sz="6" w:space="0" w:color="auto"/>
              <w:bottom w:val="single" w:sz="6" w:space="0" w:color="auto"/>
            </w:tcBorders>
          </w:tcPr>
          <w:p w:rsidR="00995CF8" w:rsidRPr="0074187D" w:rsidRDefault="00995CF8" w:rsidP="002C4BB1">
            <w:pPr>
              <w:rPr>
                <w:rFonts w:ascii="Arial Narrow" w:hAnsi="Arial Narrow"/>
                <w:b/>
                <w:caps/>
                <w:sz w:val="20"/>
                <w:lang w:val="en-US"/>
              </w:rPr>
            </w:pPr>
            <w:r>
              <w:rPr>
                <w:rFonts w:ascii="Arial Narrow" w:hAnsi="Arial Narrow"/>
                <w:b/>
                <w:caps/>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Faculty of medicine</w:t>
            </w:r>
          </w:p>
          <w:p w:rsidR="00995CF8" w:rsidRPr="00170E7E" w:rsidRDefault="00995CF8" w:rsidP="002C4BB1">
            <w:pPr>
              <w:rPr>
                <w:rFonts w:ascii="Arial Narrow" w:hAnsi="Arial Narrow"/>
                <w:b/>
                <w:sz w:val="20"/>
                <w:lang w:val="en-US"/>
              </w:rPr>
            </w:pP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OMS</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3.12</w:t>
            </w:r>
          </w:p>
          <w:p w:rsidR="00995CF8" w:rsidRPr="00DE46E6" w:rsidRDefault="00995CF8" w:rsidP="00AC28ED">
            <w:pPr>
              <w:rPr>
                <w:rFonts w:ascii="Arial Narrow" w:hAnsi="Arial Narrow"/>
                <w:sz w:val="20"/>
                <w:lang w:val="en-US"/>
              </w:rPr>
            </w:pPr>
            <w:r>
              <w:rPr>
                <w:rFonts w:ascii="Arial Narrow" w:hAnsi="Arial Narrow"/>
                <w:sz w:val="20"/>
                <w:lang w:val="en-US"/>
              </w:rPr>
              <w:t>Carry out</w:t>
            </w:r>
            <w:r w:rsidRPr="00DE46E6">
              <w:rPr>
                <w:rFonts w:ascii="Arial Narrow" w:hAnsi="Arial Narrow"/>
                <w:sz w:val="20"/>
                <w:lang w:val="en-US"/>
              </w:rPr>
              <w:t xml:space="preserve"> the evaluation and mapping of the interventions and support services on women victims of violence available in the country </w:t>
            </w:r>
          </w:p>
        </w:tc>
        <w:tc>
          <w:tcPr>
            <w:tcW w:w="450" w:type="dxa"/>
            <w:tcBorders>
              <w:top w:val="single" w:sz="6" w:space="0" w:color="auto"/>
              <w:bottom w:val="single" w:sz="6" w:space="0" w:color="auto"/>
            </w:tcBorders>
          </w:tcPr>
          <w:p w:rsidR="00995CF8" w:rsidRPr="00B54414"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DNM/DPMAS</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p w:rsidR="00995CF8" w:rsidRPr="00170E7E" w:rsidRDefault="00995CF8" w:rsidP="002C4BB1">
            <w:pPr>
              <w:jc w:val="center"/>
              <w:rPr>
                <w:rFonts w:ascii="Arial Narrow" w:hAnsi="Arial Narrow"/>
                <w:sz w:val="20"/>
                <w:lang w:val="en-US"/>
              </w:rPr>
            </w:pPr>
          </w:p>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15.000,00</w:t>
            </w:r>
          </w:p>
          <w:p w:rsidR="00995CF8" w:rsidRPr="00170E7E" w:rsidRDefault="00995CF8" w:rsidP="002C4BB1">
            <w:pPr>
              <w:jc w:val="right"/>
              <w:rPr>
                <w:rFonts w:ascii="Arial Narrow" w:hAnsi="Arial Narrow"/>
                <w:sz w:val="20"/>
                <w:lang w:val="en-US"/>
              </w:rPr>
            </w:pP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30,000.00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AC28ED">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3.13</w:t>
            </w:r>
          </w:p>
          <w:p w:rsidR="00995CF8" w:rsidRPr="00DE46E6" w:rsidRDefault="00995CF8" w:rsidP="00AC28ED">
            <w:pPr>
              <w:rPr>
                <w:rFonts w:ascii="Arial Narrow" w:hAnsi="Arial Narrow"/>
                <w:sz w:val="20"/>
                <w:lang w:val="en-US"/>
              </w:rPr>
            </w:pPr>
            <w:r w:rsidRPr="00DE46E6">
              <w:rPr>
                <w:rFonts w:ascii="Arial Narrow" w:hAnsi="Arial Narrow"/>
                <w:sz w:val="20"/>
                <w:lang w:val="en-US"/>
              </w:rPr>
              <w:t xml:space="preserve">Support Women Victims Assistance Centers , ensuring experience </w:t>
            </w:r>
            <w:r>
              <w:rPr>
                <w:rFonts w:ascii="Arial Narrow" w:hAnsi="Arial Narrow"/>
                <w:sz w:val="20"/>
                <w:lang w:val="en-US"/>
              </w:rPr>
              <w:t>e</w:t>
            </w:r>
            <w:r w:rsidRPr="00DE46E6">
              <w:rPr>
                <w:rFonts w:ascii="Arial Narrow" w:hAnsi="Arial Narrow"/>
                <w:sz w:val="20"/>
                <w:lang w:val="en-US"/>
              </w:rPr>
              <w:t>xchange among them</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NHAMAI / LeMusica</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UNIFEM</w:t>
            </w:r>
          </w:p>
        </w:tc>
        <w:tc>
          <w:tcPr>
            <w:tcW w:w="171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70.000,00</w:t>
            </w:r>
          </w:p>
        </w:tc>
      </w:tr>
      <w:tr w:rsidR="00995CF8" w:rsidRPr="00170E7E" w:rsidTr="002C4BB1">
        <w:trPr>
          <w:cantSplit/>
          <w:trHeight w:val="195"/>
        </w:trPr>
        <w:tc>
          <w:tcPr>
            <w:tcW w:w="2160" w:type="dxa"/>
            <w:vMerge/>
          </w:tcPr>
          <w:p w:rsidR="00995CF8" w:rsidRPr="00170E7E" w:rsidRDefault="00995CF8" w:rsidP="002C4BB1">
            <w:pPr>
              <w:rPr>
                <w:rFonts w:ascii="Arial Narrow" w:hAnsi="Arial Narrow"/>
                <w:i/>
                <w:sz w:val="20"/>
                <w:lang w:val="en-US"/>
              </w:rPr>
            </w:pPr>
          </w:p>
        </w:tc>
        <w:tc>
          <w:tcPr>
            <w:tcW w:w="1458" w:type="dxa"/>
            <w:vMerge/>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3.14</w:t>
            </w:r>
          </w:p>
          <w:p w:rsidR="00995CF8" w:rsidRPr="00DE46E6" w:rsidRDefault="00995CF8" w:rsidP="002C4BB1">
            <w:pPr>
              <w:jc w:val="both"/>
              <w:rPr>
                <w:rFonts w:ascii="Arial Narrow" w:hAnsi="Arial Narrow"/>
                <w:sz w:val="20"/>
                <w:lang w:val="en-US"/>
              </w:rPr>
            </w:pPr>
            <w:r w:rsidRPr="00DE46E6">
              <w:rPr>
                <w:rFonts w:ascii="Arial Narrow" w:hAnsi="Arial Narrow"/>
                <w:sz w:val="20"/>
                <w:lang w:val="en-US"/>
              </w:rPr>
              <w:t>Finalize the annotation and publication of the Law on Domestic Violence Against Women and the Family Law</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Fórum Mulher</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sidRPr="00170E7E">
              <w:rPr>
                <w:rFonts w:ascii="Arial Narrow" w:hAnsi="Arial Narrow"/>
                <w:sz w:val="20"/>
                <w:lang w:val="en-US"/>
              </w:rPr>
              <w:t>FNUAP</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5,000.00</w:t>
            </w:r>
          </w:p>
        </w:tc>
      </w:tr>
      <w:tr w:rsidR="00995CF8" w:rsidRPr="00170E7E" w:rsidTr="002C4BB1">
        <w:trPr>
          <w:cantSplit/>
          <w:trHeight w:val="195"/>
        </w:trPr>
        <w:tc>
          <w:tcPr>
            <w:tcW w:w="2160" w:type="dxa"/>
          </w:tcPr>
          <w:p w:rsidR="00995CF8" w:rsidRPr="00170E7E" w:rsidRDefault="00995CF8" w:rsidP="002C4BB1">
            <w:pPr>
              <w:rPr>
                <w:rFonts w:ascii="Arial Narrow" w:hAnsi="Arial Narrow"/>
                <w:i/>
                <w:sz w:val="20"/>
                <w:lang w:val="en-US"/>
              </w:rPr>
            </w:pPr>
          </w:p>
        </w:tc>
        <w:tc>
          <w:tcPr>
            <w:tcW w:w="1458" w:type="dxa"/>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3.15</w:t>
            </w:r>
          </w:p>
          <w:p w:rsidR="00995CF8" w:rsidRPr="00DE46E6" w:rsidRDefault="00995CF8" w:rsidP="002C4BB1">
            <w:pPr>
              <w:rPr>
                <w:rFonts w:ascii="Arial Narrow" w:hAnsi="Arial Narrow"/>
                <w:sz w:val="20"/>
                <w:lang w:val="en-US"/>
              </w:rPr>
            </w:pPr>
            <w:r w:rsidRPr="00DE46E6">
              <w:rPr>
                <w:rFonts w:ascii="Arial Narrow" w:hAnsi="Arial Narrow"/>
                <w:sz w:val="20"/>
                <w:lang w:val="en-US"/>
              </w:rPr>
              <w:t xml:space="preserve">Strengthen institutionally the services of legal medicine to respond to the victims integrated assistance services in Beira and Nampula </w:t>
            </w:r>
          </w:p>
        </w:tc>
        <w:tc>
          <w:tcPr>
            <w:tcW w:w="450" w:type="dxa"/>
            <w:tcBorders>
              <w:top w:val="single" w:sz="6" w:space="0" w:color="auto"/>
              <w:bottom w:val="single" w:sz="6" w:space="0" w:color="auto"/>
            </w:tcBorders>
          </w:tcPr>
          <w:p w:rsidR="00995CF8" w:rsidRPr="00C22F22"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813F3" w:rsidRDefault="00995CF8" w:rsidP="002C4BB1">
            <w:pPr>
              <w:rPr>
                <w:rFonts w:ascii="Arial Narrow" w:hAnsi="Arial Narrow"/>
                <w:b/>
                <w:sz w:val="20"/>
                <w:lang w:val="pt-PT"/>
              </w:rPr>
            </w:pPr>
            <w:r>
              <w:rPr>
                <w:rFonts w:ascii="Arial Narrow" w:hAnsi="Arial Narrow"/>
                <w:b/>
                <w:sz w:val="20"/>
                <w:lang w:val="pt-PT"/>
              </w:rPr>
              <w:t>X</w:t>
            </w:r>
          </w:p>
        </w:tc>
        <w:tc>
          <w:tcPr>
            <w:tcW w:w="450" w:type="dxa"/>
            <w:tcBorders>
              <w:top w:val="single" w:sz="6" w:space="0" w:color="auto"/>
              <w:bottom w:val="single" w:sz="6" w:space="0" w:color="auto"/>
            </w:tcBorders>
          </w:tcPr>
          <w:p w:rsidR="00995CF8" w:rsidRPr="001813F3" w:rsidRDefault="00995CF8" w:rsidP="002C4BB1">
            <w:pPr>
              <w:rPr>
                <w:rFonts w:ascii="Arial Narrow" w:hAnsi="Arial Narrow"/>
                <w:b/>
                <w:sz w:val="20"/>
                <w:lang w:val="pt-PT"/>
              </w:rPr>
            </w:pPr>
            <w:r>
              <w:rPr>
                <w:rFonts w:ascii="Arial Narrow" w:hAnsi="Arial Narrow"/>
                <w:b/>
                <w:sz w:val="20"/>
                <w:lang w:val="pt-PT"/>
              </w:rPr>
              <w:t>X</w:t>
            </w:r>
          </w:p>
        </w:tc>
        <w:tc>
          <w:tcPr>
            <w:tcW w:w="540" w:type="dxa"/>
            <w:tcBorders>
              <w:top w:val="single" w:sz="6" w:space="0" w:color="auto"/>
              <w:bottom w:val="single" w:sz="6" w:space="0" w:color="auto"/>
            </w:tcBorders>
          </w:tcPr>
          <w:p w:rsidR="00995CF8" w:rsidRPr="001813F3" w:rsidRDefault="00995CF8" w:rsidP="002C4BB1">
            <w:pPr>
              <w:rPr>
                <w:rFonts w:ascii="Arial Narrow" w:hAnsi="Arial Narrow"/>
                <w:b/>
                <w:sz w:val="20"/>
                <w:lang w:val="pt-PT"/>
              </w:rPr>
            </w:pPr>
            <w:r>
              <w:rPr>
                <w:rFonts w:ascii="Arial Narrow" w:hAnsi="Arial Narrow"/>
                <w:b/>
                <w:sz w:val="20"/>
                <w:lang w:val="pt-PT"/>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MISAU</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HCM</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tc>
        <w:tc>
          <w:tcPr>
            <w:tcW w:w="171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55.000,00</w:t>
            </w:r>
          </w:p>
        </w:tc>
      </w:tr>
      <w:tr w:rsidR="00995CF8" w:rsidRPr="00170E7E" w:rsidTr="002C4BB1">
        <w:trPr>
          <w:cantSplit/>
          <w:trHeight w:val="195"/>
        </w:trPr>
        <w:tc>
          <w:tcPr>
            <w:tcW w:w="2160" w:type="dxa"/>
          </w:tcPr>
          <w:p w:rsidR="00995CF8" w:rsidRPr="00170E7E" w:rsidRDefault="00995CF8" w:rsidP="002C4BB1">
            <w:pPr>
              <w:rPr>
                <w:rFonts w:ascii="Arial Narrow" w:hAnsi="Arial Narrow"/>
                <w:i/>
                <w:sz w:val="20"/>
                <w:lang w:val="en-US"/>
              </w:rPr>
            </w:pPr>
          </w:p>
        </w:tc>
        <w:tc>
          <w:tcPr>
            <w:tcW w:w="1458" w:type="dxa"/>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3.16</w:t>
            </w:r>
          </w:p>
          <w:p w:rsidR="00995CF8" w:rsidRPr="00DE46E6" w:rsidRDefault="00995CF8" w:rsidP="002C4BB1">
            <w:pPr>
              <w:rPr>
                <w:rFonts w:ascii="Arial Narrow" w:hAnsi="Arial Narrow"/>
                <w:sz w:val="20"/>
                <w:lang w:val="en-US"/>
              </w:rPr>
            </w:pPr>
            <w:r w:rsidRPr="00DE46E6">
              <w:rPr>
                <w:rFonts w:ascii="Arial Narrow" w:hAnsi="Arial Narrow"/>
                <w:sz w:val="20"/>
                <w:lang w:val="en-US"/>
              </w:rPr>
              <w:t xml:space="preserve">Develop a module on identification, diagnosis treatment, and follow up of the victims of violence in the ISCISA curricula </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 xml:space="preserve">MISAU </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ISCISA</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WHO</w:t>
            </w:r>
          </w:p>
        </w:tc>
        <w:tc>
          <w:tcPr>
            <w:tcW w:w="171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25.000,00</w:t>
            </w:r>
          </w:p>
        </w:tc>
      </w:tr>
      <w:tr w:rsidR="00995CF8" w:rsidRPr="00170E7E" w:rsidTr="002C4BB1">
        <w:trPr>
          <w:cantSplit/>
          <w:trHeight w:val="195"/>
        </w:trPr>
        <w:tc>
          <w:tcPr>
            <w:tcW w:w="2160" w:type="dxa"/>
          </w:tcPr>
          <w:p w:rsidR="00995CF8" w:rsidRPr="00170E7E" w:rsidRDefault="00995CF8" w:rsidP="002C4BB1">
            <w:pPr>
              <w:rPr>
                <w:rFonts w:ascii="Arial Narrow" w:hAnsi="Arial Narrow"/>
                <w:i/>
                <w:sz w:val="20"/>
                <w:lang w:val="en-US"/>
              </w:rPr>
            </w:pPr>
          </w:p>
        </w:tc>
        <w:tc>
          <w:tcPr>
            <w:tcW w:w="1458" w:type="dxa"/>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3.17</w:t>
            </w:r>
          </w:p>
          <w:p w:rsidR="00995CF8" w:rsidRPr="00DE46E6" w:rsidRDefault="00995CF8" w:rsidP="002C4BB1">
            <w:pPr>
              <w:rPr>
                <w:rFonts w:ascii="Arial Narrow" w:hAnsi="Arial Narrow"/>
                <w:sz w:val="20"/>
                <w:lang w:val="en-US"/>
              </w:rPr>
            </w:pPr>
            <w:r w:rsidRPr="00DE46E6">
              <w:rPr>
                <w:rFonts w:ascii="Arial Narrow" w:hAnsi="Arial Narrow"/>
                <w:sz w:val="20"/>
                <w:lang w:val="en-US"/>
              </w:rPr>
              <w:t>Undertake the annual trainer’s meeting on the Law on Domestic Violence Against Women</w:t>
            </w:r>
          </w:p>
        </w:tc>
        <w:tc>
          <w:tcPr>
            <w:tcW w:w="450" w:type="dxa"/>
            <w:tcBorders>
              <w:top w:val="single" w:sz="6" w:space="0" w:color="auto"/>
              <w:bottom w:val="single" w:sz="6" w:space="0" w:color="auto"/>
            </w:tcBorders>
          </w:tcPr>
          <w:p w:rsidR="00995CF8" w:rsidRPr="00A12AE2"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A12AE2"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DNM</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71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15.000,00</w:t>
            </w:r>
          </w:p>
        </w:tc>
      </w:tr>
      <w:tr w:rsidR="00995CF8" w:rsidRPr="00170E7E" w:rsidTr="002C4BB1">
        <w:trPr>
          <w:cantSplit/>
          <w:trHeight w:val="195"/>
        </w:trPr>
        <w:tc>
          <w:tcPr>
            <w:tcW w:w="2160" w:type="dxa"/>
          </w:tcPr>
          <w:p w:rsidR="00995CF8" w:rsidRPr="00170E7E" w:rsidRDefault="00995CF8" w:rsidP="002C4BB1">
            <w:pPr>
              <w:rPr>
                <w:rFonts w:ascii="Arial Narrow" w:hAnsi="Arial Narrow"/>
                <w:i/>
                <w:sz w:val="20"/>
                <w:lang w:val="en-US"/>
              </w:rPr>
            </w:pPr>
          </w:p>
        </w:tc>
        <w:tc>
          <w:tcPr>
            <w:tcW w:w="1458" w:type="dxa"/>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autoSpaceDE w:val="0"/>
              <w:autoSpaceDN w:val="0"/>
              <w:adjustRightInd w:val="0"/>
              <w:rPr>
                <w:rFonts w:ascii="Arial Narrow" w:hAnsi="Arial Narrow"/>
                <w:b/>
                <w:sz w:val="20"/>
                <w:lang w:val="en-US" w:eastAsia="ja-JP"/>
              </w:rPr>
            </w:pPr>
            <w:r w:rsidRPr="00DE46E6">
              <w:rPr>
                <w:rFonts w:ascii="Arial Narrow" w:hAnsi="Arial Narrow"/>
                <w:b/>
                <w:sz w:val="20"/>
                <w:lang w:val="en-US" w:eastAsia="ja-JP"/>
              </w:rPr>
              <w:t>Activity 3.18</w:t>
            </w:r>
          </w:p>
          <w:p w:rsidR="00995CF8" w:rsidRPr="00DE46E6" w:rsidRDefault="00995CF8" w:rsidP="002C4BB1">
            <w:pPr>
              <w:rPr>
                <w:rFonts w:ascii="Arial Narrow" w:hAnsi="Arial Narrow"/>
                <w:sz w:val="20"/>
                <w:lang w:val="en-US"/>
              </w:rPr>
            </w:pPr>
            <w:r w:rsidRPr="00DE46E6">
              <w:rPr>
                <w:rFonts w:ascii="Arial Narrow" w:hAnsi="Arial Narrow"/>
                <w:sz w:val="20"/>
                <w:lang w:val="en-US"/>
              </w:rPr>
              <w:t>Undertake actions of joint coordination, monitoring and evaluation</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Pr>
                <w:rFonts w:ascii="Arial Narrow" w:hAnsi="Arial Narrow"/>
                <w:b/>
                <w:sz w:val="20"/>
                <w:lang w:val="en-US"/>
              </w:rPr>
              <w:t>X</w:t>
            </w: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UNFPA</w:t>
            </w:r>
          </w:p>
          <w:p w:rsidR="00995CF8" w:rsidRPr="00170E7E" w:rsidRDefault="00995CF8" w:rsidP="002C4BB1">
            <w:pPr>
              <w:rPr>
                <w:rFonts w:ascii="Arial Narrow" w:hAnsi="Arial Narrow"/>
                <w:b/>
                <w:sz w:val="20"/>
                <w:lang w:val="en-US"/>
              </w:rPr>
            </w:pPr>
            <w:r w:rsidRPr="00170E7E">
              <w:rPr>
                <w:rFonts w:ascii="Arial Narrow" w:hAnsi="Arial Narrow"/>
                <w:b/>
                <w:sz w:val="20"/>
                <w:lang w:val="en-US"/>
              </w:rPr>
              <w:t>PNUD</w:t>
            </w: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UNFPA</w:t>
            </w:r>
          </w:p>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710" w:type="dxa"/>
            <w:tcBorders>
              <w:top w:val="single" w:sz="6" w:space="0" w:color="auto"/>
              <w:bottom w:val="single" w:sz="6" w:space="0" w:color="auto"/>
            </w:tcBorders>
          </w:tcPr>
          <w:p w:rsidR="00995CF8" w:rsidRPr="00170E7E" w:rsidRDefault="00995CF8" w:rsidP="002C4BB1">
            <w:pPr>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*10.000,00</w:t>
            </w:r>
          </w:p>
          <w:p w:rsidR="00995CF8" w:rsidRPr="00170E7E" w:rsidRDefault="00995CF8" w:rsidP="002C4BB1">
            <w:pPr>
              <w:jc w:val="right"/>
              <w:rPr>
                <w:rFonts w:ascii="Arial Narrow" w:hAnsi="Arial Narrow"/>
                <w:sz w:val="20"/>
                <w:lang w:val="en-US"/>
              </w:rPr>
            </w:pPr>
            <w:r w:rsidRPr="00170E7E">
              <w:rPr>
                <w:rFonts w:ascii="Arial Narrow" w:hAnsi="Arial Narrow"/>
                <w:sz w:val="20"/>
                <w:lang w:val="en-US"/>
              </w:rPr>
              <w:t xml:space="preserve">**60,000.00 </w:t>
            </w:r>
          </w:p>
        </w:tc>
      </w:tr>
      <w:tr w:rsidR="00995CF8" w:rsidRPr="00170E7E" w:rsidTr="002C4BB1">
        <w:trPr>
          <w:cantSplit/>
          <w:trHeight w:val="195"/>
        </w:trPr>
        <w:tc>
          <w:tcPr>
            <w:tcW w:w="2160" w:type="dxa"/>
          </w:tcPr>
          <w:p w:rsidR="00995CF8" w:rsidRPr="00170E7E" w:rsidRDefault="00995CF8" w:rsidP="002C4BB1">
            <w:pPr>
              <w:rPr>
                <w:rFonts w:ascii="Arial Narrow" w:hAnsi="Arial Narrow"/>
                <w:i/>
                <w:sz w:val="20"/>
                <w:lang w:val="en-US"/>
              </w:rPr>
            </w:pPr>
          </w:p>
        </w:tc>
        <w:tc>
          <w:tcPr>
            <w:tcW w:w="1458" w:type="dxa"/>
          </w:tcPr>
          <w:p w:rsidR="00995CF8" w:rsidRPr="00170E7E" w:rsidRDefault="00995CF8" w:rsidP="002C4BB1">
            <w:pPr>
              <w:rPr>
                <w:rFonts w:ascii="Arial Narrow" w:hAnsi="Arial Narrow"/>
                <w:sz w:val="20"/>
                <w:lang w:val="en-US"/>
              </w:rPr>
            </w:pPr>
          </w:p>
        </w:tc>
        <w:tc>
          <w:tcPr>
            <w:tcW w:w="3690" w:type="dxa"/>
            <w:tcBorders>
              <w:top w:val="single" w:sz="6" w:space="0" w:color="auto"/>
              <w:bottom w:val="single" w:sz="6" w:space="0" w:color="auto"/>
            </w:tcBorders>
          </w:tcPr>
          <w:p w:rsidR="00995CF8" w:rsidRPr="00DE46E6" w:rsidRDefault="00995CF8" w:rsidP="002C4BB1">
            <w:pPr>
              <w:rPr>
                <w:rFonts w:ascii="Arial Narrow" w:hAnsi="Arial Narrow"/>
                <w:b/>
                <w:sz w:val="20"/>
                <w:lang w:val="en-US"/>
              </w:rPr>
            </w:pPr>
            <w:r w:rsidRPr="00DE46E6">
              <w:rPr>
                <w:rFonts w:ascii="Arial Narrow" w:hAnsi="Arial Narrow"/>
                <w:b/>
                <w:sz w:val="20"/>
                <w:lang w:val="en-US"/>
              </w:rPr>
              <w:t>Activity 3.19</w:t>
            </w:r>
          </w:p>
          <w:p w:rsidR="00995CF8" w:rsidRPr="00DE46E6" w:rsidRDefault="00995CF8" w:rsidP="002C4BB1">
            <w:pPr>
              <w:rPr>
                <w:rFonts w:ascii="Arial Narrow" w:hAnsi="Arial Narrow"/>
                <w:sz w:val="20"/>
                <w:lang w:val="en-US"/>
              </w:rPr>
            </w:pPr>
            <w:r w:rsidRPr="00DE46E6">
              <w:rPr>
                <w:rFonts w:ascii="Arial Narrow" w:hAnsi="Arial Narrow"/>
                <w:sz w:val="20"/>
                <w:lang w:val="en-US"/>
              </w:rPr>
              <w:t xml:space="preserve">Publish the announcement and contract the consultant to undertake the evaluation of the </w:t>
            </w:r>
            <w:r>
              <w:rPr>
                <w:rFonts w:ascii="Arial Narrow" w:hAnsi="Arial Narrow"/>
                <w:sz w:val="20"/>
                <w:lang w:val="en-US"/>
              </w:rPr>
              <w:t>p</w:t>
            </w:r>
            <w:r w:rsidRPr="00DE46E6">
              <w:rPr>
                <w:rFonts w:ascii="Arial Narrow" w:hAnsi="Arial Narrow"/>
                <w:sz w:val="20"/>
                <w:lang w:val="en-US"/>
              </w:rPr>
              <w:t>roject</w:t>
            </w:r>
          </w:p>
        </w:tc>
        <w:tc>
          <w:tcPr>
            <w:tcW w:w="450" w:type="dxa"/>
            <w:tcBorders>
              <w:top w:val="single" w:sz="6" w:space="0" w:color="auto"/>
              <w:bottom w:val="single" w:sz="6" w:space="0" w:color="auto"/>
            </w:tcBorders>
          </w:tcPr>
          <w:p w:rsidR="00995CF8" w:rsidRPr="00A00E4D" w:rsidRDefault="00995CF8" w:rsidP="002C4BB1">
            <w:pPr>
              <w:rPr>
                <w:rFonts w:ascii="Arial Narrow" w:hAnsi="Arial Narrow"/>
                <w:b/>
                <w:sz w:val="20"/>
                <w:lang w:val="en-US"/>
              </w:rPr>
            </w:pP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X</w:t>
            </w:r>
          </w:p>
        </w:tc>
        <w:tc>
          <w:tcPr>
            <w:tcW w:w="45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5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440" w:type="dxa"/>
            <w:tcBorders>
              <w:top w:val="single" w:sz="6" w:space="0" w:color="auto"/>
              <w:bottom w:val="single" w:sz="6" w:space="0" w:color="auto"/>
            </w:tcBorders>
          </w:tcPr>
          <w:p w:rsidR="00995CF8" w:rsidRPr="00170E7E" w:rsidRDefault="00995CF8" w:rsidP="002C4BB1">
            <w:pPr>
              <w:rPr>
                <w:rFonts w:ascii="Arial Narrow" w:hAnsi="Arial Narrow"/>
                <w:b/>
                <w:sz w:val="20"/>
                <w:lang w:val="en-US"/>
              </w:rPr>
            </w:pPr>
          </w:p>
        </w:tc>
        <w:tc>
          <w:tcPr>
            <w:tcW w:w="1242" w:type="dxa"/>
            <w:tcBorders>
              <w:top w:val="single" w:sz="6" w:space="0" w:color="auto"/>
              <w:bottom w:val="single" w:sz="6" w:space="0" w:color="auto"/>
            </w:tcBorders>
          </w:tcPr>
          <w:p w:rsidR="00995CF8" w:rsidRPr="00170E7E" w:rsidRDefault="00995CF8" w:rsidP="002C4BB1">
            <w:pPr>
              <w:jc w:val="center"/>
              <w:rPr>
                <w:rFonts w:ascii="Arial Narrow" w:hAnsi="Arial Narrow"/>
                <w:sz w:val="20"/>
                <w:lang w:val="en-US"/>
              </w:rPr>
            </w:pPr>
            <w:r>
              <w:rPr>
                <w:rFonts w:ascii="Arial Narrow" w:hAnsi="Arial Narrow"/>
                <w:sz w:val="20"/>
                <w:lang w:val="en-US"/>
              </w:rPr>
              <w:t>UNDP</w:t>
            </w:r>
          </w:p>
        </w:tc>
        <w:tc>
          <w:tcPr>
            <w:tcW w:w="171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c>
          <w:tcPr>
            <w:tcW w:w="1440" w:type="dxa"/>
            <w:tcBorders>
              <w:top w:val="single" w:sz="6" w:space="0" w:color="auto"/>
              <w:bottom w:val="single" w:sz="6" w:space="0" w:color="auto"/>
            </w:tcBorders>
          </w:tcPr>
          <w:p w:rsidR="00995CF8" w:rsidRPr="00170E7E" w:rsidRDefault="00995CF8" w:rsidP="002C4BB1">
            <w:pPr>
              <w:jc w:val="right"/>
              <w:rPr>
                <w:rFonts w:ascii="Arial Narrow" w:hAnsi="Arial Narrow"/>
                <w:sz w:val="20"/>
                <w:lang w:val="en-US"/>
              </w:rPr>
            </w:pPr>
          </w:p>
        </w:tc>
      </w:tr>
      <w:tr w:rsidR="00995CF8" w:rsidRPr="00170E7E" w:rsidTr="002C4BB1">
        <w:trPr>
          <w:cantSplit/>
          <w:trHeight w:val="225"/>
        </w:trPr>
        <w:tc>
          <w:tcPr>
            <w:tcW w:w="10638" w:type="dxa"/>
            <w:gridSpan w:val="8"/>
            <w:vMerge w:val="restart"/>
          </w:tcPr>
          <w:p w:rsidR="00995CF8" w:rsidRPr="00170E7E" w:rsidRDefault="00995CF8" w:rsidP="002C4BB1">
            <w:pPr>
              <w:rPr>
                <w:rFonts w:ascii="Arial Narrow" w:hAnsi="Arial Narrow"/>
                <w:b/>
                <w:sz w:val="20"/>
                <w:lang w:val="en-US"/>
              </w:rPr>
            </w:pPr>
          </w:p>
          <w:p w:rsidR="00995CF8" w:rsidRPr="00170E7E" w:rsidRDefault="00995CF8" w:rsidP="002C4BB1">
            <w:pPr>
              <w:rPr>
                <w:rFonts w:ascii="Arial Narrow" w:hAnsi="Arial Narrow"/>
                <w:sz w:val="20"/>
                <w:lang w:val="en-US"/>
              </w:rPr>
            </w:pPr>
            <w:r w:rsidRPr="00170E7E">
              <w:rPr>
                <w:rFonts w:ascii="Arial Narrow" w:hAnsi="Arial Narrow"/>
                <w:b/>
                <w:sz w:val="20"/>
                <w:lang w:val="en-US"/>
              </w:rPr>
              <w:t>TOTAL PLAN</w:t>
            </w:r>
            <w:r>
              <w:rPr>
                <w:rFonts w:ascii="Arial Narrow" w:hAnsi="Arial Narrow"/>
                <w:b/>
                <w:sz w:val="20"/>
                <w:lang w:val="en-US"/>
              </w:rPr>
              <w:t>NNED</w:t>
            </w:r>
          </w:p>
        </w:tc>
        <w:tc>
          <w:tcPr>
            <w:tcW w:w="2952" w:type="dxa"/>
            <w:gridSpan w:val="2"/>
          </w:tcPr>
          <w:p w:rsidR="00995CF8" w:rsidRPr="00A00E4D" w:rsidRDefault="00995CF8" w:rsidP="002C4BB1">
            <w:pPr>
              <w:rPr>
                <w:rFonts w:ascii="Arial Narrow" w:hAnsi="Arial Narrow"/>
                <w:sz w:val="20"/>
                <w:lang w:val="en-US"/>
              </w:rPr>
            </w:pPr>
            <w:r w:rsidRPr="00A00E4D">
              <w:rPr>
                <w:rFonts w:ascii="Arial Narrow" w:hAnsi="Arial Narrow"/>
                <w:sz w:val="20"/>
                <w:lang w:val="en-US"/>
              </w:rPr>
              <w:t xml:space="preserve">Source A: Agency and other resource contributions </w:t>
            </w:r>
          </w:p>
        </w:tc>
        <w:tc>
          <w:tcPr>
            <w:tcW w:w="1440" w:type="dxa"/>
          </w:tcPr>
          <w:p w:rsidR="00995CF8" w:rsidRPr="00170E7E" w:rsidRDefault="00995CF8" w:rsidP="002C4BB1">
            <w:pPr>
              <w:jc w:val="right"/>
              <w:rPr>
                <w:rFonts w:ascii="Arial Narrow" w:hAnsi="Arial Narrow" w:cs="Arial"/>
                <w:b/>
                <w:sz w:val="20"/>
                <w:lang w:val="en-US"/>
              </w:rPr>
            </w:pPr>
            <w:r w:rsidRPr="00A00E4D">
              <w:rPr>
                <w:rFonts w:ascii="Arial Narrow" w:hAnsi="Arial Narrow" w:cs="Arial"/>
                <w:sz w:val="20"/>
                <w:lang w:val="en-US"/>
              </w:rPr>
              <w:t xml:space="preserve">            </w:t>
            </w:r>
            <w:r w:rsidRPr="00170E7E">
              <w:rPr>
                <w:rFonts w:ascii="Arial Narrow" w:hAnsi="Arial Narrow" w:cs="Arial"/>
                <w:b/>
                <w:sz w:val="20"/>
                <w:lang w:val="en-US"/>
              </w:rPr>
              <w:t>US$2,</w:t>
            </w:r>
            <w:r>
              <w:rPr>
                <w:rFonts w:ascii="Arial Narrow" w:hAnsi="Arial Narrow" w:cs="Arial"/>
                <w:b/>
                <w:sz w:val="20"/>
                <w:lang w:val="en-US"/>
              </w:rPr>
              <w:t>284,509.3</w:t>
            </w:r>
            <w:r w:rsidRPr="00170E7E">
              <w:rPr>
                <w:rFonts w:ascii="Arial Narrow" w:hAnsi="Arial Narrow" w:cs="Arial"/>
                <w:b/>
                <w:sz w:val="20"/>
                <w:lang w:val="en-US"/>
              </w:rPr>
              <w:t xml:space="preserve"> </w:t>
            </w:r>
          </w:p>
        </w:tc>
      </w:tr>
      <w:tr w:rsidR="00995CF8" w:rsidRPr="00170E7E" w:rsidTr="002C4BB1">
        <w:trPr>
          <w:cantSplit/>
          <w:trHeight w:val="58"/>
        </w:trPr>
        <w:tc>
          <w:tcPr>
            <w:tcW w:w="10638" w:type="dxa"/>
            <w:gridSpan w:val="8"/>
            <w:vMerge/>
          </w:tcPr>
          <w:p w:rsidR="00995CF8" w:rsidRPr="00170E7E" w:rsidRDefault="00995CF8" w:rsidP="002C4BB1">
            <w:pPr>
              <w:rPr>
                <w:rFonts w:ascii="Arial Narrow" w:hAnsi="Arial Narrow"/>
                <w:b/>
                <w:sz w:val="20"/>
                <w:lang w:val="en-US"/>
              </w:rPr>
            </w:pPr>
          </w:p>
        </w:tc>
        <w:tc>
          <w:tcPr>
            <w:tcW w:w="2952" w:type="dxa"/>
            <w:gridSpan w:val="2"/>
          </w:tcPr>
          <w:p w:rsidR="00995CF8" w:rsidRPr="00170E7E" w:rsidRDefault="00995CF8" w:rsidP="002C4BB1">
            <w:pPr>
              <w:rPr>
                <w:rFonts w:ascii="Arial Narrow" w:hAnsi="Arial Narrow"/>
                <w:i/>
                <w:sz w:val="20"/>
                <w:lang w:val="en-US"/>
              </w:rPr>
            </w:pPr>
            <w:r>
              <w:rPr>
                <w:rFonts w:ascii="Arial Narrow" w:hAnsi="Arial Narrow"/>
                <w:sz w:val="20"/>
                <w:lang w:val="en-US"/>
              </w:rPr>
              <w:t>Source</w:t>
            </w:r>
            <w:r w:rsidRPr="00170E7E">
              <w:rPr>
                <w:rFonts w:ascii="Arial Narrow" w:hAnsi="Arial Narrow"/>
                <w:sz w:val="20"/>
                <w:lang w:val="en-US"/>
              </w:rPr>
              <w:t xml:space="preserve"> B:  Deficit</w:t>
            </w:r>
          </w:p>
        </w:tc>
        <w:tc>
          <w:tcPr>
            <w:tcW w:w="1440" w:type="dxa"/>
          </w:tcPr>
          <w:p w:rsidR="00995CF8" w:rsidRPr="00170E7E" w:rsidRDefault="00995CF8" w:rsidP="002C4BB1">
            <w:pPr>
              <w:rPr>
                <w:rFonts w:ascii="Arial Narrow" w:hAnsi="Arial Narrow"/>
                <w:sz w:val="20"/>
                <w:lang w:val="en-US"/>
              </w:rPr>
            </w:pPr>
            <w:r w:rsidRPr="00170E7E">
              <w:rPr>
                <w:rFonts w:ascii="Arial Narrow" w:hAnsi="Arial Narrow" w:cs="Arial"/>
                <w:b/>
                <w:bCs/>
                <w:sz w:val="20"/>
                <w:lang w:val="en-US"/>
              </w:rPr>
              <w:t>US$1,34</w:t>
            </w:r>
            <w:r>
              <w:rPr>
                <w:rFonts w:ascii="Arial Narrow" w:hAnsi="Arial Narrow" w:cs="Arial"/>
                <w:b/>
                <w:bCs/>
                <w:sz w:val="20"/>
                <w:lang w:val="en-US"/>
              </w:rPr>
              <w:t>9</w:t>
            </w:r>
            <w:r w:rsidRPr="00170E7E">
              <w:rPr>
                <w:rFonts w:ascii="Arial Narrow" w:hAnsi="Arial Narrow" w:cs="Arial"/>
                <w:b/>
                <w:bCs/>
                <w:sz w:val="20"/>
                <w:lang w:val="en-US"/>
              </w:rPr>
              <w:t>,</w:t>
            </w:r>
            <w:r>
              <w:rPr>
                <w:rFonts w:ascii="Arial Narrow" w:hAnsi="Arial Narrow" w:cs="Arial"/>
                <w:b/>
                <w:bCs/>
                <w:sz w:val="20"/>
                <w:lang w:val="en-US"/>
              </w:rPr>
              <w:t>226.7</w:t>
            </w:r>
          </w:p>
        </w:tc>
      </w:tr>
      <w:tr w:rsidR="00995CF8" w:rsidRPr="00170E7E" w:rsidTr="002C4BB1">
        <w:trPr>
          <w:cantSplit/>
          <w:trHeight w:val="225"/>
        </w:trPr>
        <w:tc>
          <w:tcPr>
            <w:tcW w:w="10638" w:type="dxa"/>
            <w:gridSpan w:val="8"/>
            <w:vMerge/>
          </w:tcPr>
          <w:p w:rsidR="00995CF8" w:rsidRPr="00170E7E" w:rsidRDefault="00995CF8" w:rsidP="002C4BB1">
            <w:pPr>
              <w:rPr>
                <w:rFonts w:ascii="Arial Narrow" w:hAnsi="Arial Narrow"/>
                <w:b/>
                <w:sz w:val="20"/>
                <w:lang w:val="en-US"/>
              </w:rPr>
            </w:pPr>
          </w:p>
        </w:tc>
        <w:tc>
          <w:tcPr>
            <w:tcW w:w="2952" w:type="dxa"/>
            <w:gridSpan w:val="2"/>
          </w:tcPr>
          <w:p w:rsidR="00995CF8" w:rsidRPr="00170E7E" w:rsidRDefault="00995CF8" w:rsidP="002C4BB1">
            <w:pPr>
              <w:rPr>
                <w:rFonts w:ascii="Arial Narrow" w:hAnsi="Arial Narrow"/>
                <w:b/>
                <w:sz w:val="20"/>
                <w:lang w:val="en-US"/>
              </w:rPr>
            </w:pPr>
            <w:r w:rsidRPr="00170E7E">
              <w:rPr>
                <w:rFonts w:ascii="Arial Narrow" w:hAnsi="Arial Narrow"/>
                <w:b/>
                <w:sz w:val="20"/>
                <w:lang w:val="en-US"/>
              </w:rPr>
              <w:t>Total Plan</w:t>
            </w:r>
            <w:r>
              <w:rPr>
                <w:rFonts w:ascii="Arial Narrow" w:hAnsi="Arial Narrow"/>
                <w:b/>
                <w:sz w:val="20"/>
                <w:lang w:val="en-US"/>
              </w:rPr>
              <w:t>ned</w:t>
            </w:r>
            <w:r w:rsidRPr="00170E7E">
              <w:rPr>
                <w:rFonts w:ascii="Arial Narrow" w:hAnsi="Arial Narrow"/>
                <w:b/>
                <w:sz w:val="20"/>
                <w:lang w:val="en-US"/>
              </w:rPr>
              <w:t>: US</w:t>
            </w:r>
          </w:p>
        </w:tc>
        <w:tc>
          <w:tcPr>
            <w:tcW w:w="1440" w:type="dxa"/>
          </w:tcPr>
          <w:p w:rsidR="00995CF8" w:rsidRPr="00170E7E" w:rsidRDefault="00995CF8" w:rsidP="002C4BB1">
            <w:pPr>
              <w:jc w:val="right"/>
              <w:rPr>
                <w:rFonts w:ascii="Arial Narrow" w:hAnsi="Arial Narrow"/>
                <w:sz w:val="20"/>
                <w:lang w:val="en-US"/>
              </w:rPr>
            </w:pPr>
            <w:r w:rsidRPr="00170E7E">
              <w:rPr>
                <w:rFonts w:ascii="Arial Narrow" w:hAnsi="Arial Narrow" w:cs="Arial"/>
                <w:b/>
                <w:bCs/>
                <w:sz w:val="20"/>
                <w:lang w:val="en-US"/>
              </w:rPr>
              <w:t>US$3,7</w:t>
            </w:r>
            <w:r>
              <w:rPr>
                <w:rFonts w:ascii="Arial Narrow" w:hAnsi="Arial Narrow" w:cs="Arial"/>
                <w:b/>
                <w:bCs/>
                <w:sz w:val="20"/>
                <w:lang w:val="en-US"/>
              </w:rPr>
              <w:t>81</w:t>
            </w:r>
            <w:r w:rsidRPr="00170E7E">
              <w:rPr>
                <w:rFonts w:ascii="Arial Narrow" w:hAnsi="Arial Narrow" w:cs="Arial"/>
                <w:b/>
                <w:bCs/>
                <w:sz w:val="20"/>
                <w:lang w:val="en-US"/>
              </w:rPr>
              <w:t>,</w:t>
            </w:r>
            <w:r>
              <w:rPr>
                <w:rFonts w:ascii="Arial Narrow" w:hAnsi="Arial Narrow" w:cs="Arial"/>
                <w:b/>
                <w:bCs/>
                <w:sz w:val="20"/>
                <w:lang w:val="en-US"/>
              </w:rPr>
              <w:t>435</w:t>
            </w:r>
            <w:r w:rsidRPr="00170E7E">
              <w:rPr>
                <w:rFonts w:ascii="Arial Narrow" w:hAnsi="Arial Narrow" w:cs="Arial"/>
                <w:b/>
                <w:bCs/>
                <w:sz w:val="20"/>
                <w:lang w:val="en-US"/>
              </w:rPr>
              <w:t>.0</w:t>
            </w:r>
          </w:p>
        </w:tc>
      </w:tr>
    </w:tbl>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70E7E" w:rsidRDefault="00995CF8" w:rsidP="00C22F22">
      <w:pPr>
        <w:rPr>
          <w:rFonts w:ascii="Arial Narrow" w:hAnsi="Arial Narrow"/>
          <w:b/>
          <w:bCs/>
          <w:iCs/>
          <w:color w:val="000000"/>
          <w:sz w:val="20"/>
          <w:u w:val="single"/>
          <w:lang w:val="en-US" w:eastAsia="en-GB"/>
        </w:rPr>
      </w:pPr>
    </w:p>
    <w:p w:rsidR="00995CF8" w:rsidRPr="001F2C17" w:rsidRDefault="00995CF8" w:rsidP="001F2C17">
      <w:pPr>
        <w:rPr>
          <w:rFonts w:ascii="Arial Narrow" w:hAnsi="Arial Narrow"/>
          <w:b/>
          <w:bCs/>
          <w:iCs/>
          <w:color w:val="000000"/>
          <w:sz w:val="20"/>
          <w:u w:val="single"/>
          <w:lang w:val="en-US" w:eastAsia="en-GB"/>
        </w:rPr>
      </w:pPr>
      <w:r w:rsidRPr="001F2C17">
        <w:rPr>
          <w:rFonts w:ascii="Arial Narrow" w:hAnsi="Arial Narrow"/>
          <w:b/>
          <w:bCs/>
          <w:iCs/>
          <w:color w:val="000000"/>
          <w:sz w:val="20"/>
          <w:u w:val="single"/>
          <w:lang w:val="en-US" w:eastAsia="en-GB"/>
        </w:rPr>
        <w:t>Abbreviations</w:t>
      </w:r>
    </w:p>
    <w:tbl>
      <w:tblPr>
        <w:tblW w:w="0" w:type="auto"/>
        <w:tblLook w:val="01E0"/>
      </w:tblPr>
      <w:tblGrid>
        <w:gridCol w:w="7071"/>
        <w:gridCol w:w="7071"/>
      </w:tblGrid>
      <w:tr w:rsidR="00995CF8" w:rsidRPr="001F2C17" w:rsidTr="002C4BB1">
        <w:tc>
          <w:tcPr>
            <w:tcW w:w="7071" w:type="dxa"/>
          </w:tcPr>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ASSOTSI – Association of the Informal Sector’s Operators &amp; Employees</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CBO – Community based organization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CCT – Consultative Commission on Labor</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CDSN – Start &amp; Develop Your Business (business management tool)</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CDAM – District Councils for Women Advancement</w:t>
            </w:r>
          </w:p>
          <w:p w:rsidR="00995CF8" w:rsidRPr="001F2C17" w:rsidRDefault="00995CF8" w:rsidP="001F2C17">
            <w:pPr>
              <w:rPr>
                <w:rFonts w:ascii="Arial Narrow" w:hAnsi="Arial Narrow"/>
                <w:sz w:val="20"/>
                <w:lang w:val="en-US"/>
              </w:rPr>
            </w:pPr>
            <w:r w:rsidRPr="001F2C17">
              <w:rPr>
                <w:rFonts w:ascii="Arial Narrow" w:hAnsi="Arial Narrow"/>
                <w:sz w:val="20"/>
                <w:lang w:val="en-US"/>
              </w:rPr>
              <w:t>CeCaGe – Center of Gender Studies and Coordination (at the Eduardo Mondlane University)</w:t>
            </w:r>
          </w:p>
          <w:p w:rsidR="00995CF8" w:rsidRPr="001F2C17" w:rsidRDefault="00995CF8" w:rsidP="001F2C17">
            <w:pPr>
              <w:rPr>
                <w:rFonts w:ascii="Arial Narrow" w:hAnsi="Arial Narrow"/>
                <w:sz w:val="20"/>
                <w:lang w:val="en-US"/>
              </w:rPr>
            </w:pPr>
            <w:r w:rsidRPr="001F2C17">
              <w:rPr>
                <w:rFonts w:ascii="Arial Narrow" w:hAnsi="Arial Narrow"/>
                <w:sz w:val="20"/>
                <w:lang w:val="en-US"/>
              </w:rPr>
              <w:t xml:space="preserve">CEDARTE – Center for Art </w:t>
            </w:r>
            <w:r>
              <w:rPr>
                <w:rFonts w:ascii="Arial Narrow" w:hAnsi="Arial Narrow"/>
                <w:sz w:val="20"/>
                <w:lang w:val="en-US"/>
              </w:rPr>
              <w:t>C</w:t>
            </w:r>
            <w:r w:rsidRPr="001F2C17">
              <w:rPr>
                <w:rFonts w:ascii="Arial Narrow" w:hAnsi="Arial Narrow"/>
                <w:sz w:val="20"/>
                <w:lang w:val="en-US"/>
              </w:rPr>
              <w:t>raft Research and Development</w:t>
            </w:r>
          </w:p>
          <w:p w:rsidR="00995CF8" w:rsidRPr="001F2C17" w:rsidRDefault="00995CF8" w:rsidP="001F2C17">
            <w:pPr>
              <w:rPr>
                <w:rStyle w:val="Emphasis"/>
                <w:rFonts w:ascii="Arial Narrow" w:hAnsi="Arial Narrow" w:cs="Arial"/>
                <w:sz w:val="20"/>
                <w:lang w:val="en-US"/>
              </w:rPr>
            </w:pPr>
            <w:r w:rsidRPr="001F2C17">
              <w:rPr>
                <w:rStyle w:val="Emphasis"/>
                <w:rFonts w:ascii="Arial Narrow" w:hAnsi="Arial Narrow" w:cs="Arial"/>
                <w:b w:val="0"/>
                <w:sz w:val="20"/>
                <w:lang w:val="en-US"/>
              </w:rPr>
              <w:t xml:space="preserve">CEDAW – Convention on Elimination of All Forms of Discrimination Against Women </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CNAM- National Council for Women Advancement</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CPAM – Province Council for Women Advancement</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COMUTRA – National Committee of Female Workers</w:t>
            </w:r>
          </w:p>
          <w:p w:rsidR="00995CF8" w:rsidRPr="001F2C17" w:rsidRDefault="00995CF8" w:rsidP="001F2C17">
            <w:pPr>
              <w:rPr>
                <w:rStyle w:val="Emphasis"/>
                <w:rFonts w:ascii="Arial Narrow" w:hAnsi="Arial Narrow" w:cs="Arial"/>
                <w:b w:val="0"/>
                <w:sz w:val="20"/>
                <w:lang w:val="en-US"/>
              </w:rPr>
            </w:pPr>
            <w:r w:rsidRPr="001F2C17">
              <w:rPr>
                <w:rFonts w:ascii="Arial Narrow" w:hAnsi="Arial Narrow"/>
                <w:sz w:val="20"/>
                <w:lang w:val="en-US" w:eastAsia="en-GB"/>
              </w:rPr>
              <w:t xml:space="preserve">Consilmo – National Confederation of Free and Independent Trade Unions </w:t>
            </w:r>
            <w:r w:rsidRPr="001F2C17">
              <w:rPr>
                <w:rStyle w:val="ft"/>
                <w:rFonts w:ascii="Arial Narrow" w:hAnsi="Arial Narrow" w:cs="Arial"/>
                <w:sz w:val="20"/>
                <w:lang w:val="en-US"/>
              </w:rPr>
              <w:t>of Mozambique</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CSOs – Civil Society Organizations</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CSW – Commission on the Status of Women</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CTA – Mozambique’s Confederation of the Economic Associations</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CTNAM – Technical Council for Women</w:t>
            </w:r>
            <w:r>
              <w:rPr>
                <w:rStyle w:val="Emphasis"/>
                <w:rFonts w:ascii="Arial Narrow" w:hAnsi="Arial Narrow" w:cs="Arial"/>
                <w:b w:val="0"/>
                <w:sz w:val="20"/>
                <w:lang w:val="en-US"/>
              </w:rPr>
              <w:t>’s</w:t>
            </w:r>
            <w:r w:rsidRPr="001F2C17">
              <w:rPr>
                <w:rStyle w:val="Emphasis"/>
                <w:rFonts w:ascii="Arial Narrow" w:hAnsi="Arial Narrow" w:cs="Arial"/>
                <w:b w:val="0"/>
                <w:sz w:val="20"/>
                <w:lang w:val="en-US"/>
              </w:rPr>
              <w:t xml:space="preserve"> Advancement</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DINEA- National Directorate of Agricultural Extension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DNM – National Directorate of Women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DPA- Provincial Directorate of Agriculture </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DPMAS- Provincial Directorate of Women &amp; Social Affairs</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DUAT – Rights on Land Use</w:t>
            </w:r>
          </w:p>
          <w:p w:rsidR="00995CF8" w:rsidRPr="001F2C17" w:rsidRDefault="00995CF8" w:rsidP="001F2C17">
            <w:pPr>
              <w:rPr>
                <w:rFonts w:ascii="Arial Narrow" w:hAnsi="Arial Narrow" w:cs="Tahoma"/>
                <w:sz w:val="20"/>
                <w:lang w:val="en-US"/>
              </w:rPr>
            </w:pPr>
            <w:r w:rsidRPr="001F2C17">
              <w:rPr>
                <w:rStyle w:val="Emphasis"/>
                <w:rFonts w:ascii="Arial Narrow" w:hAnsi="Arial Narrow" w:cs="Arial"/>
                <w:b w:val="0"/>
                <w:sz w:val="20"/>
                <w:lang w:val="en-US"/>
              </w:rPr>
              <w:t xml:space="preserve">FAMOs </w:t>
            </w:r>
            <w:r w:rsidRPr="001F2C17">
              <w:rPr>
                <w:rFonts w:ascii="Arial Narrow" w:hAnsi="Arial Narrow" w:cs="Tahoma"/>
                <w:sz w:val="20"/>
                <w:lang w:val="en-US"/>
              </w:rPr>
              <w:t xml:space="preserve">– Verification and </w:t>
            </w:r>
            <w:r>
              <w:rPr>
                <w:rFonts w:ascii="Arial Narrow" w:hAnsi="Arial Narrow" w:cs="Tahoma"/>
                <w:sz w:val="20"/>
                <w:lang w:val="en-US"/>
              </w:rPr>
              <w:t>m</w:t>
            </w:r>
            <w:r w:rsidRPr="001F2C17">
              <w:rPr>
                <w:rFonts w:ascii="Arial Narrow" w:hAnsi="Arial Narrow" w:cs="Tahoma"/>
                <w:sz w:val="20"/>
                <w:lang w:val="en-US"/>
              </w:rPr>
              <w:t>ethods for small enterprises managed by women and men</w:t>
            </w:r>
          </w:p>
          <w:p w:rsidR="00995CF8" w:rsidRPr="001F2C17" w:rsidRDefault="00995CF8" w:rsidP="001F2C17">
            <w:pPr>
              <w:rPr>
                <w:rFonts w:ascii="Arial Narrow" w:hAnsi="Arial Narrow"/>
                <w:sz w:val="20"/>
                <w:lang w:val="pt-PT" w:eastAsia="en-GB"/>
              </w:rPr>
            </w:pPr>
            <w:r w:rsidRPr="001F2C17">
              <w:rPr>
                <w:rFonts w:ascii="Arial Narrow" w:hAnsi="Arial Narrow"/>
                <w:sz w:val="20"/>
                <w:lang w:val="pt-PT" w:eastAsia="en-GB"/>
              </w:rPr>
              <w:t>FM- Fórum Mulher (Women Fora)</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FFS – </w:t>
            </w:r>
            <w:r>
              <w:rPr>
                <w:rFonts w:ascii="Arial Narrow" w:hAnsi="Arial Narrow"/>
                <w:sz w:val="20"/>
                <w:lang w:val="en-US" w:eastAsia="en-GB"/>
              </w:rPr>
              <w:t>F</w:t>
            </w:r>
            <w:r w:rsidRPr="001F2C17">
              <w:rPr>
                <w:rFonts w:ascii="Arial Narrow" w:hAnsi="Arial Narrow"/>
                <w:sz w:val="20"/>
                <w:lang w:val="en-US" w:eastAsia="en-GB"/>
              </w:rPr>
              <w:t>armer Field Schools</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GB – Gender Budget</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GBV – Gender Based Violence</w:t>
            </w:r>
          </w:p>
          <w:p w:rsidR="00995CF8" w:rsidRPr="001F2C17" w:rsidRDefault="00995CF8" w:rsidP="005B1700">
            <w:pPr>
              <w:rPr>
                <w:rStyle w:val="Emphasis"/>
                <w:rFonts w:ascii="Arial Narrow" w:hAnsi="Arial Narrow" w:cs="Arial"/>
                <w:b w:val="0"/>
                <w:sz w:val="20"/>
                <w:lang w:val="en-US"/>
              </w:rPr>
            </w:pPr>
            <w:r w:rsidRPr="001F2C17">
              <w:rPr>
                <w:rStyle w:val="Emphasis"/>
                <w:rFonts w:ascii="Arial Narrow" w:hAnsi="Arial Narrow" w:cs="Arial"/>
                <w:b w:val="0"/>
                <w:sz w:val="20"/>
                <w:lang w:val="en-US"/>
              </w:rPr>
              <w:t xml:space="preserve">Get Ahead – </w:t>
            </w:r>
            <w:r w:rsidRPr="001F2C17">
              <w:rPr>
                <w:rFonts w:ascii="Arial Narrow" w:hAnsi="Arial Narrow" w:cs="Tahoma"/>
                <w:sz w:val="20"/>
                <w:lang w:val="en-US"/>
              </w:rPr>
              <w:t xml:space="preserve">Women and </w:t>
            </w:r>
            <w:r>
              <w:rPr>
                <w:rFonts w:ascii="Arial Narrow" w:hAnsi="Arial Narrow" w:cs="Tahoma"/>
                <w:sz w:val="20"/>
                <w:lang w:val="en-US"/>
              </w:rPr>
              <w:t>E</w:t>
            </w:r>
            <w:r w:rsidRPr="001F2C17">
              <w:rPr>
                <w:rFonts w:ascii="Arial Narrow" w:hAnsi="Arial Narrow" w:cs="Tahoma"/>
                <w:sz w:val="20"/>
                <w:lang w:val="en-US"/>
              </w:rPr>
              <w:t>ntrepreneurship</w:t>
            </w:r>
            <w:r w:rsidRPr="001F2C17">
              <w:rPr>
                <w:rFonts w:ascii="Tahoma" w:hAnsi="Tahoma" w:cs="Tahoma"/>
                <w:sz w:val="20"/>
                <w:lang w:val="en-US"/>
              </w:rPr>
              <w:t xml:space="preserve"> </w:t>
            </w:r>
            <w:r w:rsidRPr="001F2C17">
              <w:rPr>
                <w:rStyle w:val="Emphasis"/>
                <w:rFonts w:ascii="Arial Narrow" w:hAnsi="Arial Narrow" w:cs="Arial"/>
                <w:b w:val="0"/>
                <w:sz w:val="20"/>
                <w:lang w:val="en-US"/>
              </w:rPr>
              <w:t>(business management tool)</w:t>
            </w: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p w:rsidR="00995CF8" w:rsidRPr="001F2C17" w:rsidRDefault="00995CF8" w:rsidP="001F2C17">
            <w:pPr>
              <w:rPr>
                <w:rFonts w:ascii="Arial Narrow" w:hAnsi="Arial Narrow"/>
                <w:sz w:val="20"/>
                <w:lang w:val="en-US" w:eastAsia="en-GB"/>
              </w:rPr>
            </w:pPr>
          </w:p>
        </w:tc>
        <w:tc>
          <w:tcPr>
            <w:tcW w:w="7071" w:type="dxa"/>
          </w:tcPr>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IEC – Information, Education &amp; Communication</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 xml:space="preserve">INEFP – National Institute of Employment and Professional Training </w:t>
            </w:r>
          </w:p>
          <w:p w:rsidR="00995CF8" w:rsidRDefault="00995CF8" w:rsidP="001F2C17">
            <w:pPr>
              <w:rPr>
                <w:rFonts w:ascii="Arial Narrow" w:hAnsi="Arial Narrow"/>
                <w:sz w:val="20"/>
                <w:lang w:val="en-US" w:eastAsia="en-GB"/>
              </w:rPr>
            </w:pPr>
            <w:r w:rsidRPr="001F2C17">
              <w:rPr>
                <w:rFonts w:ascii="Arial Narrow" w:hAnsi="Arial Narrow"/>
                <w:sz w:val="20"/>
                <w:lang w:val="en-US" w:eastAsia="en-GB"/>
              </w:rPr>
              <w:t>INSS – National Institute for Social Security</w:t>
            </w:r>
          </w:p>
          <w:p w:rsidR="00995CF8" w:rsidRPr="001F2C17" w:rsidRDefault="00995CF8" w:rsidP="001F2C17">
            <w:pPr>
              <w:rPr>
                <w:rFonts w:ascii="Arial Narrow" w:hAnsi="Arial Narrow"/>
                <w:sz w:val="20"/>
                <w:lang w:val="en-US" w:eastAsia="en-GB"/>
              </w:rPr>
            </w:pPr>
            <w:r>
              <w:rPr>
                <w:rFonts w:ascii="Arial Narrow" w:hAnsi="Arial Narrow"/>
                <w:sz w:val="20"/>
                <w:lang w:val="en-US" w:eastAsia="en-GB"/>
              </w:rPr>
              <w:t>IOM – International Organization for Migration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ISAP- High</w:t>
            </w:r>
            <w:r>
              <w:rPr>
                <w:rFonts w:ascii="Arial Narrow" w:hAnsi="Arial Narrow"/>
                <w:sz w:val="20"/>
                <w:lang w:val="en-US" w:eastAsia="en-GB"/>
              </w:rPr>
              <w:t>er</w:t>
            </w:r>
            <w:r w:rsidRPr="001F2C17">
              <w:rPr>
                <w:rFonts w:ascii="Arial Narrow" w:hAnsi="Arial Narrow"/>
                <w:sz w:val="20"/>
                <w:lang w:val="en-US" w:eastAsia="en-GB"/>
              </w:rPr>
              <w:t xml:space="preserve"> Institute on Public Administration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IPEME – Institute for Small &amp; </w:t>
            </w:r>
            <w:r>
              <w:rPr>
                <w:rFonts w:ascii="Arial Narrow" w:hAnsi="Arial Narrow"/>
                <w:sz w:val="20"/>
                <w:lang w:val="en-US" w:eastAsia="en-GB"/>
              </w:rPr>
              <w:t>M</w:t>
            </w:r>
            <w:r w:rsidRPr="001F2C17">
              <w:rPr>
                <w:rFonts w:ascii="Arial Narrow" w:hAnsi="Arial Narrow"/>
                <w:sz w:val="20"/>
                <w:lang w:val="en-US" w:eastAsia="en-GB"/>
              </w:rPr>
              <w:t>edium Scale Enterprise’s Promotion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JP – Joint Program</w:t>
            </w:r>
            <w:r>
              <w:rPr>
                <w:rFonts w:ascii="Arial Narrow" w:hAnsi="Arial Narrow"/>
                <w:sz w:val="20"/>
                <w:lang w:val="en-US" w:eastAsia="en-GB"/>
              </w:rPr>
              <w:t>me</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MDG – Millennium Development Goals</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MIJUS- Ministry of Justice</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MINED- Ministry of Education </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MINT- Ministry of Interior </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 xml:space="preserve">MISAU- Ministry of Health </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MMAS- Ministry of Women &amp; Social Affairs</w:t>
            </w:r>
          </w:p>
          <w:p w:rsidR="00995CF8" w:rsidRDefault="00995CF8" w:rsidP="001F2C17">
            <w:pPr>
              <w:rPr>
                <w:rFonts w:ascii="Arial Narrow" w:hAnsi="Arial Narrow"/>
                <w:sz w:val="20"/>
                <w:lang w:val="en-US" w:eastAsia="en-GB"/>
              </w:rPr>
            </w:pPr>
            <w:r w:rsidRPr="001F2C17">
              <w:rPr>
                <w:rFonts w:ascii="Arial Narrow" w:hAnsi="Arial Narrow"/>
                <w:sz w:val="20"/>
                <w:lang w:val="en-US" w:eastAsia="en-GB"/>
              </w:rPr>
              <w:t>MTC – Ministry of Transport &amp; Communication</w:t>
            </w:r>
          </w:p>
          <w:p w:rsidR="00995CF8" w:rsidRPr="001F2C17" w:rsidRDefault="00995CF8" w:rsidP="001F2C17">
            <w:pPr>
              <w:rPr>
                <w:rFonts w:ascii="Arial Narrow" w:hAnsi="Arial Narrow"/>
                <w:sz w:val="20"/>
                <w:lang w:val="en-US" w:eastAsia="en-GB"/>
              </w:rPr>
            </w:pPr>
            <w:r>
              <w:rPr>
                <w:rFonts w:ascii="Arial Narrow" w:hAnsi="Arial Narrow"/>
                <w:sz w:val="20"/>
                <w:lang w:val="en-US" w:eastAsia="en-GB"/>
              </w:rPr>
              <w:t>MULEIDE – Women, Law and Development (NGO)</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OTM – Mozambican Worker’s Organization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PNPCVM – National Plan on Prevention &amp; Combat of Violence Against Women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PSRE – Provincial Services of Rural extension</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PRSP – Poverty Reduction Strategy Paper</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RM- Mozambique Radio</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SDAE – District Services of Economic Activities</w:t>
            </w:r>
          </w:p>
          <w:p w:rsidR="00995CF8" w:rsidRPr="001F2C17" w:rsidRDefault="00995CF8" w:rsidP="001F2C17">
            <w:pPr>
              <w:rPr>
                <w:rFonts w:ascii="Arial Narrow" w:hAnsi="Arial Narrow"/>
                <w:sz w:val="20"/>
                <w:lang w:val="en-US" w:eastAsia="en-GB"/>
              </w:rPr>
            </w:pPr>
            <w:r w:rsidRPr="001F2C17">
              <w:rPr>
                <w:rFonts w:ascii="Arial Narrow" w:hAnsi="Arial Narrow"/>
                <w:sz w:val="20"/>
                <w:lang w:val="en-US" w:eastAsia="en-GB"/>
              </w:rPr>
              <w:t>SDSMAS- District Services of Health, Women and Social Affairs</w:t>
            </w:r>
          </w:p>
          <w:p w:rsidR="00995CF8" w:rsidRPr="001F2C17" w:rsidRDefault="00995CF8" w:rsidP="001F2C17">
            <w:pPr>
              <w:rPr>
                <w:rFonts w:ascii="Calibri" w:hAnsi="Calibri"/>
                <w:bCs/>
                <w:color w:val="1F497D"/>
                <w:sz w:val="20"/>
                <w:lang w:val="en-US"/>
              </w:rPr>
            </w:pPr>
            <w:r w:rsidRPr="001F2C17">
              <w:rPr>
                <w:rFonts w:ascii="Arial Narrow" w:hAnsi="Arial Narrow"/>
                <w:sz w:val="20"/>
                <w:lang w:val="en-US" w:eastAsia="en-GB"/>
              </w:rPr>
              <w:t xml:space="preserve">TVET/NFE – </w:t>
            </w:r>
            <w:r w:rsidRPr="001F2C17">
              <w:rPr>
                <w:rFonts w:ascii="Arial Narrow" w:hAnsi="Arial Narrow"/>
                <w:bCs/>
                <w:sz w:val="20"/>
                <w:lang w:val="en-US"/>
              </w:rPr>
              <w:t>Technical Vocational Education Training – Non Formal Education</w:t>
            </w:r>
          </w:p>
          <w:p w:rsidR="00995CF8" w:rsidRPr="001F2C17" w:rsidRDefault="00995CF8" w:rsidP="001F2C17">
            <w:pPr>
              <w:rPr>
                <w:rFonts w:ascii="Arial Narrow" w:hAnsi="Arial Narrow"/>
                <w:bCs/>
                <w:sz w:val="20"/>
                <w:lang w:val="en-US"/>
              </w:rPr>
            </w:pPr>
            <w:r w:rsidRPr="001F2C17">
              <w:rPr>
                <w:rFonts w:ascii="Arial Narrow" w:hAnsi="Arial Narrow"/>
                <w:sz w:val="20"/>
                <w:lang w:val="en-US" w:eastAsia="en-GB"/>
              </w:rPr>
              <w:t xml:space="preserve">TECH VIP on MPH - </w:t>
            </w:r>
            <w:r w:rsidRPr="001F2C17">
              <w:rPr>
                <w:rFonts w:ascii="Arial Narrow" w:hAnsi="Arial Narrow"/>
                <w:bCs/>
                <w:sz w:val="20"/>
                <w:lang w:val="en-US"/>
              </w:rPr>
              <w:t>Technical Vocational Education Training – Non Formal Education</w:t>
            </w:r>
          </w:p>
          <w:p w:rsidR="00995CF8" w:rsidRPr="001F2C17" w:rsidRDefault="00995CF8" w:rsidP="001F2C17">
            <w:pPr>
              <w:rPr>
                <w:rStyle w:val="Emphasis"/>
                <w:rFonts w:ascii="Arial Narrow" w:hAnsi="Arial Narrow" w:cs="Arial"/>
                <w:b w:val="0"/>
                <w:sz w:val="20"/>
                <w:lang w:val="en-US"/>
              </w:rPr>
            </w:pPr>
            <w:r w:rsidRPr="001F2C17">
              <w:rPr>
                <w:rStyle w:val="Emphasis"/>
                <w:rFonts w:ascii="Arial Narrow" w:hAnsi="Arial Narrow" w:cs="Arial"/>
                <w:b w:val="0"/>
                <w:sz w:val="20"/>
                <w:lang w:val="en-US"/>
              </w:rPr>
              <w:t>VAW – Violence Against Women</w:t>
            </w:r>
          </w:p>
          <w:p w:rsidR="00995CF8" w:rsidRDefault="00995CF8" w:rsidP="001F2C17">
            <w:pPr>
              <w:rPr>
                <w:rFonts w:ascii="Arial Narrow" w:hAnsi="Arial Narrow" w:cs="Tahoma"/>
                <w:sz w:val="20"/>
                <w:lang w:val="en-US"/>
              </w:rPr>
            </w:pPr>
            <w:r w:rsidRPr="001F2C17">
              <w:rPr>
                <w:rStyle w:val="Emphasis"/>
                <w:rFonts w:ascii="Arial Narrow" w:hAnsi="Arial Narrow" w:cs="Arial"/>
                <w:b w:val="0"/>
                <w:sz w:val="20"/>
                <w:lang w:val="en-US"/>
              </w:rPr>
              <w:t xml:space="preserve">WEA - </w:t>
            </w:r>
            <w:r w:rsidRPr="001F2C17">
              <w:rPr>
                <w:rFonts w:ascii="Arial Narrow" w:hAnsi="Arial Narrow" w:cs="Tahoma"/>
                <w:sz w:val="20"/>
                <w:lang w:val="en-US"/>
              </w:rPr>
              <w:t xml:space="preserve">Women Entrepreneurship </w:t>
            </w:r>
            <w:r>
              <w:rPr>
                <w:rFonts w:ascii="Arial Narrow" w:hAnsi="Arial Narrow" w:cs="Tahoma"/>
                <w:sz w:val="20"/>
                <w:lang w:val="en-US"/>
              </w:rPr>
              <w:t>A</w:t>
            </w:r>
            <w:r w:rsidRPr="001F2C17">
              <w:rPr>
                <w:rFonts w:ascii="Arial Narrow" w:hAnsi="Arial Narrow" w:cs="Tahoma"/>
                <w:sz w:val="20"/>
                <w:lang w:val="en-US"/>
              </w:rPr>
              <w:t>ssociation</w:t>
            </w:r>
          </w:p>
          <w:p w:rsidR="00995CF8" w:rsidRPr="001F2C17" w:rsidRDefault="00995CF8" w:rsidP="001F2C17">
            <w:pPr>
              <w:rPr>
                <w:rFonts w:ascii="Arial Narrow" w:hAnsi="Arial Narrow" w:cs="Arial"/>
                <w:bCs/>
                <w:sz w:val="20"/>
                <w:lang w:val="en-US"/>
              </w:rPr>
            </w:pPr>
            <w:r>
              <w:rPr>
                <w:rFonts w:ascii="Arial Narrow" w:hAnsi="Arial Narrow" w:cs="Tahoma"/>
                <w:sz w:val="20"/>
                <w:lang w:val="en-US"/>
              </w:rPr>
              <w:t>WFP – World Food Programme</w:t>
            </w:r>
          </w:p>
        </w:tc>
      </w:tr>
    </w:tbl>
    <w:p w:rsidR="00995CF8" w:rsidRPr="00170E7E" w:rsidRDefault="00995CF8" w:rsidP="00C22F22">
      <w:pPr>
        <w:jc w:val="center"/>
        <w:rPr>
          <w:rFonts w:ascii="Arial Narrow" w:hAnsi="Arial Narrow"/>
          <w:b/>
          <w:bCs/>
          <w:iCs/>
          <w:color w:val="000000"/>
          <w:sz w:val="20"/>
          <w:u w:val="single"/>
          <w:lang w:val="en-US" w:eastAsia="en-GB"/>
        </w:rPr>
      </w:pPr>
      <w:r>
        <w:rPr>
          <w:rFonts w:ascii="Arial Narrow" w:hAnsi="Arial Narrow"/>
          <w:b/>
          <w:bCs/>
          <w:iCs/>
          <w:color w:val="000000"/>
          <w:sz w:val="20"/>
          <w:u w:val="single"/>
          <w:lang w:val="en-US" w:eastAsia="en-GB"/>
        </w:rPr>
        <w:t>2011 Annual Plan Budget</w:t>
      </w:r>
    </w:p>
    <w:tbl>
      <w:tblPr>
        <w:tblW w:w="13155" w:type="dxa"/>
        <w:tblLook w:val="00A0"/>
      </w:tblPr>
      <w:tblGrid>
        <w:gridCol w:w="960"/>
        <w:gridCol w:w="3375"/>
        <w:gridCol w:w="3240"/>
        <w:gridCol w:w="3060"/>
        <w:gridCol w:w="2520"/>
      </w:tblGrid>
      <w:tr w:rsidR="00995CF8" w:rsidRPr="00F063AA" w:rsidTr="00357AB3">
        <w:trPr>
          <w:trHeight w:val="270"/>
        </w:trPr>
        <w:tc>
          <w:tcPr>
            <w:tcW w:w="960" w:type="dxa"/>
            <w:shd w:val="clear" w:color="auto" w:fill="F2F2F2"/>
            <w:noWrap/>
          </w:tcPr>
          <w:p w:rsidR="00995CF8" w:rsidRPr="00357AB3" w:rsidRDefault="00995CF8" w:rsidP="00357AB3">
            <w:pPr>
              <w:jc w:val="center"/>
              <w:rPr>
                <w:rFonts w:ascii="Arial Narrow" w:hAnsi="Arial Narrow" w:cs="Arial"/>
                <w:b/>
                <w:sz w:val="20"/>
                <w:lang w:val="en-US"/>
              </w:rPr>
            </w:pPr>
          </w:p>
        </w:tc>
        <w:tc>
          <w:tcPr>
            <w:tcW w:w="3375" w:type="dxa"/>
            <w:shd w:val="clear" w:color="auto" w:fill="F2F2F2"/>
            <w:noWrap/>
          </w:tcPr>
          <w:p w:rsidR="00995CF8" w:rsidRPr="00357AB3" w:rsidRDefault="00995CF8" w:rsidP="00357AB3">
            <w:pPr>
              <w:jc w:val="center"/>
              <w:rPr>
                <w:rFonts w:ascii="Arial Narrow" w:hAnsi="Arial Narrow" w:cs="Arial"/>
                <w:b/>
                <w:sz w:val="20"/>
                <w:lang w:val="en-US"/>
              </w:rPr>
            </w:pPr>
            <w:r w:rsidRPr="00357AB3">
              <w:rPr>
                <w:rFonts w:ascii="Arial Narrow" w:hAnsi="Arial Narrow" w:cs="Arial"/>
                <w:b/>
                <w:sz w:val="20"/>
                <w:lang w:val="en-US"/>
              </w:rPr>
              <w:t>Planned Budget</w:t>
            </w:r>
          </w:p>
        </w:tc>
        <w:tc>
          <w:tcPr>
            <w:tcW w:w="3240" w:type="dxa"/>
            <w:shd w:val="clear" w:color="auto" w:fill="F2F2F2"/>
            <w:noWrap/>
          </w:tcPr>
          <w:p w:rsidR="00995CF8" w:rsidRPr="00357AB3" w:rsidRDefault="00995CF8" w:rsidP="00357AB3">
            <w:pPr>
              <w:jc w:val="center"/>
              <w:rPr>
                <w:rFonts w:ascii="Arial Narrow" w:hAnsi="Arial Narrow" w:cs="Arial"/>
                <w:b/>
                <w:sz w:val="20"/>
                <w:lang w:val="en-US"/>
              </w:rPr>
            </w:pPr>
            <w:r w:rsidRPr="00357AB3">
              <w:rPr>
                <w:rFonts w:ascii="Arial Narrow" w:hAnsi="Arial Narrow" w:cs="Arial"/>
                <w:b/>
                <w:sz w:val="20"/>
                <w:lang w:val="en-US"/>
              </w:rPr>
              <w:t>Agency Resources (2011)</w:t>
            </w:r>
          </w:p>
        </w:tc>
        <w:tc>
          <w:tcPr>
            <w:tcW w:w="3060" w:type="dxa"/>
            <w:shd w:val="clear" w:color="auto" w:fill="F2F2F2"/>
            <w:noWrap/>
          </w:tcPr>
          <w:p w:rsidR="00995CF8" w:rsidRPr="00357AB3" w:rsidRDefault="00995CF8" w:rsidP="00357AB3">
            <w:pPr>
              <w:jc w:val="center"/>
              <w:rPr>
                <w:rFonts w:ascii="Arial Narrow" w:hAnsi="Arial Narrow" w:cs="Arial"/>
                <w:b/>
                <w:sz w:val="20"/>
                <w:lang w:val="en-US"/>
              </w:rPr>
            </w:pPr>
            <w:r w:rsidRPr="00357AB3">
              <w:rPr>
                <w:rFonts w:ascii="Arial Narrow" w:hAnsi="Arial Narrow" w:cs="Arial"/>
                <w:b/>
                <w:sz w:val="20"/>
                <w:lang w:val="en-US"/>
              </w:rPr>
              <w:t>One Fund Balance 2010</w:t>
            </w:r>
          </w:p>
        </w:tc>
        <w:tc>
          <w:tcPr>
            <w:tcW w:w="2520" w:type="dxa"/>
            <w:shd w:val="clear" w:color="auto" w:fill="F2F2F2"/>
            <w:noWrap/>
          </w:tcPr>
          <w:p w:rsidR="00995CF8" w:rsidRPr="00357AB3" w:rsidRDefault="00995CF8" w:rsidP="00357AB3">
            <w:pPr>
              <w:jc w:val="center"/>
              <w:rPr>
                <w:rFonts w:ascii="Arial Narrow" w:hAnsi="Arial Narrow" w:cs="Arial"/>
                <w:b/>
                <w:sz w:val="20"/>
                <w:lang w:val="en-US"/>
              </w:rPr>
            </w:pPr>
            <w:r w:rsidRPr="00357AB3">
              <w:rPr>
                <w:rFonts w:ascii="Arial Narrow" w:hAnsi="Arial Narrow" w:cs="Arial"/>
                <w:b/>
                <w:sz w:val="20"/>
                <w:lang w:val="en-US"/>
              </w:rPr>
              <w:t>Final Deficit</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tcPr>
          <w:p w:rsidR="00995CF8" w:rsidRPr="003D515D" w:rsidRDefault="00995CF8" w:rsidP="002C4BB1">
            <w:pPr>
              <w:rPr>
                <w:rFonts w:ascii="Arial Narrow" w:hAnsi="Arial Narrow" w:cs="Arial"/>
                <w:sz w:val="20"/>
                <w:u w:val="single"/>
                <w:lang w:val="en-US"/>
              </w:rPr>
            </w:pPr>
            <w:r w:rsidRPr="003D515D">
              <w:rPr>
                <w:rFonts w:ascii="Arial Narrow" w:hAnsi="Arial Narrow" w:cs="Arial"/>
                <w:sz w:val="20"/>
                <w:u w:val="single"/>
                <w:lang w:val="en-US"/>
              </w:rPr>
              <w:t>UNDP</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630,000.0</w:t>
            </w:r>
          </w:p>
        </w:tc>
        <w:tc>
          <w:tcPr>
            <w:tcW w:w="3240"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100,000.0</w:t>
            </w:r>
          </w:p>
        </w:tc>
        <w:tc>
          <w:tcPr>
            <w:tcW w:w="3060"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150,000.0</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342,000.0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UNIFEM</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270,000.0</w:t>
            </w:r>
          </w:p>
        </w:tc>
        <w:tc>
          <w:tcPr>
            <w:tcW w:w="3240" w:type="dxa"/>
            <w:tcBorders>
              <w:top w:val="nil"/>
              <w:left w:val="nil"/>
              <w:bottom w:val="nil"/>
              <w:right w:val="nil"/>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100,000.00</w:t>
            </w:r>
          </w:p>
        </w:tc>
        <w:tc>
          <w:tcPr>
            <w:tcW w:w="3060" w:type="dxa"/>
            <w:tcBorders>
              <w:top w:val="nil"/>
              <w:left w:val="single" w:sz="4" w:space="0" w:color="auto"/>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248,845.9</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UNFPA</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506,000.0</w:t>
            </w:r>
          </w:p>
        </w:tc>
        <w:tc>
          <w:tcPr>
            <w:tcW w:w="3240" w:type="dxa"/>
            <w:tcBorders>
              <w:top w:val="single" w:sz="4" w:space="0" w:color="auto"/>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200,000.0</w:t>
            </w: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40,000.0</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239,400.0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UNESCO</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445,000.0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90,000.0</w:t>
            </w: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274,353.9</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38,646.1</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UNICEF</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565,000.0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425,000.0</w:t>
            </w: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24,257.0</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104,043.0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ILO</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190,000.0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90,000.0</w:t>
            </w: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100,000.0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FAO</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382,435.0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218,536.0</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165,000.0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UNIDO</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468,000.0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295,962.0</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172,038.0</w:t>
            </w:r>
          </w:p>
        </w:tc>
      </w:tr>
      <w:tr w:rsidR="00995CF8" w:rsidRPr="003D515D" w:rsidTr="002C4BB1">
        <w:trPr>
          <w:trHeight w:val="255"/>
        </w:trPr>
        <w:tc>
          <w:tcPr>
            <w:tcW w:w="960" w:type="dxa"/>
            <w:tcBorders>
              <w:top w:val="nil"/>
              <w:left w:val="single" w:sz="4" w:space="0" w:color="auto"/>
              <w:bottom w:val="single" w:sz="4" w:space="0" w:color="auto"/>
              <w:right w:val="single" w:sz="4" w:space="0" w:color="auto"/>
            </w:tcBorders>
            <w:noWrap/>
            <w:vAlign w:val="bottom"/>
          </w:tcPr>
          <w:p w:rsidR="00995CF8" w:rsidRPr="003D515D" w:rsidRDefault="00995CF8" w:rsidP="002C4BB1">
            <w:pPr>
              <w:rPr>
                <w:rFonts w:ascii="Arial Narrow" w:hAnsi="Arial Narrow" w:cs="Arial"/>
                <w:sz w:val="20"/>
                <w:lang w:val="en-US"/>
              </w:rPr>
            </w:pPr>
            <w:r w:rsidRPr="003D515D">
              <w:rPr>
                <w:rFonts w:ascii="Arial Narrow" w:hAnsi="Arial Narrow" w:cs="Arial"/>
                <w:sz w:val="20"/>
                <w:lang w:val="en-US"/>
              </w:rPr>
              <w:t>WHO</w:t>
            </w:r>
          </w:p>
        </w:tc>
        <w:tc>
          <w:tcPr>
            <w:tcW w:w="3375" w:type="dxa"/>
            <w:tcBorders>
              <w:top w:val="nil"/>
              <w:left w:val="nil"/>
              <w:bottom w:val="single" w:sz="4" w:space="0" w:color="auto"/>
              <w:right w:val="single" w:sz="4" w:space="0" w:color="auto"/>
            </w:tcBorders>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325,000.0</w:t>
            </w:r>
          </w:p>
        </w:tc>
        <w:tc>
          <w:tcPr>
            <w:tcW w:w="324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30,000.0</w:t>
            </w:r>
          </w:p>
        </w:tc>
        <w:tc>
          <w:tcPr>
            <w:tcW w:w="306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76,400.5</w:t>
            </w:r>
          </w:p>
        </w:tc>
        <w:tc>
          <w:tcPr>
            <w:tcW w:w="2520" w:type="dxa"/>
            <w:tcBorders>
              <w:top w:val="nil"/>
              <w:left w:val="nil"/>
              <w:bottom w:val="single" w:sz="4" w:space="0" w:color="auto"/>
              <w:right w:val="single" w:sz="4" w:space="0" w:color="auto"/>
            </w:tcBorders>
            <w:noWrap/>
            <w:vAlign w:val="bottom"/>
          </w:tcPr>
          <w:p w:rsidR="00995CF8" w:rsidRDefault="00995CF8" w:rsidP="00357AB3">
            <w:pPr>
              <w:jc w:val="center"/>
              <w:rPr>
                <w:rFonts w:ascii="Arial Narrow" w:hAnsi="Arial Narrow" w:cs="Arial"/>
                <w:sz w:val="20"/>
                <w:lang w:val="en-US"/>
              </w:rPr>
            </w:pPr>
            <w:r w:rsidRPr="003D515D">
              <w:rPr>
                <w:rFonts w:ascii="Arial Narrow" w:hAnsi="Arial Narrow" w:cs="Arial"/>
                <w:sz w:val="20"/>
                <w:lang w:val="en-US"/>
              </w:rPr>
              <w:t>188,099.5</w:t>
            </w:r>
          </w:p>
        </w:tc>
      </w:tr>
      <w:tr w:rsidR="00995CF8" w:rsidRPr="003D515D" w:rsidTr="00357AB3">
        <w:trPr>
          <w:trHeight w:val="255"/>
        </w:trPr>
        <w:tc>
          <w:tcPr>
            <w:tcW w:w="960" w:type="dxa"/>
            <w:shd w:val="clear" w:color="auto" w:fill="F2F2F2"/>
            <w:noWrap/>
          </w:tcPr>
          <w:p w:rsidR="00995CF8" w:rsidRPr="003D515D" w:rsidRDefault="00995CF8" w:rsidP="002C4BB1">
            <w:pPr>
              <w:rPr>
                <w:rFonts w:ascii="Arial Narrow" w:hAnsi="Arial Narrow" w:cs="Arial"/>
                <w:b/>
                <w:bCs/>
                <w:sz w:val="20"/>
                <w:lang w:val="en-US"/>
              </w:rPr>
            </w:pPr>
            <w:r w:rsidRPr="003D515D">
              <w:rPr>
                <w:rFonts w:ascii="Arial Narrow" w:hAnsi="Arial Narrow" w:cs="Arial"/>
                <w:b/>
                <w:bCs/>
                <w:sz w:val="20"/>
                <w:lang w:val="en-US"/>
              </w:rPr>
              <w:t>Total</w:t>
            </w:r>
          </w:p>
        </w:tc>
        <w:tc>
          <w:tcPr>
            <w:tcW w:w="3375" w:type="dxa"/>
            <w:shd w:val="clear" w:color="auto" w:fill="F2F2F2"/>
            <w:noWrap/>
          </w:tcPr>
          <w:p w:rsidR="00995CF8" w:rsidRDefault="00995CF8" w:rsidP="00357AB3">
            <w:pPr>
              <w:jc w:val="center"/>
              <w:rPr>
                <w:rFonts w:ascii="Arial Narrow" w:hAnsi="Arial Narrow" w:cs="Arial"/>
                <w:b/>
                <w:bCs/>
                <w:sz w:val="20"/>
                <w:lang w:val="en-US"/>
              </w:rPr>
            </w:pPr>
            <w:r w:rsidRPr="003D515D">
              <w:rPr>
                <w:rFonts w:ascii="Arial Narrow" w:hAnsi="Arial Narrow" w:cs="Arial"/>
                <w:b/>
                <w:bCs/>
                <w:sz w:val="20"/>
                <w:lang w:val="en-US"/>
              </w:rPr>
              <w:t>3,781,435.0</w:t>
            </w:r>
          </w:p>
        </w:tc>
        <w:tc>
          <w:tcPr>
            <w:tcW w:w="3240" w:type="dxa"/>
            <w:shd w:val="clear" w:color="auto" w:fill="F2F2F2"/>
            <w:noWrap/>
          </w:tcPr>
          <w:p w:rsidR="00995CF8" w:rsidRDefault="00995CF8" w:rsidP="00357AB3">
            <w:pPr>
              <w:jc w:val="center"/>
              <w:rPr>
                <w:rFonts w:ascii="Arial Narrow" w:hAnsi="Arial Narrow" w:cs="Arial"/>
                <w:b/>
                <w:bCs/>
                <w:sz w:val="20"/>
                <w:lang w:val="en-US"/>
              </w:rPr>
            </w:pPr>
            <w:r w:rsidRPr="003D515D">
              <w:rPr>
                <w:rFonts w:ascii="Arial Narrow" w:hAnsi="Arial Narrow" w:cs="Arial"/>
                <w:b/>
                <w:bCs/>
                <w:sz w:val="20"/>
                <w:lang w:val="en-US"/>
              </w:rPr>
              <w:t>1,035,000.0</w:t>
            </w:r>
          </w:p>
        </w:tc>
        <w:tc>
          <w:tcPr>
            <w:tcW w:w="3060" w:type="dxa"/>
            <w:shd w:val="clear" w:color="auto" w:fill="F2F2F2"/>
            <w:noWrap/>
          </w:tcPr>
          <w:p w:rsidR="00995CF8" w:rsidRDefault="00995CF8" w:rsidP="00357AB3">
            <w:pPr>
              <w:jc w:val="center"/>
              <w:rPr>
                <w:rFonts w:ascii="Arial Narrow" w:hAnsi="Arial Narrow" w:cs="Arial"/>
                <w:b/>
                <w:bCs/>
                <w:sz w:val="20"/>
                <w:lang w:val="en-US"/>
              </w:rPr>
            </w:pPr>
            <w:r w:rsidRPr="003D515D">
              <w:rPr>
                <w:rFonts w:ascii="Arial Narrow" w:hAnsi="Arial Narrow" w:cs="Arial"/>
                <w:b/>
                <w:bCs/>
                <w:sz w:val="20"/>
                <w:lang w:val="en-US"/>
              </w:rPr>
              <w:t>1,328,355.3</w:t>
            </w:r>
          </w:p>
        </w:tc>
        <w:tc>
          <w:tcPr>
            <w:tcW w:w="2520" w:type="dxa"/>
            <w:shd w:val="clear" w:color="auto" w:fill="F2F2F2"/>
            <w:noWrap/>
          </w:tcPr>
          <w:p w:rsidR="00995CF8" w:rsidRDefault="00995CF8" w:rsidP="00357AB3">
            <w:pPr>
              <w:jc w:val="center"/>
              <w:rPr>
                <w:rFonts w:ascii="Arial Narrow" w:hAnsi="Arial Narrow" w:cs="Arial"/>
                <w:b/>
                <w:bCs/>
                <w:sz w:val="20"/>
                <w:lang w:val="en-US"/>
              </w:rPr>
            </w:pPr>
            <w:r w:rsidRPr="003D515D">
              <w:rPr>
                <w:rFonts w:ascii="Arial Narrow" w:hAnsi="Arial Narrow" w:cs="Arial"/>
                <w:b/>
                <w:bCs/>
                <w:sz w:val="20"/>
                <w:lang w:val="en-US"/>
              </w:rPr>
              <w:t>1,349,226.7</w:t>
            </w:r>
          </w:p>
        </w:tc>
      </w:tr>
    </w:tbl>
    <w:p w:rsidR="00995CF8" w:rsidRPr="00170E7E" w:rsidRDefault="00995CF8" w:rsidP="00C22F22">
      <w:pPr>
        <w:rPr>
          <w:rFonts w:ascii="Arial Narrow" w:hAnsi="Arial Narrow"/>
          <w:sz w:val="20"/>
          <w:lang w:val="en-US"/>
        </w:rPr>
      </w:pPr>
      <w:r w:rsidRPr="00170E7E">
        <w:rPr>
          <w:rFonts w:ascii="Arial Narrow" w:hAnsi="Arial Narrow"/>
          <w:sz w:val="20"/>
          <w:lang w:val="en-US"/>
        </w:rPr>
        <w:t xml:space="preserve">    *10.000 USD correspond</w:t>
      </w:r>
      <w:r>
        <w:rPr>
          <w:rFonts w:ascii="Arial Narrow" w:hAnsi="Arial Narrow"/>
          <w:sz w:val="20"/>
          <w:lang w:val="en-US"/>
        </w:rPr>
        <w:t xml:space="preserve"> to Programme coordination activities</w:t>
      </w:r>
    </w:p>
    <w:p w:rsidR="00995CF8" w:rsidRDefault="00995CF8" w:rsidP="00C22F22">
      <w:pPr>
        <w:rPr>
          <w:rFonts w:ascii="Arial Narrow" w:hAnsi="Arial Narrow"/>
          <w:sz w:val="20"/>
          <w:lang w:val="en-US"/>
        </w:rPr>
      </w:pPr>
      <w:r w:rsidRPr="00170E7E">
        <w:rPr>
          <w:rFonts w:ascii="Arial Narrow" w:hAnsi="Arial Narrow"/>
          <w:sz w:val="20"/>
          <w:lang w:val="en-US"/>
        </w:rPr>
        <w:t xml:space="preserve">    ** 60.000 USD correspond</w:t>
      </w:r>
      <w:r>
        <w:rPr>
          <w:rFonts w:ascii="Arial Narrow" w:hAnsi="Arial Narrow"/>
          <w:sz w:val="20"/>
          <w:lang w:val="en-US"/>
        </w:rPr>
        <w:t xml:space="preserve"> to the Coordinator of the Programme                                                             </w:t>
      </w:r>
      <w:r w:rsidRPr="00B9393B">
        <w:rPr>
          <w:rFonts w:ascii="Arial Narrow" w:hAnsi="Arial Narrow"/>
          <w:sz w:val="20"/>
          <w:lang w:val="en-US"/>
        </w:rPr>
        <w:t xml:space="preserve">  *** Additional Funds to be m</w:t>
      </w:r>
      <w:r>
        <w:rPr>
          <w:rFonts w:ascii="Arial Narrow" w:hAnsi="Arial Narrow"/>
          <w:sz w:val="20"/>
          <w:lang w:val="en-US"/>
        </w:rPr>
        <w:t>obiliz</w:t>
      </w:r>
      <w:r w:rsidRPr="00B9393B">
        <w:rPr>
          <w:rFonts w:ascii="Arial Narrow" w:hAnsi="Arial Narrow"/>
          <w:sz w:val="20"/>
          <w:lang w:val="en-US"/>
        </w:rPr>
        <w:t>ed by the Agency (</w:t>
      </w:r>
      <w:r>
        <w:rPr>
          <w:rFonts w:ascii="Arial Narrow" w:hAnsi="Arial Narrow"/>
          <w:sz w:val="20"/>
          <w:lang w:val="en-US"/>
        </w:rPr>
        <w:t xml:space="preserve">2011 </w:t>
      </w:r>
      <w:r w:rsidRPr="00B9393B">
        <w:rPr>
          <w:rFonts w:ascii="Arial Narrow" w:hAnsi="Arial Narrow"/>
          <w:sz w:val="20"/>
          <w:lang w:val="en-US"/>
        </w:rPr>
        <w:t>Agency resources)</w:t>
      </w: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p w:rsidR="00995CF8" w:rsidRDefault="00995CF8" w:rsidP="00C22F22">
      <w:pPr>
        <w:rPr>
          <w:rFonts w:ascii="Arial Narrow" w:hAnsi="Arial Narrow"/>
          <w:sz w:val="20"/>
          <w:lang w:val="en-US"/>
        </w:rPr>
      </w:pPr>
    </w:p>
    <w:sectPr w:rsidR="00995CF8" w:rsidSect="00C22F22">
      <w:footerReference w:type="default" r:id="rId10"/>
      <w:type w:val="continuous"/>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F8" w:rsidRDefault="00995CF8">
      <w:r>
        <w:separator/>
      </w:r>
    </w:p>
  </w:endnote>
  <w:endnote w:type="continuationSeparator" w:id="0">
    <w:p w:rsidR="00995CF8" w:rsidRDefault="00995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F8" w:rsidRDefault="00995CF8">
    <w:pPr>
      <w:pStyle w:val="Footer"/>
      <w:jc w:val="center"/>
    </w:pPr>
    <w:fldSimple w:instr=" PAGE   \* MERGEFORMAT ">
      <w:r>
        <w:rPr>
          <w:noProof/>
        </w:rPr>
        <w:t>16</w:t>
      </w:r>
    </w:fldSimple>
  </w:p>
  <w:p w:rsidR="00995CF8" w:rsidRDefault="00995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F8" w:rsidRDefault="00995CF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F8" w:rsidRDefault="00995CF8">
      <w:r>
        <w:separator/>
      </w:r>
    </w:p>
  </w:footnote>
  <w:footnote w:type="continuationSeparator" w:id="0">
    <w:p w:rsidR="00995CF8" w:rsidRDefault="0099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F8" w:rsidRDefault="00995CF8">
    <w:pPr>
      <w:pStyle w:val="Header"/>
    </w:pPr>
  </w:p>
  <w:p w:rsidR="00995CF8" w:rsidRDefault="00995CF8">
    <w:pPr>
      <w:pStyle w:val="Header"/>
    </w:pPr>
  </w:p>
  <w:p w:rsidR="00995CF8" w:rsidRDefault="00995CF8">
    <w:pPr>
      <w:pStyle w:val="Header"/>
    </w:pPr>
  </w:p>
  <w:p w:rsidR="00995CF8" w:rsidRDefault="00995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79C"/>
    <w:multiLevelType w:val="hybridMultilevel"/>
    <w:tmpl w:val="2BDC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C3C48"/>
    <w:multiLevelType w:val="hybridMultilevel"/>
    <w:tmpl w:val="E9DAEF1E"/>
    <w:lvl w:ilvl="0" w:tplc="D702FC04">
      <w:start w:val="800"/>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DB57ECF"/>
    <w:multiLevelType w:val="hybridMultilevel"/>
    <w:tmpl w:val="F7B81682"/>
    <w:lvl w:ilvl="0" w:tplc="42CE540E">
      <w:numFmt w:val="decimal"/>
      <w:lvlText w:val="%1"/>
      <w:lvlJc w:val="left"/>
      <w:pPr>
        <w:tabs>
          <w:tab w:val="num" w:pos="765"/>
        </w:tabs>
        <w:ind w:left="765" w:hanging="675"/>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
    <w:nsid w:val="10565E43"/>
    <w:multiLevelType w:val="hybridMultilevel"/>
    <w:tmpl w:val="0C3A8C54"/>
    <w:lvl w:ilvl="0" w:tplc="0FBC0AF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A3D4107"/>
    <w:multiLevelType w:val="hybridMultilevel"/>
    <w:tmpl w:val="F110BAF0"/>
    <w:lvl w:ilvl="0" w:tplc="B4DE2454">
      <w:numFmt w:val="decimal"/>
      <w:lvlText w:val="%1"/>
      <w:lvlJc w:val="left"/>
      <w:pPr>
        <w:tabs>
          <w:tab w:val="num" w:pos="900"/>
        </w:tabs>
        <w:ind w:left="900" w:hanging="81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1D1A2C28"/>
    <w:multiLevelType w:val="hybridMultilevel"/>
    <w:tmpl w:val="21B6B870"/>
    <w:lvl w:ilvl="0" w:tplc="A0D817AA">
      <w:start w:val="3"/>
      <w:numFmt w:val="decimal"/>
      <w:lvlText w:val="%1"/>
      <w:lvlJc w:val="left"/>
      <w:pPr>
        <w:tabs>
          <w:tab w:val="num" w:pos="1215"/>
        </w:tabs>
        <w:ind w:left="1215" w:hanging="8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657EA5"/>
    <w:multiLevelType w:val="hybridMultilevel"/>
    <w:tmpl w:val="BD66A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4E87776"/>
    <w:multiLevelType w:val="hybridMultilevel"/>
    <w:tmpl w:val="6638E224"/>
    <w:lvl w:ilvl="0" w:tplc="0B16CD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65488"/>
    <w:multiLevelType w:val="hybridMultilevel"/>
    <w:tmpl w:val="6C8CA6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47550C"/>
    <w:multiLevelType w:val="hybridMultilevel"/>
    <w:tmpl w:val="7B2CB216"/>
    <w:lvl w:ilvl="0" w:tplc="D3EC95CE">
      <w:numFmt w:val="decimal"/>
      <w:lvlText w:val="%1"/>
      <w:lvlJc w:val="left"/>
      <w:pPr>
        <w:tabs>
          <w:tab w:val="num" w:pos="945"/>
        </w:tabs>
        <w:ind w:left="945" w:hanging="855"/>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0">
    <w:nsid w:val="38927219"/>
    <w:multiLevelType w:val="hybridMultilevel"/>
    <w:tmpl w:val="92DEC79A"/>
    <w:lvl w:ilvl="0" w:tplc="E0D6053E">
      <w:numFmt w:val="decimal"/>
      <w:lvlText w:val="%1"/>
      <w:lvlJc w:val="left"/>
      <w:pPr>
        <w:tabs>
          <w:tab w:val="num" w:pos="900"/>
        </w:tabs>
        <w:ind w:left="900" w:hanging="765"/>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1">
    <w:nsid w:val="39A23AD2"/>
    <w:multiLevelType w:val="hybridMultilevel"/>
    <w:tmpl w:val="5988263A"/>
    <w:lvl w:ilvl="0" w:tplc="DE6C6DA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7F5509"/>
    <w:multiLevelType w:val="hybridMultilevel"/>
    <w:tmpl w:val="90129B48"/>
    <w:lvl w:ilvl="0" w:tplc="595469B2">
      <w:start w:val="1"/>
      <w:numFmt w:val="upperRoman"/>
      <w:lvlText w:val="%1."/>
      <w:lvlJc w:val="left"/>
      <w:pPr>
        <w:tabs>
          <w:tab w:val="num" w:pos="1080"/>
        </w:tabs>
        <w:ind w:left="1080" w:hanging="720"/>
      </w:pPr>
      <w:rPr>
        <w:rFonts w:cs="Times New Roman" w:hint="default"/>
      </w:rPr>
    </w:lvl>
    <w:lvl w:ilvl="1" w:tplc="C3BA3F36">
      <w:start w:val="4"/>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C90094"/>
    <w:multiLevelType w:val="hybridMultilevel"/>
    <w:tmpl w:val="B04E1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CCE46E5"/>
    <w:multiLevelType w:val="hybridMultilevel"/>
    <w:tmpl w:val="347E37CE"/>
    <w:lvl w:ilvl="0" w:tplc="8D64DA4C">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B9074B"/>
    <w:multiLevelType w:val="hybridMultilevel"/>
    <w:tmpl w:val="4EB62C06"/>
    <w:lvl w:ilvl="0" w:tplc="4F0A9E46">
      <w:numFmt w:val="decimal"/>
      <w:lvlText w:val="%1"/>
      <w:lvlJc w:val="left"/>
      <w:pPr>
        <w:tabs>
          <w:tab w:val="num" w:pos="900"/>
        </w:tabs>
        <w:ind w:left="900" w:hanging="765"/>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6">
    <w:nsid w:val="52DF7B60"/>
    <w:multiLevelType w:val="hybridMultilevel"/>
    <w:tmpl w:val="BD9EF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E151BC"/>
    <w:multiLevelType w:val="hybridMultilevel"/>
    <w:tmpl w:val="745C6E04"/>
    <w:lvl w:ilvl="0" w:tplc="ECBA1F4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A1F1AA8"/>
    <w:multiLevelType w:val="hybridMultilevel"/>
    <w:tmpl w:val="AAF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60DEB"/>
    <w:multiLevelType w:val="hybridMultilevel"/>
    <w:tmpl w:val="14C4E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2511A"/>
    <w:multiLevelType w:val="hybridMultilevel"/>
    <w:tmpl w:val="5D8C3E92"/>
    <w:lvl w:ilvl="0" w:tplc="D846944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077BDB"/>
    <w:multiLevelType w:val="hybridMultilevel"/>
    <w:tmpl w:val="27D8D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928715E"/>
    <w:multiLevelType w:val="hybridMultilevel"/>
    <w:tmpl w:val="2F9239C8"/>
    <w:lvl w:ilvl="0" w:tplc="71EA9B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15F079B"/>
    <w:multiLevelType w:val="hybridMultilevel"/>
    <w:tmpl w:val="CBBC8DD4"/>
    <w:lvl w:ilvl="0" w:tplc="C99C22D6">
      <w:start w:val="3"/>
      <w:numFmt w:val="decimal"/>
      <w:lvlText w:val="%1"/>
      <w:lvlJc w:val="left"/>
      <w:pPr>
        <w:tabs>
          <w:tab w:val="num" w:pos="1125"/>
        </w:tabs>
        <w:ind w:left="1125" w:hanging="85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4">
    <w:nsid w:val="72F90538"/>
    <w:multiLevelType w:val="hybridMultilevel"/>
    <w:tmpl w:val="9E92D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6F1089"/>
    <w:multiLevelType w:val="hybridMultilevel"/>
    <w:tmpl w:val="8B745178"/>
    <w:lvl w:ilvl="0" w:tplc="A6ACC41A">
      <w:start w:val="950"/>
      <w:numFmt w:val="decimal"/>
      <w:lvlText w:val="%1"/>
      <w:lvlJc w:val="left"/>
      <w:pPr>
        <w:tabs>
          <w:tab w:val="num" w:pos="855"/>
        </w:tabs>
        <w:ind w:left="855" w:hanging="67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2"/>
  </w:num>
  <w:num w:numId="4">
    <w:abstractNumId w:val="17"/>
  </w:num>
  <w:num w:numId="5">
    <w:abstractNumId w:val="14"/>
  </w:num>
  <w:num w:numId="6">
    <w:abstractNumId w:val="16"/>
  </w:num>
  <w:num w:numId="7">
    <w:abstractNumId w:val="13"/>
  </w:num>
  <w:num w:numId="8">
    <w:abstractNumId w:val="6"/>
  </w:num>
  <w:num w:numId="9">
    <w:abstractNumId w:val="18"/>
  </w:num>
  <w:num w:numId="10">
    <w:abstractNumId w:val="8"/>
  </w:num>
  <w:num w:numId="11">
    <w:abstractNumId w:val="20"/>
  </w:num>
  <w:num w:numId="12">
    <w:abstractNumId w:val="24"/>
  </w:num>
  <w:num w:numId="13">
    <w:abstractNumId w:val="19"/>
  </w:num>
  <w:num w:numId="14">
    <w:abstractNumId w:val="0"/>
  </w:num>
  <w:num w:numId="15">
    <w:abstractNumId w:val="5"/>
  </w:num>
  <w:num w:numId="16">
    <w:abstractNumId w:val="15"/>
  </w:num>
  <w:num w:numId="17">
    <w:abstractNumId w:val="4"/>
  </w:num>
  <w:num w:numId="18">
    <w:abstractNumId w:val="23"/>
  </w:num>
  <w:num w:numId="19">
    <w:abstractNumId w:val="9"/>
  </w:num>
  <w:num w:numId="20">
    <w:abstractNumId w:val="10"/>
  </w:num>
  <w:num w:numId="21">
    <w:abstractNumId w:val="1"/>
  </w:num>
  <w:num w:numId="22">
    <w:abstractNumId w:val="25"/>
  </w:num>
  <w:num w:numId="23">
    <w:abstractNumId w:val="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FD"/>
    <w:rsid w:val="00000319"/>
    <w:rsid w:val="00000E2F"/>
    <w:rsid w:val="00001108"/>
    <w:rsid w:val="0000225F"/>
    <w:rsid w:val="00002FD9"/>
    <w:rsid w:val="00005FC2"/>
    <w:rsid w:val="000064D1"/>
    <w:rsid w:val="0000795A"/>
    <w:rsid w:val="00011466"/>
    <w:rsid w:val="0001173D"/>
    <w:rsid w:val="000128C3"/>
    <w:rsid w:val="000144F0"/>
    <w:rsid w:val="00015F88"/>
    <w:rsid w:val="000174FA"/>
    <w:rsid w:val="00020888"/>
    <w:rsid w:val="00021D73"/>
    <w:rsid w:val="00022AA3"/>
    <w:rsid w:val="00030F32"/>
    <w:rsid w:val="00032249"/>
    <w:rsid w:val="00032F52"/>
    <w:rsid w:val="00033E5E"/>
    <w:rsid w:val="00035563"/>
    <w:rsid w:val="00036F50"/>
    <w:rsid w:val="00040E27"/>
    <w:rsid w:val="0004328B"/>
    <w:rsid w:val="000433ED"/>
    <w:rsid w:val="00044836"/>
    <w:rsid w:val="00053EDC"/>
    <w:rsid w:val="00054C8A"/>
    <w:rsid w:val="000609D5"/>
    <w:rsid w:val="00061734"/>
    <w:rsid w:val="00065098"/>
    <w:rsid w:val="00067171"/>
    <w:rsid w:val="00070187"/>
    <w:rsid w:val="000733CE"/>
    <w:rsid w:val="00074985"/>
    <w:rsid w:val="0008058A"/>
    <w:rsid w:val="00081A01"/>
    <w:rsid w:val="00085564"/>
    <w:rsid w:val="00086AF1"/>
    <w:rsid w:val="00086C78"/>
    <w:rsid w:val="000916AF"/>
    <w:rsid w:val="0009180A"/>
    <w:rsid w:val="00091D52"/>
    <w:rsid w:val="0009259E"/>
    <w:rsid w:val="000940EC"/>
    <w:rsid w:val="0009471C"/>
    <w:rsid w:val="000A2B50"/>
    <w:rsid w:val="000A4481"/>
    <w:rsid w:val="000A4794"/>
    <w:rsid w:val="000A72AE"/>
    <w:rsid w:val="000B0044"/>
    <w:rsid w:val="000B249A"/>
    <w:rsid w:val="000B3FCE"/>
    <w:rsid w:val="000B6FDE"/>
    <w:rsid w:val="000C12B1"/>
    <w:rsid w:val="000C2BD6"/>
    <w:rsid w:val="000C366D"/>
    <w:rsid w:val="000C4940"/>
    <w:rsid w:val="000C7459"/>
    <w:rsid w:val="000D0CBF"/>
    <w:rsid w:val="000D14DB"/>
    <w:rsid w:val="000D20AD"/>
    <w:rsid w:val="000D5887"/>
    <w:rsid w:val="000D6416"/>
    <w:rsid w:val="000D6708"/>
    <w:rsid w:val="000E008F"/>
    <w:rsid w:val="000E4627"/>
    <w:rsid w:val="000E4812"/>
    <w:rsid w:val="000F06FD"/>
    <w:rsid w:val="000F207E"/>
    <w:rsid w:val="000F4225"/>
    <w:rsid w:val="000F5171"/>
    <w:rsid w:val="000F5C7F"/>
    <w:rsid w:val="000F79E9"/>
    <w:rsid w:val="00104C4A"/>
    <w:rsid w:val="00105187"/>
    <w:rsid w:val="00107930"/>
    <w:rsid w:val="00112691"/>
    <w:rsid w:val="00113B2F"/>
    <w:rsid w:val="00114E05"/>
    <w:rsid w:val="001160BB"/>
    <w:rsid w:val="00116421"/>
    <w:rsid w:val="00116757"/>
    <w:rsid w:val="001217E4"/>
    <w:rsid w:val="00121CDD"/>
    <w:rsid w:val="00124594"/>
    <w:rsid w:val="00124DCE"/>
    <w:rsid w:val="00127BBF"/>
    <w:rsid w:val="00131B12"/>
    <w:rsid w:val="001348C7"/>
    <w:rsid w:val="00134D59"/>
    <w:rsid w:val="00140131"/>
    <w:rsid w:val="0014195D"/>
    <w:rsid w:val="00141E76"/>
    <w:rsid w:val="00142344"/>
    <w:rsid w:val="00143143"/>
    <w:rsid w:val="001451A0"/>
    <w:rsid w:val="001457DA"/>
    <w:rsid w:val="00145926"/>
    <w:rsid w:val="00146455"/>
    <w:rsid w:val="001464C5"/>
    <w:rsid w:val="00146DA8"/>
    <w:rsid w:val="00147ECD"/>
    <w:rsid w:val="0015034D"/>
    <w:rsid w:val="00150C81"/>
    <w:rsid w:val="001515AF"/>
    <w:rsid w:val="00152310"/>
    <w:rsid w:val="001539C8"/>
    <w:rsid w:val="00155033"/>
    <w:rsid w:val="00160805"/>
    <w:rsid w:val="00160C49"/>
    <w:rsid w:val="00161A5E"/>
    <w:rsid w:val="00163670"/>
    <w:rsid w:val="00165704"/>
    <w:rsid w:val="00165A86"/>
    <w:rsid w:val="00165E34"/>
    <w:rsid w:val="00165F6A"/>
    <w:rsid w:val="00170E7E"/>
    <w:rsid w:val="00172AEE"/>
    <w:rsid w:val="00180242"/>
    <w:rsid w:val="001813F3"/>
    <w:rsid w:val="00181DF9"/>
    <w:rsid w:val="00182A96"/>
    <w:rsid w:val="0018767F"/>
    <w:rsid w:val="00192A90"/>
    <w:rsid w:val="00195A91"/>
    <w:rsid w:val="001A2467"/>
    <w:rsid w:val="001A5B17"/>
    <w:rsid w:val="001A6190"/>
    <w:rsid w:val="001B0651"/>
    <w:rsid w:val="001B1339"/>
    <w:rsid w:val="001B2930"/>
    <w:rsid w:val="001B7C39"/>
    <w:rsid w:val="001C13E4"/>
    <w:rsid w:val="001C58E4"/>
    <w:rsid w:val="001C5B9F"/>
    <w:rsid w:val="001C7F27"/>
    <w:rsid w:val="001D277A"/>
    <w:rsid w:val="001D3196"/>
    <w:rsid w:val="001D66B8"/>
    <w:rsid w:val="001D6A43"/>
    <w:rsid w:val="001D7B20"/>
    <w:rsid w:val="001E1012"/>
    <w:rsid w:val="001E186C"/>
    <w:rsid w:val="001E1C58"/>
    <w:rsid w:val="001E2DBA"/>
    <w:rsid w:val="001E4224"/>
    <w:rsid w:val="001E5110"/>
    <w:rsid w:val="001E6102"/>
    <w:rsid w:val="001F05A0"/>
    <w:rsid w:val="001F1333"/>
    <w:rsid w:val="001F1767"/>
    <w:rsid w:val="001F27A4"/>
    <w:rsid w:val="001F2C17"/>
    <w:rsid w:val="001F3CFB"/>
    <w:rsid w:val="001F53C7"/>
    <w:rsid w:val="001F5451"/>
    <w:rsid w:val="001F55AB"/>
    <w:rsid w:val="001F7F6E"/>
    <w:rsid w:val="00200BD7"/>
    <w:rsid w:val="00201942"/>
    <w:rsid w:val="00202C53"/>
    <w:rsid w:val="00202D37"/>
    <w:rsid w:val="00204390"/>
    <w:rsid w:val="0020595E"/>
    <w:rsid w:val="00216481"/>
    <w:rsid w:val="00220F9D"/>
    <w:rsid w:val="00222151"/>
    <w:rsid w:val="00227FB3"/>
    <w:rsid w:val="00230D51"/>
    <w:rsid w:val="00232068"/>
    <w:rsid w:val="0023422D"/>
    <w:rsid w:val="00236520"/>
    <w:rsid w:val="00240E6D"/>
    <w:rsid w:val="00245B3D"/>
    <w:rsid w:val="00246FEA"/>
    <w:rsid w:val="00252533"/>
    <w:rsid w:val="00253774"/>
    <w:rsid w:val="002538C2"/>
    <w:rsid w:val="00254631"/>
    <w:rsid w:val="00254CCC"/>
    <w:rsid w:val="002554B7"/>
    <w:rsid w:val="00260F6B"/>
    <w:rsid w:val="00261ABC"/>
    <w:rsid w:val="00263A52"/>
    <w:rsid w:val="0026502E"/>
    <w:rsid w:val="00265768"/>
    <w:rsid w:val="00266650"/>
    <w:rsid w:val="00266B58"/>
    <w:rsid w:val="002704F1"/>
    <w:rsid w:val="00270E6B"/>
    <w:rsid w:val="00270EB8"/>
    <w:rsid w:val="00271B3F"/>
    <w:rsid w:val="00273101"/>
    <w:rsid w:val="00275B85"/>
    <w:rsid w:val="00275E26"/>
    <w:rsid w:val="00276678"/>
    <w:rsid w:val="002768CF"/>
    <w:rsid w:val="00276AE0"/>
    <w:rsid w:val="00277687"/>
    <w:rsid w:val="00282177"/>
    <w:rsid w:val="0028435D"/>
    <w:rsid w:val="00284C17"/>
    <w:rsid w:val="00285484"/>
    <w:rsid w:val="00287345"/>
    <w:rsid w:val="002919E4"/>
    <w:rsid w:val="002935B9"/>
    <w:rsid w:val="002938CA"/>
    <w:rsid w:val="00294373"/>
    <w:rsid w:val="00295267"/>
    <w:rsid w:val="00295DFC"/>
    <w:rsid w:val="00297F0C"/>
    <w:rsid w:val="00297F82"/>
    <w:rsid w:val="002A2F18"/>
    <w:rsid w:val="002A318F"/>
    <w:rsid w:val="002A401B"/>
    <w:rsid w:val="002A41D1"/>
    <w:rsid w:val="002A4AB8"/>
    <w:rsid w:val="002A6633"/>
    <w:rsid w:val="002B3574"/>
    <w:rsid w:val="002B58DD"/>
    <w:rsid w:val="002C0FE1"/>
    <w:rsid w:val="002C1473"/>
    <w:rsid w:val="002C43E9"/>
    <w:rsid w:val="002C4A55"/>
    <w:rsid w:val="002C4BB1"/>
    <w:rsid w:val="002D06EC"/>
    <w:rsid w:val="002D2F41"/>
    <w:rsid w:val="002D55E4"/>
    <w:rsid w:val="002D6121"/>
    <w:rsid w:val="002E0052"/>
    <w:rsid w:val="002E20C0"/>
    <w:rsid w:val="002E25B6"/>
    <w:rsid w:val="002E2BBC"/>
    <w:rsid w:val="002E3713"/>
    <w:rsid w:val="002E4025"/>
    <w:rsid w:val="002E4748"/>
    <w:rsid w:val="002E4B5A"/>
    <w:rsid w:val="002E567D"/>
    <w:rsid w:val="002E6B90"/>
    <w:rsid w:val="002F1439"/>
    <w:rsid w:val="002F1694"/>
    <w:rsid w:val="002F226B"/>
    <w:rsid w:val="002F2AC4"/>
    <w:rsid w:val="002F52E8"/>
    <w:rsid w:val="002F7B0F"/>
    <w:rsid w:val="0030335F"/>
    <w:rsid w:val="00304AFB"/>
    <w:rsid w:val="0031133C"/>
    <w:rsid w:val="00313691"/>
    <w:rsid w:val="003143CB"/>
    <w:rsid w:val="00315914"/>
    <w:rsid w:val="00315D4C"/>
    <w:rsid w:val="00321102"/>
    <w:rsid w:val="00322AB4"/>
    <w:rsid w:val="00323F94"/>
    <w:rsid w:val="00324A88"/>
    <w:rsid w:val="00326F5A"/>
    <w:rsid w:val="0033180F"/>
    <w:rsid w:val="003346A4"/>
    <w:rsid w:val="00335AD2"/>
    <w:rsid w:val="0033605D"/>
    <w:rsid w:val="00340107"/>
    <w:rsid w:val="00340E06"/>
    <w:rsid w:val="00340F62"/>
    <w:rsid w:val="00343583"/>
    <w:rsid w:val="00345A3B"/>
    <w:rsid w:val="00350FAE"/>
    <w:rsid w:val="00351883"/>
    <w:rsid w:val="0035208B"/>
    <w:rsid w:val="00352DF7"/>
    <w:rsid w:val="00355D75"/>
    <w:rsid w:val="0035685B"/>
    <w:rsid w:val="00357AB3"/>
    <w:rsid w:val="003615DF"/>
    <w:rsid w:val="00362729"/>
    <w:rsid w:val="00363468"/>
    <w:rsid w:val="003650BD"/>
    <w:rsid w:val="00365A14"/>
    <w:rsid w:val="00366B67"/>
    <w:rsid w:val="00366EDA"/>
    <w:rsid w:val="00371A73"/>
    <w:rsid w:val="00371BC7"/>
    <w:rsid w:val="00373D49"/>
    <w:rsid w:val="00375406"/>
    <w:rsid w:val="00376273"/>
    <w:rsid w:val="00376E03"/>
    <w:rsid w:val="00392272"/>
    <w:rsid w:val="00392617"/>
    <w:rsid w:val="00393A91"/>
    <w:rsid w:val="00393C62"/>
    <w:rsid w:val="00396790"/>
    <w:rsid w:val="00397688"/>
    <w:rsid w:val="003A2A55"/>
    <w:rsid w:val="003B358E"/>
    <w:rsid w:val="003B46AA"/>
    <w:rsid w:val="003B4897"/>
    <w:rsid w:val="003B5496"/>
    <w:rsid w:val="003B726C"/>
    <w:rsid w:val="003C7B58"/>
    <w:rsid w:val="003D0CFF"/>
    <w:rsid w:val="003D13B8"/>
    <w:rsid w:val="003D1E57"/>
    <w:rsid w:val="003D413A"/>
    <w:rsid w:val="003D515D"/>
    <w:rsid w:val="003D56A2"/>
    <w:rsid w:val="003D7AE1"/>
    <w:rsid w:val="003E0527"/>
    <w:rsid w:val="003E176E"/>
    <w:rsid w:val="003E318C"/>
    <w:rsid w:val="003E3703"/>
    <w:rsid w:val="003E455D"/>
    <w:rsid w:val="003F006B"/>
    <w:rsid w:val="003F0449"/>
    <w:rsid w:val="003F3CFB"/>
    <w:rsid w:val="003F6629"/>
    <w:rsid w:val="00405691"/>
    <w:rsid w:val="00407D51"/>
    <w:rsid w:val="004128E1"/>
    <w:rsid w:val="00413146"/>
    <w:rsid w:val="004147EC"/>
    <w:rsid w:val="00414DC8"/>
    <w:rsid w:val="0041501A"/>
    <w:rsid w:val="00420C50"/>
    <w:rsid w:val="00425890"/>
    <w:rsid w:val="004268F3"/>
    <w:rsid w:val="0042747A"/>
    <w:rsid w:val="00435FA7"/>
    <w:rsid w:val="0043682A"/>
    <w:rsid w:val="00446417"/>
    <w:rsid w:val="00446BD4"/>
    <w:rsid w:val="00446CDC"/>
    <w:rsid w:val="00447A93"/>
    <w:rsid w:val="004509F0"/>
    <w:rsid w:val="004511D8"/>
    <w:rsid w:val="0045315C"/>
    <w:rsid w:val="00455EFD"/>
    <w:rsid w:val="00456858"/>
    <w:rsid w:val="00457E55"/>
    <w:rsid w:val="004619BD"/>
    <w:rsid w:val="004649DF"/>
    <w:rsid w:val="004651AB"/>
    <w:rsid w:val="00467010"/>
    <w:rsid w:val="00472267"/>
    <w:rsid w:val="00472BC0"/>
    <w:rsid w:val="0047370D"/>
    <w:rsid w:val="0047651D"/>
    <w:rsid w:val="00481C06"/>
    <w:rsid w:val="0048224B"/>
    <w:rsid w:val="00484318"/>
    <w:rsid w:val="00485994"/>
    <w:rsid w:val="004910DD"/>
    <w:rsid w:val="004940C9"/>
    <w:rsid w:val="00494F8E"/>
    <w:rsid w:val="004A1816"/>
    <w:rsid w:val="004A2AC4"/>
    <w:rsid w:val="004A7378"/>
    <w:rsid w:val="004A765F"/>
    <w:rsid w:val="004B0F14"/>
    <w:rsid w:val="004B16CC"/>
    <w:rsid w:val="004B1B2E"/>
    <w:rsid w:val="004B6267"/>
    <w:rsid w:val="004B7BD1"/>
    <w:rsid w:val="004B7E00"/>
    <w:rsid w:val="004C13B5"/>
    <w:rsid w:val="004C240E"/>
    <w:rsid w:val="004C4433"/>
    <w:rsid w:val="004C58DB"/>
    <w:rsid w:val="004C74EC"/>
    <w:rsid w:val="004D1981"/>
    <w:rsid w:val="004D21EE"/>
    <w:rsid w:val="004D25D9"/>
    <w:rsid w:val="004D3C58"/>
    <w:rsid w:val="004D4CCA"/>
    <w:rsid w:val="004D5922"/>
    <w:rsid w:val="004D6187"/>
    <w:rsid w:val="004E50F6"/>
    <w:rsid w:val="004E66E9"/>
    <w:rsid w:val="004E74E7"/>
    <w:rsid w:val="004E7C07"/>
    <w:rsid w:val="004F26AD"/>
    <w:rsid w:val="004F43E5"/>
    <w:rsid w:val="004F522F"/>
    <w:rsid w:val="004F752D"/>
    <w:rsid w:val="005010E2"/>
    <w:rsid w:val="00505351"/>
    <w:rsid w:val="005060A3"/>
    <w:rsid w:val="00507C97"/>
    <w:rsid w:val="00510115"/>
    <w:rsid w:val="005167F7"/>
    <w:rsid w:val="00521ADA"/>
    <w:rsid w:val="005235D2"/>
    <w:rsid w:val="00523C78"/>
    <w:rsid w:val="005307B6"/>
    <w:rsid w:val="005334F6"/>
    <w:rsid w:val="00534AB9"/>
    <w:rsid w:val="00534DF1"/>
    <w:rsid w:val="00537887"/>
    <w:rsid w:val="00537AAC"/>
    <w:rsid w:val="00544A95"/>
    <w:rsid w:val="005469E5"/>
    <w:rsid w:val="00547890"/>
    <w:rsid w:val="005508D0"/>
    <w:rsid w:val="005508DB"/>
    <w:rsid w:val="005514D7"/>
    <w:rsid w:val="00554D5E"/>
    <w:rsid w:val="00555784"/>
    <w:rsid w:val="00556E71"/>
    <w:rsid w:val="00557130"/>
    <w:rsid w:val="00562E66"/>
    <w:rsid w:val="005651E3"/>
    <w:rsid w:val="005661F0"/>
    <w:rsid w:val="00567666"/>
    <w:rsid w:val="00567C74"/>
    <w:rsid w:val="005707C1"/>
    <w:rsid w:val="00575AE6"/>
    <w:rsid w:val="0058181A"/>
    <w:rsid w:val="005821F9"/>
    <w:rsid w:val="005827BB"/>
    <w:rsid w:val="00582B06"/>
    <w:rsid w:val="00584677"/>
    <w:rsid w:val="00585B31"/>
    <w:rsid w:val="0058623E"/>
    <w:rsid w:val="00586E72"/>
    <w:rsid w:val="005877FF"/>
    <w:rsid w:val="00596721"/>
    <w:rsid w:val="005970E7"/>
    <w:rsid w:val="005A4D42"/>
    <w:rsid w:val="005A62FA"/>
    <w:rsid w:val="005A7000"/>
    <w:rsid w:val="005A7EC5"/>
    <w:rsid w:val="005B13AD"/>
    <w:rsid w:val="005B1700"/>
    <w:rsid w:val="005B1AC5"/>
    <w:rsid w:val="005B6158"/>
    <w:rsid w:val="005B6863"/>
    <w:rsid w:val="005C0455"/>
    <w:rsid w:val="005C0483"/>
    <w:rsid w:val="005C1C54"/>
    <w:rsid w:val="005C4965"/>
    <w:rsid w:val="005C4D66"/>
    <w:rsid w:val="005C4E8B"/>
    <w:rsid w:val="005C6A8C"/>
    <w:rsid w:val="005C78B3"/>
    <w:rsid w:val="005C7C32"/>
    <w:rsid w:val="005D0ED4"/>
    <w:rsid w:val="005D2769"/>
    <w:rsid w:val="005D2CB7"/>
    <w:rsid w:val="005D3037"/>
    <w:rsid w:val="005D47F0"/>
    <w:rsid w:val="005D5993"/>
    <w:rsid w:val="005E0A01"/>
    <w:rsid w:val="005E1E6F"/>
    <w:rsid w:val="005E282F"/>
    <w:rsid w:val="005E474C"/>
    <w:rsid w:val="005E49B3"/>
    <w:rsid w:val="005E76C2"/>
    <w:rsid w:val="005E76D1"/>
    <w:rsid w:val="005E7D7A"/>
    <w:rsid w:val="005F01F9"/>
    <w:rsid w:val="005F0336"/>
    <w:rsid w:val="005F130A"/>
    <w:rsid w:val="005F214C"/>
    <w:rsid w:val="005F4535"/>
    <w:rsid w:val="005F6BA9"/>
    <w:rsid w:val="00600E7C"/>
    <w:rsid w:val="0060149C"/>
    <w:rsid w:val="00604677"/>
    <w:rsid w:val="00605913"/>
    <w:rsid w:val="0060717C"/>
    <w:rsid w:val="0061175C"/>
    <w:rsid w:val="00611B04"/>
    <w:rsid w:val="006121AF"/>
    <w:rsid w:val="0061365E"/>
    <w:rsid w:val="006160D8"/>
    <w:rsid w:val="00621EF9"/>
    <w:rsid w:val="00622610"/>
    <w:rsid w:val="00622F8C"/>
    <w:rsid w:val="00623E94"/>
    <w:rsid w:val="006246CD"/>
    <w:rsid w:val="00626C63"/>
    <w:rsid w:val="006274F2"/>
    <w:rsid w:val="00630436"/>
    <w:rsid w:val="00631E31"/>
    <w:rsid w:val="00631E3C"/>
    <w:rsid w:val="0063281C"/>
    <w:rsid w:val="00636600"/>
    <w:rsid w:val="00636B95"/>
    <w:rsid w:val="00637C89"/>
    <w:rsid w:val="00641B4E"/>
    <w:rsid w:val="00642103"/>
    <w:rsid w:val="00646E14"/>
    <w:rsid w:val="00646FA7"/>
    <w:rsid w:val="006516F6"/>
    <w:rsid w:val="00652E43"/>
    <w:rsid w:val="00655C75"/>
    <w:rsid w:val="0065638F"/>
    <w:rsid w:val="00656817"/>
    <w:rsid w:val="006568E8"/>
    <w:rsid w:val="0066034B"/>
    <w:rsid w:val="0066580B"/>
    <w:rsid w:val="0067163C"/>
    <w:rsid w:val="00673A64"/>
    <w:rsid w:val="00675CBD"/>
    <w:rsid w:val="006828EB"/>
    <w:rsid w:val="006854A1"/>
    <w:rsid w:val="006902D9"/>
    <w:rsid w:val="006905B4"/>
    <w:rsid w:val="00690B52"/>
    <w:rsid w:val="006914AB"/>
    <w:rsid w:val="00691E66"/>
    <w:rsid w:val="00693B10"/>
    <w:rsid w:val="006946C5"/>
    <w:rsid w:val="0069591A"/>
    <w:rsid w:val="006A0567"/>
    <w:rsid w:val="006A14AB"/>
    <w:rsid w:val="006A19EE"/>
    <w:rsid w:val="006A1B78"/>
    <w:rsid w:val="006A1BCD"/>
    <w:rsid w:val="006A1C8E"/>
    <w:rsid w:val="006A363B"/>
    <w:rsid w:val="006A44C8"/>
    <w:rsid w:val="006A457F"/>
    <w:rsid w:val="006A536C"/>
    <w:rsid w:val="006A5A8C"/>
    <w:rsid w:val="006A6687"/>
    <w:rsid w:val="006B0141"/>
    <w:rsid w:val="006B04EC"/>
    <w:rsid w:val="006B29FD"/>
    <w:rsid w:val="006B31F6"/>
    <w:rsid w:val="006B3392"/>
    <w:rsid w:val="006B3A7F"/>
    <w:rsid w:val="006B7A11"/>
    <w:rsid w:val="006C1FF6"/>
    <w:rsid w:val="006C3BDE"/>
    <w:rsid w:val="006C5119"/>
    <w:rsid w:val="006C6028"/>
    <w:rsid w:val="006D0ADD"/>
    <w:rsid w:val="006D1882"/>
    <w:rsid w:val="006D23E9"/>
    <w:rsid w:val="006D2B68"/>
    <w:rsid w:val="006D4025"/>
    <w:rsid w:val="006D46DD"/>
    <w:rsid w:val="006E22B7"/>
    <w:rsid w:val="006E3011"/>
    <w:rsid w:val="006E3815"/>
    <w:rsid w:val="006E3DE9"/>
    <w:rsid w:val="006E4237"/>
    <w:rsid w:val="006E4B29"/>
    <w:rsid w:val="006E59AE"/>
    <w:rsid w:val="006E64EA"/>
    <w:rsid w:val="006F13D0"/>
    <w:rsid w:val="006F439D"/>
    <w:rsid w:val="006F47EF"/>
    <w:rsid w:val="006F4896"/>
    <w:rsid w:val="006F4DAE"/>
    <w:rsid w:val="006F78D6"/>
    <w:rsid w:val="0070180E"/>
    <w:rsid w:val="007021A3"/>
    <w:rsid w:val="00705B44"/>
    <w:rsid w:val="00707B78"/>
    <w:rsid w:val="00712ED0"/>
    <w:rsid w:val="007134A1"/>
    <w:rsid w:val="00713FE0"/>
    <w:rsid w:val="00714F18"/>
    <w:rsid w:val="00715981"/>
    <w:rsid w:val="007160C4"/>
    <w:rsid w:val="00720652"/>
    <w:rsid w:val="00722C5A"/>
    <w:rsid w:val="00722FD9"/>
    <w:rsid w:val="00723DAE"/>
    <w:rsid w:val="00726D66"/>
    <w:rsid w:val="00732434"/>
    <w:rsid w:val="00733145"/>
    <w:rsid w:val="00733789"/>
    <w:rsid w:val="00734B7C"/>
    <w:rsid w:val="007355E0"/>
    <w:rsid w:val="00736CF0"/>
    <w:rsid w:val="00737EDA"/>
    <w:rsid w:val="0074187D"/>
    <w:rsid w:val="00742D30"/>
    <w:rsid w:val="00746D25"/>
    <w:rsid w:val="0075050C"/>
    <w:rsid w:val="007516A2"/>
    <w:rsid w:val="0075415B"/>
    <w:rsid w:val="00761478"/>
    <w:rsid w:val="007619F4"/>
    <w:rsid w:val="00761E83"/>
    <w:rsid w:val="007675C4"/>
    <w:rsid w:val="00767EEF"/>
    <w:rsid w:val="00771BF8"/>
    <w:rsid w:val="00772B3E"/>
    <w:rsid w:val="00773149"/>
    <w:rsid w:val="0077393F"/>
    <w:rsid w:val="00776765"/>
    <w:rsid w:val="00776F5D"/>
    <w:rsid w:val="00781428"/>
    <w:rsid w:val="007862F6"/>
    <w:rsid w:val="0079054D"/>
    <w:rsid w:val="0079096B"/>
    <w:rsid w:val="00791F0A"/>
    <w:rsid w:val="00792A6D"/>
    <w:rsid w:val="00793230"/>
    <w:rsid w:val="007A3E3E"/>
    <w:rsid w:val="007A436F"/>
    <w:rsid w:val="007A57B0"/>
    <w:rsid w:val="007A7CC0"/>
    <w:rsid w:val="007B24A4"/>
    <w:rsid w:val="007B2923"/>
    <w:rsid w:val="007B3692"/>
    <w:rsid w:val="007B3834"/>
    <w:rsid w:val="007B3C45"/>
    <w:rsid w:val="007B3E40"/>
    <w:rsid w:val="007B580B"/>
    <w:rsid w:val="007B63E3"/>
    <w:rsid w:val="007B6733"/>
    <w:rsid w:val="007C0644"/>
    <w:rsid w:val="007C31FF"/>
    <w:rsid w:val="007C4205"/>
    <w:rsid w:val="007C423B"/>
    <w:rsid w:val="007C4EDB"/>
    <w:rsid w:val="007C5520"/>
    <w:rsid w:val="007C5C56"/>
    <w:rsid w:val="007C7DD4"/>
    <w:rsid w:val="007D0056"/>
    <w:rsid w:val="007D2C32"/>
    <w:rsid w:val="007D525A"/>
    <w:rsid w:val="007D593C"/>
    <w:rsid w:val="007D658A"/>
    <w:rsid w:val="007D71D9"/>
    <w:rsid w:val="007E098A"/>
    <w:rsid w:val="007E306F"/>
    <w:rsid w:val="007E3D9E"/>
    <w:rsid w:val="007E59A1"/>
    <w:rsid w:val="007E6895"/>
    <w:rsid w:val="007E69F5"/>
    <w:rsid w:val="007F3584"/>
    <w:rsid w:val="007F4176"/>
    <w:rsid w:val="007F546D"/>
    <w:rsid w:val="007F60A3"/>
    <w:rsid w:val="007F61AC"/>
    <w:rsid w:val="007F7195"/>
    <w:rsid w:val="00800541"/>
    <w:rsid w:val="008026CC"/>
    <w:rsid w:val="00804C86"/>
    <w:rsid w:val="00805A1E"/>
    <w:rsid w:val="008077F6"/>
    <w:rsid w:val="0081117F"/>
    <w:rsid w:val="008212C2"/>
    <w:rsid w:val="008247DB"/>
    <w:rsid w:val="00826935"/>
    <w:rsid w:val="00826A76"/>
    <w:rsid w:val="00832A48"/>
    <w:rsid w:val="00836513"/>
    <w:rsid w:val="008379FB"/>
    <w:rsid w:val="00840288"/>
    <w:rsid w:val="00843391"/>
    <w:rsid w:val="0084387D"/>
    <w:rsid w:val="00844961"/>
    <w:rsid w:val="008459D9"/>
    <w:rsid w:val="00846711"/>
    <w:rsid w:val="008500EB"/>
    <w:rsid w:val="008506FE"/>
    <w:rsid w:val="00852852"/>
    <w:rsid w:val="00855B18"/>
    <w:rsid w:val="008609A5"/>
    <w:rsid w:val="00861F04"/>
    <w:rsid w:val="00862297"/>
    <w:rsid w:val="00863DD7"/>
    <w:rsid w:val="00864089"/>
    <w:rsid w:val="008652A2"/>
    <w:rsid w:val="008654D3"/>
    <w:rsid w:val="00865805"/>
    <w:rsid w:val="008659FC"/>
    <w:rsid w:val="00872C61"/>
    <w:rsid w:val="00873035"/>
    <w:rsid w:val="00880109"/>
    <w:rsid w:val="008865B3"/>
    <w:rsid w:val="008866A5"/>
    <w:rsid w:val="008901CF"/>
    <w:rsid w:val="00892D40"/>
    <w:rsid w:val="00893DD6"/>
    <w:rsid w:val="008949A5"/>
    <w:rsid w:val="00894D54"/>
    <w:rsid w:val="008977FB"/>
    <w:rsid w:val="008A06DD"/>
    <w:rsid w:val="008A1E0D"/>
    <w:rsid w:val="008A2723"/>
    <w:rsid w:val="008A2EE2"/>
    <w:rsid w:val="008A370F"/>
    <w:rsid w:val="008A7349"/>
    <w:rsid w:val="008B04D3"/>
    <w:rsid w:val="008B223C"/>
    <w:rsid w:val="008B3084"/>
    <w:rsid w:val="008B6A4C"/>
    <w:rsid w:val="008B6ADF"/>
    <w:rsid w:val="008C1634"/>
    <w:rsid w:val="008C1E55"/>
    <w:rsid w:val="008C2E99"/>
    <w:rsid w:val="008C3544"/>
    <w:rsid w:val="008C3D0F"/>
    <w:rsid w:val="008C7F97"/>
    <w:rsid w:val="008D1B75"/>
    <w:rsid w:val="008D23C4"/>
    <w:rsid w:val="008D37A8"/>
    <w:rsid w:val="008D6130"/>
    <w:rsid w:val="008D79E9"/>
    <w:rsid w:val="008E08B8"/>
    <w:rsid w:val="008E13A4"/>
    <w:rsid w:val="008E164F"/>
    <w:rsid w:val="008E23A2"/>
    <w:rsid w:val="008E275B"/>
    <w:rsid w:val="008E2948"/>
    <w:rsid w:val="008E433C"/>
    <w:rsid w:val="008E4A95"/>
    <w:rsid w:val="008E6736"/>
    <w:rsid w:val="008E7F6E"/>
    <w:rsid w:val="008F02AC"/>
    <w:rsid w:val="008F38A6"/>
    <w:rsid w:val="008F6C28"/>
    <w:rsid w:val="0090074A"/>
    <w:rsid w:val="00900AB9"/>
    <w:rsid w:val="00900E09"/>
    <w:rsid w:val="00900E71"/>
    <w:rsid w:val="009044C8"/>
    <w:rsid w:val="00904D30"/>
    <w:rsid w:val="00906C5A"/>
    <w:rsid w:val="0090730B"/>
    <w:rsid w:val="0091280A"/>
    <w:rsid w:val="0091307F"/>
    <w:rsid w:val="009147DD"/>
    <w:rsid w:val="00914EC7"/>
    <w:rsid w:val="009153BE"/>
    <w:rsid w:val="00916863"/>
    <w:rsid w:val="00920C6D"/>
    <w:rsid w:val="009223EC"/>
    <w:rsid w:val="00922456"/>
    <w:rsid w:val="009225B0"/>
    <w:rsid w:val="00922910"/>
    <w:rsid w:val="00924DFB"/>
    <w:rsid w:val="00925961"/>
    <w:rsid w:val="00926529"/>
    <w:rsid w:val="0092674D"/>
    <w:rsid w:val="00927215"/>
    <w:rsid w:val="00930E4E"/>
    <w:rsid w:val="00933386"/>
    <w:rsid w:val="00933DE8"/>
    <w:rsid w:val="009359A7"/>
    <w:rsid w:val="00935A28"/>
    <w:rsid w:val="0093611A"/>
    <w:rsid w:val="00937196"/>
    <w:rsid w:val="009376E3"/>
    <w:rsid w:val="0094178D"/>
    <w:rsid w:val="0094351A"/>
    <w:rsid w:val="00947335"/>
    <w:rsid w:val="00947A49"/>
    <w:rsid w:val="00947B87"/>
    <w:rsid w:val="00951CD6"/>
    <w:rsid w:val="00954730"/>
    <w:rsid w:val="0096028F"/>
    <w:rsid w:val="00960919"/>
    <w:rsid w:val="00960C8A"/>
    <w:rsid w:val="009625B2"/>
    <w:rsid w:val="00964D82"/>
    <w:rsid w:val="0097137B"/>
    <w:rsid w:val="009721E5"/>
    <w:rsid w:val="00974BB8"/>
    <w:rsid w:val="009754A2"/>
    <w:rsid w:val="009756C9"/>
    <w:rsid w:val="00976626"/>
    <w:rsid w:val="00980F94"/>
    <w:rsid w:val="00982169"/>
    <w:rsid w:val="009824D7"/>
    <w:rsid w:val="00982A95"/>
    <w:rsid w:val="00984ACC"/>
    <w:rsid w:val="009920F1"/>
    <w:rsid w:val="00992D49"/>
    <w:rsid w:val="00993246"/>
    <w:rsid w:val="0099377A"/>
    <w:rsid w:val="009944EA"/>
    <w:rsid w:val="00995CF8"/>
    <w:rsid w:val="00996CF2"/>
    <w:rsid w:val="00997848"/>
    <w:rsid w:val="009A0095"/>
    <w:rsid w:val="009A33AE"/>
    <w:rsid w:val="009A3C69"/>
    <w:rsid w:val="009A4264"/>
    <w:rsid w:val="009A64F9"/>
    <w:rsid w:val="009A7004"/>
    <w:rsid w:val="009A7585"/>
    <w:rsid w:val="009A7BE5"/>
    <w:rsid w:val="009B5436"/>
    <w:rsid w:val="009B5C30"/>
    <w:rsid w:val="009B6638"/>
    <w:rsid w:val="009C04FA"/>
    <w:rsid w:val="009C0CAB"/>
    <w:rsid w:val="009C0D2D"/>
    <w:rsid w:val="009D0556"/>
    <w:rsid w:val="009D0C61"/>
    <w:rsid w:val="009D2532"/>
    <w:rsid w:val="009D2ECC"/>
    <w:rsid w:val="009D7E01"/>
    <w:rsid w:val="009E08D8"/>
    <w:rsid w:val="009E3F6B"/>
    <w:rsid w:val="009F3EA3"/>
    <w:rsid w:val="009F4658"/>
    <w:rsid w:val="009F5FFD"/>
    <w:rsid w:val="009F69A0"/>
    <w:rsid w:val="009F72EC"/>
    <w:rsid w:val="00A00E4D"/>
    <w:rsid w:val="00A031A3"/>
    <w:rsid w:val="00A039E3"/>
    <w:rsid w:val="00A05AFB"/>
    <w:rsid w:val="00A061B2"/>
    <w:rsid w:val="00A10E27"/>
    <w:rsid w:val="00A12922"/>
    <w:rsid w:val="00A12AE2"/>
    <w:rsid w:val="00A12D5B"/>
    <w:rsid w:val="00A169AD"/>
    <w:rsid w:val="00A21DC8"/>
    <w:rsid w:val="00A22638"/>
    <w:rsid w:val="00A22FD0"/>
    <w:rsid w:val="00A2311E"/>
    <w:rsid w:val="00A23A49"/>
    <w:rsid w:val="00A24816"/>
    <w:rsid w:val="00A30B84"/>
    <w:rsid w:val="00A312FD"/>
    <w:rsid w:val="00A332B3"/>
    <w:rsid w:val="00A34AF2"/>
    <w:rsid w:val="00A36853"/>
    <w:rsid w:val="00A3685A"/>
    <w:rsid w:val="00A413D7"/>
    <w:rsid w:val="00A4184F"/>
    <w:rsid w:val="00A43996"/>
    <w:rsid w:val="00A50121"/>
    <w:rsid w:val="00A50330"/>
    <w:rsid w:val="00A5696F"/>
    <w:rsid w:val="00A573B6"/>
    <w:rsid w:val="00A63F0F"/>
    <w:rsid w:val="00A64007"/>
    <w:rsid w:val="00A640A6"/>
    <w:rsid w:val="00A66FA1"/>
    <w:rsid w:val="00A70F50"/>
    <w:rsid w:val="00A7120B"/>
    <w:rsid w:val="00A73A36"/>
    <w:rsid w:val="00A76726"/>
    <w:rsid w:val="00A77547"/>
    <w:rsid w:val="00A80BD4"/>
    <w:rsid w:val="00A9196A"/>
    <w:rsid w:val="00A92174"/>
    <w:rsid w:val="00A926E8"/>
    <w:rsid w:val="00A93ACC"/>
    <w:rsid w:val="00A93AE4"/>
    <w:rsid w:val="00A93EA7"/>
    <w:rsid w:val="00A971AB"/>
    <w:rsid w:val="00A976B3"/>
    <w:rsid w:val="00A9780A"/>
    <w:rsid w:val="00AA0964"/>
    <w:rsid w:val="00AA1430"/>
    <w:rsid w:val="00AA2010"/>
    <w:rsid w:val="00AA5FA8"/>
    <w:rsid w:val="00AA6824"/>
    <w:rsid w:val="00AB1CF0"/>
    <w:rsid w:val="00AB254D"/>
    <w:rsid w:val="00AB684D"/>
    <w:rsid w:val="00AC0E4E"/>
    <w:rsid w:val="00AC202C"/>
    <w:rsid w:val="00AC28ED"/>
    <w:rsid w:val="00AC3365"/>
    <w:rsid w:val="00AC428F"/>
    <w:rsid w:val="00AC5049"/>
    <w:rsid w:val="00AC5D52"/>
    <w:rsid w:val="00AC62E5"/>
    <w:rsid w:val="00AD096E"/>
    <w:rsid w:val="00AD1FD9"/>
    <w:rsid w:val="00AD2493"/>
    <w:rsid w:val="00AD2B30"/>
    <w:rsid w:val="00AD503B"/>
    <w:rsid w:val="00AD5DE1"/>
    <w:rsid w:val="00AD7AE5"/>
    <w:rsid w:val="00AE0BD6"/>
    <w:rsid w:val="00AE0CBA"/>
    <w:rsid w:val="00AE4FAF"/>
    <w:rsid w:val="00AF02D7"/>
    <w:rsid w:val="00AF2476"/>
    <w:rsid w:val="00AF2B20"/>
    <w:rsid w:val="00AF47B2"/>
    <w:rsid w:val="00AF62A6"/>
    <w:rsid w:val="00B11617"/>
    <w:rsid w:val="00B12490"/>
    <w:rsid w:val="00B12E2B"/>
    <w:rsid w:val="00B142E2"/>
    <w:rsid w:val="00B14725"/>
    <w:rsid w:val="00B15F2B"/>
    <w:rsid w:val="00B16E7B"/>
    <w:rsid w:val="00B1737B"/>
    <w:rsid w:val="00B20BA9"/>
    <w:rsid w:val="00B268E8"/>
    <w:rsid w:val="00B269AC"/>
    <w:rsid w:val="00B3275D"/>
    <w:rsid w:val="00B371C5"/>
    <w:rsid w:val="00B37C32"/>
    <w:rsid w:val="00B44332"/>
    <w:rsid w:val="00B44E19"/>
    <w:rsid w:val="00B45427"/>
    <w:rsid w:val="00B54414"/>
    <w:rsid w:val="00B55163"/>
    <w:rsid w:val="00B556CD"/>
    <w:rsid w:val="00B56360"/>
    <w:rsid w:val="00B564E2"/>
    <w:rsid w:val="00B570B0"/>
    <w:rsid w:val="00B573D9"/>
    <w:rsid w:val="00B61498"/>
    <w:rsid w:val="00B64CE0"/>
    <w:rsid w:val="00B65B00"/>
    <w:rsid w:val="00B709C8"/>
    <w:rsid w:val="00B70C7D"/>
    <w:rsid w:val="00B72A1B"/>
    <w:rsid w:val="00B72D32"/>
    <w:rsid w:val="00B74241"/>
    <w:rsid w:val="00B74370"/>
    <w:rsid w:val="00B766DC"/>
    <w:rsid w:val="00B81A21"/>
    <w:rsid w:val="00B82E5F"/>
    <w:rsid w:val="00B87831"/>
    <w:rsid w:val="00B87C11"/>
    <w:rsid w:val="00B90EB5"/>
    <w:rsid w:val="00B92FCA"/>
    <w:rsid w:val="00B9393B"/>
    <w:rsid w:val="00B93D9B"/>
    <w:rsid w:val="00B94FCC"/>
    <w:rsid w:val="00B958F6"/>
    <w:rsid w:val="00BA08DB"/>
    <w:rsid w:val="00BA1A62"/>
    <w:rsid w:val="00BA2C3B"/>
    <w:rsid w:val="00BA429A"/>
    <w:rsid w:val="00BA49E3"/>
    <w:rsid w:val="00BA7400"/>
    <w:rsid w:val="00BB01B2"/>
    <w:rsid w:val="00BB3D48"/>
    <w:rsid w:val="00BB51FC"/>
    <w:rsid w:val="00BB70E1"/>
    <w:rsid w:val="00BB77A6"/>
    <w:rsid w:val="00BB79DF"/>
    <w:rsid w:val="00BC094A"/>
    <w:rsid w:val="00BC3D41"/>
    <w:rsid w:val="00BC4A38"/>
    <w:rsid w:val="00BC5C01"/>
    <w:rsid w:val="00BC649C"/>
    <w:rsid w:val="00BD08AE"/>
    <w:rsid w:val="00BD19FE"/>
    <w:rsid w:val="00BD1FD8"/>
    <w:rsid w:val="00BD25D3"/>
    <w:rsid w:val="00BD275E"/>
    <w:rsid w:val="00BD381A"/>
    <w:rsid w:val="00BD5A12"/>
    <w:rsid w:val="00BD7375"/>
    <w:rsid w:val="00BE1835"/>
    <w:rsid w:val="00BE691C"/>
    <w:rsid w:val="00BE7434"/>
    <w:rsid w:val="00BF0346"/>
    <w:rsid w:val="00BF03B3"/>
    <w:rsid w:val="00BF0864"/>
    <w:rsid w:val="00BF1CDE"/>
    <w:rsid w:val="00BF2635"/>
    <w:rsid w:val="00BF362D"/>
    <w:rsid w:val="00BF4067"/>
    <w:rsid w:val="00BF5C7C"/>
    <w:rsid w:val="00BF6F52"/>
    <w:rsid w:val="00C00B00"/>
    <w:rsid w:val="00C02A7C"/>
    <w:rsid w:val="00C0413B"/>
    <w:rsid w:val="00C044F7"/>
    <w:rsid w:val="00C04D12"/>
    <w:rsid w:val="00C05730"/>
    <w:rsid w:val="00C05BD8"/>
    <w:rsid w:val="00C071D6"/>
    <w:rsid w:val="00C079B9"/>
    <w:rsid w:val="00C10BD5"/>
    <w:rsid w:val="00C127E6"/>
    <w:rsid w:val="00C12C2C"/>
    <w:rsid w:val="00C13319"/>
    <w:rsid w:val="00C13396"/>
    <w:rsid w:val="00C15B35"/>
    <w:rsid w:val="00C15B4E"/>
    <w:rsid w:val="00C1686A"/>
    <w:rsid w:val="00C16E07"/>
    <w:rsid w:val="00C17428"/>
    <w:rsid w:val="00C204DE"/>
    <w:rsid w:val="00C20FC9"/>
    <w:rsid w:val="00C21A89"/>
    <w:rsid w:val="00C22F22"/>
    <w:rsid w:val="00C2334D"/>
    <w:rsid w:val="00C23C22"/>
    <w:rsid w:val="00C24DF2"/>
    <w:rsid w:val="00C316A6"/>
    <w:rsid w:val="00C35B05"/>
    <w:rsid w:val="00C40623"/>
    <w:rsid w:val="00C41AB1"/>
    <w:rsid w:val="00C44344"/>
    <w:rsid w:val="00C44566"/>
    <w:rsid w:val="00C452C8"/>
    <w:rsid w:val="00C4554F"/>
    <w:rsid w:val="00C45984"/>
    <w:rsid w:val="00C45B3C"/>
    <w:rsid w:val="00C45E8A"/>
    <w:rsid w:val="00C47CB8"/>
    <w:rsid w:val="00C50EF0"/>
    <w:rsid w:val="00C51F67"/>
    <w:rsid w:val="00C5389F"/>
    <w:rsid w:val="00C549A7"/>
    <w:rsid w:val="00C557EA"/>
    <w:rsid w:val="00C55BCC"/>
    <w:rsid w:val="00C5637A"/>
    <w:rsid w:val="00C57ADB"/>
    <w:rsid w:val="00C60457"/>
    <w:rsid w:val="00C60C24"/>
    <w:rsid w:val="00C61258"/>
    <w:rsid w:val="00C6600D"/>
    <w:rsid w:val="00C669A8"/>
    <w:rsid w:val="00C6772A"/>
    <w:rsid w:val="00C70F92"/>
    <w:rsid w:val="00C71AA1"/>
    <w:rsid w:val="00C74ED6"/>
    <w:rsid w:val="00C764B6"/>
    <w:rsid w:val="00C77C2A"/>
    <w:rsid w:val="00C847BA"/>
    <w:rsid w:val="00C84BC4"/>
    <w:rsid w:val="00C84C14"/>
    <w:rsid w:val="00C934EE"/>
    <w:rsid w:val="00C951BC"/>
    <w:rsid w:val="00CA17AD"/>
    <w:rsid w:val="00CA17C6"/>
    <w:rsid w:val="00CA2350"/>
    <w:rsid w:val="00CA2EF3"/>
    <w:rsid w:val="00CA592D"/>
    <w:rsid w:val="00CA5AEC"/>
    <w:rsid w:val="00CA7D21"/>
    <w:rsid w:val="00CB08D3"/>
    <w:rsid w:val="00CB13EA"/>
    <w:rsid w:val="00CB1554"/>
    <w:rsid w:val="00CB1CF6"/>
    <w:rsid w:val="00CB2248"/>
    <w:rsid w:val="00CB2380"/>
    <w:rsid w:val="00CB3AE6"/>
    <w:rsid w:val="00CB4B47"/>
    <w:rsid w:val="00CB5B04"/>
    <w:rsid w:val="00CB7D4F"/>
    <w:rsid w:val="00CC03D8"/>
    <w:rsid w:val="00CC0455"/>
    <w:rsid w:val="00CC25D5"/>
    <w:rsid w:val="00CC357A"/>
    <w:rsid w:val="00CC47B0"/>
    <w:rsid w:val="00CC58D2"/>
    <w:rsid w:val="00CD0337"/>
    <w:rsid w:val="00CD07F3"/>
    <w:rsid w:val="00CD4211"/>
    <w:rsid w:val="00CD5E1A"/>
    <w:rsid w:val="00CD65D0"/>
    <w:rsid w:val="00CD66DE"/>
    <w:rsid w:val="00CE09F4"/>
    <w:rsid w:val="00CE1973"/>
    <w:rsid w:val="00CE2F40"/>
    <w:rsid w:val="00CE37E1"/>
    <w:rsid w:val="00CE5864"/>
    <w:rsid w:val="00CE7FB7"/>
    <w:rsid w:val="00CF2BA8"/>
    <w:rsid w:val="00CF490E"/>
    <w:rsid w:val="00D037C4"/>
    <w:rsid w:val="00D053F4"/>
    <w:rsid w:val="00D05759"/>
    <w:rsid w:val="00D05FC4"/>
    <w:rsid w:val="00D119A0"/>
    <w:rsid w:val="00D16A1F"/>
    <w:rsid w:val="00D17121"/>
    <w:rsid w:val="00D20513"/>
    <w:rsid w:val="00D22A87"/>
    <w:rsid w:val="00D231E7"/>
    <w:rsid w:val="00D240C0"/>
    <w:rsid w:val="00D2448F"/>
    <w:rsid w:val="00D25674"/>
    <w:rsid w:val="00D26669"/>
    <w:rsid w:val="00D27015"/>
    <w:rsid w:val="00D30B4C"/>
    <w:rsid w:val="00D33BD7"/>
    <w:rsid w:val="00D34616"/>
    <w:rsid w:val="00D355C4"/>
    <w:rsid w:val="00D3582E"/>
    <w:rsid w:val="00D40200"/>
    <w:rsid w:val="00D42181"/>
    <w:rsid w:val="00D4426F"/>
    <w:rsid w:val="00D44E28"/>
    <w:rsid w:val="00D514C1"/>
    <w:rsid w:val="00D51579"/>
    <w:rsid w:val="00D55292"/>
    <w:rsid w:val="00D56FB6"/>
    <w:rsid w:val="00D62329"/>
    <w:rsid w:val="00D63783"/>
    <w:rsid w:val="00D649F7"/>
    <w:rsid w:val="00D715D4"/>
    <w:rsid w:val="00D72A05"/>
    <w:rsid w:val="00D75372"/>
    <w:rsid w:val="00D80C7E"/>
    <w:rsid w:val="00D825DA"/>
    <w:rsid w:val="00D82B6C"/>
    <w:rsid w:val="00D849FD"/>
    <w:rsid w:val="00D93B36"/>
    <w:rsid w:val="00D94C32"/>
    <w:rsid w:val="00D9502F"/>
    <w:rsid w:val="00D95321"/>
    <w:rsid w:val="00DA054F"/>
    <w:rsid w:val="00DA163C"/>
    <w:rsid w:val="00DA2346"/>
    <w:rsid w:val="00DA3A49"/>
    <w:rsid w:val="00DA4563"/>
    <w:rsid w:val="00DA46C3"/>
    <w:rsid w:val="00DA5316"/>
    <w:rsid w:val="00DA5BBB"/>
    <w:rsid w:val="00DA66A5"/>
    <w:rsid w:val="00DB3CEE"/>
    <w:rsid w:val="00DB5AB3"/>
    <w:rsid w:val="00DC084F"/>
    <w:rsid w:val="00DC2A9E"/>
    <w:rsid w:val="00DC3BF7"/>
    <w:rsid w:val="00DC55FB"/>
    <w:rsid w:val="00DC692F"/>
    <w:rsid w:val="00DC6ACD"/>
    <w:rsid w:val="00DD2933"/>
    <w:rsid w:val="00DD2C88"/>
    <w:rsid w:val="00DD41CD"/>
    <w:rsid w:val="00DE00A0"/>
    <w:rsid w:val="00DE1673"/>
    <w:rsid w:val="00DE168C"/>
    <w:rsid w:val="00DE2685"/>
    <w:rsid w:val="00DE2A65"/>
    <w:rsid w:val="00DE38E3"/>
    <w:rsid w:val="00DE40CE"/>
    <w:rsid w:val="00DE457C"/>
    <w:rsid w:val="00DE46E6"/>
    <w:rsid w:val="00DE6AE2"/>
    <w:rsid w:val="00DE705D"/>
    <w:rsid w:val="00DE729E"/>
    <w:rsid w:val="00DE7B37"/>
    <w:rsid w:val="00DF09CB"/>
    <w:rsid w:val="00DF1229"/>
    <w:rsid w:val="00DF471A"/>
    <w:rsid w:val="00DF6FBA"/>
    <w:rsid w:val="00DF7C68"/>
    <w:rsid w:val="00E0178D"/>
    <w:rsid w:val="00E024F0"/>
    <w:rsid w:val="00E046B2"/>
    <w:rsid w:val="00E05994"/>
    <w:rsid w:val="00E07F64"/>
    <w:rsid w:val="00E10216"/>
    <w:rsid w:val="00E108C9"/>
    <w:rsid w:val="00E12872"/>
    <w:rsid w:val="00E12D8F"/>
    <w:rsid w:val="00E1495C"/>
    <w:rsid w:val="00E21200"/>
    <w:rsid w:val="00E214A5"/>
    <w:rsid w:val="00E228D9"/>
    <w:rsid w:val="00E233C4"/>
    <w:rsid w:val="00E245FF"/>
    <w:rsid w:val="00E276C6"/>
    <w:rsid w:val="00E31504"/>
    <w:rsid w:val="00E3181A"/>
    <w:rsid w:val="00E32132"/>
    <w:rsid w:val="00E328C3"/>
    <w:rsid w:val="00E338E2"/>
    <w:rsid w:val="00E35748"/>
    <w:rsid w:val="00E35C58"/>
    <w:rsid w:val="00E4065D"/>
    <w:rsid w:val="00E40ACF"/>
    <w:rsid w:val="00E42A75"/>
    <w:rsid w:val="00E43309"/>
    <w:rsid w:val="00E43ECF"/>
    <w:rsid w:val="00E449CB"/>
    <w:rsid w:val="00E46C94"/>
    <w:rsid w:val="00E47994"/>
    <w:rsid w:val="00E50CA8"/>
    <w:rsid w:val="00E50FAE"/>
    <w:rsid w:val="00E527CE"/>
    <w:rsid w:val="00E54237"/>
    <w:rsid w:val="00E550DB"/>
    <w:rsid w:val="00E577A4"/>
    <w:rsid w:val="00E60345"/>
    <w:rsid w:val="00E6689C"/>
    <w:rsid w:val="00E703B6"/>
    <w:rsid w:val="00E71EEA"/>
    <w:rsid w:val="00E72ECE"/>
    <w:rsid w:val="00E73A0D"/>
    <w:rsid w:val="00E80354"/>
    <w:rsid w:val="00E80CBB"/>
    <w:rsid w:val="00E828DF"/>
    <w:rsid w:val="00E82B23"/>
    <w:rsid w:val="00E8334C"/>
    <w:rsid w:val="00E8376C"/>
    <w:rsid w:val="00E8564D"/>
    <w:rsid w:val="00E858A9"/>
    <w:rsid w:val="00E86D67"/>
    <w:rsid w:val="00E91C6E"/>
    <w:rsid w:val="00E92591"/>
    <w:rsid w:val="00E92B82"/>
    <w:rsid w:val="00E9402D"/>
    <w:rsid w:val="00E94CA9"/>
    <w:rsid w:val="00E974D5"/>
    <w:rsid w:val="00EA154B"/>
    <w:rsid w:val="00EA422F"/>
    <w:rsid w:val="00EA4454"/>
    <w:rsid w:val="00EB2517"/>
    <w:rsid w:val="00EB3A26"/>
    <w:rsid w:val="00EB4E9E"/>
    <w:rsid w:val="00EB69A9"/>
    <w:rsid w:val="00EB71AE"/>
    <w:rsid w:val="00EC050B"/>
    <w:rsid w:val="00EC4C29"/>
    <w:rsid w:val="00EC6811"/>
    <w:rsid w:val="00EC6F52"/>
    <w:rsid w:val="00EC7547"/>
    <w:rsid w:val="00ED2A51"/>
    <w:rsid w:val="00ED317A"/>
    <w:rsid w:val="00ED3296"/>
    <w:rsid w:val="00ED47B8"/>
    <w:rsid w:val="00ED4DDC"/>
    <w:rsid w:val="00ED5F71"/>
    <w:rsid w:val="00ED605B"/>
    <w:rsid w:val="00ED64B9"/>
    <w:rsid w:val="00EE0FCE"/>
    <w:rsid w:val="00EE1089"/>
    <w:rsid w:val="00EE127C"/>
    <w:rsid w:val="00EE25D7"/>
    <w:rsid w:val="00EE2B2B"/>
    <w:rsid w:val="00EE32AB"/>
    <w:rsid w:val="00EE32F2"/>
    <w:rsid w:val="00EE4159"/>
    <w:rsid w:val="00EF29BA"/>
    <w:rsid w:val="00EF7E56"/>
    <w:rsid w:val="00F00C0B"/>
    <w:rsid w:val="00F00E23"/>
    <w:rsid w:val="00F01792"/>
    <w:rsid w:val="00F029B5"/>
    <w:rsid w:val="00F03185"/>
    <w:rsid w:val="00F03227"/>
    <w:rsid w:val="00F03847"/>
    <w:rsid w:val="00F063AA"/>
    <w:rsid w:val="00F07BCC"/>
    <w:rsid w:val="00F108E0"/>
    <w:rsid w:val="00F12030"/>
    <w:rsid w:val="00F14556"/>
    <w:rsid w:val="00F17C90"/>
    <w:rsid w:val="00F22808"/>
    <w:rsid w:val="00F253E7"/>
    <w:rsid w:val="00F2607C"/>
    <w:rsid w:val="00F27866"/>
    <w:rsid w:val="00F361C0"/>
    <w:rsid w:val="00F36EBA"/>
    <w:rsid w:val="00F37177"/>
    <w:rsid w:val="00F40224"/>
    <w:rsid w:val="00F40F77"/>
    <w:rsid w:val="00F42C79"/>
    <w:rsid w:val="00F458A2"/>
    <w:rsid w:val="00F45F5B"/>
    <w:rsid w:val="00F50119"/>
    <w:rsid w:val="00F506AA"/>
    <w:rsid w:val="00F523CD"/>
    <w:rsid w:val="00F55025"/>
    <w:rsid w:val="00F561E9"/>
    <w:rsid w:val="00F56E09"/>
    <w:rsid w:val="00F60646"/>
    <w:rsid w:val="00F651C3"/>
    <w:rsid w:val="00F65BB5"/>
    <w:rsid w:val="00F67381"/>
    <w:rsid w:val="00F72EC5"/>
    <w:rsid w:val="00F73028"/>
    <w:rsid w:val="00F73790"/>
    <w:rsid w:val="00F73D43"/>
    <w:rsid w:val="00F740C4"/>
    <w:rsid w:val="00F74AAA"/>
    <w:rsid w:val="00F74E2A"/>
    <w:rsid w:val="00F761EE"/>
    <w:rsid w:val="00F77621"/>
    <w:rsid w:val="00F81622"/>
    <w:rsid w:val="00F817F2"/>
    <w:rsid w:val="00F8193C"/>
    <w:rsid w:val="00F825BF"/>
    <w:rsid w:val="00F84E35"/>
    <w:rsid w:val="00F85158"/>
    <w:rsid w:val="00F852F3"/>
    <w:rsid w:val="00F86FB7"/>
    <w:rsid w:val="00F879C9"/>
    <w:rsid w:val="00F87E13"/>
    <w:rsid w:val="00F9038A"/>
    <w:rsid w:val="00F90908"/>
    <w:rsid w:val="00F94E9D"/>
    <w:rsid w:val="00FA75FB"/>
    <w:rsid w:val="00FA781C"/>
    <w:rsid w:val="00FB0ABA"/>
    <w:rsid w:val="00FB2460"/>
    <w:rsid w:val="00FB366B"/>
    <w:rsid w:val="00FB3849"/>
    <w:rsid w:val="00FC0F25"/>
    <w:rsid w:val="00FC19F4"/>
    <w:rsid w:val="00FC353F"/>
    <w:rsid w:val="00FC39C1"/>
    <w:rsid w:val="00FC7888"/>
    <w:rsid w:val="00FD412E"/>
    <w:rsid w:val="00FD4EFF"/>
    <w:rsid w:val="00FE06FF"/>
    <w:rsid w:val="00FE2145"/>
    <w:rsid w:val="00FE22CA"/>
    <w:rsid w:val="00FE46ED"/>
    <w:rsid w:val="00FE68D1"/>
    <w:rsid w:val="00FE7077"/>
    <w:rsid w:val="00FF07F1"/>
    <w:rsid w:val="00FF143C"/>
    <w:rsid w:val="00FF3590"/>
    <w:rsid w:val="00FF72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5D52"/>
    <w:pPr>
      <w:widowControl w:val="0"/>
    </w:pPr>
    <w:rPr>
      <w:sz w:val="24"/>
      <w:szCs w:val="20"/>
      <w:lang w:val="en-GB"/>
    </w:rPr>
  </w:style>
  <w:style w:type="paragraph" w:styleId="Heading1">
    <w:name w:val="heading 1"/>
    <w:basedOn w:val="Normal"/>
    <w:next w:val="Normal"/>
    <w:link w:val="Heading1Char"/>
    <w:uiPriority w:val="99"/>
    <w:qFormat/>
    <w:rsid w:val="00914EC7"/>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uiPriority w:val="99"/>
    <w:qFormat/>
    <w:rsid w:val="00914EC7"/>
    <w:pPr>
      <w:keepNext/>
      <w:ind w:left="720" w:right="900"/>
      <w:outlineLvl w:val="1"/>
    </w:pPr>
    <w:rPr>
      <w:b/>
      <w:bCs/>
    </w:rPr>
  </w:style>
  <w:style w:type="paragraph" w:styleId="Heading3">
    <w:name w:val="heading 3"/>
    <w:basedOn w:val="Normal"/>
    <w:next w:val="Normal"/>
    <w:link w:val="Heading3Char"/>
    <w:uiPriority w:val="99"/>
    <w:qFormat/>
    <w:rsid w:val="00914EC7"/>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link w:val="Heading4Char"/>
    <w:uiPriority w:val="99"/>
    <w:qFormat/>
    <w:rsid w:val="00914EC7"/>
    <w:pPr>
      <w:keepNext/>
      <w:tabs>
        <w:tab w:val="left" w:pos="0"/>
        <w:tab w:val="left" w:pos="720"/>
        <w:tab w:val="left" w:pos="1080"/>
        <w:tab w:val="left" w:pos="1440"/>
        <w:tab w:val="left" w:pos="1800"/>
      </w:tabs>
      <w:autoSpaceDE w:val="0"/>
      <w:autoSpaceDN w:val="0"/>
      <w:adjustRightInd w:val="0"/>
      <w:outlineLvl w:val="3"/>
    </w:pPr>
    <w:rPr>
      <w:b/>
      <w:bCs/>
      <w:sz w:val="22"/>
      <w:szCs w:val="24"/>
    </w:rPr>
  </w:style>
  <w:style w:type="paragraph" w:styleId="Heading5">
    <w:name w:val="heading 5"/>
    <w:basedOn w:val="Normal"/>
    <w:next w:val="Normal"/>
    <w:link w:val="Heading5Char"/>
    <w:uiPriority w:val="99"/>
    <w:qFormat/>
    <w:rsid w:val="00914EC7"/>
    <w:pPr>
      <w:keepNext/>
      <w:ind w:right="-36"/>
      <w:jc w:val="both"/>
      <w:outlineLvl w:val="4"/>
    </w:pPr>
    <w:rPr>
      <w:b/>
      <w:bCs/>
    </w:rPr>
  </w:style>
  <w:style w:type="paragraph" w:styleId="Heading6">
    <w:name w:val="heading 6"/>
    <w:basedOn w:val="Normal"/>
    <w:next w:val="Normal"/>
    <w:link w:val="Heading6Char"/>
    <w:uiPriority w:val="99"/>
    <w:qFormat/>
    <w:rsid w:val="00914EC7"/>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uiPriority w:val="99"/>
    <w:qFormat/>
    <w:rsid w:val="00914EC7"/>
    <w:pPr>
      <w:keepNext/>
      <w:outlineLvl w:val="6"/>
    </w:pPr>
    <w:rPr>
      <w:u w:val="single"/>
    </w:rPr>
  </w:style>
  <w:style w:type="paragraph" w:styleId="Heading8">
    <w:name w:val="heading 8"/>
    <w:basedOn w:val="Normal"/>
    <w:next w:val="Normal"/>
    <w:link w:val="Heading8Char"/>
    <w:uiPriority w:val="99"/>
    <w:qFormat/>
    <w:rsid w:val="00914EC7"/>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uiPriority w:val="99"/>
    <w:qFormat/>
    <w:rsid w:val="00914EC7"/>
    <w:pPr>
      <w:keepNext/>
      <w:jc w:val="both"/>
      <w:outlineLvl w:val="8"/>
    </w:pPr>
    <w:rPr>
      <w:rFonts w:ascii="CG Times" w:hAnsi="CG Times"/>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13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3213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32132"/>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32132"/>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3213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32132"/>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32132"/>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32132"/>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32132"/>
    <w:rPr>
      <w:rFonts w:ascii="Cambria" w:hAnsi="Cambria" w:cs="Times New Roman"/>
      <w:lang w:val="en-GB"/>
    </w:rPr>
  </w:style>
  <w:style w:type="paragraph" w:styleId="BalloonText">
    <w:name w:val="Balloon Text"/>
    <w:basedOn w:val="Normal"/>
    <w:link w:val="BalloonTextChar"/>
    <w:uiPriority w:val="99"/>
    <w:semiHidden/>
    <w:rsid w:val="00914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132"/>
    <w:rPr>
      <w:rFonts w:cs="Times New Roman"/>
      <w:sz w:val="2"/>
      <w:lang w:val="en-GB"/>
    </w:rPr>
  </w:style>
  <w:style w:type="paragraph" w:styleId="Header">
    <w:name w:val="header"/>
    <w:basedOn w:val="Normal"/>
    <w:link w:val="HeaderChar"/>
    <w:uiPriority w:val="99"/>
    <w:rsid w:val="00914EC7"/>
    <w:pPr>
      <w:tabs>
        <w:tab w:val="center" w:pos="4320"/>
        <w:tab w:val="right" w:pos="8640"/>
      </w:tabs>
    </w:pPr>
  </w:style>
  <w:style w:type="character" w:customStyle="1" w:styleId="HeaderChar">
    <w:name w:val="Header Char"/>
    <w:basedOn w:val="DefaultParagraphFont"/>
    <w:link w:val="Header"/>
    <w:uiPriority w:val="99"/>
    <w:semiHidden/>
    <w:locked/>
    <w:rsid w:val="00E32132"/>
    <w:rPr>
      <w:rFonts w:cs="Times New Roman"/>
      <w:sz w:val="20"/>
      <w:szCs w:val="20"/>
      <w:lang w:val="en-GB"/>
    </w:rPr>
  </w:style>
  <w:style w:type="paragraph" w:styleId="Footer">
    <w:name w:val="footer"/>
    <w:basedOn w:val="Normal"/>
    <w:link w:val="FooterChar"/>
    <w:uiPriority w:val="99"/>
    <w:rsid w:val="00914EC7"/>
    <w:pPr>
      <w:tabs>
        <w:tab w:val="center" w:pos="4320"/>
        <w:tab w:val="right" w:pos="8640"/>
      </w:tabs>
    </w:pPr>
  </w:style>
  <w:style w:type="character" w:customStyle="1" w:styleId="FooterChar">
    <w:name w:val="Footer Char"/>
    <w:basedOn w:val="DefaultParagraphFont"/>
    <w:link w:val="Footer"/>
    <w:uiPriority w:val="99"/>
    <w:locked/>
    <w:rsid w:val="00CA7D21"/>
    <w:rPr>
      <w:rFonts w:cs="Times New Roman"/>
      <w:snapToGrid w:val="0"/>
      <w:sz w:val="24"/>
      <w:lang w:val="en-GB"/>
    </w:rPr>
  </w:style>
  <w:style w:type="paragraph" w:styleId="BodyText">
    <w:name w:val="Body Text"/>
    <w:basedOn w:val="Normal"/>
    <w:link w:val="BodyTextChar"/>
    <w:uiPriority w:val="99"/>
    <w:rsid w:val="00914EC7"/>
    <w:pPr>
      <w:jc w:val="both"/>
    </w:pPr>
  </w:style>
  <w:style w:type="character" w:customStyle="1" w:styleId="BodyTextChar">
    <w:name w:val="Body Text Char"/>
    <w:basedOn w:val="DefaultParagraphFont"/>
    <w:link w:val="BodyText"/>
    <w:uiPriority w:val="99"/>
    <w:semiHidden/>
    <w:locked/>
    <w:rsid w:val="00E32132"/>
    <w:rPr>
      <w:rFonts w:cs="Times New Roman"/>
      <w:sz w:val="20"/>
      <w:szCs w:val="20"/>
      <w:lang w:val="en-GB"/>
    </w:rPr>
  </w:style>
  <w:style w:type="character" w:styleId="Hyperlink">
    <w:name w:val="Hyperlink"/>
    <w:basedOn w:val="DefaultParagraphFont"/>
    <w:uiPriority w:val="99"/>
    <w:rsid w:val="00914EC7"/>
    <w:rPr>
      <w:rFonts w:cs="Times New Roman"/>
      <w:color w:val="0000FF"/>
      <w:u w:val="single"/>
    </w:rPr>
  </w:style>
  <w:style w:type="paragraph" w:styleId="BodyText2">
    <w:name w:val="Body Text 2"/>
    <w:basedOn w:val="Normal"/>
    <w:link w:val="BodyText2Char"/>
    <w:uiPriority w:val="99"/>
    <w:rsid w:val="00914EC7"/>
    <w:pPr>
      <w:autoSpaceDE w:val="0"/>
      <w:autoSpaceDN w:val="0"/>
      <w:adjustRightInd w:val="0"/>
    </w:pPr>
    <w:rPr>
      <w:rFonts w:ascii="Helv" w:hAnsi="Helv"/>
      <w:sz w:val="22"/>
    </w:rPr>
  </w:style>
  <w:style w:type="character" w:customStyle="1" w:styleId="BodyText2Char">
    <w:name w:val="Body Text 2 Char"/>
    <w:basedOn w:val="DefaultParagraphFont"/>
    <w:link w:val="BodyText2"/>
    <w:uiPriority w:val="99"/>
    <w:semiHidden/>
    <w:locked/>
    <w:rsid w:val="00E32132"/>
    <w:rPr>
      <w:rFonts w:cs="Times New Roman"/>
      <w:sz w:val="20"/>
      <w:szCs w:val="20"/>
      <w:lang w:val="en-GB"/>
    </w:rPr>
  </w:style>
  <w:style w:type="paragraph" w:styleId="BlockText">
    <w:name w:val="Block Text"/>
    <w:basedOn w:val="Normal"/>
    <w:uiPriority w:val="99"/>
    <w:rsid w:val="00914EC7"/>
    <w:pPr>
      <w:ind w:left="720" w:right="900"/>
    </w:pPr>
    <w:rPr>
      <w:b/>
      <w:bCs/>
    </w:rPr>
  </w:style>
  <w:style w:type="character" w:styleId="PageNumber">
    <w:name w:val="page number"/>
    <w:basedOn w:val="DefaultParagraphFont"/>
    <w:uiPriority w:val="99"/>
    <w:rsid w:val="00914EC7"/>
    <w:rPr>
      <w:rFonts w:cs="Times New Roman"/>
    </w:rPr>
  </w:style>
  <w:style w:type="paragraph" w:customStyle="1" w:styleId="a">
    <w:name w:val="_"/>
    <w:basedOn w:val="Normal"/>
    <w:uiPriority w:val="99"/>
    <w:rsid w:val="00914EC7"/>
    <w:pPr>
      <w:autoSpaceDE w:val="0"/>
      <w:autoSpaceDN w:val="0"/>
      <w:adjustRightInd w:val="0"/>
      <w:ind w:left="720" w:hanging="720"/>
    </w:pPr>
    <w:rPr>
      <w:sz w:val="20"/>
      <w:szCs w:val="24"/>
    </w:rPr>
  </w:style>
  <w:style w:type="paragraph" w:styleId="BodyTextIndent">
    <w:name w:val="Body Text Indent"/>
    <w:basedOn w:val="Normal"/>
    <w:link w:val="BodyTextIndentChar"/>
    <w:uiPriority w:val="99"/>
    <w:rsid w:val="00914EC7"/>
    <w:pPr>
      <w:tabs>
        <w:tab w:val="left" w:pos="0"/>
        <w:tab w:val="left" w:pos="720"/>
        <w:tab w:val="left" w:pos="1080"/>
        <w:tab w:val="left" w:pos="1440"/>
        <w:tab w:val="left" w:pos="1800"/>
      </w:tabs>
      <w:autoSpaceDE w:val="0"/>
      <w:autoSpaceDN w:val="0"/>
      <w:adjustRightInd w:val="0"/>
      <w:ind w:left="2160" w:hanging="2160"/>
    </w:pPr>
    <w:rPr>
      <w:szCs w:val="24"/>
    </w:rPr>
  </w:style>
  <w:style w:type="character" w:customStyle="1" w:styleId="BodyTextIndentChar">
    <w:name w:val="Body Text Indent Char"/>
    <w:basedOn w:val="DefaultParagraphFont"/>
    <w:link w:val="BodyTextIndent"/>
    <w:uiPriority w:val="99"/>
    <w:semiHidden/>
    <w:locked/>
    <w:rsid w:val="00E32132"/>
    <w:rPr>
      <w:rFonts w:cs="Times New Roman"/>
      <w:sz w:val="20"/>
      <w:szCs w:val="20"/>
      <w:lang w:val="en-GB"/>
    </w:rPr>
  </w:style>
  <w:style w:type="paragraph" w:styleId="BodyText3">
    <w:name w:val="Body Text 3"/>
    <w:basedOn w:val="Normal"/>
    <w:link w:val="BodyText3Char"/>
    <w:uiPriority w:val="99"/>
    <w:rsid w:val="00914EC7"/>
    <w:pPr>
      <w:tabs>
        <w:tab w:val="left" w:pos="0"/>
        <w:tab w:val="left" w:pos="720"/>
        <w:tab w:val="left" w:pos="1440"/>
        <w:tab w:val="left" w:pos="1800"/>
      </w:tabs>
      <w:jc w:val="both"/>
    </w:pPr>
    <w:rPr>
      <w:b/>
      <w:bCs/>
      <w:sz w:val="22"/>
      <w:u w:val="single"/>
    </w:rPr>
  </w:style>
  <w:style w:type="character" w:customStyle="1" w:styleId="BodyText3Char">
    <w:name w:val="Body Text 3 Char"/>
    <w:basedOn w:val="DefaultParagraphFont"/>
    <w:link w:val="BodyText3"/>
    <w:uiPriority w:val="99"/>
    <w:semiHidden/>
    <w:locked/>
    <w:rsid w:val="00E32132"/>
    <w:rPr>
      <w:rFonts w:cs="Times New Roman"/>
      <w:sz w:val="16"/>
      <w:szCs w:val="16"/>
      <w:lang w:val="en-GB"/>
    </w:rPr>
  </w:style>
  <w:style w:type="paragraph" w:styleId="FootnoteText">
    <w:name w:val="footnote text"/>
    <w:basedOn w:val="Normal"/>
    <w:link w:val="FootnoteTextChar"/>
    <w:uiPriority w:val="99"/>
    <w:semiHidden/>
    <w:rsid w:val="00914EC7"/>
    <w:rPr>
      <w:sz w:val="20"/>
    </w:rPr>
  </w:style>
  <w:style w:type="character" w:customStyle="1" w:styleId="FootnoteTextChar">
    <w:name w:val="Footnote Text Char"/>
    <w:basedOn w:val="DefaultParagraphFont"/>
    <w:link w:val="FootnoteText"/>
    <w:uiPriority w:val="99"/>
    <w:semiHidden/>
    <w:locked/>
    <w:rsid w:val="00E32132"/>
    <w:rPr>
      <w:rFonts w:cs="Times New Roman"/>
      <w:sz w:val="20"/>
      <w:szCs w:val="20"/>
      <w:lang w:val="en-GB"/>
    </w:rPr>
  </w:style>
  <w:style w:type="paragraph" w:styleId="BodyTextIndent2">
    <w:name w:val="Body Text Indent 2"/>
    <w:basedOn w:val="Normal"/>
    <w:link w:val="BodyTextIndent2Char"/>
    <w:uiPriority w:val="99"/>
    <w:rsid w:val="00914EC7"/>
    <w:pPr>
      <w:tabs>
        <w:tab w:val="left" w:pos="0"/>
        <w:tab w:val="left" w:pos="1080"/>
        <w:tab w:val="left" w:pos="1440"/>
        <w:tab w:val="left" w:pos="1800"/>
      </w:tabs>
      <w:ind w:left="720"/>
      <w:jc w:val="both"/>
    </w:pPr>
    <w:rPr>
      <w:i/>
      <w:iCs/>
      <w:sz w:val="22"/>
    </w:rPr>
  </w:style>
  <w:style w:type="character" w:customStyle="1" w:styleId="BodyTextIndent2Char">
    <w:name w:val="Body Text Indent 2 Char"/>
    <w:basedOn w:val="DefaultParagraphFont"/>
    <w:link w:val="BodyTextIndent2"/>
    <w:uiPriority w:val="99"/>
    <w:semiHidden/>
    <w:locked/>
    <w:rsid w:val="00E32132"/>
    <w:rPr>
      <w:rFonts w:cs="Times New Roman"/>
      <w:sz w:val="20"/>
      <w:szCs w:val="20"/>
      <w:lang w:val="en-GB"/>
    </w:rPr>
  </w:style>
  <w:style w:type="paragraph" w:styleId="BodyTextIndent3">
    <w:name w:val="Body Text Indent 3"/>
    <w:basedOn w:val="Normal"/>
    <w:link w:val="BodyTextIndent3Char"/>
    <w:uiPriority w:val="99"/>
    <w:rsid w:val="00914EC7"/>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BodyTextIndent3Char">
    <w:name w:val="Body Text Indent 3 Char"/>
    <w:basedOn w:val="DefaultParagraphFont"/>
    <w:link w:val="BodyTextIndent3"/>
    <w:uiPriority w:val="99"/>
    <w:semiHidden/>
    <w:locked/>
    <w:rsid w:val="00E32132"/>
    <w:rPr>
      <w:rFonts w:cs="Times New Roman"/>
      <w:sz w:val="16"/>
      <w:szCs w:val="16"/>
      <w:lang w:val="en-GB"/>
    </w:rPr>
  </w:style>
  <w:style w:type="paragraph" w:styleId="Title">
    <w:name w:val="Title"/>
    <w:basedOn w:val="Normal"/>
    <w:link w:val="TitleChar"/>
    <w:uiPriority w:val="99"/>
    <w:qFormat/>
    <w:rsid w:val="00914EC7"/>
    <w:pPr>
      <w:widowControl/>
      <w:jc w:val="center"/>
    </w:pPr>
    <w:rPr>
      <w:b/>
      <w:sz w:val="28"/>
      <w:lang w:val="en-US"/>
    </w:rPr>
  </w:style>
  <w:style w:type="character" w:customStyle="1" w:styleId="TitleChar">
    <w:name w:val="Title Char"/>
    <w:basedOn w:val="DefaultParagraphFont"/>
    <w:link w:val="Title"/>
    <w:uiPriority w:val="99"/>
    <w:locked/>
    <w:rsid w:val="00E32132"/>
    <w:rPr>
      <w:rFonts w:ascii="Cambria" w:hAnsi="Cambria" w:cs="Times New Roman"/>
      <w:b/>
      <w:bCs/>
      <w:kern w:val="28"/>
      <w:sz w:val="32"/>
      <w:szCs w:val="32"/>
      <w:lang w:val="en-GB"/>
    </w:rPr>
  </w:style>
  <w:style w:type="character" w:styleId="FollowedHyperlink">
    <w:name w:val="FollowedHyperlink"/>
    <w:basedOn w:val="DefaultParagraphFont"/>
    <w:uiPriority w:val="99"/>
    <w:rsid w:val="00914EC7"/>
    <w:rPr>
      <w:rFonts w:cs="Times New Roman"/>
      <w:color w:val="800080"/>
      <w:u w:val="single"/>
    </w:rPr>
  </w:style>
  <w:style w:type="character" w:styleId="FootnoteReference">
    <w:name w:val="footnote reference"/>
    <w:aliases w:val="ftref"/>
    <w:basedOn w:val="DefaultParagraphFont"/>
    <w:uiPriority w:val="99"/>
    <w:semiHidden/>
    <w:rsid w:val="00914EC7"/>
    <w:rPr>
      <w:rFonts w:cs="Times New Roman"/>
      <w:vertAlign w:val="superscript"/>
    </w:rPr>
  </w:style>
  <w:style w:type="paragraph" w:styleId="EndnoteText">
    <w:name w:val="endnote text"/>
    <w:basedOn w:val="Normal"/>
    <w:link w:val="EndnoteTextChar"/>
    <w:uiPriority w:val="99"/>
    <w:semiHidden/>
    <w:rsid w:val="000F06FD"/>
    <w:rPr>
      <w:sz w:val="20"/>
    </w:rPr>
  </w:style>
  <w:style w:type="character" w:customStyle="1" w:styleId="EndnoteTextChar">
    <w:name w:val="Endnote Text Char"/>
    <w:basedOn w:val="DefaultParagraphFont"/>
    <w:link w:val="EndnoteText"/>
    <w:uiPriority w:val="99"/>
    <w:semiHidden/>
    <w:locked/>
    <w:rsid w:val="00E32132"/>
    <w:rPr>
      <w:rFonts w:cs="Times New Roman"/>
      <w:sz w:val="20"/>
      <w:szCs w:val="20"/>
      <w:lang w:val="en-GB"/>
    </w:rPr>
  </w:style>
  <w:style w:type="character" w:styleId="EndnoteReference">
    <w:name w:val="endnote reference"/>
    <w:basedOn w:val="DefaultParagraphFont"/>
    <w:uiPriority w:val="99"/>
    <w:semiHidden/>
    <w:rsid w:val="000F06FD"/>
    <w:rPr>
      <w:rFonts w:cs="Times New Roman"/>
      <w:vertAlign w:val="superscript"/>
    </w:rPr>
  </w:style>
  <w:style w:type="paragraph" w:styleId="DocumentMap">
    <w:name w:val="Document Map"/>
    <w:basedOn w:val="Normal"/>
    <w:link w:val="DocumentMapChar"/>
    <w:uiPriority w:val="99"/>
    <w:semiHidden/>
    <w:rsid w:val="00980F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32132"/>
    <w:rPr>
      <w:rFonts w:cs="Times New Roman"/>
      <w:sz w:val="2"/>
      <w:lang w:val="en-GB"/>
    </w:rPr>
  </w:style>
  <w:style w:type="table" w:styleId="TableGrid">
    <w:name w:val="Table Grid"/>
    <w:basedOn w:val="TableNormal"/>
    <w:uiPriority w:val="99"/>
    <w:rsid w:val="00061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szCs w:val="24"/>
      <w:lang w:val="pl-PL" w:eastAsia="pl-PL"/>
    </w:rPr>
  </w:style>
  <w:style w:type="character" w:styleId="CommentReference">
    <w:name w:val="annotation reference"/>
    <w:basedOn w:val="DefaultParagraphFont"/>
    <w:uiPriority w:val="99"/>
    <w:semiHidden/>
    <w:rsid w:val="00E73A0D"/>
    <w:rPr>
      <w:rFonts w:cs="Times New Roman"/>
      <w:sz w:val="16"/>
      <w:szCs w:val="16"/>
    </w:rPr>
  </w:style>
  <w:style w:type="paragraph" w:styleId="CommentText">
    <w:name w:val="annotation text"/>
    <w:basedOn w:val="Normal"/>
    <w:link w:val="CommentTextChar"/>
    <w:uiPriority w:val="99"/>
    <w:semiHidden/>
    <w:rsid w:val="00E73A0D"/>
    <w:rPr>
      <w:sz w:val="20"/>
    </w:rPr>
  </w:style>
  <w:style w:type="character" w:customStyle="1" w:styleId="CommentTextChar">
    <w:name w:val="Comment Text Char"/>
    <w:basedOn w:val="DefaultParagraphFont"/>
    <w:link w:val="CommentText"/>
    <w:uiPriority w:val="99"/>
    <w:semiHidden/>
    <w:locked/>
    <w:rsid w:val="00E32132"/>
    <w:rPr>
      <w:rFonts w:cs="Times New Roman"/>
      <w:sz w:val="20"/>
      <w:szCs w:val="20"/>
      <w:lang w:val="en-GB"/>
    </w:rPr>
  </w:style>
  <w:style w:type="paragraph" w:styleId="CommentSubject">
    <w:name w:val="annotation subject"/>
    <w:basedOn w:val="CommentText"/>
    <w:next w:val="CommentText"/>
    <w:link w:val="CommentSubjectChar"/>
    <w:uiPriority w:val="99"/>
    <w:semiHidden/>
    <w:rsid w:val="00E73A0D"/>
    <w:rPr>
      <w:b/>
      <w:bCs/>
    </w:rPr>
  </w:style>
  <w:style w:type="character" w:customStyle="1" w:styleId="CommentSubjectChar">
    <w:name w:val="Comment Subject Char"/>
    <w:basedOn w:val="CommentTextChar"/>
    <w:link w:val="CommentSubject"/>
    <w:uiPriority w:val="99"/>
    <w:semiHidden/>
    <w:locked/>
    <w:rsid w:val="00E32132"/>
    <w:rPr>
      <w:b/>
      <w:bCs/>
    </w:rPr>
  </w:style>
  <w:style w:type="paragraph" w:customStyle="1" w:styleId="normaljustified">
    <w:name w:val="normaljustified"/>
    <w:basedOn w:val="Normal"/>
    <w:uiPriority w:val="99"/>
    <w:rsid w:val="00BD19FE"/>
    <w:pPr>
      <w:widowControl/>
      <w:spacing w:after="240"/>
      <w:jc w:val="both"/>
    </w:pPr>
    <w:rPr>
      <w:szCs w:val="24"/>
      <w:lang w:val="en-US"/>
    </w:rPr>
  </w:style>
  <w:style w:type="paragraph" w:styleId="ListParagraph">
    <w:name w:val="List Paragraph"/>
    <w:basedOn w:val="Normal"/>
    <w:uiPriority w:val="99"/>
    <w:qFormat/>
    <w:rsid w:val="00DE705D"/>
    <w:pPr>
      <w:ind w:left="720"/>
    </w:pPr>
    <w:rPr>
      <w:lang w:val="en-US"/>
    </w:rPr>
  </w:style>
  <w:style w:type="paragraph" w:customStyle="1" w:styleId="Char">
    <w:name w:val="Char"/>
    <w:basedOn w:val="Normal"/>
    <w:uiPriority w:val="99"/>
    <w:rsid w:val="00D355C4"/>
    <w:pPr>
      <w:widowControl/>
      <w:spacing w:after="160" w:line="240" w:lineRule="exact"/>
    </w:pPr>
    <w:rPr>
      <w:rFonts w:cs="Arial"/>
      <w:sz w:val="20"/>
      <w:lang w:val="en-IE" w:eastAsia="en-GB"/>
    </w:rPr>
  </w:style>
  <w:style w:type="paragraph" w:customStyle="1" w:styleId="arial">
    <w:name w:val="arial"/>
    <w:basedOn w:val="Normal"/>
    <w:link w:val="arialChar"/>
    <w:uiPriority w:val="99"/>
    <w:rsid w:val="00D355C4"/>
    <w:pPr>
      <w:widowControl/>
    </w:pPr>
    <w:rPr>
      <w:sz w:val="20"/>
      <w:lang w:val="pt-BR" w:eastAsia="pt-BR"/>
    </w:rPr>
  </w:style>
  <w:style w:type="character" w:customStyle="1" w:styleId="arialChar">
    <w:name w:val="arial Char"/>
    <w:basedOn w:val="DefaultParagraphFont"/>
    <w:link w:val="arial"/>
    <w:uiPriority w:val="99"/>
    <w:locked/>
    <w:rsid w:val="00D355C4"/>
    <w:rPr>
      <w:rFonts w:cs="Times New Roman"/>
      <w:lang w:val="pt-BR" w:eastAsia="pt-BR" w:bidi="ar-SA"/>
    </w:rPr>
  </w:style>
  <w:style w:type="character" w:customStyle="1" w:styleId="CharChar12">
    <w:name w:val="Char Char12"/>
    <w:basedOn w:val="DefaultParagraphFont"/>
    <w:uiPriority w:val="99"/>
    <w:locked/>
    <w:rsid w:val="002A2F18"/>
    <w:rPr>
      <w:rFonts w:cs="Times New Roman"/>
      <w:snapToGrid w:val="0"/>
      <w:sz w:val="24"/>
      <w:lang w:val="en-GB"/>
    </w:rPr>
  </w:style>
  <w:style w:type="paragraph" w:customStyle="1" w:styleId="Char1">
    <w:name w:val="Char1"/>
    <w:basedOn w:val="Normal"/>
    <w:uiPriority w:val="99"/>
    <w:rsid w:val="00C22F22"/>
    <w:pPr>
      <w:widowControl/>
      <w:spacing w:after="160" w:line="240" w:lineRule="exact"/>
    </w:pPr>
    <w:rPr>
      <w:rFonts w:cs="Arial"/>
      <w:sz w:val="20"/>
      <w:lang w:val="en-IE" w:eastAsia="en-GB"/>
    </w:rPr>
  </w:style>
  <w:style w:type="paragraph" w:styleId="NormalWeb">
    <w:name w:val="Normal (Web)"/>
    <w:basedOn w:val="Normal"/>
    <w:uiPriority w:val="99"/>
    <w:locked/>
    <w:rsid w:val="00C22F22"/>
    <w:pPr>
      <w:widowControl/>
      <w:spacing w:before="100" w:beforeAutospacing="1" w:after="100" w:afterAutospacing="1"/>
    </w:pPr>
    <w:rPr>
      <w:rFonts w:ascii="Arial Unicode MS" w:eastAsia="Arial Unicode MS" w:hAnsi="Arial Unicode MS"/>
      <w:color w:val="000000"/>
      <w:szCs w:val="24"/>
      <w:lang w:val="en-US"/>
    </w:rPr>
  </w:style>
  <w:style w:type="character" w:styleId="Emphasis">
    <w:name w:val="Emphasis"/>
    <w:basedOn w:val="DefaultParagraphFont"/>
    <w:uiPriority w:val="99"/>
    <w:qFormat/>
    <w:rsid w:val="00C22F22"/>
    <w:rPr>
      <w:rFonts w:cs="Times New Roman"/>
      <w:b/>
      <w:bCs/>
    </w:rPr>
  </w:style>
  <w:style w:type="character" w:customStyle="1" w:styleId="ft">
    <w:name w:val="ft"/>
    <w:basedOn w:val="DefaultParagraphFont"/>
    <w:uiPriority w:val="99"/>
    <w:rsid w:val="00C22F22"/>
    <w:rPr>
      <w:rFonts w:cs="Times New Roman"/>
    </w:rPr>
  </w:style>
</w:styles>
</file>

<file path=word/webSettings.xml><?xml version="1.0" encoding="utf-8"?>
<w:webSettings xmlns:r="http://schemas.openxmlformats.org/officeDocument/2006/relationships" xmlns:w="http://schemas.openxmlformats.org/wordprocessingml/2006/main">
  <w:divs>
    <w:div w:id="1511944370">
      <w:marLeft w:val="0"/>
      <w:marRight w:val="0"/>
      <w:marTop w:val="0"/>
      <w:marBottom w:val="0"/>
      <w:divBdr>
        <w:top w:val="none" w:sz="0" w:space="0" w:color="auto"/>
        <w:left w:val="none" w:sz="0" w:space="0" w:color="auto"/>
        <w:bottom w:val="none" w:sz="0" w:space="0" w:color="auto"/>
        <w:right w:val="none" w:sz="0" w:space="0" w:color="auto"/>
      </w:divBdr>
    </w:div>
    <w:div w:id="1511944371">
      <w:marLeft w:val="0"/>
      <w:marRight w:val="0"/>
      <w:marTop w:val="0"/>
      <w:marBottom w:val="0"/>
      <w:divBdr>
        <w:top w:val="none" w:sz="0" w:space="0" w:color="auto"/>
        <w:left w:val="none" w:sz="0" w:space="0" w:color="auto"/>
        <w:bottom w:val="none" w:sz="0" w:space="0" w:color="auto"/>
        <w:right w:val="none" w:sz="0" w:space="0" w:color="auto"/>
      </w:divBdr>
    </w:div>
    <w:div w:id="1511944372">
      <w:marLeft w:val="0"/>
      <w:marRight w:val="0"/>
      <w:marTop w:val="0"/>
      <w:marBottom w:val="0"/>
      <w:divBdr>
        <w:top w:val="none" w:sz="0" w:space="0" w:color="auto"/>
        <w:left w:val="none" w:sz="0" w:space="0" w:color="auto"/>
        <w:bottom w:val="none" w:sz="0" w:space="0" w:color="auto"/>
        <w:right w:val="none" w:sz="0" w:space="0" w:color="auto"/>
      </w:divBdr>
    </w:div>
    <w:div w:id="1511944373">
      <w:marLeft w:val="0"/>
      <w:marRight w:val="0"/>
      <w:marTop w:val="0"/>
      <w:marBottom w:val="0"/>
      <w:divBdr>
        <w:top w:val="none" w:sz="0" w:space="0" w:color="auto"/>
        <w:left w:val="none" w:sz="0" w:space="0" w:color="auto"/>
        <w:bottom w:val="none" w:sz="0" w:space="0" w:color="auto"/>
        <w:right w:val="none" w:sz="0" w:space="0" w:color="auto"/>
      </w:divBdr>
    </w:div>
    <w:div w:id="1511944374">
      <w:marLeft w:val="0"/>
      <w:marRight w:val="0"/>
      <w:marTop w:val="0"/>
      <w:marBottom w:val="0"/>
      <w:divBdr>
        <w:top w:val="none" w:sz="0" w:space="0" w:color="auto"/>
        <w:left w:val="none" w:sz="0" w:space="0" w:color="auto"/>
        <w:bottom w:val="none" w:sz="0" w:space="0" w:color="auto"/>
        <w:right w:val="none" w:sz="0" w:space="0" w:color="auto"/>
      </w:divBdr>
    </w:div>
    <w:div w:id="1511944375">
      <w:marLeft w:val="0"/>
      <w:marRight w:val="0"/>
      <w:marTop w:val="0"/>
      <w:marBottom w:val="0"/>
      <w:divBdr>
        <w:top w:val="none" w:sz="0" w:space="0" w:color="auto"/>
        <w:left w:val="none" w:sz="0" w:space="0" w:color="auto"/>
        <w:bottom w:val="none" w:sz="0" w:space="0" w:color="auto"/>
        <w:right w:val="none" w:sz="0" w:space="0" w:color="auto"/>
      </w:divBdr>
    </w:div>
    <w:div w:id="1511944376">
      <w:marLeft w:val="0"/>
      <w:marRight w:val="0"/>
      <w:marTop w:val="0"/>
      <w:marBottom w:val="0"/>
      <w:divBdr>
        <w:top w:val="none" w:sz="0" w:space="0" w:color="auto"/>
        <w:left w:val="none" w:sz="0" w:space="0" w:color="auto"/>
        <w:bottom w:val="none" w:sz="0" w:space="0" w:color="auto"/>
        <w:right w:val="none" w:sz="0" w:space="0" w:color="auto"/>
      </w:divBdr>
    </w:div>
    <w:div w:id="1511944377">
      <w:marLeft w:val="0"/>
      <w:marRight w:val="0"/>
      <w:marTop w:val="0"/>
      <w:marBottom w:val="0"/>
      <w:divBdr>
        <w:top w:val="none" w:sz="0" w:space="0" w:color="auto"/>
        <w:left w:val="none" w:sz="0" w:space="0" w:color="auto"/>
        <w:bottom w:val="none" w:sz="0" w:space="0" w:color="auto"/>
        <w:right w:val="none" w:sz="0" w:space="0" w:color="auto"/>
      </w:divBdr>
    </w:div>
    <w:div w:id="1511944378">
      <w:marLeft w:val="0"/>
      <w:marRight w:val="0"/>
      <w:marTop w:val="0"/>
      <w:marBottom w:val="0"/>
      <w:divBdr>
        <w:top w:val="none" w:sz="0" w:space="0" w:color="auto"/>
        <w:left w:val="none" w:sz="0" w:space="0" w:color="auto"/>
        <w:bottom w:val="none" w:sz="0" w:space="0" w:color="auto"/>
        <w:right w:val="none" w:sz="0" w:space="0" w:color="auto"/>
      </w:divBdr>
    </w:div>
    <w:div w:id="1511944379">
      <w:marLeft w:val="0"/>
      <w:marRight w:val="0"/>
      <w:marTop w:val="0"/>
      <w:marBottom w:val="0"/>
      <w:divBdr>
        <w:top w:val="none" w:sz="0" w:space="0" w:color="auto"/>
        <w:left w:val="none" w:sz="0" w:space="0" w:color="auto"/>
        <w:bottom w:val="none" w:sz="0" w:space="0" w:color="auto"/>
        <w:right w:val="none" w:sz="0" w:space="0" w:color="auto"/>
      </w:divBdr>
    </w:div>
    <w:div w:id="1511944380">
      <w:marLeft w:val="0"/>
      <w:marRight w:val="0"/>
      <w:marTop w:val="0"/>
      <w:marBottom w:val="0"/>
      <w:divBdr>
        <w:top w:val="none" w:sz="0" w:space="0" w:color="auto"/>
        <w:left w:val="none" w:sz="0" w:space="0" w:color="auto"/>
        <w:bottom w:val="none" w:sz="0" w:space="0" w:color="auto"/>
        <w:right w:val="none" w:sz="0" w:space="0" w:color="auto"/>
      </w:divBdr>
    </w:div>
    <w:div w:id="1511944381">
      <w:marLeft w:val="0"/>
      <w:marRight w:val="0"/>
      <w:marTop w:val="0"/>
      <w:marBottom w:val="0"/>
      <w:divBdr>
        <w:top w:val="none" w:sz="0" w:space="0" w:color="auto"/>
        <w:left w:val="none" w:sz="0" w:space="0" w:color="auto"/>
        <w:bottom w:val="none" w:sz="0" w:space="0" w:color="auto"/>
        <w:right w:val="none" w:sz="0" w:space="0" w:color="auto"/>
      </w:divBdr>
    </w:div>
    <w:div w:id="1511944382">
      <w:marLeft w:val="0"/>
      <w:marRight w:val="0"/>
      <w:marTop w:val="0"/>
      <w:marBottom w:val="0"/>
      <w:divBdr>
        <w:top w:val="none" w:sz="0" w:space="0" w:color="auto"/>
        <w:left w:val="none" w:sz="0" w:space="0" w:color="auto"/>
        <w:bottom w:val="none" w:sz="0" w:space="0" w:color="auto"/>
        <w:right w:val="none" w:sz="0" w:space="0" w:color="auto"/>
      </w:divBdr>
    </w:div>
    <w:div w:id="1511944383">
      <w:marLeft w:val="0"/>
      <w:marRight w:val="0"/>
      <w:marTop w:val="0"/>
      <w:marBottom w:val="0"/>
      <w:divBdr>
        <w:top w:val="none" w:sz="0" w:space="0" w:color="auto"/>
        <w:left w:val="none" w:sz="0" w:space="0" w:color="auto"/>
        <w:bottom w:val="none" w:sz="0" w:space="0" w:color="auto"/>
        <w:right w:val="none" w:sz="0" w:space="0" w:color="auto"/>
      </w:divBdr>
    </w:div>
    <w:div w:id="1511944384">
      <w:marLeft w:val="0"/>
      <w:marRight w:val="0"/>
      <w:marTop w:val="0"/>
      <w:marBottom w:val="0"/>
      <w:divBdr>
        <w:top w:val="none" w:sz="0" w:space="0" w:color="auto"/>
        <w:left w:val="none" w:sz="0" w:space="0" w:color="auto"/>
        <w:bottom w:val="none" w:sz="0" w:space="0" w:color="auto"/>
        <w:right w:val="none" w:sz="0" w:space="0" w:color="auto"/>
      </w:divBdr>
    </w:div>
    <w:div w:id="1511944385">
      <w:marLeft w:val="0"/>
      <w:marRight w:val="0"/>
      <w:marTop w:val="0"/>
      <w:marBottom w:val="0"/>
      <w:divBdr>
        <w:top w:val="none" w:sz="0" w:space="0" w:color="auto"/>
        <w:left w:val="none" w:sz="0" w:space="0" w:color="auto"/>
        <w:bottom w:val="none" w:sz="0" w:space="0" w:color="auto"/>
        <w:right w:val="none" w:sz="0" w:space="0" w:color="auto"/>
      </w:divBdr>
    </w:div>
    <w:div w:id="1511944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7831</Words>
  <Characters>-32766</Characters>
  <Application>Microsoft Office Outlook</Application>
  <DocSecurity>0</DocSecurity>
  <Lines>0</Lines>
  <Paragraphs>0</Paragraphs>
  <ScaleCrop>false</ScaleCrop>
  <Company>PreInstalled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dc:description/>
  <cp:lastModifiedBy>naomi.kitahara</cp:lastModifiedBy>
  <cp:revision>6</cp:revision>
  <cp:lastPrinted>2011-02-01T12:44:00Z</cp:lastPrinted>
  <dcterms:created xsi:type="dcterms:W3CDTF">2011-04-05T08:51:00Z</dcterms:created>
  <dcterms:modified xsi:type="dcterms:W3CDTF">2011-04-05T08:52:00Z</dcterms:modified>
</cp:coreProperties>
</file>