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52E" w:rsidRPr="00852836" w:rsidRDefault="009D7988" w:rsidP="00F147E3">
      <w:pPr>
        <w:jc w:val="center"/>
        <w:rPr>
          <w:rFonts w:ascii="Calibri" w:hAnsi="Calibri" w:cs="Arial"/>
          <w:b/>
          <w:lang w:val="en-US"/>
        </w:rPr>
      </w:pPr>
      <w:r>
        <w:rPr>
          <w:rFonts w:ascii="Calibri" w:hAnsi="Calibri" w:cs="Arial"/>
          <w:b/>
          <w:sz w:val="32"/>
          <w:lang w:val="en-US"/>
        </w:rPr>
        <w:t xml:space="preserve"> </w:t>
      </w:r>
      <w:r w:rsidR="003735EA" w:rsidRPr="00852836">
        <w:rPr>
          <w:rFonts w:ascii="Calibri" w:hAnsi="Calibri" w:cs="Arial"/>
          <w:b/>
          <w:sz w:val="32"/>
          <w:lang w:val="en-US"/>
        </w:rPr>
        <w:fldChar w:fldCharType="begin"/>
      </w:r>
      <w:r w:rsidR="0085552E" w:rsidRPr="00852836">
        <w:rPr>
          <w:rFonts w:ascii="Calibri" w:hAnsi="Calibri" w:cs="Arial"/>
          <w:b/>
          <w:sz w:val="32"/>
          <w:lang w:val="en-US"/>
        </w:rPr>
        <w:instrText xml:space="preserve"> MERGEFIELD Country </w:instrText>
      </w:r>
      <w:r w:rsidR="003735EA" w:rsidRPr="00852836">
        <w:rPr>
          <w:rFonts w:ascii="Calibri" w:hAnsi="Calibri" w:cs="Arial"/>
          <w:b/>
          <w:sz w:val="32"/>
          <w:lang w:val="en-US"/>
        </w:rPr>
        <w:fldChar w:fldCharType="separate"/>
      </w:r>
      <w:r w:rsidR="0085552E" w:rsidRPr="00852836">
        <w:rPr>
          <w:rFonts w:ascii="Calibri" w:hAnsi="Calibri" w:cs="Arial"/>
          <w:b/>
          <w:noProof/>
          <w:sz w:val="32"/>
          <w:lang w:val="en-US"/>
        </w:rPr>
        <w:t>Brazil</w:t>
      </w:r>
      <w:r w:rsidR="003735EA" w:rsidRPr="00852836">
        <w:rPr>
          <w:rFonts w:ascii="Calibri" w:hAnsi="Calibri" w:cs="Arial"/>
          <w:b/>
          <w:sz w:val="32"/>
          <w:lang w:val="en-US"/>
        </w:rPr>
        <w:fldChar w:fldCharType="end"/>
      </w:r>
    </w:p>
    <w:p w:rsidR="0085552E" w:rsidRPr="0095425F" w:rsidRDefault="0085552E" w:rsidP="00F147E3">
      <w:pPr>
        <w:jc w:val="center"/>
        <w:rPr>
          <w:rFonts w:ascii="Calibri" w:hAnsi="Calibri" w:cs="Arial"/>
          <w:b/>
          <w:lang w:val="en-US"/>
        </w:rPr>
      </w:pPr>
    </w:p>
    <w:tbl>
      <w:tblPr>
        <w:tblW w:w="9918" w:type="dxa"/>
        <w:tblLook w:val="00A0"/>
      </w:tblPr>
      <w:tblGrid>
        <w:gridCol w:w="3528"/>
        <w:gridCol w:w="6390"/>
      </w:tblGrid>
      <w:tr w:rsidR="0085552E" w:rsidRPr="00614580" w:rsidTr="00DE761A">
        <w:tc>
          <w:tcPr>
            <w:tcW w:w="3528" w:type="dxa"/>
          </w:tcPr>
          <w:p w:rsidR="0085552E" w:rsidRPr="00DE761A" w:rsidRDefault="0085552E" w:rsidP="00DE761A">
            <w:pPr>
              <w:spacing w:line="360" w:lineRule="auto"/>
              <w:rPr>
                <w:rFonts w:ascii="Calibri" w:hAnsi="Calibri" w:cs="Arial"/>
                <w:b/>
                <w:lang w:val="en-US"/>
              </w:rPr>
            </w:pPr>
            <w:r w:rsidRPr="00DE761A">
              <w:rPr>
                <w:rFonts w:ascii="Calibri" w:hAnsi="Calibri" w:cs="Arial"/>
                <w:b/>
                <w:lang w:val="en-US"/>
              </w:rPr>
              <w:t>Programme Title:</w:t>
            </w:r>
            <w:r w:rsidRPr="00DE761A">
              <w:rPr>
                <w:rFonts w:ascii="Calibri" w:hAnsi="Calibri" w:cs="Arial"/>
                <w:lang w:val="en-US"/>
              </w:rPr>
              <w:t xml:space="preserve">  </w:t>
            </w:r>
          </w:p>
        </w:tc>
        <w:tc>
          <w:tcPr>
            <w:tcW w:w="6390" w:type="dxa"/>
          </w:tcPr>
          <w:p w:rsidR="003735EA" w:rsidRDefault="003735EA">
            <w:pPr>
              <w:rPr>
                <w:rFonts w:ascii="Calibri" w:hAnsi="Calibri" w:cs="Arial"/>
                <w:lang w:val="en-US"/>
              </w:rPr>
            </w:pPr>
            <w:r w:rsidRPr="00DE761A">
              <w:rPr>
                <w:rFonts w:ascii="Calibri" w:hAnsi="Calibri" w:cs="Arial"/>
                <w:lang w:val="en-US"/>
              </w:rPr>
              <w:fldChar w:fldCharType="begin"/>
            </w:r>
            <w:r w:rsidR="0085552E" w:rsidRPr="00DE761A">
              <w:rPr>
                <w:rFonts w:ascii="Calibri" w:hAnsi="Calibri" w:cs="Arial"/>
                <w:lang w:val="en-US"/>
              </w:rPr>
              <w:instrText xml:space="preserve"> MERGEFIELD Long_desc </w:instrText>
            </w:r>
            <w:r w:rsidRPr="00DE761A">
              <w:rPr>
                <w:rFonts w:ascii="Calibri" w:hAnsi="Calibri" w:cs="Arial"/>
                <w:lang w:val="en-US"/>
              </w:rPr>
              <w:fldChar w:fldCharType="separate"/>
            </w:r>
            <w:r w:rsidR="0085552E" w:rsidRPr="00DE761A">
              <w:rPr>
                <w:rFonts w:ascii="Calibri" w:hAnsi="Calibri" w:cs="Arial"/>
                <w:noProof/>
                <w:lang w:val="en-US"/>
              </w:rPr>
              <w:t>Security with citizenship: preventing violence and strengthening citizenship with a focus on children, adolescents and youths in vulnerable conditions in Brazilian communities</w:t>
            </w:r>
            <w:r w:rsidRPr="00DE761A">
              <w:rPr>
                <w:rFonts w:ascii="Calibri" w:hAnsi="Calibri" w:cs="Arial"/>
                <w:lang w:val="en-US"/>
              </w:rPr>
              <w:fldChar w:fldCharType="end"/>
            </w:r>
          </w:p>
        </w:tc>
      </w:tr>
      <w:tr w:rsidR="0085552E" w:rsidRPr="00614580" w:rsidTr="00DE761A">
        <w:tc>
          <w:tcPr>
            <w:tcW w:w="3528" w:type="dxa"/>
          </w:tcPr>
          <w:p w:rsidR="0085552E" w:rsidRPr="00DE761A" w:rsidRDefault="0085552E" w:rsidP="00DE761A">
            <w:pPr>
              <w:spacing w:line="360" w:lineRule="auto"/>
              <w:rPr>
                <w:rFonts w:ascii="Calibri" w:hAnsi="Calibri" w:cs="Arial"/>
                <w:b/>
                <w:lang w:val="en-US"/>
              </w:rPr>
            </w:pPr>
            <w:r w:rsidRPr="00DE761A">
              <w:rPr>
                <w:rFonts w:ascii="Calibri" w:hAnsi="Calibri" w:cs="Arial"/>
                <w:b/>
                <w:lang w:val="en-US"/>
              </w:rPr>
              <w:t>Programme number &amp; MDTF ref:</w:t>
            </w:r>
          </w:p>
        </w:tc>
        <w:tc>
          <w:tcPr>
            <w:tcW w:w="6390" w:type="dxa"/>
          </w:tcPr>
          <w:p w:rsidR="0085552E" w:rsidRPr="00DE761A" w:rsidRDefault="003735EA" w:rsidP="00DE761A">
            <w:pPr>
              <w:spacing w:line="360" w:lineRule="auto"/>
              <w:rPr>
                <w:rFonts w:ascii="Calibri" w:hAnsi="Calibri" w:cs="Arial"/>
                <w:lang w:val="en-US"/>
              </w:rPr>
            </w:pPr>
            <w:r w:rsidRPr="00DE761A">
              <w:rPr>
                <w:rFonts w:ascii="Calibri" w:hAnsi="Calibri" w:cs="Arial"/>
                <w:lang w:val="en-US"/>
              </w:rPr>
              <w:fldChar w:fldCharType="begin"/>
            </w:r>
            <w:r w:rsidR="0085552E" w:rsidRPr="00DE761A">
              <w:rPr>
                <w:rFonts w:ascii="Calibri" w:hAnsi="Calibri" w:cs="Arial"/>
                <w:lang w:val="en-US"/>
              </w:rPr>
              <w:instrText xml:space="preserve"> MERGEFIELD Project_descr </w:instrText>
            </w:r>
            <w:r w:rsidRPr="00DE761A">
              <w:rPr>
                <w:rFonts w:ascii="Calibri" w:hAnsi="Calibri" w:cs="Arial"/>
                <w:lang w:val="en-US"/>
              </w:rPr>
              <w:fldChar w:fldCharType="separate"/>
            </w:r>
            <w:r w:rsidR="0085552E" w:rsidRPr="00DE761A">
              <w:rPr>
                <w:rFonts w:ascii="Calibri" w:hAnsi="Calibri" w:cs="Arial"/>
                <w:noProof/>
                <w:lang w:val="en-US"/>
              </w:rPr>
              <w:t>MDGF-1954-F-BRA Peace Security</w:t>
            </w:r>
            <w:r w:rsidRPr="00DE761A">
              <w:rPr>
                <w:rFonts w:ascii="Calibri" w:hAnsi="Calibri" w:cs="Arial"/>
                <w:lang w:val="en-US"/>
              </w:rPr>
              <w:fldChar w:fldCharType="end"/>
            </w:r>
            <w:r w:rsidR="0085552E" w:rsidRPr="00DE761A">
              <w:rPr>
                <w:rFonts w:ascii="Calibri" w:hAnsi="Calibri" w:cs="Arial"/>
                <w:lang w:val="en-US"/>
              </w:rPr>
              <w:t xml:space="preserve"> (</w:t>
            </w:r>
            <w:r w:rsidRPr="00DE761A">
              <w:rPr>
                <w:rFonts w:ascii="Calibri" w:hAnsi="Calibri" w:cs="Arial"/>
                <w:lang w:val="en-US"/>
              </w:rPr>
              <w:fldChar w:fldCharType="begin"/>
            </w:r>
            <w:r w:rsidR="0085552E" w:rsidRPr="00DE761A">
              <w:rPr>
                <w:rFonts w:ascii="Calibri" w:hAnsi="Calibri" w:cs="Arial"/>
                <w:lang w:val="en-US"/>
              </w:rPr>
              <w:instrText xml:space="preserve"> MERGEFIELD Project_ID </w:instrText>
            </w:r>
            <w:r w:rsidRPr="00DE761A">
              <w:rPr>
                <w:rFonts w:ascii="Calibri" w:hAnsi="Calibri" w:cs="Arial"/>
                <w:lang w:val="en-US"/>
              </w:rPr>
              <w:fldChar w:fldCharType="separate"/>
            </w:r>
            <w:r w:rsidR="0085552E" w:rsidRPr="00DE761A">
              <w:rPr>
                <w:rFonts w:ascii="Calibri" w:hAnsi="Calibri" w:cs="Arial"/>
                <w:noProof/>
                <w:lang w:val="en-US"/>
              </w:rPr>
              <w:t>67220</w:t>
            </w:r>
            <w:r w:rsidRPr="00DE761A">
              <w:rPr>
                <w:rFonts w:ascii="Calibri" w:hAnsi="Calibri" w:cs="Arial"/>
                <w:lang w:val="en-US"/>
              </w:rPr>
              <w:fldChar w:fldCharType="end"/>
            </w:r>
            <w:r w:rsidR="0085552E" w:rsidRPr="00DE761A">
              <w:rPr>
                <w:rFonts w:ascii="Calibri" w:hAnsi="Calibri" w:cs="Arial"/>
                <w:lang w:val="en-US"/>
              </w:rPr>
              <w:t>)</w:t>
            </w:r>
          </w:p>
        </w:tc>
      </w:tr>
      <w:tr w:rsidR="0085552E" w:rsidRPr="0095425F" w:rsidTr="00DE761A">
        <w:tc>
          <w:tcPr>
            <w:tcW w:w="3528" w:type="dxa"/>
          </w:tcPr>
          <w:p w:rsidR="0085552E" w:rsidRPr="00DE761A" w:rsidRDefault="0085552E" w:rsidP="00DE761A">
            <w:pPr>
              <w:spacing w:line="360" w:lineRule="auto"/>
              <w:rPr>
                <w:rFonts w:ascii="Calibri" w:hAnsi="Calibri" w:cs="Arial"/>
                <w:b/>
                <w:lang w:val="en-US"/>
              </w:rPr>
            </w:pPr>
            <w:r w:rsidRPr="00DE761A">
              <w:rPr>
                <w:rFonts w:ascii="Calibri" w:hAnsi="Calibri" w:cs="Arial"/>
                <w:b/>
                <w:lang w:val="en-US"/>
              </w:rPr>
              <w:t>Window:</w:t>
            </w:r>
          </w:p>
        </w:tc>
        <w:tc>
          <w:tcPr>
            <w:tcW w:w="6390" w:type="dxa"/>
          </w:tcPr>
          <w:p w:rsidR="0085552E" w:rsidRPr="00DE761A" w:rsidRDefault="003735EA" w:rsidP="00DE761A">
            <w:pPr>
              <w:spacing w:line="360" w:lineRule="auto"/>
              <w:rPr>
                <w:rFonts w:ascii="Calibri" w:hAnsi="Calibri" w:cs="Arial"/>
                <w:lang w:val="en-US"/>
              </w:rPr>
            </w:pPr>
            <w:r w:rsidRPr="00DE761A">
              <w:rPr>
                <w:rFonts w:ascii="Calibri" w:hAnsi="Calibri" w:cs="Arial"/>
                <w:lang w:val="en-US"/>
              </w:rPr>
              <w:fldChar w:fldCharType="begin"/>
            </w:r>
            <w:r w:rsidR="0085552E" w:rsidRPr="00DE761A">
              <w:rPr>
                <w:rFonts w:ascii="Calibri" w:hAnsi="Calibri" w:cs="Arial"/>
                <w:lang w:val="en-US"/>
              </w:rPr>
              <w:instrText xml:space="preserve"> MERGEFIELD Theme </w:instrText>
            </w:r>
            <w:r w:rsidRPr="00DE761A">
              <w:rPr>
                <w:rFonts w:ascii="Calibri" w:hAnsi="Calibri" w:cs="Arial"/>
                <w:lang w:val="en-US"/>
              </w:rPr>
              <w:fldChar w:fldCharType="separate"/>
            </w:r>
            <w:r w:rsidR="0085552E" w:rsidRPr="00DE761A">
              <w:rPr>
                <w:rFonts w:ascii="Calibri" w:hAnsi="Calibri" w:cs="Arial"/>
                <w:noProof/>
                <w:lang w:val="en-US"/>
              </w:rPr>
              <w:t>Conflict Prevention &amp; Peacebuilding</w:t>
            </w:r>
            <w:r w:rsidRPr="00DE761A">
              <w:rPr>
                <w:rFonts w:ascii="Calibri" w:hAnsi="Calibri" w:cs="Arial"/>
                <w:lang w:val="en-US"/>
              </w:rPr>
              <w:fldChar w:fldCharType="end"/>
            </w:r>
          </w:p>
        </w:tc>
      </w:tr>
      <w:tr w:rsidR="0085552E" w:rsidRPr="00F60570" w:rsidTr="00DE761A">
        <w:tc>
          <w:tcPr>
            <w:tcW w:w="3528" w:type="dxa"/>
          </w:tcPr>
          <w:p w:rsidR="0085552E" w:rsidRPr="00DE761A" w:rsidRDefault="0085552E" w:rsidP="00DE761A">
            <w:pPr>
              <w:spacing w:line="360" w:lineRule="auto"/>
              <w:rPr>
                <w:rFonts w:ascii="Calibri" w:hAnsi="Calibri" w:cs="Arial"/>
                <w:b/>
                <w:lang w:val="en-US"/>
              </w:rPr>
            </w:pPr>
            <w:r w:rsidRPr="00DE761A">
              <w:rPr>
                <w:rFonts w:ascii="Calibri" w:hAnsi="Calibri" w:cs="Arial"/>
                <w:b/>
                <w:lang w:val="en-US"/>
              </w:rPr>
              <w:t>Approved Budget by NSC (US$):</w:t>
            </w:r>
          </w:p>
        </w:tc>
        <w:tc>
          <w:tcPr>
            <w:tcW w:w="6390" w:type="dxa"/>
          </w:tcPr>
          <w:p w:rsidR="0085552E" w:rsidRPr="00DE761A" w:rsidRDefault="003735EA" w:rsidP="00DE761A">
            <w:pPr>
              <w:spacing w:line="360" w:lineRule="auto"/>
              <w:rPr>
                <w:rFonts w:ascii="Calibri" w:hAnsi="Calibri" w:cs="Arial"/>
                <w:lang w:val="da-DK"/>
              </w:rPr>
            </w:pPr>
            <w:r w:rsidRPr="00DE761A">
              <w:rPr>
                <w:rFonts w:ascii="Calibri" w:hAnsi="Calibri" w:cs="Arial"/>
                <w:lang w:val="da-DK"/>
              </w:rPr>
              <w:fldChar w:fldCharType="begin"/>
            </w:r>
            <w:r w:rsidR="0085552E" w:rsidRPr="00DE761A">
              <w:rPr>
                <w:rFonts w:ascii="Calibri" w:hAnsi="Calibri" w:cs="Arial"/>
                <w:lang w:val="da-DK"/>
              </w:rPr>
              <w:instrText xml:space="preserve"> MERGEFIELD Budget_mv </w:instrText>
            </w:r>
            <w:r w:rsidRPr="00DE761A">
              <w:rPr>
                <w:rFonts w:ascii="Calibri" w:hAnsi="Calibri" w:cs="Arial"/>
                <w:lang w:val="da-DK"/>
              </w:rPr>
              <w:fldChar w:fldCharType="separate"/>
            </w:r>
            <w:r w:rsidR="0085552E" w:rsidRPr="00DE761A">
              <w:rPr>
                <w:rFonts w:ascii="Calibri" w:hAnsi="Calibri" w:cs="Arial"/>
                <w:noProof/>
                <w:lang w:val="da-DK"/>
              </w:rPr>
              <w:t>6</w:t>
            </w:r>
            <w:r w:rsidRPr="00DE761A">
              <w:rPr>
                <w:rFonts w:ascii="Calibri" w:hAnsi="Calibri" w:cs="Arial"/>
                <w:lang w:val="da-DK"/>
              </w:rPr>
              <w:fldChar w:fldCharType="end"/>
            </w:r>
            <w:r w:rsidR="0085552E" w:rsidRPr="00DE761A">
              <w:rPr>
                <w:rFonts w:ascii="Calibri" w:hAnsi="Calibri" w:cs="Arial"/>
                <w:lang w:val="en-US"/>
              </w:rPr>
              <w:t xml:space="preserve"> </w:t>
            </w:r>
            <w:r w:rsidR="0085552E" w:rsidRPr="00DE761A">
              <w:rPr>
                <w:rFonts w:ascii="Calibri" w:hAnsi="Calibri" w:cs="Arial"/>
                <w:lang w:val="da-DK"/>
              </w:rPr>
              <w:t>million</w:t>
            </w:r>
          </w:p>
        </w:tc>
      </w:tr>
      <w:tr w:rsidR="0085552E" w:rsidRPr="007647A5" w:rsidTr="00DE761A">
        <w:tc>
          <w:tcPr>
            <w:tcW w:w="3528" w:type="dxa"/>
          </w:tcPr>
          <w:p w:rsidR="0085552E" w:rsidRPr="00DE761A" w:rsidRDefault="0085552E" w:rsidP="00DE761A">
            <w:pPr>
              <w:spacing w:line="360" w:lineRule="auto"/>
              <w:rPr>
                <w:rFonts w:ascii="Calibri" w:hAnsi="Calibri" w:cs="Arial"/>
                <w:b/>
                <w:lang w:val="en-US"/>
              </w:rPr>
            </w:pPr>
            <w:r w:rsidRPr="00DE761A">
              <w:rPr>
                <w:rFonts w:ascii="Calibri" w:hAnsi="Calibri" w:cs="Arial"/>
                <w:b/>
                <w:lang w:val="en-US"/>
              </w:rPr>
              <w:t>Participating Organizations:</w:t>
            </w:r>
          </w:p>
        </w:tc>
        <w:tc>
          <w:tcPr>
            <w:tcW w:w="6390" w:type="dxa"/>
          </w:tcPr>
          <w:p w:rsidR="0085552E" w:rsidRPr="00DE761A" w:rsidRDefault="003735EA" w:rsidP="00DE761A">
            <w:pPr>
              <w:spacing w:line="360" w:lineRule="auto"/>
              <w:rPr>
                <w:rFonts w:ascii="Calibri" w:hAnsi="Calibri" w:cs="Arial"/>
              </w:rPr>
            </w:pPr>
            <w:r w:rsidRPr="00DE761A">
              <w:rPr>
                <w:rFonts w:ascii="Calibri" w:hAnsi="Calibri" w:cs="Arial"/>
              </w:rPr>
              <w:fldChar w:fldCharType="begin"/>
            </w:r>
            <w:r w:rsidR="0085552E" w:rsidRPr="00DE761A">
              <w:rPr>
                <w:rFonts w:ascii="Calibri" w:hAnsi="Calibri" w:cs="Arial"/>
              </w:rPr>
              <w:instrText xml:space="preserve"> MERGEFIELD agencies </w:instrText>
            </w:r>
            <w:r w:rsidRPr="00DE761A">
              <w:rPr>
                <w:rFonts w:ascii="Calibri" w:hAnsi="Calibri" w:cs="Arial"/>
              </w:rPr>
              <w:fldChar w:fldCharType="separate"/>
            </w:r>
            <w:r w:rsidR="0085552E" w:rsidRPr="00DE761A">
              <w:rPr>
                <w:rFonts w:ascii="Calibri" w:hAnsi="Calibri" w:cs="Arial"/>
                <w:noProof/>
              </w:rPr>
              <w:t>UNHABITAT, UNODC, UNICEF, UNESCO, ILO, UNDP</w:t>
            </w:r>
            <w:r w:rsidRPr="00DE761A">
              <w:rPr>
                <w:rFonts w:ascii="Calibri" w:hAnsi="Calibri" w:cs="Arial"/>
              </w:rPr>
              <w:fldChar w:fldCharType="end"/>
            </w:r>
          </w:p>
        </w:tc>
      </w:tr>
      <w:tr w:rsidR="0085552E" w:rsidRPr="00F12124" w:rsidTr="00DE761A">
        <w:tc>
          <w:tcPr>
            <w:tcW w:w="3528" w:type="dxa"/>
          </w:tcPr>
          <w:p w:rsidR="0085552E" w:rsidRPr="00DE761A" w:rsidRDefault="0085552E" w:rsidP="00DE761A">
            <w:pPr>
              <w:spacing w:line="360" w:lineRule="auto"/>
              <w:rPr>
                <w:rFonts w:ascii="Calibri" w:hAnsi="Calibri" w:cs="Arial"/>
                <w:b/>
                <w:lang w:val="da-DK"/>
              </w:rPr>
            </w:pPr>
            <w:r w:rsidRPr="00DE761A">
              <w:rPr>
                <w:rFonts w:ascii="Calibri" w:hAnsi="Calibri" w:cs="Arial"/>
                <w:b/>
                <w:lang w:val="en-US"/>
              </w:rPr>
              <w:t>First Tranche transferred on:</w:t>
            </w:r>
          </w:p>
        </w:tc>
        <w:tc>
          <w:tcPr>
            <w:tcW w:w="6390" w:type="dxa"/>
          </w:tcPr>
          <w:p w:rsidR="0085552E" w:rsidRPr="00DE761A" w:rsidRDefault="003735EA" w:rsidP="00DE761A">
            <w:pPr>
              <w:spacing w:line="360" w:lineRule="auto"/>
              <w:rPr>
                <w:rFonts w:ascii="Calibri" w:hAnsi="Calibri" w:cs="Arial"/>
                <w:lang w:val="da-DK"/>
              </w:rPr>
            </w:pPr>
            <w:r w:rsidRPr="00DE761A">
              <w:rPr>
                <w:rFonts w:ascii="Calibri" w:hAnsi="Calibri" w:cs="Arial"/>
                <w:lang w:val="da-DK"/>
              </w:rPr>
              <w:fldChar w:fldCharType="begin"/>
            </w:r>
            <w:r w:rsidR="0085552E" w:rsidRPr="00DE761A">
              <w:rPr>
                <w:rFonts w:ascii="Calibri" w:hAnsi="Calibri" w:cs="Arial"/>
                <w:lang w:val="da-DK"/>
              </w:rPr>
              <w:instrText xml:space="preserve"> MERGEFIELD First_trans </w:instrText>
            </w:r>
            <w:r w:rsidRPr="00DE761A">
              <w:rPr>
                <w:rFonts w:ascii="Calibri" w:hAnsi="Calibri" w:cs="Arial"/>
                <w:lang w:val="da-DK"/>
              </w:rPr>
              <w:fldChar w:fldCharType="separate"/>
            </w:r>
            <w:r w:rsidR="0085552E" w:rsidRPr="00DE761A">
              <w:rPr>
                <w:rFonts w:ascii="Calibri" w:hAnsi="Calibri" w:cs="Arial"/>
                <w:noProof/>
                <w:lang w:val="da-DK"/>
              </w:rPr>
              <w:t>15-Oct-2009</w:t>
            </w:r>
            <w:r w:rsidRPr="00DE761A">
              <w:rPr>
                <w:rFonts w:ascii="Calibri" w:hAnsi="Calibri" w:cs="Arial"/>
                <w:lang w:val="da-DK"/>
              </w:rPr>
              <w:fldChar w:fldCharType="end"/>
            </w:r>
          </w:p>
        </w:tc>
      </w:tr>
    </w:tbl>
    <w:p w:rsidR="0085552E" w:rsidRDefault="0085552E" w:rsidP="00F147E3">
      <w:pPr>
        <w:rPr>
          <w:rFonts w:ascii="Calibri" w:hAnsi="Calibri" w:cs="Arial"/>
          <w:b/>
          <w:lang w:val="da-DK"/>
        </w:rPr>
      </w:pPr>
    </w:p>
    <w:p w:rsidR="0085552E" w:rsidRPr="004011D3" w:rsidRDefault="0085552E" w:rsidP="00F147E3">
      <w:pPr>
        <w:rPr>
          <w:rFonts w:ascii="Calibri" w:hAnsi="Calibri" w:cs="Arial"/>
          <w:b/>
          <w:lang w:val="da-DK"/>
        </w:rPr>
      </w:pPr>
      <w:r>
        <w:rPr>
          <w:rFonts w:ascii="Calibri" w:hAnsi="Calibri" w:cs="Arial"/>
          <w:b/>
          <w:lang w:val="da-DK"/>
        </w:rPr>
        <w:t>ACTIVITIES REPORTED:</w:t>
      </w:r>
    </w:p>
    <w:tbl>
      <w:tblPr>
        <w:tblW w:w="0" w:type="auto"/>
        <w:tblLook w:val="00A0"/>
      </w:tblPr>
      <w:tblGrid>
        <w:gridCol w:w="9576"/>
      </w:tblGrid>
      <w:tr w:rsidR="0085552E" w:rsidRPr="0085552E" w:rsidTr="00DE761A">
        <w:tc>
          <w:tcPr>
            <w:tcW w:w="9576" w:type="dxa"/>
          </w:tcPr>
          <w:p w:rsidR="0085552E" w:rsidRPr="00FC7FA7" w:rsidRDefault="0085552E" w:rsidP="00AA7A3B">
            <w:pPr>
              <w:rPr>
                <w:rFonts w:ascii="Calibri" w:hAnsi="Calibri" w:cs="Arial"/>
                <w:lang w:val="en-US"/>
              </w:rPr>
            </w:pPr>
          </w:p>
        </w:tc>
      </w:tr>
      <w:tr w:rsidR="0085552E" w:rsidRPr="0085552E" w:rsidTr="0085552E">
        <w:trPr>
          <w:trHeight w:val="387"/>
        </w:trPr>
        <w:tc>
          <w:tcPr>
            <w:tcW w:w="9576" w:type="dxa"/>
          </w:tcPr>
          <w:p w:rsidR="0085552E" w:rsidRPr="00FC7FA7" w:rsidRDefault="0085552E" w:rsidP="00F147E3">
            <w:pPr>
              <w:rPr>
                <w:rFonts w:ascii="Calibri" w:hAnsi="Calibri" w:cs="Arial"/>
                <w:lang w:val="en-US"/>
              </w:rPr>
            </w:pPr>
            <w:r w:rsidRPr="00FC7FA7">
              <w:rPr>
                <w:rFonts w:ascii="Calibri" w:hAnsi="Calibri" w:cs="Arial"/>
                <w:b/>
                <w:lang w:val="en-US"/>
              </w:rPr>
              <w:t>Main Substantive Activities:</w:t>
            </w:r>
          </w:p>
        </w:tc>
      </w:tr>
      <w:tr w:rsidR="0085552E" w:rsidRPr="00614580" w:rsidTr="00DE761A">
        <w:tc>
          <w:tcPr>
            <w:tcW w:w="9576" w:type="dxa"/>
          </w:tcPr>
          <w:p w:rsidR="0085552E" w:rsidRPr="00614580" w:rsidRDefault="006C7031" w:rsidP="003818D0">
            <w:pPr>
              <w:jc w:val="both"/>
              <w:rPr>
                <w:lang w:val="en-US"/>
              </w:rPr>
            </w:pPr>
            <w:r w:rsidRPr="00614580">
              <w:rPr>
                <w:lang w:val="en-US"/>
              </w:rPr>
              <w:t xml:space="preserve">Public nationwide selection of municipalities completed and being used as reference at the re-modeling of the National Programme of Citizen Security. Inception workshop held on the three selected municipalities. Local management committees formed and fully engaged with the community. Study tours were carried out to </w:t>
            </w:r>
            <w:smartTag w:uri="urn:schemas-microsoft-com:office:smarttags" w:element="country-region">
              <w:r w:rsidRPr="00614580">
                <w:rPr>
                  <w:lang w:val="en-US"/>
                </w:rPr>
                <w:t>Colombia</w:t>
              </w:r>
            </w:smartTag>
            <w:r w:rsidRPr="00614580">
              <w:rPr>
                <w:lang w:val="en-US"/>
              </w:rPr>
              <w:t xml:space="preserve"> and </w:t>
            </w:r>
            <w:smartTag w:uri="urn:schemas-microsoft-com:office:smarttags" w:element="place">
              <w:smartTag w:uri="urn:schemas-microsoft-com:office:smarttags" w:element="City">
                <w:r w:rsidRPr="00614580">
                  <w:rPr>
                    <w:lang w:val="en-US"/>
                  </w:rPr>
                  <w:t>Rio de Janeiro</w:t>
                </w:r>
              </w:smartTag>
            </w:smartTag>
            <w:r w:rsidRPr="00614580">
              <w:rPr>
                <w:lang w:val="en-US"/>
              </w:rPr>
              <w:t xml:space="preserve"> to look at citizen security issues. Joint diagnosis methodology developed and implementation in course. Selection and training of consultants to implement the joint methodology. Certificate course on Citizen Security held on the 3 municipalities. Identification of local partners (GO &amp; NGO) for the implementation of specific actions. Development of a communication strategy for social mobilization in course. Mapping of the institutional capabilities for the application of socio-educational measures to adolescents in conflict with the law. Definition of topics for school teachers training regarding the Open School Programme. </w:t>
            </w:r>
          </w:p>
          <w:p w:rsidR="0085552E" w:rsidRPr="00614580" w:rsidRDefault="0085552E" w:rsidP="003F45C9">
            <w:pPr>
              <w:rPr>
                <w:b/>
                <w:lang w:val="en-US"/>
              </w:rPr>
            </w:pPr>
          </w:p>
        </w:tc>
      </w:tr>
      <w:tr w:rsidR="0085552E" w:rsidRPr="0085552E" w:rsidTr="00DE761A">
        <w:tc>
          <w:tcPr>
            <w:tcW w:w="9576" w:type="dxa"/>
          </w:tcPr>
          <w:p w:rsidR="0085552E" w:rsidRPr="00FC7FA7" w:rsidRDefault="0085552E" w:rsidP="00F147E3">
            <w:pPr>
              <w:rPr>
                <w:rFonts w:ascii="Calibri" w:hAnsi="Calibri" w:cs="Arial"/>
                <w:lang w:val="en-US"/>
              </w:rPr>
            </w:pPr>
            <w:r w:rsidRPr="00FC7FA7">
              <w:rPr>
                <w:rFonts w:ascii="Calibri" w:hAnsi="Calibri" w:cs="Arial"/>
                <w:b/>
                <w:lang w:val="en-US"/>
              </w:rPr>
              <w:t>Problems and lessons learned</w:t>
            </w:r>
            <w:r w:rsidR="006C7031">
              <w:rPr>
                <w:rFonts w:ascii="Calibri" w:hAnsi="Calibri" w:cs="Arial"/>
                <w:b/>
                <w:caps/>
                <w:lang w:val="en-US"/>
              </w:rPr>
              <w:t>:</w:t>
            </w:r>
            <w:r w:rsidR="006C7031">
              <w:rPr>
                <w:rFonts w:ascii="Calibri" w:hAnsi="Calibri" w:cs="Arial"/>
                <w:caps/>
                <w:lang w:val="en-US"/>
              </w:rPr>
              <w:t xml:space="preserve"> </w:t>
            </w:r>
          </w:p>
        </w:tc>
      </w:tr>
      <w:tr w:rsidR="0085552E" w:rsidRPr="00614580" w:rsidTr="00DE761A">
        <w:tc>
          <w:tcPr>
            <w:tcW w:w="9576" w:type="dxa"/>
          </w:tcPr>
          <w:p w:rsidR="0085552E" w:rsidRPr="00614580" w:rsidRDefault="006C7031" w:rsidP="00614580">
            <w:pPr>
              <w:jc w:val="both"/>
              <w:rPr>
                <w:lang w:val="en-GB"/>
              </w:rPr>
            </w:pPr>
            <w:r w:rsidRPr="00614580">
              <w:rPr>
                <w:b/>
                <w:lang w:val="en-GB"/>
              </w:rPr>
              <w:t>Problems:</w:t>
            </w:r>
            <w:r w:rsidRPr="00614580">
              <w:rPr>
                <w:lang w:val="en-GB"/>
              </w:rPr>
              <w:t xml:space="preserve"> coordination among several partners due to different levels of response. Incapacity of promoting the alignment of expectations arisen from the communities and local government towards the JP’s activities. Changes in governmental partners (elections). Difficulties on data collection at local level. Lack of qualified professionals to implement methodologies.</w:t>
            </w:r>
          </w:p>
          <w:p w:rsidR="00614580" w:rsidRDefault="00614580" w:rsidP="00614580">
            <w:pPr>
              <w:jc w:val="both"/>
              <w:rPr>
                <w:lang w:val="en-GB"/>
              </w:rPr>
            </w:pPr>
          </w:p>
          <w:p w:rsidR="0085552E" w:rsidRPr="00614580" w:rsidRDefault="006C7031" w:rsidP="00614580">
            <w:pPr>
              <w:jc w:val="both"/>
              <w:rPr>
                <w:caps/>
                <w:lang w:val="en-US"/>
              </w:rPr>
            </w:pPr>
            <w:r w:rsidRPr="00614580">
              <w:rPr>
                <w:b/>
                <w:lang w:val="en-GB"/>
              </w:rPr>
              <w:t>Lessons learned:</w:t>
            </w:r>
            <w:r w:rsidRPr="00614580">
              <w:rPr>
                <w:lang w:val="en-GB"/>
              </w:rPr>
              <w:t xml:space="preserve"> Social mobilization and systematization strategies should be implemented from year 1 and continue throughout the JP. All JPs must allocate budget for communication and advocacy strategies. Develop in advance mitigating strategies regarding political changes that may impact directly in the JP. Internal communication must be well-structured to avoid possible duplication of actions. M&amp;E structures must allow different levels of monitoring (processes and results).</w:t>
            </w:r>
          </w:p>
        </w:tc>
      </w:tr>
      <w:tr w:rsidR="0085552E" w:rsidRPr="00614580" w:rsidTr="00DE761A">
        <w:tc>
          <w:tcPr>
            <w:tcW w:w="9576" w:type="dxa"/>
          </w:tcPr>
          <w:p w:rsidR="0085552E" w:rsidRPr="00FC7FA7" w:rsidRDefault="0085552E" w:rsidP="00843DED">
            <w:pPr>
              <w:rPr>
                <w:rFonts w:ascii="Calibri" w:hAnsi="Calibri" w:cs="Arial"/>
                <w:caps/>
                <w:lang w:val="en-US"/>
              </w:rPr>
            </w:pPr>
          </w:p>
        </w:tc>
      </w:tr>
      <w:tr w:rsidR="0085552E" w:rsidRPr="00614580" w:rsidTr="00DE761A">
        <w:tc>
          <w:tcPr>
            <w:tcW w:w="9576" w:type="dxa"/>
          </w:tcPr>
          <w:p w:rsidR="0085552E" w:rsidRPr="00FC7FA7" w:rsidRDefault="0085552E" w:rsidP="00DB6FE5">
            <w:pPr>
              <w:rPr>
                <w:rFonts w:ascii="Calibri" w:hAnsi="Calibri" w:cs="Arial"/>
                <w:b/>
                <w:caps/>
                <w:lang w:val="en-US"/>
              </w:rPr>
            </w:pPr>
            <w:r w:rsidRPr="00FC7FA7">
              <w:rPr>
                <w:rFonts w:ascii="Calibri" w:hAnsi="Calibri" w:cs="Arial"/>
                <w:b/>
                <w:lang w:val="en-US"/>
              </w:rPr>
              <w:t>The programme reports relevant linkage to the UNDAF</w:t>
            </w:r>
            <w:r w:rsidR="006C7031">
              <w:rPr>
                <w:rFonts w:ascii="Calibri" w:hAnsi="Calibri" w:cs="Arial"/>
                <w:b/>
                <w:lang w:val="en-US"/>
              </w:rPr>
              <w:t xml:space="preserve">: </w:t>
            </w:r>
            <w:r w:rsidR="003735EA" w:rsidRPr="006C7031">
              <w:rPr>
                <w:rFonts w:ascii="Calibri" w:hAnsi="Calibri" w:cs="Arial"/>
                <w:lang w:val="en-US"/>
              </w:rPr>
              <w:fldChar w:fldCharType="begin"/>
            </w:r>
            <w:r w:rsidR="006C7031">
              <w:rPr>
                <w:rFonts w:ascii="Calibri" w:hAnsi="Calibri" w:cs="Arial"/>
                <w:lang w:val="en-US"/>
              </w:rPr>
              <w:instrText xml:space="preserve"> MERGEFIELD UNDAF_RELATED </w:instrText>
            </w:r>
            <w:r w:rsidR="003735EA" w:rsidRPr="006C7031">
              <w:rPr>
                <w:rFonts w:ascii="Calibri" w:hAnsi="Calibri" w:cs="Arial"/>
                <w:lang w:val="en-US"/>
              </w:rPr>
              <w:fldChar w:fldCharType="separate"/>
            </w:r>
            <w:r w:rsidR="006C7031">
              <w:rPr>
                <w:rFonts w:ascii="Calibri" w:hAnsi="Calibri" w:cs="Arial"/>
                <w:noProof/>
                <w:lang w:val="en-US"/>
              </w:rPr>
              <w:t>Yes</w:t>
            </w:r>
            <w:r w:rsidR="003735EA" w:rsidRPr="006C7031">
              <w:rPr>
                <w:rFonts w:ascii="Calibri" w:hAnsi="Calibri" w:cs="Arial"/>
                <w:lang w:val="en-US"/>
              </w:rPr>
              <w:fldChar w:fldCharType="end"/>
            </w:r>
          </w:p>
        </w:tc>
      </w:tr>
      <w:tr w:rsidR="0085552E" w:rsidRPr="00614580" w:rsidTr="00DE761A">
        <w:tc>
          <w:tcPr>
            <w:tcW w:w="9576" w:type="dxa"/>
          </w:tcPr>
          <w:p w:rsidR="0085552E" w:rsidRPr="00FC7FA7" w:rsidRDefault="0085552E" w:rsidP="00DB6FE5">
            <w:pPr>
              <w:rPr>
                <w:rFonts w:ascii="Calibri" w:hAnsi="Calibri" w:cs="Arial"/>
                <w:b/>
                <w:caps/>
                <w:lang w:val="en-US"/>
              </w:rPr>
            </w:pPr>
            <w:r w:rsidRPr="00FC7FA7">
              <w:rPr>
                <w:rFonts w:ascii="Calibri" w:hAnsi="Calibri" w:cs="Arial"/>
                <w:b/>
                <w:lang w:val="en-US"/>
              </w:rPr>
              <w:t xml:space="preserve">The programme has communications strategy in place: </w:t>
            </w:r>
            <w:r w:rsidR="006C7031">
              <w:rPr>
                <w:rFonts w:ascii="Calibri" w:hAnsi="Calibri" w:cs="Arial"/>
                <w:lang w:val="en-US"/>
              </w:rPr>
              <w:t>under development</w:t>
            </w:r>
          </w:p>
        </w:tc>
      </w:tr>
    </w:tbl>
    <w:p w:rsidR="0085552E" w:rsidRDefault="0085552E" w:rsidP="00240313">
      <w:pPr>
        <w:rPr>
          <w:rFonts w:ascii="Calibri" w:hAnsi="Calibri" w:cs="Arial"/>
          <w:lang w:val="en-US"/>
        </w:rPr>
      </w:pPr>
    </w:p>
    <w:p w:rsidR="0085552E" w:rsidRDefault="0085552E" w:rsidP="00D16657">
      <w:pPr>
        <w:jc w:val="center"/>
        <w:rPr>
          <w:rFonts w:ascii="Calibri" w:hAnsi="Calibri" w:cs="Arial"/>
          <w:lang w:val="en-US"/>
        </w:rPr>
      </w:pPr>
    </w:p>
    <w:p w:rsidR="0085552E" w:rsidRDefault="0085552E">
      <w:pPr>
        <w:rPr>
          <w:rFonts w:ascii="Calibri" w:hAnsi="Calibri" w:cs="Arial"/>
          <w:lang w:val="en-US"/>
        </w:rPr>
      </w:pPr>
    </w:p>
    <w:p w:rsidR="0085552E" w:rsidRPr="0095425F" w:rsidRDefault="0085552E" w:rsidP="00D16657">
      <w:pPr>
        <w:jc w:val="center"/>
        <w:rPr>
          <w:rFonts w:ascii="Calibri" w:hAnsi="Calibri" w:cs="Arial"/>
          <w:lang w:val="en-US"/>
        </w:rPr>
      </w:pPr>
      <w:r w:rsidRPr="0095425F">
        <w:rPr>
          <w:rFonts w:ascii="Calibri" w:hAnsi="Calibri" w:cs="Arial"/>
          <w:lang w:val="en-US"/>
        </w:rPr>
        <w:t>CHARTS &amp; FIGURES</w:t>
      </w:r>
    </w:p>
    <w:p w:rsidR="0085552E" w:rsidRDefault="0085552E" w:rsidP="00F147E3">
      <w:pPr>
        <w:jc w:val="center"/>
        <w:rPr>
          <w:rFonts w:ascii="Calibri" w:hAnsi="Calibri" w:cs="Arial"/>
          <w:lang w:val="en-US"/>
        </w:rPr>
      </w:pPr>
      <w:r w:rsidRPr="0095425F">
        <w:rPr>
          <w:rFonts w:ascii="Calibri" w:hAnsi="Calibri" w:cs="Arial"/>
          <w:lang w:val="en-US"/>
        </w:rPr>
        <w:t>As of 31 December 20</w:t>
      </w:r>
      <w:r>
        <w:rPr>
          <w:rFonts w:ascii="Calibri" w:hAnsi="Calibri" w:cs="Arial"/>
          <w:lang w:val="en-US"/>
        </w:rPr>
        <w:t>10</w:t>
      </w:r>
    </w:p>
    <w:p w:rsidR="0085552E" w:rsidRDefault="0085552E" w:rsidP="00F147E3">
      <w:pPr>
        <w:jc w:val="center"/>
        <w:rPr>
          <w:rFonts w:ascii="Calibri" w:hAnsi="Calibri" w:cs="Arial"/>
          <w:lang w:val="en-US"/>
        </w:rPr>
      </w:pPr>
    </w:p>
    <w:p w:rsidR="0085552E" w:rsidRDefault="00614580" w:rsidP="00F147E3">
      <w:pPr>
        <w:jc w:val="center"/>
        <w:rPr>
          <w:rFonts w:ascii="Calibri" w:hAnsi="Calibri" w:cs="Arial"/>
          <w:lang w:val="en-US"/>
        </w:rPr>
      </w:pPr>
      <w:r w:rsidRPr="003735EA">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3.8pt;height:516.55pt;visibility:visible">
            <v:imagedata r:id="rId7" o:title=""/>
          </v:shape>
        </w:pict>
      </w:r>
    </w:p>
    <w:p w:rsidR="0085552E" w:rsidRDefault="0085552E" w:rsidP="00AC47A5">
      <w:pPr>
        <w:ind w:left="-360"/>
        <w:jc w:val="center"/>
        <w:rPr>
          <w:rFonts w:ascii="Calibri" w:hAnsi="Calibri" w:cs="Arial"/>
          <w:b/>
          <w:lang w:val="en-US"/>
        </w:rPr>
      </w:pPr>
    </w:p>
    <w:p w:rsidR="0085552E" w:rsidRPr="004100F8" w:rsidRDefault="0085552E" w:rsidP="00A47B79">
      <w:pPr>
        <w:jc w:val="center"/>
        <w:rPr>
          <w:rFonts w:ascii="Calibri" w:hAnsi="Calibri" w:cs="Arial"/>
          <w:lang w:val="en-US"/>
        </w:rPr>
      </w:pPr>
    </w:p>
    <w:sectPr w:rsidR="0085552E" w:rsidRPr="004100F8" w:rsidSect="00C662D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52E" w:rsidRDefault="0085552E" w:rsidP="00F147E3">
      <w:r>
        <w:separator/>
      </w:r>
    </w:p>
  </w:endnote>
  <w:endnote w:type="continuationSeparator" w:id="1">
    <w:p w:rsidR="0085552E" w:rsidRDefault="0085552E" w:rsidP="00F147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52E" w:rsidRDefault="0085552E" w:rsidP="00F147E3">
      <w:r>
        <w:separator/>
      </w:r>
    </w:p>
  </w:footnote>
  <w:footnote w:type="continuationSeparator" w:id="1">
    <w:p w:rsidR="0085552E" w:rsidRDefault="0085552E" w:rsidP="00F14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52E" w:rsidRDefault="003735EA">
    <w:pPr>
      <w:pStyle w:val="Header"/>
      <w:rPr>
        <w:rFonts w:ascii="Arial" w:hAnsi="Arial" w:cs="Arial"/>
        <w:lang w:val="en-US"/>
      </w:rPr>
    </w:pPr>
    <w:r w:rsidRPr="003735EA">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49" type="#_x0000_t75" alt="LOGO_final_small resolution.jpg" style="position:absolute;margin-left:404.25pt;margin-top:-4.5pt;width:109.1pt;height:32.25pt;z-index:-251658752;visibility:visible" wrapcoords="-149 0 -149 21098 21600 21098 21600 0 -149 0">
          <v:imagedata r:id="rId1" o:title=""/>
          <w10:wrap type="tight"/>
        </v:shape>
      </w:pict>
    </w:r>
    <w:r w:rsidR="0085552E" w:rsidRPr="00F147E3">
      <w:rPr>
        <w:rFonts w:ascii="Arial" w:hAnsi="Arial" w:cs="Arial"/>
        <w:lang w:val="en-US"/>
      </w:rPr>
      <w:t>Multi-Donor Trust Fund Office</w:t>
    </w:r>
  </w:p>
  <w:p w:rsidR="0085552E" w:rsidRPr="00F147E3" w:rsidRDefault="0085552E" w:rsidP="00F147E3">
    <w:pPr>
      <w:pStyle w:val="Header"/>
      <w:rPr>
        <w:rFonts w:ascii="Arial" w:hAnsi="Arial" w:cs="Arial"/>
        <w:lang w:val="en-US"/>
      </w:rPr>
    </w:pPr>
    <w:r w:rsidRPr="00F147E3">
      <w:rPr>
        <w:rFonts w:ascii="Arial" w:hAnsi="Arial" w:cs="Arial"/>
        <w:lang w:val="en-US"/>
      </w:rPr>
      <w:t>20</w:t>
    </w:r>
    <w:r>
      <w:rPr>
        <w:rFonts w:ascii="Arial" w:hAnsi="Arial" w:cs="Arial"/>
        <w:lang w:val="en-US"/>
      </w:rPr>
      <w:t xml:space="preserve">10 </w:t>
    </w:r>
    <w:r w:rsidRPr="00F147E3">
      <w:rPr>
        <w:rFonts w:ascii="Arial" w:hAnsi="Arial" w:cs="Arial"/>
        <w:lang w:val="en-US"/>
      </w:rPr>
      <w:t xml:space="preserve">Administrative Agent Brief </w:t>
    </w:r>
  </w:p>
  <w:p w:rsidR="0085552E" w:rsidRPr="00F147E3" w:rsidRDefault="0085552E">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CCF"/>
    <w:multiLevelType w:val="hybridMultilevel"/>
    <w:tmpl w:val="A976A73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1809264985"/>
  </wne:recipientData>
  <wne:recipientData>
    <wne:active wne:val="1"/>
    <wne:hash wne:val="1451645660"/>
  </wne:recipientData>
  <wne:recipientData>
    <wne:active wne:val="1"/>
    <wne:hash wne:val="-1839656490"/>
  </wne:recipientData>
  <wne:recipientData>
    <wne:active wne:val="1"/>
    <wne:hash wne:val="-2059273596"/>
  </wne:recipientData>
  <wne:recipientData>
    <wne:active wne:val="1"/>
    <wne:hash wne:val="-621755890"/>
  </wne:recipientData>
  <wne:recipientData>
    <wne:active wne:val="1"/>
    <wne:hash wne:val="699794455"/>
  </wne:recipientData>
  <wne:recipientData>
    <wne:active wne:val="1"/>
    <wne:hash wne:val="-1038676219"/>
  </wne:recipientData>
  <wne:recipientData>
    <wne:active wne:val="1"/>
    <wne:hash wne:val="-1502147966"/>
  </wne:recipientData>
  <wne:recipientData>
    <wne:active wne:val="1"/>
    <wne:hash wne:val="-807030085"/>
  </wne:recipientData>
  <wne:recipientData>
    <wne:active wne:val="1"/>
    <wne:hash wne:val="1670175500"/>
  </wne:recipientData>
  <wne:recipientData>
    <wne:active wne:val="1"/>
    <wne:hash wne:val="-100731019"/>
  </wne:recipientData>
  <wne:recipientData>
    <wne:active wne:val="1"/>
    <wne:hash wne:val="1141382738"/>
  </wne:recipientData>
  <wne:recipientData>
    <wne:active wne:val="1"/>
    <wne:hash wne:val="101031144"/>
  </wne:recipientData>
  <wne:recipientData>
    <wne:active wne:val="1"/>
    <wne:hash wne:val="757540719"/>
  </wne:recipientData>
  <wne:recipientData>
    <wne:active wne:val="1"/>
    <wne:hash wne:val="-530642607"/>
  </wne:recipientData>
  <wne:recipientData>
    <wne:active wne:val="1"/>
    <wne:hash wne:val="-1161356044"/>
  </wne:recipientData>
  <wne:recipientData>
    <wne:active wne:val="1"/>
    <wne:hash wne:val="-836300846"/>
  </wne:recipientData>
  <wne:recipientData>
    <wne:active wne:val="1"/>
    <wne:hash wne:val="-134198145"/>
  </wne:recipientData>
  <wne:recipientData>
    <wne:active wne:val="1"/>
    <wne:hash wne:val="-85682856"/>
  </wne:recipientData>
  <wne:recipientData>
    <wne:active wne:val="1"/>
    <wne:hash wne:val="1318789056"/>
  </wne:recipientData>
  <wne:recipientData>
    <wne:active wne:val="1"/>
    <wne:hash wne:val="1188288413"/>
  </wne:recipientData>
  <wne:recipientData>
    <wne:active wne:val="1"/>
    <wne:hash wne:val="1644040811"/>
  </wne:recipientData>
  <wne:recipientData>
    <wne:active wne:val="1"/>
    <wne:hash wne:val="-1898274683"/>
  </wne:recipientData>
  <wne:recipientData>
    <wne:active wne:val="1"/>
    <wne:hash wne:val="903058937"/>
  </wne:recipientData>
  <wne:recipientData>
    <wne:active wne:val="1"/>
    <wne:hash wne:val="1455742763"/>
  </wne:recipientData>
  <wne:recipientData>
    <wne:active wne:val="1"/>
    <wne:hash wne:val="-65800474"/>
  </wne:recipientData>
  <wne:recipientData>
    <wne:active wne:val="1"/>
    <wne:hash wne:val="-1610298951"/>
  </wne:recipientData>
  <wne:recipientData>
    <wne:active wne:val="1"/>
    <wne:hash wne:val="-1956246661"/>
  </wne:recipientData>
  <wne:recipientData>
    <wne:active wne:val="1"/>
    <wne:hash wne:val="669433117"/>
  </wne:recipientData>
  <wne:recipientData>
    <wne:active wne:val="1"/>
    <wne:hash wne:val="-1389270125"/>
  </wne:recipientData>
  <wne:recipientData>
    <wne:active wne:val="1"/>
    <wne:hash wne:val="-1542575166"/>
  </wne:recipientData>
  <wne:recipientData>
    <wne:active wne:val="1"/>
    <wne:hash wne:val="-1123061258"/>
  </wne:recipientData>
  <wne:recipientData>
    <wne:active wne:val="1"/>
    <wne:hash wne:val="-154572697"/>
  </wne:recipientData>
  <wne:recipientData>
    <wne:active wne:val="1"/>
    <wne:hash wne:val="251661215"/>
  </wne:recipientData>
  <wne:recipientData>
    <wne:active wne:val="1"/>
    <wne:hash wne:val="2101415714"/>
  </wne:recipientData>
  <wne:recipientData>
    <wne:active wne:val="1"/>
    <wne:hash wne:val="-769805726"/>
  </wne:recipientData>
  <wne:recipientData>
    <wne:active wne:val="1"/>
    <wne:hash wne:val="-367815242"/>
  </wne:recipientData>
  <wne:recipientData>
    <wne:active wne:val="1"/>
    <wne:hash wne:val="1447615792"/>
  </wne:recipientData>
  <wne:recipientData>
    <wne:active wne:val="1"/>
    <wne:hash wne:val="-1404468275"/>
  </wne:recipientData>
  <wne:recipientData>
    <wne:active wne:val="1"/>
    <wne:hash wne:val="-1750244744"/>
  </wne:recipientData>
  <wne:recipientData>
    <wne:active wne:val="1"/>
    <wne:hash wne:val="1670729824"/>
  </wne:recipientData>
  <wne:recipientData>
    <wne:active wne:val="1"/>
    <wne:hash wne:val="-2005228870"/>
  </wne:recipientData>
  <wne:recipientData>
    <wne:active wne:val="1"/>
    <wne:hash wne:val="-2030704302"/>
  </wne:recipientData>
  <wne:recipientData>
    <wne:active wne:val="1"/>
    <wne:hash wne:val="-1743881724"/>
  </wne:recipientData>
  <wne:recipientData>
    <wne:active wne:val="1"/>
    <wne:hash wne:val="1812742833"/>
  </wne:recipientData>
  <wne:recipientData>
    <wne:active wne:val="1"/>
    <wne:hash wne:val="413487804"/>
  </wne:recipientData>
  <wne:recipientData>
    <wne:active wne:val="1"/>
    <wne:hash wne:val="1142421418"/>
  </wne:recipientData>
  <wne:recipientData>
    <wne:active wne:val="1"/>
    <wne:hash wne:val="1976655574"/>
  </wne:recipientData>
  <wne:recipientData>
    <wne:active wne:val="1"/>
    <wne:hash wne:val="-1852176621"/>
  </wne:recipientData>
  <wne:recipientData>
    <wne:active wne:val="1"/>
    <wne:hash wne:val="1291308460"/>
  </wne:recipientData>
  <wne:recipientData>
    <wne:active wne:val="1"/>
    <wne:hash wne:val="-311460081"/>
  </wne:recipientData>
  <wne:recipientData>
    <wne:active wne:val="1"/>
    <wne:hash wne:val="-1763355264"/>
  </wne:recipientData>
  <wne:recipientData>
    <wne:active wne:val="1"/>
    <wne:hash wne:val="-1909219602"/>
  </wne:recipientData>
  <wne:recipientData>
    <wne:active wne:val="1"/>
    <wne:hash wne:val="1272040175"/>
  </wne:recipientData>
  <wne:recipientData>
    <wne:active wne:val="1"/>
    <wne:hash wne:val="1348772988"/>
  </wne:recipientData>
  <wne:recipientData>
    <wne:active wne:val="1"/>
    <wne:hash wne:val="-651423634"/>
  </wne:recipientData>
  <wne:recipientData>
    <wne:active wne:val="1"/>
    <wne:hash wne:val="-1296373932"/>
  </wne:recipientData>
  <wne:recipientData>
    <wne:active wne:val="1"/>
    <wne:hash wne:val="-922396061"/>
  </wne:recipientData>
  <wne:recipientData>
    <wne:active wne:val="1"/>
    <wne:hash wne:val="-1311645196"/>
  </wne:recipientData>
  <wne:recipientData>
    <wne:active wne:val="1"/>
    <wne:hash wne:val="-1689138656"/>
  </wne:recipientData>
  <wne:recipientData>
    <wne:active wne:val="1"/>
    <wne:hash wne:val="-1810871327"/>
  </wne:recipientData>
  <wne:recipientData>
    <wne:active wne:val="1"/>
    <wne:hash wne:val="947911908"/>
  </wne:recipientData>
  <wne:recipientData>
    <wne:active wne:val="1"/>
    <wne:hash wne:val="-1067627073"/>
  </wne:recipientData>
  <wne:recipientData>
    <wne:active wne:val="1"/>
    <wne:hash wne:val="2016274486"/>
  </wne:recipientData>
  <wne:recipientData>
    <wne:active wne:val="1"/>
    <wne:hash wne:val="-1789477891"/>
  </wne:recipientData>
  <wne:recipientData>
    <wne:active wne:val="1"/>
    <wne:hash wne:val="-317764301"/>
  </wne:recipientData>
  <wne:recipientData>
    <wne:active wne:val="1"/>
    <wne:hash wne:val="1097782301"/>
  </wne:recipientData>
  <wne:recipientData>
    <wne:active wne:val="1"/>
    <wne:hash wne:val="-1004628978"/>
  </wne:recipientData>
  <wne:recipientData>
    <wne:active wne:val="1"/>
    <wne:hash wne:val="-264964247"/>
  </wne:recipientData>
  <wne:recipientData>
    <wne:active wne:val="1"/>
    <wne:hash wne:val="1704770121"/>
  </wne:recipientData>
  <wne:recipientData>
    <wne:active wne:val="1"/>
    <wne:hash wne:val="-425986107"/>
  </wne:recipientData>
  <wne:recipientData>
    <wne:active wne:val="1"/>
    <wne:hash wne:val="-100228373"/>
  </wne:recipientData>
  <wne:recipientData>
    <wne:active wne:val="1"/>
    <wne:hash wne:val="-858867179"/>
  </wne:recipientData>
  <wne:recipientData>
    <wne:active wne:val="1"/>
    <wne:hash wne:val="2017459327"/>
  </wne:recipientData>
  <wne:recipientData>
    <wne:active wne:val="1"/>
    <wne:hash wne:val="701245406"/>
  </wne:recipientData>
  <wne:recipientData>
    <wne:active wne:val="1"/>
    <wne:hash wne:val="1276177956"/>
  </wne:recipientData>
  <wne:recipientData>
    <wne:active wne:val="1"/>
    <wne:hash wne:val="-1595419496"/>
  </wne:recipientData>
  <wne:recipientData>
    <wne:active wne:val="1"/>
    <wne:hash wne:val="1788422097"/>
  </wne:recipientData>
  <wne:recipientData>
    <wne:active wne:val="1"/>
    <wne:hash wne:val="-1165051162"/>
  </wne:recipientData>
  <wne:recipientData>
    <wne:active wne:val="1"/>
    <wne:hash wne:val="-950511267"/>
  </wne:recipientData>
  <wne:recipientData>
    <wne:active wne:val="1"/>
    <wne:hash wne:val="-1109170606"/>
  </wne:recipientData>
  <wne:recipientData>
    <wne:active wne:val="1"/>
    <wne:hash wne:val="1830022966"/>
  </wne:recipientData>
  <wne:recipientData>
    <wne:active wne:val="1"/>
    <wne:hash wne:val="-2017723417"/>
  </wne:recipientData>
  <wne:recipientData>
    <wne:active wne:val="1"/>
    <wne:hash wne:val="1560484741"/>
  </wne:recipientData>
  <wne:recipientData>
    <wne:active wne:val="1"/>
    <wne:hash wne:val="66613202"/>
  </wne:recipientData>
  <wne:recipientData>
    <wne:active wne:val="1"/>
    <wne:hash wne:val="161842320"/>
  </wne:recipientData>
  <wne:recipientData>
    <wne:active wne:val="1"/>
    <wne:hash wne:val="925653091"/>
  </wne:recipientData>
  <wne:recipientData>
    <wne:active wne:val="1"/>
    <wne:hash wne:val="484699959"/>
  </wne:recipientData>
  <wne:recipientData>
    <wne:active wne:val="1"/>
    <wne:hash wne:val="822986452"/>
  </wne:recipientData>
  <wne:recipientData>
    <wne:active wne:val="1"/>
    <wne:hash wne:val="631154052"/>
  </wne:recipientData>
  <wne:recipientData>
    <wne:active wne:val="1"/>
    <wne:hash wne:val="-1383807052"/>
  </wne:recipientData>
  <wne:recipientData>
    <wne:active wne:val="1"/>
    <wne:hash wne:val="1633469468"/>
  </wne:recipientData>
  <wne:recipientData>
    <wne:active wne:val="1"/>
    <wne:hash wne:val="-926368659"/>
  </wne:recipientData>
  <wne:recipientData>
    <wne:active wne:val="1"/>
    <wne:hash wne:val="-766432104"/>
  </wne:recipientData>
  <wne:recipientData>
    <wne:active wne:val="1"/>
    <wne:hash wne:val="1530389943"/>
  </wne:recipientData>
  <wne:recipientData>
    <wne:active wne:val="1"/>
    <wne:hash wne:val="-2009135738"/>
  </wne:recipientData>
  <wne:recipientData>
    <wne:active wne:val="1"/>
    <wne:hash wne:val="488942710"/>
  </wne:recipientData>
  <wne:recipientData>
    <wne:active wne:val="1"/>
    <wne:hash wne:val="-1737130804"/>
  </wne:recipientData>
  <wne:recipientData>
    <wne:active wne:val="1"/>
    <wne:hash wne:val="-1943063497"/>
  </wne:recipientData>
  <wne:recipientData>
    <wne:active wne:val="1"/>
    <wne:hash wne:val="-1234756518"/>
  </wne:recipientData>
  <wne:recipientData>
    <wne:active wne:val="1"/>
    <wne:hash wne:val="1164845882"/>
  </wne:recipientData>
  <wne:recipientData>
    <wne:active wne:val="1"/>
    <wne:hash wne:val="78407130"/>
  </wne:recipientData>
  <wne:recipientData>
    <wne:active wne:val="1"/>
    <wne:hash wne:val="1589265160"/>
  </wne:recipientData>
  <wne:recipientData>
    <wne:active wne:val="1"/>
    <wne:hash wne:val="192659702"/>
  </wne:recipientData>
  <wne:recipientData>
    <wne:active wne:val="1"/>
    <wne:hash wne:val="262209566"/>
  </wne:recipientData>
  <wne:recipientData>
    <wne:active wne:val="1"/>
    <wne:hash wne:val="1507464471"/>
  </wne:recipientData>
  <wne:recipientData>
    <wne:active wne:val="1"/>
    <wne:hash wne:val="-503031086"/>
  </wne:recipientData>
  <wne:recipientData>
    <wne:active wne:val="1"/>
    <wne:hash wne:val="976838882"/>
  </wne:recipientData>
  <wne:recipientData>
    <wne:active wne:val="1"/>
    <wne:hash wne:val="-1939546818"/>
  </wne:recipientData>
  <wne:recipientData>
    <wne:active wne:val="1"/>
    <wne:hash wne:val="-1089874323"/>
  </wne:recipientData>
  <wne:recipientData>
    <wne:active wne:val="1"/>
    <wne:hash wne:val="-991150368"/>
  </wne:recipientData>
  <wne:recipientData>
    <wne:active wne:val="1"/>
    <wne:hash wne:val="-186505113"/>
  </wne:recipientData>
  <wne:recipientData>
    <wne:active wne:val="1"/>
    <wne:hash wne:val="-1571103898"/>
  </wne:recipientData>
  <wne:recipientData>
    <wne:active wne:val="1"/>
    <wne:hash wne:val="-1522236295"/>
  </wne:recipientData>
  <wne:recipientData>
    <wne:active wne:val="1"/>
    <wne:hash wne:val="-16995220"/>
  </wne:recipientData>
  <wne:recipientData>
    <wne:active wne:val="1"/>
    <wne:hash wne:val="1629739452"/>
  </wne:recipientData>
  <wne:recipientData>
    <wne:active wne:val="1"/>
    <wne:hash wne:val="934064338"/>
  </wne:recipientData>
  <wne:recipientData>
    <wne:active wne:val="1"/>
    <wne:hash wne:val="-448169873"/>
  </wne:recipientData>
  <wne:recipientData>
    <wne:active wne:val="1"/>
    <wne:hash wne:val="2141304636"/>
  </wne:recipientData>
  <wne:recipientData>
    <wne:active wne:val="1"/>
    <wne:hash wne:val="1347519943"/>
  </wne:recipientData>
  <wne:recipientData>
    <wne:active wne:val="1"/>
    <wne:hash wne:val="-1661410129"/>
  </wne:recipientData>
  <wne:recipientData>
    <wne:active wne:val="1"/>
    <wne:hash wne:val="-111940578"/>
  </wne:recipientData>
  <wne:recipientData>
    <wne:active wne:val="1"/>
    <wne:hash wne:val="487856747"/>
  </wne:recipientData>
  <wne:recipientData>
    <wne:active wne:val="1"/>
    <wne:hash wne:val="-63182733"/>
  </wne:recipientData>
  <wne:recipientData>
    <wne:active wne:val="1"/>
    <wne:hash wne:val="-1797361307"/>
  </wne:recipientData>
  <wne:recipientData>
    <wne:active wne:val="1"/>
    <wne:hash wne:val="-1566734401"/>
  </wne:recipientData>
  <wne:recipientData>
    <wne:active wne:val="1"/>
    <wne:hash wne:val="-443735433"/>
  </wne:recipientData>
  <wne:recipientData>
    <wne:active wne:val="1"/>
    <wne:hash wne:val="1341093944"/>
  </wne:recipientData>
  <wne:recipientData>
    <wne:active wne:val="1"/>
    <wne:hash wne:val="-627351186"/>
  </wne:recipientData>
  <wne:recipientData>
    <wne:active wne:val="1"/>
    <wne:hash wne:val="1915005042"/>
  </wne:recipientData>
  <wne:recipientData>
    <wne:active wne:val="1"/>
    <wne:hash wne:val="-4418348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mailMerge>
    <w:mainDocumentType w:val="formLetters"/>
    <w:linkToQuery/>
    <w:dataType w:val="native"/>
    <w:connectString w:val="Provider=Microsoft.ACE.OLEDB.12.0;User ID=Admin;Data Source=C:\Documents and Settings\anders.thomsen\Desktop\2009 Fact Sheets\Fact sheet data maste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ANDERS` "/>
    <w:viewMergedData/>
    <w:activeRecord w:val="80"/>
    <w:odso>
      <w:udl w:val="Provider=Microsoft.ACE.OLEDB.12.0;User ID=Admin;Data Source=C:\Documents and Settings\anders.thomsen\Desktop\2009 Fact Sheets\Fact sheet data maste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ANDERS"/>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Country"/>
        <w:mappedName w:val="Country or Region"/>
        <w:column w:val="2"/>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1"/>
    </w:odso>
  </w:mailMerge>
  <w:defaultTabStop w:val="72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47E3"/>
    <w:rsid w:val="00016C17"/>
    <w:rsid w:val="0003009E"/>
    <w:rsid w:val="000659A4"/>
    <w:rsid w:val="000924B7"/>
    <w:rsid w:val="000A3F7C"/>
    <w:rsid w:val="000A6133"/>
    <w:rsid w:val="000E0785"/>
    <w:rsid w:val="000E42F0"/>
    <w:rsid w:val="000F39C8"/>
    <w:rsid w:val="000F3A77"/>
    <w:rsid w:val="00112151"/>
    <w:rsid w:val="001305BA"/>
    <w:rsid w:val="00130DB9"/>
    <w:rsid w:val="00141A84"/>
    <w:rsid w:val="00143186"/>
    <w:rsid w:val="0016327D"/>
    <w:rsid w:val="001971DC"/>
    <w:rsid w:val="001A1486"/>
    <w:rsid w:val="001B04DF"/>
    <w:rsid w:val="001B6115"/>
    <w:rsid w:val="001E3D90"/>
    <w:rsid w:val="00240313"/>
    <w:rsid w:val="00240793"/>
    <w:rsid w:val="00245097"/>
    <w:rsid w:val="00257652"/>
    <w:rsid w:val="002A6187"/>
    <w:rsid w:val="002B59E7"/>
    <w:rsid w:val="002B6BD3"/>
    <w:rsid w:val="002C2EC7"/>
    <w:rsid w:val="002F6E66"/>
    <w:rsid w:val="00363AC9"/>
    <w:rsid w:val="0036542F"/>
    <w:rsid w:val="003735EA"/>
    <w:rsid w:val="003818D0"/>
    <w:rsid w:val="00385FE8"/>
    <w:rsid w:val="003A3372"/>
    <w:rsid w:val="003A6F7B"/>
    <w:rsid w:val="003B39A3"/>
    <w:rsid w:val="003E233C"/>
    <w:rsid w:val="003F45C9"/>
    <w:rsid w:val="004011D3"/>
    <w:rsid w:val="004100F8"/>
    <w:rsid w:val="004108C8"/>
    <w:rsid w:val="004139A4"/>
    <w:rsid w:val="00463C90"/>
    <w:rsid w:val="004D287F"/>
    <w:rsid w:val="005240CC"/>
    <w:rsid w:val="00540079"/>
    <w:rsid w:val="005730EF"/>
    <w:rsid w:val="005B3EB8"/>
    <w:rsid w:val="005D2D80"/>
    <w:rsid w:val="005E5085"/>
    <w:rsid w:val="00606E74"/>
    <w:rsid w:val="00614453"/>
    <w:rsid w:val="00614580"/>
    <w:rsid w:val="00676B3C"/>
    <w:rsid w:val="006834E0"/>
    <w:rsid w:val="006A715E"/>
    <w:rsid w:val="006B0EA3"/>
    <w:rsid w:val="006C0F30"/>
    <w:rsid w:val="006C7031"/>
    <w:rsid w:val="006E7FD7"/>
    <w:rsid w:val="006F1B8D"/>
    <w:rsid w:val="00721A5C"/>
    <w:rsid w:val="007442F4"/>
    <w:rsid w:val="0074642F"/>
    <w:rsid w:val="007647A5"/>
    <w:rsid w:val="00772EDA"/>
    <w:rsid w:val="007913ED"/>
    <w:rsid w:val="007B2751"/>
    <w:rsid w:val="007B2FA8"/>
    <w:rsid w:val="007E5114"/>
    <w:rsid w:val="007F2D8E"/>
    <w:rsid w:val="00800C3D"/>
    <w:rsid w:val="0083243F"/>
    <w:rsid w:val="00843582"/>
    <w:rsid w:val="00843DED"/>
    <w:rsid w:val="008472A6"/>
    <w:rsid w:val="00852836"/>
    <w:rsid w:val="0085552E"/>
    <w:rsid w:val="00885C19"/>
    <w:rsid w:val="008872C9"/>
    <w:rsid w:val="008A611D"/>
    <w:rsid w:val="008B3570"/>
    <w:rsid w:val="008E6DE8"/>
    <w:rsid w:val="008F215A"/>
    <w:rsid w:val="00917D93"/>
    <w:rsid w:val="00931BC2"/>
    <w:rsid w:val="00944CD9"/>
    <w:rsid w:val="009539BA"/>
    <w:rsid w:val="0095425F"/>
    <w:rsid w:val="009574E9"/>
    <w:rsid w:val="00976871"/>
    <w:rsid w:val="009B2836"/>
    <w:rsid w:val="009C4DCF"/>
    <w:rsid w:val="009C5B2D"/>
    <w:rsid w:val="009D7988"/>
    <w:rsid w:val="009F4EB0"/>
    <w:rsid w:val="00A0572D"/>
    <w:rsid w:val="00A14829"/>
    <w:rsid w:val="00A23C7E"/>
    <w:rsid w:val="00A31793"/>
    <w:rsid w:val="00A32174"/>
    <w:rsid w:val="00A47B79"/>
    <w:rsid w:val="00A52DB9"/>
    <w:rsid w:val="00A56749"/>
    <w:rsid w:val="00A64828"/>
    <w:rsid w:val="00A9307A"/>
    <w:rsid w:val="00A9537A"/>
    <w:rsid w:val="00AA43A4"/>
    <w:rsid w:val="00AA7A3B"/>
    <w:rsid w:val="00AB160A"/>
    <w:rsid w:val="00AC45AB"/>
    <w:rsid w:val="00AC47A5"/>
    <w:rsid w:val="00AC52E7"/>
    <w:rsid w:val="00AD5522"/>
    <w:rsid w:val="00AD6ED8"/>
    <w:rsid w:val="00AE1D32"/>
    <w:rsid w:val="00AE77EE"/>
    <w:rsid w:val="00AF4B15"/>
    <w:rsid w:val="00B06560"/>
    <w:rsid w:val="00B07AEC"/>
    <w:rsid w:val="00B2241B"/>
    <w:rsid w:val="00B25CCA"/>
    <w:rsid w:val="00B31180"/>
    <w:rsid w:val="00B35899"/>
    <w:rsid w:val="00B36514"/>
    <w:rsid w:val="00B44E1B"/>
    <w:rsid w:val="00B879B8"/>
    <w:rsid w:val="00BA0A73"/>
    <w:rsid w:val="00BD3358"/>
    <w:rsid w:val="00BE22DC"/>
    <w:rsid w:val="00BF729B"/>
    <w:rsid w:val="00C0002D"/>
    <w:rsid w:val="00C048FD"/>
    <w:rsid w:val="00C631F1"/>
    <w:rsid w:val="00C662DD"/>
    <w:rsid w:val="00C72866"/>
    <w:rsid w:val="00C80FE3"/>
    <w:rsid w:val="00CA25B0"/>
    <w:rsid w:val="00CB0AF4"/>
    <w:rsid w:val="00CC4020"/>
    <w:rsid w:val="00D01ADA"/>
    <w:rsid w:val="00D05CFB"/>
    <w:rsid w:val="00D10C68"/>
    <w:rsid w:val="00D16657"/>
    <w:rsid w:val="00D178BE"/>
    <w:rsid w:val="00D2252A"/>
    <w:rsid w:val="00D53924"/>
    <w:rsid w:val="00D721EE"/>
    <w:rsid w:val="00DB5E09"/>
    <w:rsid w:val="00DB6FE5"/>
    <w:rsid w:val="00DE080D"/>
    <w:rsid w:val="00DE2D26"/>
    <w:rsid w:val="00DE4F4B"/>
    <w:rsid w:val="00DE761A"/>
    <w:rsid w:val="00E123BA"/>
    <w:rsid w:val="00E136F2"/>
    <w:rsid w:val="00E260DD"/>
    <w:rsid w:val="00E33861"/>
    <w:rsid w:val="00E34F58"/>
    <w:rsid w:val="00E57BF7"/>
    <w:rsid w:val="00E73D64"/>
    <w:rsid w:val="00EA039D"/>
    <w:rsid w:val="00EA7103"/>
    <w:rsid w:val="00ED2AC3"/>
    <w:rsid w:val="00F12124"/>
    <w:rsid w:val="00F147E3"/>
    <w:rsid w:val="00F5231C"/>
    <w:rsid w:val="00F60570"/>
    <w:rsid w:val="00F66524"/>
    <w:rsid w:val="00F7392F"/>
    <w:rsid w:val="00F917CA"/>
    <w:rsid w:val="00FB0066"/>
    <w:rsid w:val="00FC288D"/>
    <w:rsid w:val="00FC7FA7"/>
    <w:rsid w:val="00FF4739"/>
    <w:rsid w:val="00FF7E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147E3"/>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9"/>
    <w:qFormat/>
    <w:rsid w:val="008472A6"/>
    <w:pPr>
      <w:keepNext/>
      <w:spacing w:before="240" w:after="60"/>
      <w:outlineLvl w:val="0"/>
    </w:pPr>
    <w:rPr>
      <w:rFonts w:ascii="Cambria" w:hAnsi="Cambria"/>
      <w:b/>
      <w:bCs/>
      <w:kern w:val="32"/>
      <w:sz w:val="32"/>
      <w:szCs w:val="32"/>
    </w:rPr>
  </w:style>
  <w:style w:type="paragraph" w:styleId="Heading2">
    <w:name w:val="heading 2"/>
    <w:aliases w:val="H2,Fonctionnalité,Titre 21,t2.T2,Heading 2 Hidden,header 2,h2,paragraphe,Contrat 2,Ctt,niveau 2,Titre 2,tt,2,21,A.B.C.,2nd level,Header 2,l2,Level 2 Head,section:2,l21,l22,l23,l24,l25,l211,l221,l231,l241,l26,l212,l222,l232,l242,l27"/>
    <w:basedOn w:val="Normal"/>
    <w:next w:val="Normal"/>
    <w:link w:val="Heading2Char"/>
    <w:uiPriority w:val="99"/>
    <w:qFormat/>
    <w:rsid w:val="008472A6"/>
    <w:pPr>
      <w:keepNext/>
      <w:numPr>
        <w:ilvl w:val="1"/>
      </w:numPr>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72A6"/>
    <w:rPr>
      <w:rFonts w:ascii="Cambria" w:hAnsi="Cambria" w:cs="Times New Roman"/>
      <w:b/>
      <w:bCs/>
      <w:kern w:val="32"/>
      <w:sz w:val="32"/>
      <w:szCs w:val="32"/>
    </w:rPr>
  </w:style>
  <w:style w:type="character" w:customStyle="1" w:styleId="Heading2Char">
    <w:name w:val="Heading 2 Char"/>
    <w:aliases w:val="H2 Char,Fonctionnalité Char,Titre 21 Char,t2.T2 Char,Heading 2 Hidden Char,header 2 Char,h2 Char,paragraphe Char,Contrat 2 Char,Ctt Char,niveau 2 Char,Titre 2 Char,tt Char,2 Char,21 Char,A.B.C. Char,2nd level Char,Header 2 Char,l2 Char"/>
    <w:basedOn w:val="DefaultParagraphFont"/>
    <w:link w:val="Heading2"/>
    <w:uiPriority w:val="99"/>
    <w:locked/>
    <w:rsid w:val="008472A6"/>
    <w:rPr>
      <w:rFonts w:ascii="Cambria" w:hAnsi="Cambria" w:cs="Times New Roman"/>
      <w:b/>
      <w:bCs/>
      <w:i/>
      <w:iCs/>
      <w:sz w:val="28"/>
      <w:szCs w:val="28"/>
    </w:rPr>
  </w:style>
  <w:style w:type="paragraph" w:styleId="Title">
    <w:name w:val="Title"/>
    <w:basedOn w:val="Normal"/>
    <w:next w:val="Normal"/>
    <w:link w:val="TitleChar"/>
    <w:uiPriority w:val="99"/>
    <w:qFormat/>
    <w:rsid w:val="000F3A7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0F3A77"/>
    <w:rPr>
      <w:rFonts w:ascii="Cambria" w:hAnsi="Cambria" w:cs="Times New Roman"/>
      <w:b/>
      <w:bCs/>
      <w:kern w:val="28"/>
      <w:sz w:val="32"/>
      <w:szCs w:val="32"/>
    </w:rPr>
  </w:style>
  <w:style w:type="paragraph" w:styleId="ListParagraph">
    <w:name w:val="List Paragraph"/>
    <w:basedOn w:val="Normal"/>
    <w:uiPriority w:val="99"/>
    <w:qFormat/>
    <w:rsid w:val="008472A6"/>
    <w:pPr>
      <w:ind w:left="720"/>
    </w:pPr>
  </w:style>
  <w:style w:type="paragraph" w:styleId="TOCHeading">
    <w:name w:val="TOC Heading"/>
    <w:basedOn w:val="Heading1"/>
    <w:next w:val="Normal"/>
    <w:uiPriority w:val="99"/>
    <w:qFormat/>
    <w:rsid w:val="008472A6"/>
    <w:pPr>
      <w:keepLines/>
      <w:spacing w:before="480" w:after="0" w:line="276" w:lineRule="auto"/>
      <w:outlineLvl w:val="9"/>
    </w:pPr>
    <w:rPr>
      <w:color w:val="365F91"/>
      <w:kern w:val="0"/>
      <w:sz w:val="28"/>
      <w:szCs w:val="28"/>
    </w:rPr>
  </w:style>
  <w:style w:type="paragraph" w:styleId="FootnoteText">
    <w:name w:val="footnote text"/>
    <w:basedOn w:val="Normal"/>
    <w:link w:val="FootnoteTextChar"/>
    <w:uiPriority w:val="99"/>
    <w:semiHidden/>
    <w:rsid w:val="00F147E3"/>
    <w:rPr>
      <w:sz w:val="20"/>
      <w:szCs w:val="20"/>
    </w:rPr>
  </w:style>
  <w:style w:type="character" w:customStyle="1" w:styleId="FootnoteTextChar">
    <w:name w:val="Footnote Text Char"/>
    <w:basedOn w:val="DefaultParagraphFont"/>
    <w:link w:val="FootnoteText"/>
    <w:uiPriority w:val="99"/>
    <w:semiHidden/>
    <w:locked/>
    <w:rsid w:val="00F147E3"/>
    <w:rPr>
      <w:rFonts w:ascii="Times New Roman" w:hAnsi="Times New Roman" w:cs="Times New Roman"/>
      <w:lang w:val="es-ES" w:eastAsia="es-ES"/>
    </w:rPr>
  </w:style>
  <w:style w:type="character" w:styleId="FootnoteReference">
    <w:name w:val="footnote reference"/>
    <w:basedOn w:val="DefaultParagraphFont"/>
    <w:uiPriority w:val="99"/>
    <w:semiHidden/>
    <w:rsid w:val="00F147E3"/>
    <w:rPr>
      <w:rFonts w:cs="Times New Roman"/>
      <w:vertAlign w:val="superscript"/>
    </w:rPr>
  </w:style>
  <w:style w:type="paragraph" w:styleId="BalloonText">
    <w:name w:val="Balloon Text"/>
    <w:basedOn w:val="Normal"/>
    <w:link w:val="BalloonTextChar"/>
    <w:uiPriority w:val="99"/>
    <w:semiHidden/>
    <w:rsid w:val="00F147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47E3"/>
    <w:rPr>
      <w:rFonts w:ascii="Tahoma" w:hAnsi="Tahoma" w:cs="Tahoma"/>
      <w:sz w:val="16"/>
      <w:szCs w:val="16"/>
      <w:lang w:val="es-ES" w:eastAsia="es-ES"/>
    </w:rPr>
  </w:style>
  <w:style w:type="paragraph" w:styleId="Header">
    <w:name w:val="header"/>
    <w:basedOn w:val="Normal"/>
    <w:link w:val="HeaderChar"/>
    <w:uiPriority w:val="99"/>
    <w:semiHidden/>
    <w:rsid w:val="00F147E3"/>
    <w:pPr>
      <w:tabs>
        <w:tab w:val="center" w:pos="4680"/>
        <w:tab w:val="right" w:pos="9360"/>
      </w:tabs>
    </w:pPr>
  </w:style>
  <w:style w:type="character" w:customStyle="1" w:styleId="HeaderChar">
    <w:name w:val="Header Char"/>
    <w:basedOn w:val="DefaultParagraphFont"/>
    <w:link w:val="Header"/>
    <w:uiPriority w:val="99"/>
    <w:semiHidden/>
    <w:locked/>
    <w:rsid w:val="00F147E3"/>
    <w:rPr>
      <w:rFonts w:ascii="Times New Roman" w:hAnsi="Times New Roman" w:cs="Times New Roman"/>
      <w:sz w:val="24"/>
      <w:szCs w:val="24"/>
      <w:lang w:val="es-ES" w:eastAsia="es-ES"/>
    </w:rPr>
  </w:style>
  <w:style w:type="paragraph" w:styleId="Footer">
    <w:name w:val="footer"/>
    <w:basedOn w:val="Normal"/>
    <w:link w:val="FooterChar"/>
    <w:uiPriority w:val="99"/>
    <w:semiHidden/>
    <w:rsid w:val="00F147E3"/>
    <w:pPr>
      <w:tabs>
        <w:tab w:val="center" w:pos="4680"/>
        <w:tab w:val="right" w:pos="9360"/>
      </w:tabs>
    </w:pPr>
  </w:style>
  <w:style w:type="character" w:customStyle="1" w:styleId="FooterChar">
    <w:name w:val="Footer Char"/>
    <w:basedOn w:val="DefaultParagraphFont"/>
    <w:link w:val="Footer"/>
    <w:uiPriority w:val="99"/>
    <w:semiHidden/>
    <w:locked/>
    <w:rsid w:val="00F147E3"/>
    <w:rPr>
      <w:rFonts w:ascii="Times New Roman" w:hAnsi="Times New Roman" w:cs="Times New Roman"/>
      <w:sz w:val="24"/>
      <w:szCs w:val="24"/>
      <w:lang w:val="es-ES" w:eastAsia="es-ES"/>
    </w:rPr>
  </w:style>
  <w:style w:type="table" w:styleId="TableGrid">
    <w:name w:val="Table Grid"/>
    <w:basedOn w:val="TableNormal"/>
    <w:uiPriority w:val="99"/>
    <w:rsid w:val="00F147E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3067946">
      <w:marLeft w:val="0"/>
      <w:marRight w:val="0"/>
      <w:marTop w:val="0"/>
      <w:marBottom w:val="0"/>
      <w:divBdr>
        <w:top w:val="none" w:sz="0" w:space="0" w:color="auto"/>
        <w:left w:val="none" w:sz="0" w:space="0" w:color="auto"/>
        <w:bottom w:val="none" w:sz="0" w:space="0" w:color="auto"/>
        <w:right w:val="none" w:sz="0" w:space="0" w:color="auto"/>
      </w:divBdr>
    </w:div>
    <w:div w:id="1103067947">
      <w:marLeft w:val="0"/>
      <w:marRight w:val="0"/>
      <w:marTop w:val="0"/>
      <w:marBottom w:val="0"/>
      <w:divBdr>
        <w:top w:val="none" w:sz="0" w:space="0" w:color="auto"/>
        <w:left w:val="none" w:sz="0" w:space="0" w:color="auto"/>
        <w:bottom w:val="none" w:sz="0" w:space="0" w:color="auto"/>
        <w:right w:val="none" w:sz="0" w:space="0" w:color="auto"/>
      </w:divBdr>
    </w:div>
    <w:div w:id="1103067948">
      <w:marLeft w:val="0"/>
      <w:marRight w:val="0"/>
      <w:marTop w:val="0"/>
      <w:marBottom w:val="0"/>
      <w:divBdr>
        <w:top w:val="none" w:sz="0" w:space="0" w:color="auto"/>
        <w:left w:val="none" w:sz="0" w:space="0" w:color="auto"/>
        <w:bottom w:val="none" w:sz="0" w:space="0" w:color="auto"/>
        <w:right w:val="none" w:sz="0" w:space="0" w:color="auto"/>
      </w:divBdr>
    </w:div>
    <w:div w:id="1103067949">
      <w:marLeft w:val="0"/>
      <w:marRight w:val="0"/>
      <w:marTop w:val="0"/>
      <w:marBottom w:val="0"/>
      <w:divBdr>
        <w:top w:val="none" w:sz="0" w:space="0" w:color="auto"/>
        <w:left w:val="none" w:sz="0" w:space="0" w:color="auto"/>
        <w:bottom w:val="none" w:sz="0" w:space="0" w:color="auto"/>
        <w:right w:val="none" w:sz="0" w:space="0" w:color="auto"/>
      </w:divBdr>
    </w:div>
    <w:div w:id="1103067950">
      <w:marLeft w:val="0"/>
      <w:marRight w:val="0"/>
      <w:marTop w:val="0"/>
      <w:marBottom w:val="0"/>
      <w:divBdr>
        <w:top w:val="none" w:sz="0" w:space="0" w:color="auto"/>
        <w:left w:val="none" w:sz="0" w:space="0" w:color="auto"/>
        <w:bottom w:val="none" w:sz="0" w:space="0" w:color="auto"/>
        <w:right w:val="none" w:sz="0" w:space="0" w:color="auto"/>
      </w:divBdr>
    </w:div>
    <w:div w:id="1103067951">
      <w:marLeft w:val="0"/>
      <w:marRight w:val="0"/>
      <w:marTop w:val="0"/>
      <w:marBottom w:val="0"/>
      <w:divBdr>
        <w:top w:val="none" w:sz="0" w:space="0" w:color="auto"/>
        <w:left w:val="none" w:sz="0" w:space="0" w:color="auto"/>
        <w:bottom w:val="none" w:sz="0" w:space="0" w:color="auto"/>
        <w:right w:val="none" w:sz="0" w:space="0" w:color="auto"/>
      </w:divBdr>
    </w:div>
    <w:div w:id="1103067952">
      <w:marLeft w:val="0"/>
      <w:marRight w:val="0"/>
      <w:marTop w:val="0"/>
      <w:marBottom w:val="0"/>
      <w:divBdr>
        <w:top w:val="none" w:sz="0" w:space="0" w:color="auto"/>
        <w:left w:val="none" w:sz="0" w:space="0" w:color="auto"/>
        <w:bottom w:val="none" w:sz="0" w:space="0" w:color="auto"/>
        <w:right w:val="none" w:sz="0" w:space="0" w:color="auto"/>
      </w:divBdr>
    </w:div>
    <w:div w:id="1103067953">
      <w:marLeft w:val="0"/>
      <w:marRight w:val="0"/>
      <w:marTop w:val="0"/>
      <w:marBottom w:val="0"/>
      <w:divBdr>
        <w:top w:val="none" w:sz="0" w:space="0" w:color="auto"/>
        <w:left w:val="none" w:sz="0" w:space="0" w:color="auto"/>
        <w:bottom w:val="none" w:sz="0" w:space="0" w:color="auto"/>
        <w:right w:val="none" w:sz="0" w:space="0" w:color="auto"/>
      </w:divBdr>
    </w:div>
    <w:div w:id="1103067954">
      <w:marLeft w:val="0"/>
      <w:marRight w:val="0"/>
      <w:marTop w:val="0"/>
      <w:marBottom w:val="0"/>
      <w:divBdr>
        <w:top w:val="none" w:sz="0" w:space="0" w:color="auto"/>
        <w:left w:val="none" w:sz="0" w:space="0" w:color="auto"/>
        <w:bottom w:val="none" w:sz="0" w:space="0" w:color="auto"/>
        <w:right w:val="none" w:sz="0" w:space="0" w:color="auto"/>
      </w:divBdr>
    </w:div>
    <w:div w:id="1103067955">
      <w:marLeft w:val="0"/>
      <w:marRight w:val="0"/>
      <w:marTop w:val="0"/>
      <w:marBottom w:val="0"/>
      <w:divBdr>
        <w:top w:val="none" w:sz="0" w:space="0" w:color="auto"/>
        <w:left w:val="none" w:sz="0" w:space="0" w:color="auto"/>
        <w:bottom w:val="none" w:sz="0" w:space="0" w:color="auto"/>
        <w:right w:val="none" w:sz="0" w:space="0" w:color="auto"/>
      </w:divBdr>
    </w:div>
    <w:div w:id="1103067956">
      <w:marLeft w:val="0"/>
      <w:marRight w:val="0"/>
      <w:marTop w:val="0"/>
      <w:marBottom w:val="0"/>
      <w:divBdr>
        <w:top w:val="none" w:sz="0" w:space="0" w:color="auto"/>
        <w:left w:val="none" w:sz="0" w:space="0" w:color="auto"/>
        <w:bottom w:val="none" w:sz="0" w:space="0" w:color="auto"/>
        <w:right w:val="none" w:sz="0" w:space="0" w:color="auto"/>
      </w:divBdr>
    </w:div>
    <w:div w:id="1103067957">
      <w:marLeft w:val="0"/>
      <w:marRight w:val="0"/>
      <w:marTop w:val="0"/>
      <w:marBottom w:val="0"/>
      <w:divBdr>
        <w:top w:val="none" w:sz="0" w:space="0" w:color="auto"/>
        <w:left w:val="none" w:sz="0" w:space="0" w:color="auto"/>
        <w:bottom w:val="none" w:sz="0" w:space="0" w:color="auto"/>
        <w:right w:val="none" w:sz="0" w:space="0" w:color="auto"/>
      </w:divBdr>
    </w:div>
    <w:div w:id="1103067958">
      <w:marLeft w:val="0"/>
      <w:marRight w:val="0"/>
      <w:marTop w:val="0"/>
      <w:marBottom w:val="0"/>
      <w:divBdr>
        <w:top w:val="none" w:sz="0" w:space="0" w:color="auto"/>
        <w:left w:val="none" w:sz="0" w:space="0" w:color="auto"/>
        <w:bottom w:val="none" w:sz="0" w:space="0" w:color="auto"/>
        <w:right w:val="none" w:sz="0" w:space="0" w:color="auto"/>
      </w:divBdr>
    </w:div>
    <w:div w:id="1103067959">
      <w:marLeft w:val="0"/>
      <w:marRight w:val="0"/>
      <w:marTop w:val="0"/>
      <w:marBottom w:val="0"/>
      <w:divBdr>
        <w:top w:val="none" w:sz="0" w:space="0" w:color="auto"/>
        <w:left w:val="none" w:sz="0" w:space="0" w:color="auto"/>
        <w:bottom w:val="none" w:sz="0" w:space="0" w:color="auto"/>
        <w:right w:val="none" w:sz="0" w:space="0" w:color="auto"/>
      </w:divBdr>
    </w:div>
    <w:div w:id="1103067960">
      <w:marLeft w:val="0"/>
      <w:marRight w:val="0"/>
      <w:marTop w:val="0"/>
      <w:marBottom w:val="0"/>
      <w:divBdr>
        <w:top w:val="none" w:sz="0" w:space="0" w:color="auto"/>
        <w:left w:val="none" w:sz="0" w:space="0" w:color="auto"/>
        <w:bottom w:val="none" w:sz="0" w:space="0" w:color="auto"/>
        <w:right w:val="none" w:sz="0" w:space="0" w:color="auto"/>
      </w:divBdr>
    </w:div>
    <w:div w:id="1103067961">
      <w:marLeft w:val="0"/>
      <w:marRight w:val="0"/>
      <w:marTop w:val="0"/>
      <w:marBottom w:val="0"/>
      <w:divBdr>
        <w:top w:val="none" w:sz="0" w:space="0" w:color="auto"/>
        <w:left w:val="none" w:sz="0" w:space="0" w:color="auto"/>
        <w:bottom w:val="none" w:sz="0" w:space="0" w:color="auto"/>
        <w:right w:val="none" w:sz="0" w:space="0" w:color="auto"/>
      </w:divBdr>
    </w:div>
    <w:div w:id="1103067962">
      <w:marLeft w:val="0"/>
      <w:marRight w:val="0"/>
      <w:marTop w:val="0"/>
      <w:marBottom w:val="0"/>
      <w:divBdr>
        <w:top w:val="none" w:sz="0" w:space="0" w:color="auto"/>
        <w:left w:val="none" w:sz="0" w:space="0" w:color="auto"/>
        <w:bottom w:val="none" w:sz="0" w:space="0" w:color="auto"/>
        <w:right w:val="none" w:sz="0" w:space="0" w:color="auto"/>
      </w:divBdr>
    </w:div>
    <w:div w:id="1103067963">
      <w:marLeft w:val="0"/>
      <w:marRight w:val="0"/>
      <w:marTop w:val="0"/>
      <w:marBottom w:val="0"/>
      <w:divBdr>
        <w:top w:val="none" w:sz="0" w:space="0" w:color="auto"/>
        <w:left w:val="none" w:sz="0" w:space="0" w:color="auto"/>
        <w:bottom w:val="none" w:sz="0" w:space="0" w:color="auto"/>
        <w:right w:val="none" w:sz="0" w:space="0" w:color="auto"/>
      </w:divBdr>
    </w:div>
    <w:div w:id="1103067964">
      <w:marLeft w:val="0"/>
      <w:marRight w:val="0"/>
      <w:marTop w:val="0"/>
      <w:marBottom w:val="0"/>
      <w:divBdr>
        <w:top w:val="none" w:sz="0" w:space="0" w:color="auto"/>
        <w:left w:val="none" w:sz="0" w:space="0" w:color="auto"/>
        <w:bottom w:val="none" w:sz="0" w:space="0" w:color="auto"/>
        <w:right w:val="none" w:sz="0" w:space="0" w:color="auto"/>
      </w:divBdr>
    </w:div>
    <w:div w:id="1103067965">
      <w:marLeft w:val="0"/>
      <w:marRight w:val="0"/>
      <w:marTop w:val="0"/>
      <w:marBottom w:val="0"/>
      <w:divBdr>
        <w:top w:val="none" w:sz="0" w:space="0" w:color="auto"/>
        <w:left w:val="none" w:sz="0" w:space="0" w:color="auto"/>
        <w:bottom w:val="none" w:sz="0" w:space="0" w:color="auto"/>
        <w:right w:val="none" w:sz="0" w:space="0" w:color="auto"/>
      </w:divBdr>
    </w:div>
    <w:div w:id="1103067966">
      <w:marLeft w:val="0"/>
      <w:marRight w:val="0"/>
      <w:marTop w:val="0"/>
      <w:marBottom w:val="0"/>
      <w:divBdr>
        <w:top w:val="none" w:sz="0" w:space="0" w:color="auto"/>
        <w:left w:val="none" w:sz="0" w:space="0" w:color="auto"/>
        <w:bottom w:val="none" w:sz="0" w:space="0" w:color="auto"/>
        <w:right w:val="none" w:sz="0" w:space="0" w:color="auto"/>
      </w:divBdr>
    </w:div>
    <w:div w:id="1103067967">
      <w:marLeft w:val="0"/>
      <w:marRight w:val="0"/>
      <w:marTop w:val="0"/>
      <w:marBottom w:val="0"/>
      <w:divBdr>
        <w:top w:val="none" w:sz="0" w:space="0" w:color="auto"/>
        <w:left w:val="none" w:sz="0" w:space="0" w:color="auto"/>
        <w:bottom w:val="none" w:sz="0" w:space="0" w:color="auto"/>
        <w:right w:val="none" w:sz="0" w:space="0" w:color="auto"/>
      </w:divBdr>
    </w:div>
    <w:div w:id="1103067968">
      <w:marLeft w:val="0"/>
      <w:marRight w:val="0"/>
      <w:marTop w:val="0"/>
      <w:marBottom w:val="0"/>
      <w:divBdr>
        <w:top w:val="none" w:sz="0" w:space="0" w:color="auto"/>
        <w:left w:val="none" w:sz="0" w:space="0" w:color="auto"/>
        <w:bottom w:val="none" w:sz="0" w:space="0" w:color="auto"/>
        <w:right w:val="none" w:sz="0" w:space="0" w:color="auto"/>
      </w:divBdr>
    </w:div>
    <w:div w:id="1103067969">
      <w:marLeft w:val="0"/>
      <w:marRight w:val="0"/>
      <w:marTop w:val="0"/>
      <w:marBottom w:val="0"/>
      <w:divBdr>
        <w:top w:val="none" w:sz="0" w:space="0" w:color="auto"/>
        <w:left w:val="none" w:sz="0" w:space="0" w:color="auto"/>
        <w:bottom w:val="none" w:sz="0" w:space="0" w:color="auto"/>
        <w:right w:val="none" w:sz="0" w:space="0" w:color="auto"/>
      </w:divBdr>
    </w:div>
    <w:div w:id="1103067970">
      <w:marLeft w:val="0"/>
      <w:marRight w:val="0"/>
      <w:marTop w:val="0"/>
      <w:marBottom w:val="0"/>
      <w:divBdr>
        <w:top w:val="none" w:sz="0" w:space="0" w:color="auto"/>
        <w:left w:val="none" w:sz="0" w:space="0" w:color="auto"/>
        <w:bottom w:val="none" w:sz="0" w:space="0" w:color="auto"/>
        <w:right w:val="none" w:sz="0" w:space="0" w:color="auto"/>
      </w:divBdr>
    </w:div>
    <w:div w:id="1103067971">
      <w:marLeft w:val="0"/>
      <w:marRight w:val="0"/>
      <w:marTop w:val="0"/>
      <w:marBottom w:val="0"/>
      <w:divBdr>
        <w:top w:val="none" w:sz="0" w:space="0" w:color="auto"/>
        <w:left w:val="none" w:sz="0" w:space="0" w:color="auto"/>
        <w:bottom w:val="none" w:sz="0" w:space="0" w:color="auto"/>
        <w:right w:val="none" w:sz="0" w:space="0" w:color="auto"/>
      </w:divBdr>
    </w:div>
    <w:div w:id="1103067972">
      <w:marLeft w:val="0"/>
      <w:marRight w:val="0"/>
      <w:marTop w:val="0"/>
      <w:marBottom w:val="0"/>
      <w:divBdr>
        <w:top w:val="none" w:sz="0" w:space="0" w:color="auto"/>
        <w:left w:val="none" w:sz="0" w:space="0" w:color="auto"/>
        <w:bottom w:val="none" w:sz="0" w:space="0" w:color="auto"/>
        <w:right w:val="none" w:sz="0" w:space="0" w:color="auto"/>
      </w:divBdr>
    </w:div>
    <w:div w:id="1103067973">
      <w:marLeft w:val="0"/>
      <w:marRight w:val="0"/>
      <w:marTop w:val="0"/>
      <w:marBottom w:val="0"/>
      <w:divBdr>
        <w:top w:val="none" w:sz="0" w:space="0" w:color="auto"/>
        <w:left w:val="none" w:sz="0" w:space="0" w:color="auto"/>
        <w:bottom w:val="none" w:sz="0" w:space="0" w:color="auto"/>
        <w:right w:val="none" w:sz="0" w:space="0" w:color="auto"/>
      </w:divBdr>
    </w:div>
    <w:div w:id="1103067974">
      <w:marLeft w:val="0"/>
      <w:marRight w:val="0"/>
      <w:marTop w:val="0"/>
      <w:marBottom w:val="0"/>
      <w:divBdr>
        <w:top w:val="none" w:sz="0" w:space="0" w:color="auto"/>
        <w:left w:val="none" w:sz="0" w:space="0" w:color="auto"/>
        <w:bottom w:val="none" w:sz="0" w:space="0" w:color="auto"/>
        <w:right w:val="none" w:sz="0" w:space="0" w:color="auto"/>
      </w:divBdr>
    </w:div>
    <w:div w:id="1103067975">
      <w:marLeft w:val="0"/>
      <w:marRight w:val="0"/>
      <w:marTop w:val="0"/>
      <w:marBottom w:val="0"/>
      <w:divBdr>
        <w:top w:val="none" w:sz="0" w:space="0" w:color="auto"/>
        <w:left w:val="none" w:sz="0" w:space="0" w:color="auto"/>
        <w:bottom w:val="none" w:sz="0" w:space="0" w:color="auto"/>
        <w:right w:val="none" w:sz="0" w:space="0" w:color="auto"/>
      </w:divBdr>
    </w:div>
    <w:div w:id="1103067976">
      <w:marLeft w:val="0"/>
      <w:marRight w:val="0"/>
      <w:marTop w:val="0"/>
      <w:marBottom w:val="0"/>
      <w:divBdr>
        <w:top w:val="none" w:sz="0" w:space="0" w:color="auto"/>
        <w:left w:val="none" w:sz="0" w:space="0" w:color="auto"/>
        <w:bottom w:val="none" w:sz="0" w:space="0" w:color="auto"/>
        <w:right w:val="none" w:sz="0" w:space="0" w:color="auto"/>
      </w:divBdr>
    </w:div>
    <w:div w:id="1103067977">
      <w:marLeft w:val="0"/>
      <w:marRight w:val="0"/>
      <w:marTop w:val="0"/>
      <w:marBottom w:val="0"/>
      <w:divBdr>
        <w:top w:val="none" w:sz="0" w:space="0" w:color="auto"/>
        <w:left w:val="none" w:sz="0" w:space="0" w:color="auto"/>
        <w:bottom w:val="none" w:sz="0" w:space="0" w:color="auto"/>
        <w:right w:val="none" w:sz="0" w:space="0" w:color="auto"/>
      </w:divBdr>
    </w:div>
    <w:div w:id="1103067978">
      <w:marLeft w:val="0"/>
      <w:marRight w:val="0"/>
      <w:marTop w:val="0"/>
      <w:marBottom w:val="0"/>
      <w:divBdr>
        <w:top w:val="none" w:sz="0" w:space="0" w:color="auto"/>
        <w:left w:val="none" w:sz="0" w:space="0" w:color="auto"/>
        <w:bottom w:val="none" w:sz="0" w:space="0" w:color="auto"/>
        <w:right w:val="none" w:sz="0" w:space="0" w:color="auto"/>
      </w:divBdr>
    </w:div>
    <w:div w:id="1103067979">
      <w:marLeft w:val="0"/>
      <w:marRight w:val="0"/>
      <w:marTop w:val="0"/>
      <w:marBottom w:val="0"/>
      <w:divBdr>
        <w:top w:val="none" w:sz="0" w:space="0" w:color="auto"/>
        <w:left w:val="none" w:sz="0" w:space="0" w:color="auto"/>
        <w:bottom w:val="none" w:sz="0" w:space="0" w:color="auto"/>
        <w:right w:val="none" w:sz="0" w:space="0" w:color="auto"/>
      </w:divBdr>
    </w:div>
    <w:div w:id="1103067980">
      <w:marLeft w:val="0"/>
      <w:marRight w:val="0"/>
      <w:marTop w:val="0"/>
      <w:marBottom w:val="0"/>
      <w:divBdr>
        <w:top w:val="none" w:sz="0" w:space="0" w:color="auto"/>
        <w:left w:val="none" w:sz="0" w:space="0" w:color="auto"/>
        <w:bottom w:val="none" w:sz="0" w:space="0" w:color="auto"/>
        <w:right w:val="none" w:sz="0" w:space="0" w:color="auto"/>
      </w:divBdr>
    </w:div>
    <w:div w:id="1103067981">
      <w:marLeft w:val="0"/>
      <w:marRight w:val="0"/>
      <w:marTop w:val="0"/>
      <w:marBottom w:val="0"/>
      <w:divBdr>
        <w:top w:val="none" w:sz="0" w:space="0" w:color="auto"/>
        <w:left w:val="none" w:sz="0" w:space="0" w:color="auto"/>
        <w:bottom w:val="none" w:sz="0" w:space="0" w:color="auto"/>
        <w:right w:val="none" w:sz="0" w:space="0" w:color="auto"/>
      </w:divBdr>
    </w:div>
    <w:div w:id="1103067982">
      <w:marLeft w:val="0"/>
      <w:marRight w:val="0"/>
      <w:marTop w:val="0"/>
      <w:marBottom w:val="0"/>
      <w:divBdr>
        <w:top w:val="none" w:sz="0" w:space="0" w:color="auto"/>
        <w:left w:val="none" w:sz="0" w:space="0" w:color="auto"/>
        <w:bottom w:val="none" w:sz="0" w:space="0" w:color="auto"/>
        <w:right w:val="none" w:sz="0" w:space="0" w:color="auto"/>
      </w:divBdr>
    </w:div>
    <w:div w:id="11030679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344</Words>
  <Characters>2458</Characters>
  <Application>Microsoft Office Word</Application>
  <DocSecurity>0</DocSecurity>
  <Lines>20</Lines>
  <Paragraphs>5</Paragraphs>
  <ScaleCrop>false</ScaleCrop>
  <Company> </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Brazil</dc:title>
  <dc:subject/>
  <dc:creator>UNDP</dc:creator>
  <cp:keywords/>
  <dc:description/>
  <cp:lastModifiedBy>UNDP</cp:lastModifiedBy>
  <cp:revision>3</cp:revision>
  <cp:lastPrinted>2010-05-17T16:22:00Z</cp:lastPrinted>
  <dcterms:created xsi:type="dcterms:W3CDTF">2011-05-25T18:59:00Z</dcterms:created>
  <dcterms:modified xsi:type="dcterms:W3CDTF">2011-05-31T20:48:00Z</dcterms:modified>
</cp:coreProperties>
</file>