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D1" w:rsidRPr="0068667C" w:rsidRDefault="00702627" w:rsidP="001B6EBF">
      <w:pPr>
        <w:pStyle w:val="Heading3"/>
        <w:rPr>
          <w:rFonts w:ascii="Arial" w:hAnsi="Arial" w:cs="Arial"/>
          <w:bCs w:val="0"/>
          <w:sz w:val="20"/>
          <w:szCs w:val="20"/>
          <w:u w:val="none"/>
        </w:rPr>
      </w:pPr>
      <w:r>
        <w:rPr>
          <w:noProof/>
          <w:lang w:val="en-US"/>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-320040</wp:posOffset>
            </wp:positionV>
            <wp:extent cx="1297305" cy="924560"/>
            <wp:effectExtent l="19050" t="0" r="0" b="0"/>
            <wp:wrapThrough wrapText="bothSides">
              <wp:wrapPolygon edited="0">
                <wp:start x="12370" y="0"/>
                <wp:lineTo x="3489" y="4451"/>
                <wp:lineTo x="3489" y="7121"/>
                <wp:lineTo x="2220" y="12462"/>
                <wp:lineTo x="2537" y="14242"/>
                <wp:lineTo x="-317" y="15577"/>
                <wp:lineTo x="0" y="19137"/>
                <wp:lineTo x="12370" y="21363"/>
                <wp:lineTo x="12370" y="21363"/>
                <wp:lineTo x="14273" y="21363"/>
                <wp:lineTo x="14273" y="21363"/>
                <wp:lineTo x="13956" y="14687"/>
                <wp:lineTo x="13956" y="14242"/>
                <wp:lineTo x="21568" y="11126"/>
                <wp:lineTo x="21568" y="8901"/>
                <wp:lineTo x="13956" y="7121"/>
                <wp:lineTo x="14273" y="445"/>
                <wp:lineTo x="14273" y="0"/>
                <wp:lineTo x="1237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97305" cy="924560"/>
                    </a:xfrm>
                    <a:prstGeom prst="rect">
                      <a:avLst/>
                    </a:prstGeom>
                    <a:noFill/>
                  </pic:spPr>
                </pic:pic>
              </a:graphicData>
            </a:graphic>
          </wp:anchor>
        </w:drawing>
      </w:r>
      <w:r>
        <w:rPr>
          <w:rFonts w:ascii="Arial" w:hAnsi="Arial" w:cs="Arial"/>
          <w:bCs w:val="0"/>
          <w:noProof/>
          <w:sz w:val="20"/>
          <w:szCs w:val="20"/>
          <w:u w:val="none"/>
          <w:lang w:val="en-US"/>
        </w:rPr>
        <w:drawing>
          <wp:inline distT="0" distB="0" distL="0" distR="0">
            <wp:extent cx="742950" cy="485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42950" cy="485775"/>
                    </a:xfrm>
                    <a:prstGeom prst="rect">
                      <a:avLst/>
                    </a:prstGeom>
                    <a:noFill/>
                    <a:ln w="9525">
                      <a:noFill/>
                      <a:miter lim="800000"/>
                      <a:headEnd/>
                      <a:tailEnd/>
                    </a:ln>
                  </pic:spPr>
                </pic:pic>
              </a:graphicData>
            </a:graphic>
          </wp:inline>
        </w:drawing>
      </w:r>
      <w:r w:rsidR="007C50D1">
        <w:rPr>
          <w:rFonts w:ascii="Arial" w:hAnsi="Arial" w:cs="Arial"/>
          <w:bCs w:val="0"/>
          <w:sz w:val="20"/>
          <w:szCs w:val="20"/>
          <w:u w:val="none"/>
        </w:rPr>
        <w:t xml:space="preserve">    </w:t>
      </w:r>
      <w:r>
        <w:rPr>
          <w:rFonts w:ascii="Arial" w:hAnsi="Arial" w:cs="Arial"/>
          <w:bCs w:val="0"/>
          <w:noProof/>
          <w:sz w:val="20"/>
          <w:szCs w:val="20"/>
          <w:u w:val="none"/>
          <w:lang w:val="en-US"/>
        </w:rPr>
        <w:drawing>
          <wp:inline distT="0" distB="0" distL="0" distR="0">
            <wp:extent cx="552450" cy="485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2450" cy="485775"/>
                    </a:xfrm>
                    <a:prstGeom prst="rect">
                      <a:avLst/>
                    </a:prstGeom>
                    <a:noFill/>
                    <a:ln w="9525">
                      <a:noFill/>
                      <a:miter lim="800000"/>
                      <a:headEnd/>
                      <a:tailEnd/>
                    </a:ln>
                  </pic:spPr>
                </pic:pic>
              </a:graphicData>
            </a:graphic>
          </wp:inline>
        </w:drawing>
      </w:r>
    </w:p>
    <w:p w:rsidR="007C50D1" w:rsidRPr="0068667C" w:rsidRDefault="007C50D1">
      <w:pPr>
        <w:rPr>
          <w:rFonts w:ascii="Arial" w:hAnsi="Arial" w:cs="Arial"/>
          <w:sz w:val="20"/>
          <w:szCs w:val="20"/>
          <w:lang w:val="en-GB" w:bidi="ar-SA"/>
        </w:rPr>
      </w:pPr>
    </w:p>
    <w:p w:rsidR="007C50D1" w:rsidRPr="0068667C" w:rsidRDefault="007C50D1">
      <w:pPr>
        <w:rPr>
          <w:rFonts w:ascii="Arial" w:hAnsi="Arial" w:cs="Arial"/>
          <w:sz w:val="20"/>
          <w:szCs w:val="20"/>
          <w:lang w:val="en-GB" w:bidi="ar-SA"/>
        </w:rPr>
      </w:pPr>
    </w:p>
    <w:p w:rsidR="007C50D1" w:rsidRPr="0068667C" w:rsidRDefault="007C50D1">
      <w:pPr>
        <w:pStyle w:val="Heading3"/>
        <w:jc w:val="center"/>
        <w:rPr>
          <w:rFonts w:ascii="Arial" w:hAnsi="Arial" w:cs="Arial"/>
          <w:bCs w:val="0"/>
          <w:sz w:val="20"/>
          <w:szCs w:val="20"/>
          <w:u w:val="none"/>
        </w:rPr>
      </w:pPr>
      <w:r>
        <w:rPr>
          <w:rFonts w:ascii="Arial" w:hAnsi="Arial" w:cs="Arial"/>
          <w:bCs w:val="0"/>
          <w:sz w:val="20"/>
          <w:szCs w:val="20"/>
          <w:u w:val="none"/>
        </w:rPr>
        <w:t>2010 Annual Narrative</w:t>
      </w:r>
      <w:r w:rsidRPr="0068667C">
        <w:rPr>
          <w:rFonts w:ascii="Arial" w:hAnsi="Arial" w:cs="Arial"/>
          <w:bCs w:val="0"/>
          <w:sz w:val="20"/>
          <w:szCs w:val="20"/>
          <w:u w:val="none"/>
        </w:rPr>
        <w:t xml:space="preserve"> REPORT</w:t>
      </w:r>
    </w:p>
    <w:p w:rsidR="007C50D1" w:rsidRPr="0068667C" w:rsidRDefault="007C50D1">
      <w:pPr>
        <w:rPr>
          <w:rFonts w:ascii="Arial" w:hAnsi="Arial" w:cs="Arial"/>
          <w:sz w:val="20"/>
          <w:szCs w:val="20"/>
        </w:rPr>
      </w:pPr>
    </w:p>
    <w:p w:rsidR="007C50D1" w:rsidRPr="0068667C" w:rsidRDefault="007C50D1">
      <w:pPr>
        <w:rPr>
          <w:rFonts w:ascii="Arial" w:hAnsi="Arial" w:cs="Arial"/>
          <w:sz w:val="20"/>
          <w:szCs w:val="20"/>
        </w:rPr>
      </w:pPr>
    </w:p>
    <w:tbl>
      <w:tblPr>
        <w:tblW w:w="5000" w:type="pct"/>
        <w:tblBorders>
          <w:top w:val="single" w:sz="4" w:space="0" w:color="auto"/>
          <w:bottom w:val="single" w:sz="4" w:space="0" w:color="auto"/>
          <w:insideH w:val="single" w:sz="4" w:space="0" w:color="auto"/>
        </w:tblBorders>
        <w:tblLook w:val="0000"/>
      </w:tblPr>
      <w:tblGrid>
        <w:gridCol w:w="2136"/>
        <w:gridCol w:w="312"/>
        <w:gridCol w:w="6839"/>
      </w:tblGrid>
      <w:tr w:rsidR="007C50D1" w:rsidRPr="0068667C">
        <w:trPr>
          <w:trHeight w:val="510"/>
        </w:trPr>
        <w:tc>
          <w:tcPr>
            <w:tcW w:w="1150" w:type="pct"/>
            <w:vAlign w:val="center"/>
          </w:tcPr>
          <w:p w:rsidR="007C50D1" w:rsidRPr="0068667C" w:rsidRDefault="007C50D1">
            <w:pPr>
              <w:rPr>
                <w:rFonts w:ascii="Arial" w:hAnsi="Arial" w:cs="Arial"/>
                <w:b/>
                <w:sz w:val="20"/>
                <w:szCs w:val="20"/>
              </w:rPr>
            </w:pPr>
            <w:r w:rsidRPr="0068667C">
              <w:rPr>
                <w:rFonts w:ascii="Arial" w:hAnsi="Arial" w:cs="Arial"/>
                <w:b/>
                <w:sz w:val="20"/>
                <w:szCs w:val="20"/>
              </w:rPr>
              <w:t>Reporting UN Organization</w:t>
            </w:r>
          </w:p>
        </w:tc>
        <w:tc>
          <w:tcPr>
            <w:tcW w:w="168" w:type="pct"/>
            <w:tcMar>
              <w:left w:w="28" w:type="dxa"/>
              <w:right w:w="28" w:type="dxa"/>
            </w:tcMar>
            <w:vAlign w:val="center"/>
          </w:tcPr>
          <w:p w:rsidR="007C50D1" w:rsidRPr="0068667C" w:rsidRDefault="007C50D1">
            <w:pPr>
              <w:jc w:val="center"/>
              <w:rPr>
                <w:rFonts w:ascii="Arial" w:hAnsi="Arial" w:cs="Arial"/>
                <w:b/>
                <w:sz w:val="20"/>
                <w:szCs w:val="20"/>
              </w:rPr>
            </w:pPr>
            <w:r w:rsidRPr="0068667C">
              <w:rPr>
                <w:rFonts w:ascii="Arial" w:hAnsi="Arial" w:cs="Arial"/>
                <w:b/>
                <w:sz w:val="20"/>
                <w:szCs w:val="20"/>
              </w:rPr>
              <w:t>:</w:t>
            </w:r>
          </w:p>
        </w:tc>
        <w:tc>
          <w:tcPr>
            <w:tcW w:w="3682" w:type="pct"/>
            <w:vAlign w:val="center"/>
          </w:tcPr>
          <w:p w:rsidR="007C50D1" w:rsidRPr="00D26574" w:rsidRDefault="007C50D1" w:rsidP="00D26574">
            <w:pPr>
              <w:widowControl w:val="0"/>
              <w:autoSpaceDE w:val="0"/>
              <w:autoSpaceDN w:val="0"/>
              <w:adjustRightInd w:val="0"/>
              <w:spacing w:before="32" w:line="292" w:lineRule="exact"/>
              <w:ind w:left="20" w:right="1609"/>
              <w:jc w:val="both"/>
              <w:rPr>
                <w:rFonts w:ascii="Calibri Bold" w:hAnsi="Calibri Bold" w:cs="Calibri Bold"/>
                <w:color w:val="000000"/>
                <w:spacing w:val="-3"/>
              </w:rPr>
            </w:pPr>
            <w:r>
              <w:rPr>
                <w:rFonts w:ascii="Calibri Bold" w:hAnsi="Calibri Bold" w:cs="Calibri Bold"/>
                <w:color w:val="000000"/>
                <w:spacing w:val="-8"/>
              </w:rPr>
              <w:t xml:space="preserve">United  Nations  Educational  Scientific  and  Cultural  Organization </w:t>
            </w:r>
            <w:r>
              <w:rPr>
                <w:rFonts w:ascii="Calibri Bold" w:hAnsi="Calibri Bold" w:cs="Calibri Bold"/>
                <w:color w:val="000000"/>
                <w:spacing w:val="-3"/>
              </w:rPr>
              <w:t>(UNESCO)</w:t>
            </w:r>
          </w:p>
        </w:tc>
      </w:tr>
      <w:tr w:rsidR="007C50D1" w:rsidRPr="0068667C">
        <w:trPr>
          <w:trHeight w:val="510"/>
        </w:trPr>
        <w:tc>
          <w:tcPr>
            <w:tcW w:w="1150" w:type="pct"/>
            <w:vAlign w:val="center"/>
          </w:tcPr>
          <w:p w:rsidR="007C50D1" w:rsidRPr="0068667C" w:rsidRDefault="007C50D1">
            <w:pPr>
              <w:rPr>
                <w:rFonts w:ascii="Arial" w:hAnsi="Arial" w:cs="Arial"/>
                <w:b/>
                <w:sz w:val="20"/>
                <w:szCs w:val="20"/>
              </w:rPr>
            </w:pPr>
            <w:r w:rsidRPr="0068667C">
              <w:rPr>
                <w:rFonts w:ascii="Arial" w:hAnsi="Arial" w:cs="Arial"/>
                <w:b/>
                <w:sz w:val="20"/>
                <w:szCs w:val="20"/>
              </w:rPr>
              <w:t>Country</w:t>
            </w:r>
          </w:p>
        </w:tc>
        <w:tc>
          <w:tcPr>
            <w:tcW w:w="168" w:type="pct"/>
            <w:tcMar>
              <w:left w:w="28" w:type="dxa"/>
              <w:right w:w="28" w:type="dxa"/>
            </w:tcMar>
            <w:vAlign w:val="center"/>
          </w:tcPr>
          <w:p w:rsidR="007C50D1" w:rsidRPr="0068667C" w:rsidRDefault="007C50D1">
            <w:pPr>
              <w:jc w:val="center"/>
              <w:rPr>
                <w:rFonts w:ascii="Arial" w:hAnsi="Arial" w:cs="Arial"/>
                <w:b/>
                <w:sz w:val="20"/>
                <w:szCs w:val="20"/>
              </w:rPr>
            </w:pPr>
            <w:r w:rsidRPr="0068667C">
              <w:rPr>
                <w:rFonts w:ascii="Arial" w:hAnsi="Arial" w:cs="Arial"/>
                <w:b/>
                <w:sz w:val="20"/>
                <w:szCs w:val="20"/>
              </w:rPr>
              <w:t>:</w:t>
            </w:r>
          </w:p>
        </w:tc>
        <w:tc>
          <w:tcPr>
            <w:tcW w:w="3682" w:type="pct"/>
            <w:vAlign w:val="center"/>
          </w:tcPr>
          <w:p w:rsidR="007C50D1" w:rsidRPr="0068667C" w:rsidRDefault="007C50D1">
            <w:pPr>
              <w:rPr>
                <w:rFonts w:ascii="Arial" w:hAnsi="Arial" w:cs="Arial"/>
                <w:b/>
                <w:sz w:val="20"/>
                <w:szCs w:val="20"/>
              </w:rPr>
            </w:pPr>
            <w:smartTag w:uri="urn:schemas-microsoft-com:office:smarttags" w:element="country-region">
              <w:smartTag w:uri="urn:schemas-microsoft-com:office:smarttags" w:element="place">
                <w:r w:rsidRPr="0068667C">
                  <w:rPr>
                    <w:rFonts w:ascii="Arial" w:hAnsi="Arial" w:cs="Arial"/>
                    <w:b/>
                    <w:sz w:val="20"/>
                    <w:szCs w:val="20"/>
                  </w:rPr>
                  <w:t>Lebanon</w:t>
                </w:r>
              </w:smartTag>
            </w:smartTag>
          </w:p>
        </w:tc>
      </w:tr>
      <w:tr w:rsidR="007C50D1" w:rsidRPr="0068667C">
        <w:trPr>
          <w:trHeight w:val="510"/>
        </w:trPr>
        <w:tc>
          <w:tcPr>
            <w:tcW w:w="1150" w:type="pct"/>
            <w:vAlign w:val="center"/>
          </w:tcPr>
          <w:p w:rsidR="007C50D1" w:rsidRPr="0068667C" w:rsidRDefault="007C50D1">
            <w:pPr>
              <w:rPr>
                <w:rFonts w:ascii="Arial" w:hAnsi="Arial" w:cs="Arial"/>
                <w:b/>
                <w:sz w:val="20"/>
                <w:szCs w:val="20"/>
              </w:rPr>
            </w:pPr>
            <w:r w:rsidRPr="0068667C">
              <w:rPr>
                <w:rFonts w:ascii="Arial" w:hAnsi="Arial" w:cs="Arial"/>
                <w:b/>
                <w:sz w:val="20"/>
                <w:szCs w:val="20"/>
              </w:rPr>
              <w:t>Project No.</w:t>
            </w:r>
          </w:p>
        </w:tc>
        <w:tc>
          <w:tcPr>
            <w:tcW w:w="168" w:type="pct"/>
            <w:tcMar>
              <w:left w:w="28" w:type="dxa"/>
              <w:right w:w="28" w:type="dxa"/>
            </w:tcMar>
            <w:vAlign w:val="center"/>
          </w:tcPr>
          <w:p w:rsidR="007C50D1" w:rsidRPr="0068667C" w:rsidRDefault="007C50D1">
            <w:pPr>
              <w:pStyle w:val="Heading3"/>
              <w:jc w:val="center"/>
              <w:rPr>
                <w:rFonts w:ascii="Arial" w:hAnsi="Arial" w:cs="Arial"/>
                <w:bCs w:val="0"/>
                <w:sz w:val="20"/>
                <w:szCs w:val="20"/>
                <w:u w:val="none"/>
              </w:rPr>
            </w:pPr>
            <w:r w:rsidRPr="0068667C">
              <w:rPr>
                <w:rFonts w:ascii="Arial" w:hAnsi="Arial" w:cs="Arial"/>
                <w:bCs w:val="0"/>
                <w:sz w:val="20"/>
                <w:szCs w:val="20"/>
                <w:u w:val="none"/>
              </w:rPr>
              <w:t>:</w:t>
            </w:r>
          </w:p>
        </w:tc>
        <w:tc>
          <w:tcPr>
            <w:tcW w:w="3682" w:type="pct"/>
            <w:vAlign w:val="center"/>
          </w:tcPr>
          <w:p w:rsidR="007C50D1" w:rsidRDefault="007C50D1" w:rsidP="00751382">
            <w:pPr>
              <w:pStyle w:val="Heading3"/>
              <w:rPr>
                <w:rFonts w:ascii="Arial" w:hAnsi="Arial" w:cs="Arial"/>
                <w:sz w:val="20"/>
                <w:szCs w:val="20"/>
                <w:lang w:val="en-US"/>
              </w:rPr>
            </w:pPr>
            <w:r>
              <w:rPr>
                <w:rFonts w:ascii="Arial" w:hAnsi="Arial" w:cs="Arial"/>
                <w:sz w:val="20"/>
                <w:szCs w:val="20"/>
                <w:lang w:val="en-US"/>
              </w:rPr>
              <w:t>222LEB4000</w:t>
            </w:r>
          </w:p>
          <w:p w:rsidR="007C50D1" w:rsidRPr="0068667C" w:rsidRDefault="007C50D1">
            <w:pPr>
              <w:pStyle w:val="Heading3"/>
              <w:rPr>
                <w:rFonts w:ascii="Arial" w:hAnsi="Arial" w:cs="Arial"/>
                <w:b w:val="0"/>
                <w:sz w:val="20"/>
                <w:szCs w:val="20"/>
                <w:u w:val="none"/>
              </w:rPr>
            </w:pPr>
            <w:r>
              <w:rPr>
                <w:rFonts w:ascii="Arial" w:hAnsi="Arial" w:cs="Arial"/>
                <w:b w:val="0"/>
                <w:sz w:val="20"/>
                <w:szCs w:val="20"/>
                <w:u w:val="none"/>
              </w:rPr>
              <w:t>LRF - 6</w:t>
            </w:r>
          </w:p>
        </w:tc>
      </w:tr>
      <w:tr w:rsidR="007C50D1" w:rsidRPr="0068667C">
        <w:trPr>
          <w:trHeight w:val="510"/>
        </w:trPr>
        <w:tc>
          <w:tcPr>
            <w:tcW w:w="1150" w:type="pct"/>
            <w:vAlign w:val="center"/>
          </w:tcPr>
          <w:p w:rsidR="007C50D1" w:rsidRPr="0068667C" w:rsidRDefault="007C50D1">
            <w:pPr>
              <w:rPr>
                <w:rFonts w:ascii="Arial" w:hAnsi="Arial" w:cs="Arial"/>
                <w:b/>
                <w:sz w:val="20"/>
                <w:szCs w:val="20"/>
              </w:rPr>
            </w:pPr>
            <w:r w:rsidRPr="0068667C">
              <w:rPr>
                <w:rFonts w:ascii="Arial" w:hAnsi="Arial" w:cs="Arial"/>
                <w:b/>
                <w:sz w:val="20"/>
                <w:szCs w:val="20"/>
              </w:rPr>
              <w:t>Project Title</w:t>
            </w:r>
          </w:p>
        </w:tc>
        <w:tc>
          <w:tcPr>
            <w:tcW w:w="168" w:type="pct"/>
            <w:tcMar>
              <w:left w:w="28" w:type="dxa"/>
              <w:right w:w="28" w:type="dxa"/>
            </w:tcMar>
            <w:vAlign w:val="center"/>
          </w:tcPr>
          <w:p w:rsidR="007C50D1" w:rsidRPr="0068667C" w:rsidRDefault="007C50D1">
            <w:pPr>
              <w:pStyle w:val="Heading3"/>
              <w:jc w:val="center"/>
              <w:rPr>
                <w:rFonts w:ascii="Arial" w:hAnsi="Arial" w:cs="Arial"/>
                <w:bCs w:val="0"/>
                <w:sz w:val="20"/>
                <w:szCs w:val="20"/>
                <w:u w:val="none"/>
              </w:rPr>
            </w:pPr>
            <w:r w:rsidRPr="0068667C">
              <w:rPr>
                <w:rFonts w:ascii="Arial" w:hAnsi="Arial" w:cs="Arial"/>
                <w:bCs w:val="0"/>
                <w:sz w:val="20"/>
                <w:szCs w:val="20"/>
                <w:u w:val="none"/>
              </w:rPr>
              <w:t>:</w:t>
            </w:r>
          </w:p>
        </w:tc>
        <w:tc>
          <w:tcPr>
            <w:tcW w:w="3682" w:type="pct"/>
            <w:vAlign w:val="center"/>
          </w:tcPr>
          <w:p w:rsidR="007C50D1" w:rsidRPr="00D26574" w:rsidRDefault="007C50D1" w:rsidP="00751382">
            <w:pPr>
              <w:pStyle w:val="Heading3"/>
              <w:rPr>
                <w:rFonts w:ascii="Arial" w:hAnsi="Arial" w:cs="Arial"/>
                <w:sz w:val="20"/>
                <w:szCs w:val="20"/>
                <w:u w:val="none"/>
                <w:lang w:val="en-US"/>
              </w:rPr>
            </w:pPr>
            <w:r w:rsidRPr="00D26574">
              <w:rPr>
                <w:rFonts w:ascii="Arial" w:hAnsi="Arial" w:cs="Arial"/>
                <w:sz w:val="20"/>
                <w:szCs w:val="20"/>
                <w:u w:val="none"/>
                <w:lang w:val="en-US"/>
              </w:rPr>
              <w:t xml:space="preserve">Capacity Building of human resources for digital </w:t>
            </w:r>
            <w:r>
              <w:rPr>
                <w:rFonts w:ascii="Arial" w:hAnsi="Arial" w:cs="Arial"/>
                <w:sz w:val="20"/>
                <w:szCs w:val="20"/>
                <w:u w:val="none"/>
                <w:lang w:val="en-US"/>
              </w:rPr>
              <w:t>documentation of World Heritage Sites affected by 2006 war in Lebanon</w:t>
            </w:r>
          </w:p>
          <w:p w:rsidR="007C50D1" w:rsidRPr="0068667C" w:rsidRDefault="007C50D1" w:rsidP="00EF74F7">
            <w:pPr>
              <w:pStyle w:val="Heading3"/>
              <w:rPr>
                <w:rFonts w:ascii="Arial" w:hAnsi="Arial" w:cs="Arial"/>
                <w:b w:val="0"/>
                <w:bCs w:val="0"/>
                <w:sz w:val="20"/>
                <w:szCs w:val="20"/>
                <w:u w:val="none"/>
              </w:rPr>
            </w:pPr>
          </w:p>
        </w:tc>
      </w:tr>
      <w:tr w:rsidR="007C50D1" w:rsidRPr="0068667C">
        <w:trPr>
          <w:trHeight w:val="510"/>
        </w:trPr>
        <w:tc>
          <w:tcPr>
            <w:tcW w:w="1150" w:type="pct"/>
            <w:vAlign w:val="center"/>
          </w:tcPr>
          <w:p w:rsidR="007C50D1" w:rsidRPr="0068667C" w:rsidRDefault="007C50D1">
            <w:pPr>
              <w:rPr>
                <w:rFonts w:ascii="Arial" w:hAnsi="Arial" w:cs="Arial"/>
                <w:b/>
                <w:sz w:val="20"/>
                <w:szCs w:val="20"/>
              </w:rPr>
            </w:pPr>
            <w:r w:rsidRPr="0068667C">
              <w:rPr>
                <w:rFonts w:ascii="Arial" w:hAnsi="Arial" w:cs="Arial"/>
                <w:b/>
                <w:sz w:val="20"/>
                <w:szCs w:val="20"/>
              </w:rPr>
              <w:t>LRF Signature date</w:t>
            </w:r>
          </w:p>
        </w:tc>
        <w:tc>
          <w:tcPr>
            <w:tcW w:w="168" w:type="pct"/>
            <w:tcMar>
              <w:left w:w="28" w:type="dxa"/>
              <w:right w:w="28" w:type="dxa"/>
            </w:tcMar>
            <w:vAlign w:val="center"/>
          </w:tcPr>
          <w:p w:rsidR="007C50D1" w:rsidRPr="0068667C" w:rsidRDefault="007C50D1">
            <w:pPr>
              <w:pStyle w:val="Heading3"/>
              <w:jc w:val="center"/>
              <w:rPr>
                <w:rFonts w:ascii="Arial" w:hAnsi="Arial" w:cs="Arial"/>
                <w:bCs w:val="0"/>
                <w:sz w:val="20"/>
                <w:szCs w:val="20"/>
                <w:u w:val="none"/>
              </w:rPr>
            </w:pPr>
            <w:r w:rsidRPr="0068667C">
              <w:rPr>
                <w:rFonts w:ascii="Arial" w:hAnsi="Arial" w:cs="Arial"/>
                <w:bCs w:val="0"/>
                <w:sz w:val="20"/>
                <w:szCs w:val="20"/>
                <w:u w:val="none"/>
              </w:rPr>
              <w:t>:</w:t>
            </w:r>
          </w:p>
        </w:tc>
        <w:tc>
          <w:tcPr>
            <w:tcW w:w="3682" w:type="pct"/>
            <w:vAlign w:val="center"/>
          </w:tcPr>
          <w:p w:rsidR="007C50D1" w:rsidRPr="00751382" w:rsidRDefault="007C50D1" w:rsidP="001B6EBF">
            <w:pPr>
              <w:pStyle w:val="Heading3"/>
              <w:rPr>
                <w:rFonts w:ascii="Arial" w:hAnsi="Arial" w:cs="Arial"/>
                <w:bCs w:val="0"/>
                <w:sz w:val="20"/>
                <w:szCs w:val="20"/>
                <w:u w:val="none"/>
              </w:rPr>
            </w:pPr>
            <w:r>
              <w:rPr>
                <w:rFonts w:ascii="Arial" w:hAnsi="Arial" w:cs="Arial"/>
                <w:b w:val="0"/>
                <w:bCs w:val="0"/>
                <w:sz w:val="20"/>
                <w:szCs w:val="20"/>
                <w:u w:val="none"/>
              </w:rPr>
              <w:t xml:space="preserve">  22 August 2007</w:t>
            </w:r>
          </w:p>
        </w:tc>
      </w:tr>
      <w:tr w:rsidR="007C50D1" w:rsidRPr="0068667C">
        <w:trPr>
          <w:trHeight w:val="510"/>
        </w:trPr>
        <w:tc>
          <w:tcPr>
            <w:tcW w:w="1150" w:type="pct"/>
            <w:vAlign w:val="center"/>
          </w:tcPr>
          <w:p w:rsidR="007C50D1" w:rsidRPr="0068667C" w:rsidRDefault="007C50D1">
            <w:pPr>
              <w:rPr>
                <w:rFonts w:ascii="Arial" w:hAnsi="Arial" w:cs="Arial"/>
                <w:b/>
                <w:sz w:val="20"/>
                <w:szCs w:val="20"/>
              </w:rPr>
            </w:pPr>
            <w:r w:rsidRPr="0068667C">
              <w:rPr>
                <w:rFonts w:ascii="Arial" w:hAnsi="Arial" w:cs="Arial"/>
                <w:b/>
                <w:sz w:val="20"/>
                <w:szCs w:val="20"/>
              </w:rPr>
              <w:t xml:space="preserve">Project Start date </w:t>
            </w:r>
          </w:p>
        </w:tc>
        <w:tc>
          <w:tcPr>
            <w:tcW w:w="168" w:type="pct"/>
            <w:tcMar>
              <w:left w:w="28" w:type="dxa"/>
              <w:right w:w="28" w:type="dxa"/>
            </w:tcMar>
            <w:vAlign w:val="center"/>
          </w:tcPr>
          <w:p w:rsidR="007C50D1" w:rsidRPr="0068667C" w:rsidRDefault="007C50D1">
            <w:pPr>
              <w:pStyle w:val="Heading3"/>
              <w:jc w:val="center"/>
              <w:rPr>
                <w:rFonts w:ascii="Arial" w:hAnsi="Arial" w:cs="Arial"/>
                <w:bCs w:val="0"/>
                <w:sz w:val="20"/>
                <w:szCs w:val="20"/>
                <w:u w:val="none"/>
                <w:lang w:val="en-US"/>
              </w:rPr>
            </w:pPr>
            <w:r w:rsidRPr="0068667C">
              <w:rPr>
                <w:rFonts w:ascii="Arial" w:hAnsi="Arial" w:cs="Arial"/>
                <w:bCs w:val="0"/>
                <w:sz w:val="20"/>
                <w:szCs w:val="20"/>
                <w:u w:val="none"/>
                <w:lang w:val="en-US"/>
              </w:rPr>
              <w:t>:</w:t>
            </w:r>
          </w:p>
        </w:tc>
        <w:tc>
          <w:tcPr>
            <w:tcW w:w="3682" w:type="pct"/>
            <w:vAlign w:val="center"/>
          </w:tcPr>
          <w:p w:rsidR="007C50D1" w:rsidRPr="00751382" w:rsidRDefault="007C50D1" w:rsidP="001B6EBF">
            <w:pPr>
              <w:pStyle w:val="Heading3"/>
              <w:rPr>
                <w:rFonts w:ascii="Arial" w:hAnsi="Arial" w:cs="Arial"/>
                <w:bCs w:val="0"/>
                <w:sz w:val="20"/>
                <w:szCs w:val="20"/>
                <w:u w:val="none"/>
              </w:rPr>
            </w:pPr>
            <w:r>
              <w:rPr>
                <w:rFonts w:ascii="Arial" w:hAnsi="Arial" w:cs="Arial"/>
                <w:b w:val="0"/>
                <w:bCs w:val="0"/>
                <w:sz w:val="20"/>
                <w:szCs w:val="20"/>
                <w:u w:val="none"/>
              </w:rPr>
              <w:t xml:space="preserve">  December 2007</w:t>
            </w:r>
          </w:p>
        </w:tc>
      </w:tr>
      <w:tr w:rsidR="007C50D1" w:rsidRPr="0068667C">
        <w:trPr>
          <w:trHeight w:val="510"/>
        </w:trPr>
        <w:tc>
          <w:tcPr>
            <w:tcW w:w="1150" w:type="pct"/>
            <w:vAlign w:val="center"/>
          </w:tcPr>
          <w:p w:rsidR="007C50D1" w:rsidRPr="0068667C" w:rsidRDefault="007C50D1">
            <w:pPr>
              <w:rPr>
                <w:rFonts w:ascii="Arial" w:hAnsi="Arial" w:cs="Arial"/>
                <w:b/>
                <w:sz w:val="20"/>
                <w:szCs w:val="20"/>
              </w:rPr>
            </w:pPr>
            <w:r w:rsidRPr="0068667C">
              <w:rPr>
                <w:rFonts w:ascii="Arial" w:hAnsi="Arial" w:cs="Arial"/>
                <w:b/>
                <w:sz w:val="20"/>
                <w:szCs w:val="20"/>
              </w:rPr>
              <w:t xml:space="preserve">Project </w:t>
            </w:r>
            <w:r>
              <w:rPr>
                <w:rFonts w:ascii="Arial" w:hAnsi="Arial" w:cs="Arial"/>
                <w:b/>
                <w:sz w:val="20"/>
                <w:szCs w:val="20"/>
              </w:rPr>
              <w:t>end date</w:t>
            </w:r>
          </w:p>
        </w:tc>
        <w:tc>
          <w:tcPr>
            <w:tcW w:w="168" w:type="pct"/>
            <w:tcMar>
              <w:left w:w="28" w:type="dxa"/>
              <w:right w:w="28" w:type="dxa"/>
            </w:tcMar>
            <w:vAlign w:val="center"/>
          </w:tcPr>
          <w:p w:rsidR="007C50D1" w:rsidRPr="0068667C" w:rsidRDefault="007C50D1">
            <w:pPr>
              <w:pStyle w:val="Heading3"/>
              <w:jc w:val="center"/>
              <w:rPr>
                <w:rFonts w:ascii="Arial" w:hAnsi="Arial" w:cs="Arial"/>
                <w:bCs w:val="0"/>
                <w:sz w:val="20"/>
                <w:szCs w:val="20"/>
                <w:u w:val="none"/>
                <w:lang w:val="en-US"/>
              </w:rPr>
            </w:pPr>
            <w:r w:rsidRPr="0068667C">
              <w:rPr>
                <w:rFonts w:ascii="Arial" w:hAnsi="Arial" w:cs="Arial"/>
                <w:bCs w:val="0"/>
                <w:sz w:val="20"/>
                <w:szCs w:val="20"/>
                <w:u w:val="none"/>
                <w:lang w:val="en-US"/>
              </w:rPr>
              <w:t>:</w:t>
            </w:r>
          </w:p>
        </w:tc>
        <w:tc>
          <w:tcPr>
            <w:tcW w:w="3682" w:type="pct"/>
            <w:vAlign w:val="center"/>
          </w:tcPr>
          <w:p w:rsidR="007C50D1" w:rsidRPr="00751382" w:rsidRDefault="007C50D1" w:rsidP="00751382">
            <w:pPr>
              <w:pStyle w:val="Heading3"/>
              <w:rPr>
                <w:rFonts w:ascii="Arial" w:hAnsi="Arial" w:cs="Arial"/>
                <w:bCs w:val="0"/>
                <w:sz w:val="20"/>
                <w:szCs w:val="20"/>
                <w:u w:val="none"/>
                <w:lang w:val="en-US"/>
              </w:rPr>
            </w:pPr>
            <w:r>
              <w:rPr>
                <w:rFonts w:ascii="Arial" w:hAnsi="Arial" w:cs="Arial"/>
                <w:bCs w:val="0"/>
                <w:sz w:val="20"/>
                <w:szCs w:val="20"/>
                <w:u w:val="none"/>
                <w:lang w:val="en-US"/>
              </w:rPr>
              <w:t>31 December 2010</w:t>
            </w:r>
          </w:p>
        </w:tc>
      </w:tr>
      <w:tr w:rsidR="007C50D1" w:rsidRPr="0068667C">
        <w:trPr>
          <w:trHeight w:val="510"/>
        </w:trPr>
        <w:tc>
          <w:tcPr>
            <w:tcW w:w="1150" w:type="pct"/>
            <w:vAlign w:val="center"/>
          </w:tcPr>
          <w:p w:rsidR="007C50D1" w:rsidRPr="0068667C" w:rsidRDefault="007C50D1">
            <w:pPr>
              <w:rPr>
                <w:rFonts w:ascii="Arial" w:hAnsi="Arial" w:cs="Arial"/>
                <w:b/>
                <w:sz w:val="20"/>
                <w:szCs w:val="20"/>
              </w:rPr>
            </w:pPr>
            <w:r w:rsidRPr="0068667C">
              <w:rPr>
                <w:rFonts w:ascii="Arial" w:hAnsi="Arial" w:cs="Arial"/>
                <w:b/>
                <w:sz w:val="20"/>
                <w:szCs w:val="20"/>
              </w:rPr>
              <w:t>Reporting Period</w:t>
            </w:r>
          </w:p>
        </w:tc>
        <w:tc>
          <w:tcPr>
            <w:tcW w:w="168" w:type="pct"/>
            <w:tcMar>
              <w:left w:w="28" w:type="dxa"/>
              <w:right w:w="28" w:type="dxa"/>
            </w:tcMar>
            <w:vAlign w:val="center"/>
          </w:tcPr>
          <w:p w:rsidR="007C50D1" w:rsidRPr="0068667C" w:rsidRDefault="007C50D1">
            <w:pPr>
              <w:jc w:val="center"/>
              <w:rPr>
                <w:rFonts w:ascii="Arial" w:hAnsi="Arial" w:cs="Arial"/>
                <w:b/>
                <w:sz w:val="20"/>
                <w:szCs w:val="20"/>
              </w:rPr>
            </w:pPr>
            <w:r w:rsidRPr="0068667C">
              <w:rPr>
                <w:rFonts w:ascii="Arial" w:hAnsi="Arial" w:cs="Arial"/>
                <w:b/>
                <w:sz w:val="20"/>
                <w:szCs w:val="20"/>
              </w:rPr>
              <w:t>:</w:t>
            </w:r>
          </w:p>
        </w:tc>
        <w:tc>
          <w:tcPr>
            <w:tcW w:w="3682" w:type="pct"/>
            <w:vAlign w:val="center"/>
          </w:tcPr>
          <w:p w:rsidR="007C50D1" w:rsidRPr="00751382" w:rsidRDefault="007C50D1" w:rsidP="00582C5D">
            <w:pPr>
              <w:rPr>
                <w:rFonts w:ascii="Arial" w:hAnsi="Arial" w:cs="Arial"/>
                <w:b/>
                <w:bCs/>
                <w:sz w:val="20"/>
                <w:szCs w:val="20"/>
              </w:rPr>
            </w:pPr>
            <w:r>
              <w:rPr>
                <w:rFonts w:ascii="Arial" w:hAnsi="Arial" w:cs="Arial"/>
                <w:bCs/>
                <w:sz w:val="20"/>
                <w:szCs w:val="20"/>
              </w:rPr>
              <w:t xml:space="preserve">  January-December 2010</w:t>
            </w:r>
          </w:p>
        </w:tc>
      </w:tr>
      <w:tr w:rsidR="007C50D1" w:rsidRPr="0068667C">
        <w:trPr>
          <w:trHeight w:val="510"/>
        </w:trPr>
        <w:tc>
          <w:tcPr>
            <w:tcW w:w="1150" w:type="pct"/>
            <w:vAlign w:val="center"/>
          </w:tcPr>
          <w:p w:rsidR="007C50D1" w:rsidRPr="0068667C" w:rsidRDefault="007C50D1">
            <w:pPr>
              <w:rPr>
                <w:rFonts w:ascii="Arial" w:hAnsi="Arial" w:cs="Arial"/>
                <w:b/>
                <w:sz w:val="20"/>
                <w:szCs w:val="20"/>
              </w:rPr>
            </w:pPr>
            <w:r>
              <w:rPr>
                <w:rFonts w:ascii="Arial" w:hAnsi="Arial" w:cs="Arial"/>
                <w:b/>
                <w:sz w:val="20"/>
                <w:szCs w:val="20"/>
              </w:rPr>
              <w:t>Submitted by</w:t>
            </w:r>
          </w:p>
        </w:tc>
        <w:tc>
          <w:tcPr>
            <w:tcW w:w="168" w:type="pct"/>
            <w:tcMar>
              <w:left w:w="28" w:type="dxa"/>
              <w:right w:w="28" w:type="dxa"/>
            </w:tcMar>
            <w:vAlign w:val="center"/>
          </w:tcPr>
          <w:p w:rsidR="007C50D1" w:rsidRPr="0068667C" w:rsidRDefault="007C50D1">
            <w:pPr>
              <w:jc w:val="center"/>
              <w:rPr>
                <w:rFonts w:ascii="Arial" w:hAnsi="Arial" w:cs="Arial"/>
                <w:b/>
                <w:sz w:val="20"/>
                <w:szCs w:val="20"/>
              </w:rPr>
            </w:pPr>
            <w:r>
              <w:rPr>
                <w:rFonts w:ascii="Arial" w:hAnsi="Arial" w:cs="Arial"/>
                <w:b/>
                <w:sz w:val="20"/>
                <w:szCs w:val="20"/>
              </w:rPr>
              <w:t>:</w:t>
            </w:r>
          </w:p>
        </w:tc>
        <w:tc>
          <w:tcPr>
            <w:tcW w:w="3682" w:type="pct"/>
            <w:vAlign w:val="center"/>
          </w:tcPr>
          <w:p w:rsidR="007C50D1" w:rsidRDefault="007C50D1" w:rsidP="00582C5D">
            <w:pPr>
              <w:rPr>
                <w:rFonts w:ascii="Arial" w:hAnsi="Arial" w:cs="Arial"/>
                <w:bCs/>
                <w:sz w:val="20"/>
                <w:szCs w:val="20"/>
              </w:rPr>
            </w:pPr>
            <w:r>
              <w:rPr>
                <w:rFonts w:ascii="Arial" w:hAnsi="Arial" w:cs="Arial"/>
                <w:bCs/>
                <w:sz w:val="20"/>
                <w:szCs w:val="20"/>
              </w:rPr>
              <w:t>Joseph Kreidi-Programme Officer for Culture (j.kreidi@unesco.org)</w:t>
            </w:r>
          </w:p>
        </w:tc>
      </w:tr>
    </w:tbl>
    <w:p w:rsidR="007C50D1" w:rsidRPr="0068667C" w:rsidRDefault="007C50D1">
      <w:pPr>
        <w:pStyle w:val="Heading3"/>
        <w:rPr>
          <w:rFonts w:ascii="Arial" w:hAnsi="Arial" w:cs="Arial"/>
          <w:sz w:val="20"/>
          <w:szCs w:val="20"/>
          <w:u w:val="none"/>
        </w:rPr>
      </w:pPr>
    </w:p>
    <w:p w:rsidR="007C50D1" w:rsidRPr="0068667C" w:rsidRDefault="007C50D1">
      <w:pPr>
        <w:pStyle w:val="Heading3"/>
        <w:rPr>
          <w:rFonts w:ascii="Arial" w:hAnsi="Arial" w:cs="Arial"/>
          <w:sz w:val="20"/>
          <w:szCs w:val="20"/>
          <w:u w:val="none"/>
        </w:rPr>
      </w:pPr>
    </w:p>
    <w:p w:rsidR="007C50D1" w:rsidRPr="0068667C" w:rsidRDefault="007C50D1">
      <w:pPr>
        <w:pStyle w:val="Heading3"/>
        <w:rPr>
          <w:rFonts w:ascii="Arial" w:hAnsi="Arial" w:cs="Arial"/>
          <w:sz w:val="20"/>
          <w:szCs w:val="20"/>
          <w:u w:val="none"/>
        </w:rPr>
      </w:pPr>
      <w:r w:rsidRPr="0068667C">
        <w:rPr>
          <w:rFonts w:ascii="Arial" w:hAnsi="Arial" w:cs="Arial"/>
          <w:sz w:val="20"/>
          <w:szCs w:val="20"/>
          <w:u w:val="none"/>
        </w:rPr>
        <w:tab/>
      </w:r>
      <w:r w:rsidRPr="0068667C">
        <w:rPr>
          <w:rFonts w:ascii="Arial" w:hAnsi="Arial" w:cs="Arial"/>
          <w:sz w:val="20"/>
          <w:szCs w:val="20"/>
          <w:u w:val="none"/>
        </w:rPr>
        <w:tab/>
      </w:r>
      <w:r w:rsidRPr="0068667C">
        <w:rPr>
          <w:rFonts w:ascii="Arial" w:hAnsi="Arial" w:cs="Arial"/>
          <w:sz w:val="20"/>
          <w:szCs w:val="20"/>
          <w:u w:val="none"/>
        </w:rPr>
        <w:tab/>
        <w:t xml:space="preserve"> </w:t>
      </w:r>
    </w:p>
    <w:tbl>
      <w:tblPr>
        <w:tblW w:w="5000" w:type="pct"/>
        <w:tblLook w:val="0000"/>
      </w:tblPr>
      <w:tblGrid>
        <w:gridCol w:w="9287"/>
      </w:tblGrid>
      <w:tr w:rsidR="007C50D1" w:rsidRPr="0068667C">
        <w:trPr>
          <w:trHeight w:val="454"/>
        </w:trPr>
        <w:tc>
          <w:tcPr>
            <w:tcW w:w="5000" w:type="pct"/>
            <w:shd w:val="clear" w:color="auto" w:fill="CCCCCC"/>
            <w:vAlign w:val="center"/>
          </w:tcPr>
          <w:p w:rsidR="007C50D1" w:rsidRPr="0068667C" w:rsidRDefault="007C50D1">
            <w:pPr>
              <w:pStyle w:val="Heading1"/>
              <w:rPr>
                <w:sz w:val="20"/>
                <w:szCs w:val="20"/>
                <w:lang w:val="en-GB" w:bidi="ar-SA"/>
              </w:rPr>
            </w:pPr>
            <w:r w:rsidRPr="0068667C">
              <w:rPr>
                <w:sz w:val="20"/>
                <w:szCs w:val="20"/>
                <w:lang w:val="en-GB" w:bidi="ar-SA"/>
              </w:rPr>
              <w:t>I. PURPOSE</w:t>
            </w:r>
          </w:p>
        </w:tc>
      </w:tr>
    </w:tbl>
    <w:p w:rsidR="007C50D1" w:rsidRPr="0068667C" w:rsidRDefault="007C50D1">
      <w:pPr>
        <w:rPr>
          <w:rFonts w:ascii="Arial" w:hAnsi="Arial" w:cs="Arial"/>
          <w:sz w:val="20"/>
          <w:szCs w:val="20"/>
          <w:lang w:val="en-GB" w:bidi="ar-SA"/>
        </w:rPr>
      </w:pPr>
    </w:p>
    <w:p w:rsidR="007C50D1" w:rsidRPr="0068667C" w:rsidRDefault="007C50D1">
      <w:pPr>
        <w:jc w:val="both"/>
        <w:rPr>
          <w:rFonts w:ascii="Arial" w:hAnsi="Arial" w:cs="Arial"/>
          <w:b/>
          <w:sz w:val="20"/>
          <w:szCs w:val="20"/>
        </w:rPr>
      </w:pPr>
    </w:p>
    <w:p w:rsidR="007C50D1" w:rsidRPr="00397F85" w:rsidRDefault="007C50D1">
      <w:pPr>
        <w:jc w:val="both"/>
        <w:rPr>
          <w:b/>
        </w:rPr>
      </w:pPr>
      <w:r w:rsidRPr="00397F85">
        <w:rPr>
          <w:b/>
        </w:rPr>
        <w:t>Project Summary:</w:t>
      </w:r>
    </w:p>
    <w:p w:rsidR="007C50D1" w:rsidRPr="00397F85" w:rsidRDefault="007C50D1">
      <w:pPr>
        <w:jc w:val="both"/>
        <w:rPr>
          <w:bCs/>
          <w:color w:val="333333"/>
        </w:rPr>
      </w:pPr>
    </w:p>
    <w:p w:rsidR="007C50D1" w:rsidRPr="00397F85" w:rsidRDefault="007C50D1" w:rsidP="00E81193">
      <w:pPr>
        <w:widowControl w:val="0"/>
        <w:autoSpaceDE w:val="0"/>
        <w:autoSpaceDN w:val="0"/>
        <w:adjustRightInd w:val="0"/>
        <w:spacing w:before="289"/>
        <w:ind w:right="1160"/>
        <w:jc w:val="both"/>
        <w:rPr>
          <w:color w:val="000000"/>
          <w:spacing w:val="-10"/>
        </w:rPr>
      </w:pPr>
      <w:r w:rsidRPr="00397F85">
        <w:rPr>
          <w:color w:val="000000"/>
          <w:spacing w:val="-8"/>
        </w:rPr>
        <w:t xml:space="preserve">UNESCO  assessment  mission  for  (July-August  2006)  war  damages  on  World  Heritage  Sites  of </w:t>
      </w:r>
      <w:r w:rsidRPr="00397F85">
        <w:rPr>
          <w:color w:val="000000"/>
          <w:spacing w:val="-2"/>
        </w:rPr>
        <w:t xml:space="preserve">Lebanon   expressed   concern   regarding   the   routine   maintenance   of   those   sites   and </w:t>
      </w:r>
      <w:r w:rsidRPr="00397F85">
        <w:rPr>
          <w:color w:val="000000"/>
          <w:spacing w:val="-9"/>
        </w:rPr>
        <w:t xml:space="preserve">recommended  to  prioritize  the  establishment  of  an  integrate  action  plan  for  tangible  cultural </w:t>
      </w:r>
      <w:r w:rsidRPr="00397F85">
        <w:rPr>
          <w:color w:val="000000"/>
          <w:spacing w:val="-3"/>
        </w:rPr>
        <w:t xml:space="preserve">heritage  conservation  all  over  the  country.  This  Action  Plan  should  be  considered  as  an </w:t>
      </w:r>
      <w:r w:rsidRPr="00397F85">
        <w:rPr>
          <w:color w:val="000000"/>
          <w:spacing w:val="-10"/>
        </w:rPr>
        <w:t xml:space="preserve">umbrella  for  few  most  important  components  such  are: </w:t>
      </w:r>
    </w:p>
    <w:p w:rsidR="007C50D1" w:rsidRPr="00397F85" w:rsidRDefault="007C50D1" w:rsidP="00E81193">
      <w:pPr>
        <w:widowControl w:val="0"/>
        <w:autoSpaceDE w:val="0"/>
        <w:autoSpaceDN w:val="0"/>
        <w:adjustRightInd w:val="0"/>
        <w:spacing w:line="240" w:lineRule="atLeast"/>
        <w:ind w:right="1166"/>
        <w:jc w:val="both"/>
        <w:rPr>
          <w:color w:val="000000"/>
          <w:spacing w:val="-10"/>
        </w:rPr>
      </w:pPr>
    </w:p>
    <w:p w:rsidR="007C50D1" w:rsidRPr="00397F85" w:rsidRDefault="007C50D1" w:rsidP="00E81193">
      <w:pPr>
        <w:widowControl w:val="0"/>
        <w:autoSpaceDE w:val="0"/>
        <w:autoSpaceDN w:val="0"/>
        <w:adjustRightInd w:val="0"/>
        <w:spacing w:before="21"/>
        <w:rPr>
          <w:color w:val="000000"/>
          <w:spacing w:val="-7"/>
        </w:rPr>
      </w:pPr>
      <w:r w:rsidRPr="00397F85">
        <w:rPr>
          <w:color w:val="000000"/>
          <w:spacing w:val="-7"/>
        </w:rPr>
        <w:tab/>
        <w:t xml:space="preserve">•  Establishment  of  risks’  map  for  World  Heritage  Site; </w:t>
      </w:r>
    </w:p>
    <w:p w:rsidR="007C50D1" w:rsidRPr="00397F85" w:rsidRDefault="007C50D1" w:rsidP="00E81193">
      <w:pPr>
        <w:widowControl w:val="0"/>
        <w:autoSpaceDE w:val="0"/>
        <w:autoSpaceDN w:val="0"/>
        <w:adjustRightInd w:val="0"/>
        <w:spacing w:before="24"/>
        <w:rPr>
          <w:color w:val="000000"/>
          <w:spacing w:val="-6"/>
        </w:rPr>
      </w:pPr>
      <w:r w:rsidRPr="00397F85">
        <w:rPr>
          <w:color w:val="000000"/>
          <w:spacing w:val="-6"/>
        </w:rPr>
        <w:tab/>
        <w:t xml:space="preserve">•  Establishment  of  digital  exhaustive  technical  documentation  for  World  Heritage  </w:t>
      </w:r>
      <w:r w:rsidRPr="00397F85">
        <w:rPr>
          <w:color w:val="000000"/>
          <w:spacing w:val="-6"/>
        </w:rPr>
        <w:tab/>
        <w:t xml:space="preserve">   Site; </w:t>
      </w:r>
    </w:p>
    <w:p w:rsidR="007C50D1" w:rsidRPr="00397F85" w:rsidRDefault="007C50D1" w:rsidP="00E81193">
      <w:pPr>
        <w:widowControl w:val="0"/>
        <w:autoSpaceDE w:val="0"/>
        <w:autoSpaceDN w:val="0"/>
        <w:adjustRightInd w:val="0"/>
        <w:spacing w:before="44" w:line="276" w:lineRule="exact"/>
        <w:rPr>
          <w:color w:val="000000"/>
          <w:spacing w:val="-6"/>
        </w:rPr>
      </w:pPr>
      <w:r w:rsidRPr="00397F85">
        <w:rPr>
          <w:color w:val="000000"/>
          <w:spacing w:val="-6"/>
        </w:rPr>
        <w:tab/>
        <w:t xml:space="preserve">•  Capacity  building  of  human  resources  able  to  address  above  components; </w:t>
      </w:r>
    </w:p>
    <w:p w:rsidR="007C50D1" w:rsidRPr="00397F85" w:rsidRDefault="007C50D1" w:rsidP="00E81193">
      <w:pPr>
        <w:jc w:val="both"/>
        <w:rPr>
          <w:b/>
        </w:rPr>
      </w:pPr>
    </w:p>
    <w:p w:rsidR="007C50D1" w:rsidRPr="00397F85" w:rsidRDefault="007C50D1">
      <w:pPr>
        <w:jc w:val="both"/>
        <w:rPr>
          <w:b/>
        </w:rPr>
      </w:pPr>
    </w:p>
    <w:p w:rsidR="007C50D1" w:rsidRPr="00397F85" w:rsidRDefault="007C50D1">
      <w:pPr>
        <w:jc w:val="both"/>
        <w:rPr>
          <w:b/>
        </w:rPr>
      </w:pPr>
    </w:p>
    <w:p w:rsidR="007C50D1" w:rsidRPr="00397F85" w:rsidRDefault="007C50D1">
      <w:pPr>
        <w:jc w:val="both"/>
        <w:rPr>
          <w:b/>
        </w:rPr>
      </w:pPr>
    </w:p>
    <w:p w:rsidR="007C50D1" w:rsidRPr="00397F85" w:rsidRDefault="007C50D1">
      <w:pPr>
        <w:jc w:val="both"/>
        <w:rPr>
          <w:b/>
        </w:rPr>
      </w:pPr>
    </w:p>
    <w:p w:rsidR="007C50D1" w:rsidRPr="00397F85" w:rsidRDefault="007C50D1" w:rsidP="00751382">
      <w:pPr>
        <w:jc w:val="both"/>
      </w:pPr>
      <w:r w:rsidRPr="00397F85">
        <w:rPr>
          <w:b/>
          <w:bCs/>
        </w:rPr>
        <w:lastRenderedPageBreak/>
        <w:t xml:space="preserve">Project Objective: </w:t>
      </w:r>
    </w:p>
    <w:p w:rsidR="007C50D1" w:rsidRPr="00397F85" w:rsidRDefault="007C50D1" w:rsidP="00751382">
      <w:pPr>
        <w:jc w:val="both"/>
        <w:rPr>
          <w:color w:val="333333"/>
        </w:rPr>
      </w:pPr>
    </w:p>
    <w:p w:rsidR="007C50D1" w:rsidRPr="00397F85" w:rsidRDefault="007C50D1" w:rsidP="008C5AB9">
      <w:pPr>
        <w:widowControl w:val="0"/>
        <w:autoSpaceDE w:val="0"/>
        <w:autoSpaceDN w:val="0"/>
        <w:adjustRightInd w:val="0"/>
        <w:spacing w:before="291" w:line="292" w:lineRule="exact"/>
        <w:ind w:right="251"/>
        <w:jc w:val="both"/>
        <w:rPr>
          <w:color w:val="000000"/>
          <w:spacing w:val="-8"/>
        </w:rPr>
      </w:pPr>
      <w:r w:rsidRPr="00397F85">
        <w:rPr>
          <w:color w:val="000000"/>
          <w:spacing w:val="-3"/>
        </w:rPr>
        <w:t xml:space="preserve">To   build   capacities   of   Human   Resources   in   charge,   or   potentially   linked   with,   the </w:t>
      </w:r>
      <w:r w:rsidRPr="00397F85">
        <w:rPr>
          <w:color w:val="000000"/>
        </w:rPr>
        <w:t xml:space="preserve">conservation,  the  development  and  the  enhancement  of  tangible  cultural  heritage  in </w:t>
      </w:r>
      <w:r w:rsidRPr="00397F85">
        <w:rPr>
          <w:color w:val="000000"/>
          <w:spacing w:val="-5"/>
        </w:rPr>
        <w:t xml:space="preserve">Lebanon.  The  main  target  group  will  be  the  DGA  staff,  but  also  Lebanese  University  (UL) </w:t>
      </w:r>
      <w:r w:rsidRPr="00397F85">
        <w:rPr>
          <w:color w:val="000000"/>
          <w:spacing w:val="-4"/>
        </w:rPr>
        <w:t xml:space="preserve">students,  while  the  main  subject  of  the  action  is  to  establish  accurate  high  definition  3D </w:t>
      </w:r>
      <w:r w:rsidRPr="00397F85">
        <w:rPr>
          <w:color w:val="000000"/>
          <w:spacing w:val="-7"/>
        </w:rPr>
        <w:t xml:space="preserve">digital  data  and  documentation  for  World  Heritage  Sites  through  pilot  on-site  operation  for </w:t>
      </w:r>
      <w:r w:rsidRPr="00397F85">
        <w:rPr>
          <w:color w:val="000000"/>
          <w:spacing w:val="-8"/>
        </w:rPr>
        <w:t xml:space="preserve">Baalbek   World  Heritage  Site. </w:t>
      </w:r>
    </w:p>
    <w:p w:rsidR="007C50D1" w:rsidRPr="00397F85" w:rsidRDefault="007C50D1" w:rsidP="00D26574">
      <w:pPr>
        <w:widowControl w:val="0"/>
        <w:autoSpaceDE w:val="0"/>
        <w:autoSpaceDN w:val="0"/>
        <w:adjustRightInd w:val="0"/>
        <w:spacing w:before="291" w:line="292" w:lineRule="exact"/>
        <w:ind w:left="1418" w:right="1160"/>
        <w:jc w:val="both"/>
        <w:rPr>
          <w:color w:val="000000"/>
          <w:spacing w:val="-8"/>
        </w:rPr>
      </w:pPr>
    </w:p>
    <w:p w:rsidR="007C50D1" w:rsidRPr="00397F85" w:rsidRDefault="007C50D1" w:rsidP="00751382">
      <w:pPr>
        <w:jc w:val="both"/>
        <w:rPr>
          <w:color w:val="333333"/>
        </w:rPr>
      </w:pPr>
    </w:p>
    <w:p w:rsidR="007C50D1" w:rsidRPr="00397F85" w:rsidRDefault="007C50D1" w:rsidP="00DC2772">
      <w:pPr>
        <w:jc w:val="both"/>
        <w:rPr>
          <w:b/>
          <w:bCs/>
        </w:rPr>
      </w:pPr>
      <w:r w:rsidRPr="00397F85">
        <w:rPr>
          <w:b/>
          <w:bCs/>
        </w:rPr>
        <w:t>Project Out</w:t>
      </w:r>
      <w:r>
        <w:rPr>
          <w:b/>
          <w:bCs/>
        </w:rPr>
        <w:t>come</w:t>
      </w:r>
      <w:r w:rsidRPr="00397F85">
        <w:rPr>
          <w:b/>
          <w:bCs/>
        </w:rPr>
        <w:t xml:space="preserve">s: </w:t>
      </w:r>
    </w:p>
    <w:p w:rsidR="007C50D1" w:rsidRPr="00397F85" w:rsidRDefault="007C50D1" w:rsidP="00751382">
      <w:pPr>
        <w:jc w:val="both"/>
        <w:rPr>
          <w:color w:val="333333"/>
        </w:rPr>
      </w:pPr>
    </w:p>
    <w:p w:rsidR="007C50D1" w:rsidRPr="00397F85" w:rsidRDefault="007C50D1" w:rsidP="00E81193">
      <w:pPr>
        <w:widowControl w:val="0"/>
        <w:tabs>
          <w:tab w:val="left" w:pos="1080"/>
        </w:tabs>
        <w:autoSpaceDE w:val="0"/>
        <w:autoSpaceDN w:val="0"/>
        <w:adjustRightInd w:val="0"/>
        <w:spacing w:before="48" w:line="276" w:lineRule="exact"/>
        <w:ind w:left="180" w:right="251" w:hanging="180"/>
        <w:jc w:val="both"/>
        <w:rPr>
          <w:color w:val="000000"/>
          <w:spacing w:val="-8"/>
        </w:rPr>
      </w:pPr>
      <w:r w:rsidRPr="00397F85">
        <w:rPr>
          <w:color w:val="000000"/>
          <w:spacing w:val="-8"/>
        </w:rPr>
        <w:t xml:space="preserve">•  To  contribute  to  the  risk  mapping  of  the  affected  World  Heritage  Sites  in  Lebanon </w:t>
      </w:r>
    </w:p>
    <w:p w:rsidR="007C50D1" w:rsidRPr="00397F85" w:rsidRDefault="007C50D1" w:rsidP="00E81193">
      <w:pPr>
        <w:widowControl w:val="0"/>
        <w:tabs>
          <w:tab w:val="left" w:pos="1080"/>
        </w:tabs>
        <w:autoSpaceDE w:val="0"/>
        <w:autoSpaceDN w:val="0"/>
        <w:adjustRightInd w:val="0"/>
        <w:spacing w:before="24" w:line="276" w:lineRule="exact"/>
        <w:ind w:left="180" w:right="251" w:hanging="180"/>
        <w:jc w:val="both"/>
        <w:rPr>
          <w:color w:val="000000"/>
          <w:spacing w:val="-8"/>
        </w:rPr>
      </w:pPr>
      <w:r w:rsidRPr="00397F85">
        <w:rPr>
          <w:color w:val="000000"/>
          <w:spacing w:val="-8"/>
        </w:rPr>
        <w:t xml:space="preserve">•  To  ensure  the  state  of  conservation  of  the  affected  World  Heritage  Sites  in  Lebanon </w:t>
      </w:r>
    </w:p>
    <w:p w:rsidR="007C50D1" w:rsidRPr="00397F85" w:rsidRDefault="007C50D1" w:rsidP="00E81193">
      <w:pPr>
        <w:widowControl w:val="0"/>
        <w:tabs>
          <w:tab w:val="left" w:pos="1080"/>
          <w:tab w:val="left" w:pos="2138"/>
        </w:tabs>
        <w:autoSpaceDE w:val="0"/>
        <w:autoSpaceDN w:val="0"/>
        <w:adjustRightInd w:val="0"/>
        <w:spacing w:before="5" w:line="300" w:lineRule="exact"/>
        <w:ind w:left="180" w:right="251" w:hanging="180"/>
        <w:jc w:val="both"/>
        <w:rPr>
          <w:color w:val="000000"/>
          <w:spacing w:val="-9"/>
        </w:rPr>
      </w:pPr>
      <w:r w:rsidRPr="00397F85">
        <w:rPr>
          <w:color w:val="000000"/>
          <w:spacing w:val="-7"/>
        </w:rPr>
        <w:t xml:space="preserve">• To  build  capacities  of  human  resources  for  conservation  and  enhancement  of  cultural </w:t>
      </w:r>
      <w:r w:rsidRPr="00397F85">
        <w:rPr>
          <w:color w:val="000000"/>
          <w:spacing w:val="-9"/>
        </w:rPr>
        <w:t xml:space="preserve">heritage  sites  in  Lebanon </w:t>
      </w:r>
    </w:p>
    <w:p w:rsidR="007C50D1" w:rsidRPr="00397F85" w:rsidRDefault="007C50D1" w:rsidP="00E81193">
      <w:pPr>
        <w:widowControl w:val="0"/>
        <w:tabs>
          <w:tab w:val="left" w:pos="1080"/>
          <w:tab w:val="left" w:pos="2138"/>
        </w:tabs>
        <w:autoSpaceDE w:val="0"/>
        <w:autoSpaceDN w:val="0"/>
        <w:adjustRightInd w:val="0"/>
        <w:spacing w:line="300" w:lineRule="exact"/>
        <w:ind w:left="180" w:right="251" w:hanging="180"/>
        <w:jc w:val="both"/>
        <w:rPr>
          <w:color w:val="000000"/>
          <w:spacing w:val="-4"/>
        </w:rPr>
      </w:pPr>
      <w:r w:rsidRPr="00397F85">
        <w:rPr>
          <w:color w:val="000000"/>
          <w:spacing w:val="-3"/>
        </w:rPr>
        <w:t xml:space="preserve">•  To  establish  a  model  of  full  survey  of  one  of  the  affected  World  Heritage  Sites in </w:t>
      </w:r>
      <w:r w:rsidRPr="00397F85">
        <w:rPr>
          <w:color w:val="000000"/>
          <w:spacing w:val="-4"/>
        </w:rPr>
        <w:t xml:space="preserve">Lebanon </w:t>
      </w:r>
    </w:p>
    <w:p w:rsidR="007C50D1" w:rsidRPr="00397F85" w:rsidRDefault="007C50D1" w:rsidP="00E81193">
      <w:pPr>
        <w:tabs>
          <w:tab w:val="left" w:pos="1080"/>
        </w:tabs>
        <w:ind w:left="180" w:hanging="180"/>
        <w:jc w:val="both"/>
        <w:rPr>
          <w:color w:val="333333"/>
        </w:rPr>
      </w:pPr>
    </w:p>
    <w:p w:rsidR="007C50D1" w:rsidRPr="00397F85" w:rsidRDefault="007C50D1">
      <w:pPr>
        <w:jc w:val="both"/>
        <w:rPr>
          <w:color w:val="333333"/>
          <w:lang w:val="en-GB"/>
        </w:rPr>
      </w:pPr>
    </w:p>
    <w:p w:rsidR="007C50D1" w:rsidRPr="00397F85" w:rsidRDefault="007C50D1">
      <w:pPr>
        <w:jc w:val="both"/>
        <w:rPr>
          <w:b/>
        </w:rPr>
      </w:pPr>
      <w:r w:rsidRPr="00397F85">
        <w:rPr>
          <w:b/>
        </w:rPr>
        <w:t>Project Linkages to National Priorities and Reconstruction Goals:</w:t>
      </w:r>
    </w:p>
    <w:p w:rsidR="007C50D1" w:rsidRPr="00397F85" w:rsidRDefault="007C50D1">
      <w:pPr>
        <w:jc w:val="both"/>
      </w:pPr>
    </w:p>
    <w:p w:rsidR="007C50D1" w:rsidRPr="00397F85" w:rsidRDefault="007C50D1" w:rsidP="00751382">
      <w:pPr>
        <w:jc w:val="both"/>
        <w:rPr>
          <w:bCs/>
          <w:color w:val="333333"/>
        </w:rPr>
      </w:pPr>
      <w:r w:rsidRPr="00397F85">
        <w:rPr>
          <w:color w:val="000000"/>
          <w:spacing w:val="-8"/>
        </w:rPr>
        <w:t>•  To  ensure  the  state  of  conservation  of  the  affected  World  Heritage  Sites  in  Lebanon</w:t>
      </w:r>
    </w:p>
    <w:p w:rsidR="007C50D1" w:rsidRPr="00397F85" w:rsidRDefault="007C50D1" w:rsidP="00751382">
      <w:pPr>
        <w:jc w:val="both"/>
        <w:rPr>
          <w:bCs/>
          <w:color w:val="333333"/>
        </w:rPr>
      </w:pPr>
    </w:p>
    <w:p w:rsidR="007C50D1" w:rsidRPr="0068667C" w:rsidRDefault="007C50D1">
      <w:pPr>
        <w:jc w:val="both"/>
        <w:rPr>
          <w:rFonts w:ascii="Arial" w:hAnsi="Arial" w:cs="Arial"/>
          <w:b/>
          <w:color w:val="333333"/>
          <w:sz w:val="20"/>
          <w:szCs w:val="20"/>
        </w:rPr>
      </w:pPr>
    </w:p>
    <w:tbl>
      <w:tblPr>
        <w:tblW w:w="5000" w:type="pct"/>
        <w:tblLook w:val="0000"/>
      </w:tblPr>
      <w:tblGrid>
        <w:gridCol w:w="9287"/>
      </w:tblGrid>
      <w:tr w:rsidR="007C50D1" w:rsidRPr="0068667C">
        <w:trPr>
          <w:trHeight w:val="454"/>
        </w:trPr>
        <w:tc>
          <w:tcPr>
            <w:tcW w:w="5000" w:type="pct"/>
            <w:shd w:val="clear" w:color="auto" w:fill="CCCCCC"/>
            <w:vAlign w:val="center"/>
          </w:tcPr>
          <w:p w:rsidR="007C50D1" w:rsidRPr="0068667C" w:rsidRDefault="007C50D1">
            <w:pPr>
              <w:pStyle w:val="Heading1"/>
              <w:rPr>
                <w:sz w:val="20"/>
                <w:szCs w:val="20"/>
                <w:lang w:val="en-GB" w:bidi="ar-SA"/>
              </w:rPr>
            </w:pPr>
            <w:r w:rsidRPr="0068667C">
              <w:rPr>
                <w:sz w:val="20"/>
                <w:szCs w:val="20"/>
                <w:lang w:val="en-GB" w:bidi="ar-SA"/>
              </w:rPr>
              <w:t>II. RESOURCES</w:t>
            </w:r>
          </w:p>
        </w:tc>
      </w:tr>
    </w:tbl>
    <w:p w:rsidR="007C50D1" w:rsidRDefault="007C50D1">
      <w:pPr>
        <w:jc w:val="both"/>
        <w:rPr>
          <w:rFonts w:ascii="Arial" w:hAnsi="Arial" w:cs="Arial"/>
          <w:b/>
          <w:sz w:val="20"/>
          <w:szCs w:val="20"/>
        </w:rPr>
      </w:pPr>
    </w:p>
    <w:p w:rsidR="007C50D1" w:rsidRDefault="007C50D1" w:rsidP="00A4406E">
      <w:pPr>
        <w:pStyle w:val="Default"/>
      </w:pPr>
    </w:p>
    <w:tbl>
      <w:tblPr>
        <w:tblW w:w="9456" w:type="dxa"/>
        <w:tblLayout w:type="fixed"/>
        <w:tblLook w:val="0000"/>
      </w:tblPr>
      <w:tblGrid>
        <w:gridCol w:w="3152"/>
        <w:gridCol w:w="3152"/>
        <w:gridCol w:w="3152"/>
      </w:tblGrid>
      <w:tr w:rsidR="007C50D1" w:rsidRPr="00397F85" w:rsidTr="00A4406E">
        <w:trPr>
          <w:trHeight w:val="211"/>
        </w:trPr>
        <w:tc>
          <w:tcPr>
            <w:tcW w:w="3152" w:type="dxa"/>
          </w:tcPr>
          <w:p w:rsidR="007C50D1" w:rsidRPr="00397F85" w:rsidRDefault="007C50D1">
            <w:pPr>
              <w:pStyle w:val="Default"/>
              <w:rPr>
                <w:sz w:val="22"/>
                <w:szCs w:val="22"/>
              </w:rPr>
            </w:pPr>
            <w:r w:rsidRPr="00397F85">
              <w:rPr>
                <w:b/>
                <w:bCs/>
                <w:sz w:val="22"/>
                <w:szCs w:val="22"/>
              </w:rPr>
              <w:t xml:space="preserve">Total budget approved </w:t>
            </w:r>
          </w:p>
        </w:tc>
        <w:tc>
          <w:tcPr>
            <w:tcW w:w="3152" w:type="dxa"/>
          </w:tcPr>
          <w:p w:rsidR="007C50D1" w:rsidRPr="00397F85" w:rsidRDefault="007C50D1" w:rsidP="001B6EBF">
            <w:pPr>
              <w:pStyle w:val="Default"/>
              <w:rPr>
                <w:sz w:val="22"/>
                <w:szCs w:val="22"/>
              </w:rPr>
            </w:pPr>
            <w:r w:rsidRPr="00397F85">
              <w:rPr>
                <w:b/>
                <w:bCs/>
                <w:sz w:val="22"/>
                <w:szCs w:val="22"/>
              </w:rPr>
              <w:t xml:space="preserve"> :        </w:t>
            </w:r>
            <w:r w:rsidRPr="00397F85">
              <w:rPr>
                <w:sz w:val="22"/>
                <w:szCs w:val="22"/>
              </w:rPr>
              <w:t xml:space="preserve">USD </w:t>
            </w:r>
          </w:p>
        </w:tc>
        <w:tc>
          <w:tcPr>
            <w:tcW w:w="3152" w:type="dxa"/>
          </w:tcPr>
          <w:p w:rsidR="007C50D1" w:rsidRPr="00397F85" w:rsidRDefault="007C50D1">
            <w:pPr>
              <w:pStyle w:val="Default"/>
              <w:rPr>
                <w:b/>
                <w:bCs/>
                <w:sz w:val="22"/>
                <w:szCs w:val="22"/>
              </w:rPr>
            </w:pPr>
            <w:r w:rsidRPr="00397F85">
              <w:rPr>
                <w:b/>
                <w:bCs/>
                <w:sz w:val="22"/>
                <w:szCs w:val="22"/>
              </w:rPr>
              <w:t>767,226</w:t>
            </w:r>
          </w:p>
        </w:tc>
      </w:tr>
      <w:tr w:rsidR="007C50D1" w:rsidRPr="00397F85" w:rsidTr="00A4406E">
        <w:trPr>
          <w:trHeight w:val="211"/>
        </w:trPr>
        <w:tc>
          <w:tcPr>
            <w:tcW w:w="3152" w:type="dxa"/>
          </w:tcPr>
          <w:p w:rsidR="007C50D1" w:rsidRPr="00397F85" w:rsidRDefault="007C50D1">
            <w:pPr>
              <w:pStyle w:val="Default"/>
              <w:rPr>
                <w:b/>
                <w:bCs/>
                <w:sz w:val="22"/>
                <w:szCs w:val="22"/>
              </w:rPr>
            </w:pPr>
          </w:p>
          <w:p w:rsidR="007C50D1" w:rsidRPr="00397F85" w:rsidRDefault="007C50D1" w:rsidP="00A4406E">
            <w:pPr>
              <w:pStyle w:val="Default"/>
              <w:rPr>
                <w:sz w:val="22"/>
                <w:szCs w:val="22"/>
              </w:rPr>
            </w:pPr>
            <w:r w:rsidRPr="00397F85">
              <w:rPr>
                <w:b/>
                <w:bCs/>
                <w:sz w:val="22"/>
                <w:szCs w:val="22"/>
              </w:rPr>
              <w:t xml:space="preserve">Total disbursements as for 31 December  2010             </w:t>
            </w:r>
          </w:p>
        </w:tc>
        <w:tc>
          <w:tcPr>
            <w:tcW w:w="3152" w:type="dxa"/>
          </w:tcPr>
          <w:p w:rsidR="007C50D1" w:rsidRPr="00397F85" w:rsidRDefault="007C50D1">
            <w:pPr>
              <w:pStyle w:val="Default"/>
              <w:rPr>
                <w:b/>
                <w:bCs/>
                <w:sz w:val="22"/>
                <w:szCs w:val="22"/>
              </w:rPr>
            </w:pPr>
          </w:p>
          <w:p w:rsidR="007C50D1" w:rsidRPr="00397F85" w:rsidRDefault="007C50D1">
            <w:pPr>
              <w:pStyle w:val="Default"/>
              <w:rPr>
                <w:sz w:val="22"/>
                <w:szCs w:val="22"/>
              </w:rPr>
            </w:pPr>
            <w:r w:rsidRPr="00397F85">
              <w:rPr>
                <w:b/>
                <w:bCs/>
                <w:sz w:val="22"/>
                <w:szCs w:val="22"/>
              </w:rPr>
              <w:t xml:space="preserve"> :        </w:t>
            </w:r>
            <w:r w:rsidRPr="00397F85">
              <w:rPr>
                <w:sz w:val="22"/>
                <w:szCs w:val="22"/>
              </w:rPr>
              <w:t xml:space="preserve">USD                   </w:t>
            </w:r>
          </w:p>
        </w:tc>
        <w:tc>
          <w:tcPr>
            <w:tcW w:w="3152" w:type="dxa"/>
          </w:tcPr>
          <w:p w:rsidR="007C50D1" w:rsidRPr="00397F85" w:rsidRDefault="007C50D1">
            <w:pPr>
              <w:pStyle w:val="Default"/>
              <w:rPr>
                <w:sz w:val="22"/>
                <w:szCs w:val="22"/>
              </w:rPr>
            </w:pPr>
          </w:p>
          <w:p w:rsidR="007C50D1" w:rsidRPr="00397F85" w:rsidRDefault="007C50D1" w:rsidP="00A4406E">
            <w:pPr>
              <w:pStyle w:val="Default"/>
              <w:rPr>
                <w:b/>
                <w:bCs/>
                <w:sz w:val="22"/>
                <w:szCs w:val="22"/>
              </w:rPr>
            </w:pPr>
            <w:r w:rsidRPr="00397F85">
              <w:rPr>
                <w:b/>
                <w:bCs/>
                <w:sz w:val="22"/>
                <w:szCs w:val="22"/>
              </w:rPr>
              <w:t>755,193.89</w:t>
            </w:r>
          </w:p>
        </w:tc>
      </w:tr>
      <w:tr w:rsidR="007C50D1" w:rsidRPr="00397F85" w:rsidTr="00A4406E">
        <w:trPr>
          <w:trHeight w:val="211"/>
        </w:trPr>
        <w:tc>
          <w:tcPr>
            <w:tcW w:w="3152" w:type="dxa"/>
          </w:tcPr>
          <w:p w:rsidR="007C50D1" w:rsidRPr="00397F85" w:rsidRDefault="007C50D1">
            <w:pPr>
              <w:pStyle w:val="Default"/>
              <w:rPr>
                <w:b/>
                <w:bCs/>
                <w:sz w:val="22"/>
                <w:szCs w:val="22"/>
              </w:rPr>
            </w:pPr>
          </w:p>
          <w:p w:rsidR="007C50D1" w:rsidRPr="00397F85" w:rsidRDefault="007C50D1">
            <w:pPr>
              <w:pStyle w:val="Default"/>
              <w:rPr>
                <w:sz w:val="22"/>
                <w:szCs w:val="22"/>
              </w:rPr>
            </w:pPr>
            <w:r w:rsidRPr="00397F85">
              <w:rPr>
                <w:b/>
                <w:bCs/>
                <w:sz w:val="22"/>
                <w:szCs w:val="22"/>
              </w:rPr>
              <w:t xml:space="preserve">Commitments for next quarter </w:t>
            </w:r>
          </w:p>
        </w:tc>
        <w:tc>
          <w:tcPr>
            <w:tcW w:w="3152" w:type="dxa"/>
          </w:tcPr>
          <w:p w:rsidR="007C50D1" w:rsidRPr="00397F85" w:rsidRDefault="007C50D1">
            <w:pPr>
              <w:pStyle w:val="Default"/>
              <w:rPr>
                <w:b/>
                <w:bCs/>
                <w:sz w:val="22"/>
                <w:szCs w:val="22"/>
              </w:rPr>
            </w:pPr>
            <w:r w:rsidRPr="00397F85">
              <w:rPr>
                <w:b/>
                <w:bCs/>
                <w:sz w:val="22"/>
                <w:szCs w:val="22"/>
              </w:rPr>
              <w:t xml:space="preserve"> </w:t>
            </w:r>
          </w:p>
          <w:p w:rsidR="007C50D1" w:rsidRPr="00397F85" w:rsidRDefault="007C50D1">
            <w:pPr>
              <w:pStyle w:val="Default"/>
              <w:rPr>
                <w:b/>
                <w:bCs/>
                <w:sz w:val="22"/>
                <w:szCs w:val="22"/>
              </w:rPr>
            </w:pPr>
            <w:r w:rsidRPr="00397F85">
              <w:rPr>
                <w:b/>
                <w:bCs/>
                <w:sz w:val="22"/>
                <w:szCs w:val="22"/>
              </w:rPr>
              <w:t xml:space="preserve">:        </w:t>
            </w:r>
            <w:r w:rsidRPr="00397F85">
              <w:rPr>
                <w:sz w:val="22"/>
                <w:szCs w:val="22"/>
              </w:rPr>
              <w:t xml:space="preserve"> USD</w:t>
            </w:r>
          </w:p>
        </w:tc>
        <w:tc>
          <w:tcPr>
            <w:tcW w:w="3152" w:type="dxa"/>
          </w:tcPr>
          <w:p w:rsidR="007C50D1" w:rsidRPr="00397F85" w:rsidRDefault="007C50D1">
            <w:pPr>
              <w:pStyle w:val="Default"/>
              <w:rPr>
                <w:sz w:val="22"/>
                <w:szCs w:val="22"/>
              </w:rPr>
            </w:pPr>
            <w:r w:rsidRPr="00397F85">
              <w:rPr>
                <w:sz w:val="22"/>
                <w:szCs w:val="22"/>
              </w:rPr>
              <w:t>Project ended by 31/12/2010</w:t>
            </w:r>
          </w:p>
          <w:p w:rsidR="007C50D1" w:rsidRPr="00397F85" w:rsidRDefault="007C50D1" w:rsidP="00A4406E">
            <w:pPr>
              <w:pStyle w:val="Default"/>
              <w:rPr>
                <w:sz w:val="22"/>
                <w:szCs w:val="22"/>
              </w:rPr>
            </w:pPr>
          </w:p>
        </w:tc>
      </w:tr>
      <w:tr w:rsidR="007C50D1" w:rsidRPr="00397F85" w:rsidTr="00A4406E">
        <w:trPr>
          <w:trHeight w:val="270"/>
        </w:trPr>
        <w:tc>
          <w:tcPr>
            <w:tcW w:w="3152" w:type="dxa"/>
          </w:tcPr>
          <w:p w:rsidR="007C50D1" w:rsidRPr="00397F85" w:rsidRDefault="007C50D1">
            <w:pPr>
              <w:pStyle w:val="Default"/>
              <w:rPr>
                <w:b/>
                <w:bCs/>
                <w:sz w:val="22"/>
                <w:szCs w:val="22"/>
              </w:rPr>
            </w:pPr>
          </w:p>
          <w:p w:rsidR="007C50D1" w:rsidRPr="00397F85" w:rsidRDefault="007C50D1">
            <w:pPr>
              <w:pStyle w:val="Default"/>
              <w:rPr>
                <w:sz w:val="22"/>
                <w:szCs w:val="22"/>
              </w:rPr>
            </w:pPr>
            <w:r w:rsidRPr="00397F85">
              <w:rPr>
                <w:b/>
                <w:bCs/>
                <w:sz w:val="22"/>
                <w:szCs w:val="22"/>
              </w:rPr>
              <w:t xml:space="preserve">Available Balance </w:t>
            </w:r>
          </w:p>
        </w:tc>
        <w:tc>
          <w:tcPr>
            <w:tcW w:w="3152" w:type="dxa"/>
          </w:tcPr>
          <w:p w:rsidR="007C50D1" w:rsidRPr="00397F85" w:rsidRDefault="007C50D1">
            <w:pPr>
              <w:pStyle w:val="Default"/>
              <w:rPr>
                <w:sz w:val="22"/>
                <w:szCs w:val="22"/>
              </w:rPr>
            </w:pPr>
          </w:p>
          <w:p w:rsidR="007C50D1" w:rsidRPr="00397F85" w:rsidRDefault="007C50D1" w:rsidP="00A4406E">
            <w:pPr>
              <w:pStyle w:val="Default"/>
              <w:rPr>
                <w:b/>
                <w:sz w:val="22"/>
                <w:szCs w:val="22"/>
              </w:rPr>
            </w:pPr>
            <w:r w:rsidRPr="00397F85">
              <w:rPr>
                <w:b/>
                <w:sz w:val="22"/>
                <w:szCs w:val="22"/>
              </w:rPr>
              <w:t xml:space="preserve">:         </w:t>
            </w:r>
            <w:r w:rsidRPr="00397F85">
              <w:rPr>
                <w:sz w:val="22"/>
                <w:szCs w:val="22"/>
              </w:rPr>
              <w:t xml:space="preserve">USD </w:t>
            </w:r>
          </w:p>
        </w:tc>
        <w:tc>
          <w:tcPr>
            <w:tcW w:w="3152" w:type="dxa"/>
          </w:tcPr>
          <w:p w:rsidR="007C50D1" w:rsidRPr="00397F85" w:rsidRDefault="007C50D1">
            <w:pPr>
              <w:pStyle w:val="Default"/>
              <w:rPr>
                <w:sz w:val="22"/>
                <w:szCs w:val="22"/>
              </w:rPr>
            </w:pPr>
          </w:p>
          <w:p w:rsidR="007C50D1" w:rsidRPr="00397F85" w:rsidRDefault="007C50D1">
            <w:pPr>
              <w:pStyle w:val="Default"/>
              <w:rPr>
                <w:b/>
                <w:bCs/>
                <w:sz w:val="22"/>
                <w:szCs w:val="22"/>
              </w:rPr>
            </w:pPr>
            <w:r w:rsidRPr="00397F85">
              <w:rPr>
                <w:b/>
                <w:bCs/>
                <w:sz w:val="22"/>
                <w:szCs w:val="22"/>
              </w:rPr>
              <w:t>12,032.11</w:t>
            </w:r>
          </w:p>
          <w:p w:rsidR="007C50D1" w:rsidRPr="00397F85" w:rsidRDefault="007C50D1">
            <w:pPr>
              <w:pStyle w:val="Default"/>
              <w:rPr>
                <w:sz w:val="22"/>
                <w:szCs w:val="22"/>
              </w:rPr>
            </w:pPr>
          </w:p>
        </w:tc>
      </w:tr>
    </w:tbl>
    <w:p w:rsidR="007C50D1" w:rsidRPr="00397F85" w:rsidRDefault="007C50D1">
      <w:pPr>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95"/>
        <w:gridCol w:w="3096"/>
        <w:gridCol w:w="3096"/>
      </w:tblGrid>
      <w:tr w:rsidR="007C50D1" w:rsidRPr="00397F85" w:rsidTr="001610F6">
        <w:tc>
          <w:tcPr>
            <w:tcW w:w="3095" w:type="dxa"/>
          </w:tcPr>
          <w:p w:rsidR="007C50D1" w:rsidRPr="00397F85" w:rsidRDefault="007C50D1" w:rsidP="001610F6">
            <w:pPr>
              <w:jc w:val="center"/>
              <w:rPr>
                <w:b/>
              </w:rPr>
            </w:pPr>
            <w:r w:rsidRPr="00397F85">
              <w:rPr>
                <w:b/>
                <w:bCs/>
                <w:sz w:val="22"/>
                <w:szCs w:val="22"/>
              </w:rPr>
              <w:t>CATEGORY</w:t>
            </w:r>
          </w:p>
        </w:tc>
        <w:tc>
          <w:tcPr>
            <w:tcW w:w="3096" w:type="dxa"/>
          </w:tcPr>
          <w:p w:rsidR="007C50D1" w:rsidRPr="00397F85" w:rsidRDefault="007C50D1" w:rsidP="001610F6">
            <w:pPr>
              <w:pStyle w:val="Default"/>
              <w:jc w:val="center"/>
              <w:rPr>
                <w:sz w:val="22"/>
                <w:szCs w:val="22"/>
              </w:rPr>
            </w:pPr>
            <w:r w:rsidRPr="00397F85">
              <w:rPr>
                <w:b/>
                <w:bCs/>
                <w:sz w:val="22"/>
                <w:szCs w:val="22"/>
              </w:rPr>
              <w:t>TOTAL BUDGET</w:t>
            </w:r>
          </w:p>
          <w:p w:rsidR="007C50D1" w:rsidRPr="00397F85" w:rsidRDefault="007C50D1" w:rsidP="001610F6">
            <w:pPr>
              <w:jc w:val="center"/>
              <w:rPr>
                <w:b/>
              </w:rPr>
            </w:pPr>
            <w:r w:rsidRPr="00397F85">
              <w:rPr>
                <w:b/>
                <w:bCs/>
                <w:sz w:val="22"/>
                <w:szCs w:val="22"/>
              </w:rPr>
              <w:t>(USD)</w:t>
            </w:r>
          </w:p>
        </w:tc>
        <w:tc>
          <w:tcPr>
            <w:tcW w:w="3096" w:type="dxa"/>
          </w:tcPr>
          <w:p w:rsidR="007C50D1" w:rsidRPr="00397F85" w:rsidRDefault="007C50D1" w:rsidP="001610F6">
            <w:pPr>
              <w:pStyle w:val="Default"/>
              <w:jc w:val="center"/>
              <w:rPr>
                <w:sz w:val="22"/>
                <w:szCs w:val="22"/>
              </w:rPr>
            </w:pPr>
            <w:r w:rsidRPr="00397F85">
              <w:rPr>
                <w:b/>
                <w:bCs/>
                <w:sz w:val="22"/>
                <w:szCs w:val="22"/>
              </w:rPr>
              <w:t>TOTAL EXP</w:t>
            </w:r>
          </w:p>
          <w:p w:rsidR="007C50D1" w:rsidRPr="00397F85" w:rsidRDefault="007C50D1" w:rsidP="001610F6">
            <w:pPr>
              <w:pStyle w:val="Default"/>
              <w:jc w:val="center"/>
              <w:rPr>
                <w:sz w:val="22"/>
                <w:szCs w:val="22"/>
              </w:rPr>
            </w:pPr>
            <w:r w:rsidRPr="00397F85">
              <w:rPr>
                <w:b/>
                <w:bCs/>
                <w:sz w:val="22"/>
                <w:szCs w:val="22"/>
              </w:rPr>
              <w:t xml:space="preserve">(USD) to Date </w:t>
            </w:r>
          </w:p>
        </w:tc>
      </w:tr>
      <w:tr w:rsidR="007C50D1" w:rsidRPr="00397F85" w:rsidTr="001610F6">
        <w:tc>
          <w:tcPr>
            <w:tcW w:w="3095" w:type="dxa"/>
          </w:tcPr>
          <w:p w:rsidR="007C50D1" w:rsidRPr="00397F85" w:rsidRDefault="007C50D1" w:rsidP="001610F6">
            <w:pPr>
              <w:jc w:val="both"/>
              <w:rPr>
                <w:b/>
              </w:rPr>
            </w:pPr>
            <w:r w:rsidRPr="00397F85">
              <w:rPr>
                <w:b/>
                <w:bCs/>
                <w:sz w:val="22"/>
                <w:szCs w:val="22"/>
              </w:rPr>
              <w:t>10 Project Personnel</w:t>
            </w:r>
          </w:p>
        </w:tc>
        <w:tc>
          <w:tcPr>
            <w:tcW w:w="3096" w:type="dxa"/>
          </w:tcPr>
          <w:p w:rsidR="007C50D1" w:rsidRPr="00397F85" w:rsidRDefault="007C50D1" w:rsidP="001B6EBF">
            <w:pPr>
              <w:jc w:val="center"/>
              <w:rPr>
                <w:b/>
              </w:rPr>
            </w:pPr>
            <w:r w:rsidRPr="00397F85">
              <w:rPr>
                <w:sz w:val="22"/>
                <w:szCs w:val="22"/>
              </w:rPr>
              <w:t>7967.36</w:t>
            </w:r>
          </w:p>
        </w:tc>
        <w:tc>
          <w:tcPr>
            <w:tcW w:w="3096" w:type="dxa"/>
          </w:tcPr>
          <w:p w:rsidR="007C50D1" w:rsidRPr="00397F85" w:rsidRDefault="007C50D1" w:rsidP="00807C02">
            <w:pPr>
              <w:jc w:val="center"/>
              <w:rPr>
                <w:b/>
              </w:rPr>
            </w:pPr>
            <w:r w:rsidRPr="00397F85">
              <w:rPr>
                <w:b/>
                <w:sz w:val="22"/>
                <w:szCs w:val="22"/>
              </w:rPr>
              <w:t>5,419.3</w:t>
            </w:r>
          </w:p>
        </w:tc>
      </w:tr>
      <w:tr w:rsidR="007C50D1" w:rsidRPr="00397F85" w:rsidTr="001610F6">
        <w:tc>
          <w:tcPr>
            <w:tcW w:w="3095" w:type="dxa"/>
          </w:tcPr>
          <w:p w:rsidR="007C50D1" w:rsidRPr="00397F85" w:rsidRDefault="007C50D1" w:rsidP="001610F6">
            <w:pPr>
              <w:jc w:val="both"/>
              <w:rPr>
                <w:b/>
              </w:rPr>
            </w:pPr>
            <w:r w:rsidRPr="00397F85">
              <w:rPr>
                <w:b/>
                <w:bCs/>
                <w:sz w:val="22"/>
                <w:szCs w:val="22"/>
              </w:rPr>
              <w:t xml:space="preserve">20 Sub-Contracts </w:t>
            </w:r>
          </w:p>
        </w:tc>
        <w:tc>
          <w:tcPr>
            <w:tcW w:w="3096" w:type="dxa"/>
          </w:tcPr>
          <w:p w:rsidR="007C50D1" w:rsidRPr="00397F85" w:rsidRDefault="007C50D1" w:rsidP="001B6EBF">
            <w:pPr>
              <w:jc w:val="center"/>
              <w:rPr>
                <w:b/>
              </w:rPr>
            </w:pPr>
            <w:r w:rsidRPr="00397F85">
              <w:rPr>
                <w:sz w:val="22"/>
                <w:szCs w:val="22"/>
              </w:rPr>
              <w:t xml:space="preserve">360,779.80 </w:t>
            </w:r>
          </w:p>
        </w:tc>
        <w:tc>
          <w:tcPr>
            <w:tcW w:w="3096" w:type="dxa"/>
          </w:tcPr>
          <w:p w:rsidR="007C50D1" w:rsidRPr="00397F85" w:rsidRDefault="007C50D1" w:rsidP="00807C02">
            <w:pPr>
              <w:jc w:val="center"/>
              <w:rPr>
                <w:b/>
              </w:rPr>
            </w:pPr>
            <w:r w:rsidRPr="00397F85">
              <w:rPr>
                <w:b/>
                <w:sz w:val="22"/>
                <w:szCs w:val="22"/>
              </w:rPr>
              <w:t>360,779.80</w:t>
            </w:r>
          </w:p>
        </w:tc>
      </w:tr>
      <w:tr w:rsidR="007C50D1" w:rsidRPr="00397F85" w:rsidTr="001610F6">
        <w:tc>
          <w:tcPr>
            <w:tcW w:w="3095" w:type="dxa"/>
          </w:tcPr>
          <w:p w:rsidR="007C50D1" w:rsidRPr="00397F85" w:rsidRDefault="007C50D1" w:rsidP="001610F6">
            <w:pPr>
              <w:jc w:val="both"/>
              <w:rPr>
                <w:b/>
              </w:rPr>
            </w:pPr>
            <w:r w:rsidRPr="00397F85">
              <w:rPr>
                <w:b/>
                <w:bCs/>
                <w:sz w:val="22"/>
                <w:szCs w:val="22"/>
              </w:rPr>
              <w:t>30 Training and Seminars</w:t>
            </w:r>
          </w:p>
        </w:tc>
        <w:tc>
          <w:tcPr>
            <w:tcW w:w="3096" w:type="dxa"/>
          </w:tcPr>
          <w:p w:rsidR="007C50D1" w:rsidRPr="00397F85" w:rsidRDefault="007C50D1" w:rsidP="001610F6">
            <w:pPr>
              <w:jc w:val="center"/>
            </w:pPr>
            <w:r w:rsidRPr="00397F85">
              <w:rPr>
                <w:sz w:val="22"/>
                <w:szCs w:val="22"/>
              </w:rPr>
              <w:t>9940.38</w:t>
            </w:r>
          </w:p>
        </w:tc>
        <w:tc>
          <w:tcPr>
            <w:tcW w:w="3096" w:type="dxa"/>
          </w:tcPr>
          <w:p w:rsidR="007C50D1" w:rsidRPr="00397F85" w:rsidRDefault="007C50D1" w:rsidP="00807C02">
            <w:pPr>
              <w:jc w:val="center"/>
              <w:rPr>
                <w:b/>
              </w:rPr>
            </w:pPr>
            <w:r w:rsidRPr="00397F85">
              <w:rPr>
                <w:b/>
                <w:sz w:val="22"/>
                <w:szCs w:val="22"/>
              </w:rPr>
              <w:t>9,880.38</w:t>
            </w:r>
          </w:p>
        </w:tc>
      </w:tr>
      <w:tr w:rsidR="007C50D1" w:rsidRPr="00397F85" w:rsidTr="001610F6">
        <w:tc>
          <w:tcPr>
            <w:tcW w:w="3095" w:type="dxa"/>
          </w:tcPr>
          <w:p w:rsidR="007C50D1" w:rsidRPr="00397F85" w:rsidRDefault="007C50D1" w:rsidP="001610F6">
            <w:pPr>
              <w:jc w:val="both"/>
              <w:rPr>
                <w:b/>
              </w:rPr>
            </w:pPr>
            <w:r w:rsidRPr="00397F85">
              <w:rPr>
                <w:b/>
                <w:bCs/>
                <w:sz w:val="22"/>
                <w:szCs w:val="22"/>
              </w:rPr>
              <w:t>40 Equipment and maintenance</w:t>
            </w:r>
          </w:p>
        </w:tc>
        <w:tc>
          <w:tcPr>
            <w:tcW w:w="3096" w:type="dxa"/>
          </w:tcPr>
          <w:p w:rsidR="007C50D1" w:rsidRPr="00397F85" w:rsidRDefault="007C50D1" w:rsidP="001B6EBF">
            <w:pPr>
              <w:jc w:val="center"/>
              <w:rPr>
                <w:b/>
              </w:rPr>
            </w:pPr>
            <w:r w:rsidRPr="00397F85">
              <w:rPr>
                <w:sz w:val="22"/>
                <w:szCs w:val="22"/>
              </w:rPr>
              <w:t>335,345.46</w:t>
            </w:r>
          </w:p>
        </w:tc>
        <w:tc>
          <w:tcPr>
            <w:tcW w:w="3096" w:type="dxa"/>
          </w:tcPr>
          <w:p w:rsidR="007C50D1" w:rsidRPr="00397F85" w:rsidRDefault="007C50D1" w:rsidP="00807C02">
            <w:pPr>
              <w:jc w:val="center"/>
              <w:rPr>
                <w:b/>
              </w:rPr>
            </w:pPr>
            <w:r w:rsidRPr="00397F85">
              <w:rPr>
                <w:b/>
                <w:sz w:val="22"/>
                <w:szCs w:val="22"/>
              </w:rPr>
              <w:t>330,906.35</w:t>
            </w:r>
          </w:p>
        </w:tc>
      </w:tr>
      <w:tr w:rsidR="007C50D1" w:rsidRPr="00397F85" w:rsidTr="001610F6">
        <w:tc>
          <w:tcPr>
            <w:tcW w:w="3095" w:type="dxa"/>
          </w:tcPr>
          <w:p w:rsidR="007C50D1" w:rsidRPr="00397F85" w:rsidRDefault="007C50D1" w:rsidP="001610F6">
            <w:pPr>
              <w:jc w:val="both"/>
              <w:rPr>
                <w:b/>
                <w:bCs/>
              </w:rPr>
            </w:pPr>
            <w:r w:rsidRPr="00397F85">
              <w:rPr>
                <w:b/>
                <w:bCs/>
                <w:sz w:val="22"/>
                <w:szCs w:val="22"/>
              </w:rPr>
              <w:t>50 Miscellaneous</w:t>
            </w:r>
          </w:p>
        </w:tc>
        <w:tc>
          <w:tcPr>
            <w:tcW w:w="3096" w:type="dxa"/>
          </w:tcPr>
          <w:p w:rsidR="007C50D1" w:rsidRPr="00397F85" w:rsidRDefault="007C50D1" w:rsidP="001B6EBF">
            <w:pPr>
              <w:jc w:val="center"/>
              <w:rPr>
                <w:b/>
              </w:rPr>
            </w:pPr>
            <w:r w:rsidRPr="00397F85">
              <w:rPr>
                <w:sz w:val="22"/>
                <w:szCs w:val="22"/>
              </w:rPr>
              <w:t>3,000</w:t>
            </w:r>
          </w:p>
        </w:tc>
        <w:tc>
          <w:tcPr>
            <w:tcW w:w="3096" w:type="dxa"/>
          </w:tcPr>
          <w:p w:rsidR="007C50D1" w:rsidRPr="00397F85" w:rsidRDefault="007C50D1" w:rsidP="00807C02">
            <w:pPr>
              <w:jc w:val="center"/>
              <w:rPr>
                <w:b/>
              </w:rPr>
            </w:pPr>
            <w:r w:rsidRPr="00397F85">
              <w:rPr>
                <w:b/>
                <w:sz w:val="22"/>
                <w:szCs w:val="22"/>
              </w:rPr>
              <w:t>2,999.46</w:t>
            </w:r>
          </w:p>
        </w:tc>
      </w:tr>
      <w:tr w:rsidR="007C50D1" w:rsidRPr="00397F85" w:rsidTr="001610F6">
        <w:tc>
          <w:tcPr>
            <w:tcW w:w="3095" w:type="dxa"/>
          </w:tcPr>
          <w:p w:rsidR="007C50D1" w:rsidRPr="00397F85" w:rsidRDefault="007C50D1" w:rsidP="001610F6">
            <w:pPr>
              <w:jc w:val="both"/>
              <w:rPr>
                <w:b/>
                <w:bCs/>
              </w:rPr>
            </w:pPr>
            <w:r w:rsidRPr="00397F85">
              <w:rPr>
                <w:b/>
                <w:bCs/>
                <w:sz w:val="22"/>
                <w:szCs w:val="22"/>
              </w:rPr>
              <w:t>80 Support Costs</w:t>
            </w:r>
          </w:p>
        </w:tc>
        <w:tc>
          <w:tcPr>
            <w:tcW w:w="3096" w:type="dxa"/>
          </w:tcPr>
          <w:p w:rsidR="007C50D1" w:rsidRPr="00397F85" w:rsidRDefault="007C50D1" w:rsidP="001B6EBF">
            <w:pPr>
              <w:jc w:val="center"/>
              <w:rPr>
                <w:b/>
              </w:rPr>
            </w:pPr>
            <w:r w:rsidRPr="00397F85">
              <w:rPr>
                <w:sz w:val="22"/>
                <w:szCs w:val="22"/>
              </w:rPr>
              <w:t>50,193</w:t>
            </w:r>
          </w:p>
        </w:tc>
        <w:tc>
          <w:tcPr>
            <w:tcW w:w="3096" w:type="dxa"/>
          </w:tcPr>
          <w:p w:rsidR="007C50D1" w:rsidRPr="00397F85" w:rsidRDefault="007C50D1" w:rsidP="00807C02">
            <w:pPr>
              <w:jc w:val="center"/>
              <w:rPr>
                <w:b/>
              </w:rPr>
            </w:pPr>
            <w:r w:rsidRPr="00397F85">
              <w:rPr>
                <w:b/>
                <w:sz w:val="22"/>
                <w:szCs w:val="22"/>
              </w:rPr>
              <w:t>45,208.60</w:t>
            </w:r>
          </w:p>
        </w:tc>
      </w:tr>
    </w:tbl>
    <w:p w:rsidR="007C50D1" w:rsidRPr="00397F85" w:rsidRDefault="007C50D1">
      <w:pPr>
        <w:jc w:val="both"/>
        <w:rPr>
          <w:b/>
          <w:sz w:val="22"/>
          <w:szCs w:val="22"/>
        </w:rPr>
      </w:pPr>
    </w:p>
    <w:p w:rsidR="007C50D1" w:rsidRDefault="007C50D1" w:rsidP="00DC2772">
      <w:pPr>
        <w:shd w:val="clear" w:color="auto" w:fill="CCCCCC"/>
        <w:jc w:val="both"/>
        <w:rPr>
          <w:b/>
        </w:rPr>
      </w:pPr>
      <w:r>
        <w:rPr>
          <w:b/>
        </w:rPr>
        <w:lastRenderedPageBreak/>
        <w:t>III. Implementation and monitoring arrangements</w:t>
      </w:r>
    </w:p>
    <w:p w:rsidR="007C50D1" w:rsidRDefault="007C50D1" w:rsidP="00DC2772">
      <w:pPr>
        <w:jc w:val="both"/>
        <w:rPr>
          <w:b/>
        </w:rPr>
      </w:pPr>
    </w:p>
    <w:p w:rsidR="007C50D1" w:rsidRPr="00397F85" w:rsidRDefault="007C50D1" w:rsidP="00DC2772">
      <w:pPr>
        <w:jc w:val="both"/>
        <w:rPr>
          <w:b/>
        </w:rPr>
      </w:pPr>
      <w:r w:rsidRPr="00397F85">
        <w:rPr>
          <w:b/>
        </w:rPr>
        <w:t>Project Implementation Partners:</w:t>
      </w:r>
    </w:p>
    <w:p w:rsidR="007C50D1" w:rsidRDefault="007C50D1" w:rsidP="00DC2772">
      <w:pPr>
        <w:jc w:val="both"/>
        <w:rPr>
          <w:b/>
          <w:color w:val="333333"/>
        </w:rPr>
      </w:pPr>
    </w:p>
    <w:p w:rsidR="007C50D1" w:rsidRPr="00D2142F" w:rsidRDefault="007C50D1" w:rsidP="00D2142F">
      <w:pPr>
        <w:jc w:val="both"/>
        <w:rPr>
          <w:b/>
          <w:bCs/>
          <w:lang w:bidi="ar-SA"/>
        </w:rPr>
      </w:pPr>
      <w:r w:rsidRPr="00D2142F">
        <w:rPr>
          <w:b/>
          <w:bCs/>
          <w:lang w:bidi="ar-SA"/>
        </w:rPr>
        <w:t>UNESCO</w:t>
      </w:r>
    </w:p>
    <w:p w:rsidR="007C50D1" w:rsidRPr="00D2142F" w:rsidRDefault="007C50D1" w:rsidP="00D2142F">
      <w:pPr>
        <w:numPr>
          <w:ilvl w:val="0"/>
          <w:numId w:val="34"/>
        </w:numPr>
        <w:jc w:val="both"/>
        <w:rPr>
          <w:lang w:bidi="ar-SA"/>
        </w:rPr>
      </w:pPr>
      <w:r w:rsidRPr="00D2142F">
        <w:rPr>
          <w:lang w:bidi="ar-SA"/>
        </w:rPr>
        <w:t>Overall coordination and supervision of the activity</w:t>
      </w:r>
    </w:p>
    <w:p w:rsidR="007C50D1" w:rsidRPr="00D2142F" w:rsidRDefault="007C50D1" w:rsidP="00D2142F">
      <w:pPr>
        <w:numPr>
          <w:ilvl w:val="0"/>
          <w:numId w:val="34"/>
        </w:numPr>
        <w:jc w:val="both"/>
        <w:rPr>
          <w:lang w:bidi="ar-SA"/>
        </w:rPr>
      </w:pPr>
      <w:r w:rsidRPr="00D2142F">
        <w:rPr>
          <w:lang w:bidi="ar-SA"/>
        </w:rPr>
        <w:t>Administrative and financial management of the activity</w:t>
      </w:r>
    </w:p>
    <w:p w:rsidR="007C50D1" w:rsidRPr="00D2142F" w:rsidRDefault="007C50D1" w:rsidP="00D2142F">
      <w:pPr>
        <w:numPr>
          <w:ilvl w:val="0"/>
          <w:numId w:val="34"/>
        </w:numPr>
        <w:jc w:val="both"/>
        <w:rPr>
          <w:lang w:bidi="ar-SA"/>
        </w:rPr>
      </w:pPr>
      <w:r w:rsidRPr="00D2142F">
        <w:rPr>
          <w:lang w:bidi="ar-SA"/>
        </w:rPr>
        <w:t>Regular reporting to the donor</w:t>
      </w:r>
    </w:p>
    <w:p w:rsidR="007C50D1" w:rsidRPr="00D2142F" w:rsidRDefault="007C50D1" w:rsidP="00DC2772">
      <w:pPr>
        <w:jc w:val="both"/>
        <w:rPr>
          <w:b/>
          <w:color w:val="333333"/>
        </w:rPr>
      </w:pPr>
    </w:p>
    <w:p w:rsidR="007C50D1" w:rsidRPr="00DC2772" w:rsidRDefault="007C50D1" w:rsidP="00DC2772">
      <w:pPr>
        <w:jc w:val="both"/>
        <w:rPr>
          <w:b/>
          <w:bCs/>
          <w:color w:val="333333"/>
        </w:rPr>
      </w:pPr>
      <w:r w:rsidRPr="00DC2772">
        <w:rPr>
          <w:b/>
          <w:bCs/>
          <w:color w:val="000000"/>
          <w:spacing w:val="-10"/>
        </w:rPr>
        <w:t xml:space="preserve">Directorate  General  of  Antiquities  -  Ministry  of  Culture </w:t>
      </w:r>
    </w:p>
    <w:p w:rsidR="007C50D1" w:rsidRPr="00397F85" w:rsidRDefault="007C50D1" w:rsidP="00DC2772">
      <w:pPr>
        <w:widowControl w:val="0"/>
        <w:autoSpaceDE w:val="0"/>
        <w:autoSpaceDN w:val="0"/>
        <w:adjustRightInd w:val="0"/>
        <w:spacing w:line="207" w:lineRule="exact"/>
        <w:ind w:left="1418"/>
        <w:rPr>
          <w:color w:val="000000"/>
          <w:spacing w:val="-10"/>
        </w:rPr>
      </w:pPr>
    </w:p>
    <w:p w:rsidR="007C50D1" w:rsidRPr="00397F85" w:rsidRDefault="007C50D1" w:rsidP="00DC2772">
      <w:pPr>
        <w:widowControl w:val="0"/>
        <w:autoSpaceDE w:val="0"/>
        <w:autoSpaceDN w:val="0"/>
        <w:adjustRightInd w:val="0"/>
        <w:spacing w:line="207" w:lineRule="exact"/>
        <w:ind w:left="1418"/>
        <w:rPr>
          <w:color w:val="000000"/>
          <w:spacing w:val="-10"/>
        </w:rPr>
      </w:pPr>
    </w:p>
    <w:p w:rsidR="007C50D1" w:rsidRPr="00397F85" w:rsidRDefault="007C50D1" w:rsidP="00DC2772">
      <w:pPr>
        <w:numPr>
          <w:ilvl w:val="0"/>
          <w:numId w:val="30"/>
        </w:numPr>
        <w:ind w:left="720" w:right="830" w:hanging="180"/>
        <w:jc w:val="both"/>
      </w:pPr>
      <w:r w:rsidRPr="00397F85">
        <w:t>Manager of the World Heritage Site of Baalbek pilot site chosen for the implementation of the activity;</w:t>
      </w:r>
    </w:p>
    <w:p w:rsidR="007C50D1" w:rsidRPr="00397F85" w:rsidRDefault="007C50D1" w:rsidP="00DC2772">
      <w:pPr>
        <w:numPr>
          <w:ilvl w:val="0"/>
          <w:numId w:val="30"/>
        </w:numPr>
        <w:ind w:left="720" w:right="830" w:hanging="180"/>
        <w:jc w:val="both"/>
      </w:pPr>
      <w:r w:rsidRPr="00397F85">
        <w:t>Main beneficiary of the training component of the activity as well of the acquisition of new 3D tools and equipments as well as the of the digital documentation, procedure of updating and virtual reconstruction;</w:t>
      </w:r>
    </w:p>
    <w:p w:rsidR="007C50D1" w:rsidRPr="00397F85" w:rsidRDefault="007C50D1" w:rsidP="00DC2772">
      <w:pPr>
        <w:numPr>
          <w:ilvl w:val="0"/>
          <w:numId w:val="30"/>
        </w:numPr>
        <w:ind w:left="720" w:right="830" w:hanging="180"/>
        <w:jc w:val="both"/>
      </w:pPr>
      <w:r w:rsidRPr="00397F85">
        <w:t>DGA selects monuments for operations;</w:t>
      </w:r>
    </w:p>
    <w:p w:rsidR="007C50D1" w:rsidRPr="00397F85" w:rsidRDefault="007C50D1" w:rsidP="00DC2772">
      <w:pPr>
        <w:numPr>
          <w:ilvl w:val="0"/>
          <w:numId w:val="30"/>
        </w:numPr>
        <w:ind w:left="720" w:right="830" w:hanging="180"/>
        <w:jc w:val="both"/>
      </w:pPr>
      <w:r w:rsidRPr="00397F85">
        <w:t>DGA dispatch its staff for the training;</w:t>
      </w:r>
    </w:p>
    <w:p w:rsidR="007C50D1" w:rsidRPr="00397F85" w:rsidRDefault="007C50D1" w:rsidP="00DC2772">
      <w:pPr>
        <w:numPr>
          <w:ilvl w:val="0"/>
          <w:numId w:val="30"/>
        </w:numPr>
        <w:ind w:left="720" w:right="830" w:hanging="180"/>
        <w:jc w:val="both"/>
      </w:pPr>
      <w:r w:rsidRPr="00397F85">
        <w:t xml:space="preserve">DGA provides all existing reference documentation for </w:t>
      </w:r>
      <w:smartTag w:uri="urn:schemas-microsoft-com:office:smarttags" w:element="City">
        <w:smartTag w:uri="urn:schemas-microsoft-com:office:smarttags" w:element="place">
          <w:r w:rsidRPr="00397F85">
            <w:t>Baalbek</w:t>
          </w:r>
        </w:smartTag>
      </w:smartTag>
      <w:r w:rsidRPr="00397F85">
        <w:t>, deliver authorizations and facilitates the execution of the activity;</w:t>
      </w:r>
    </w:p>
    <w:p w:rsidR="007C50D1" w:rsidRPr="00397F85" w:rsidRDefault="007C50D1" w:rsidP="00DC2772">
      <w:pPr>
        <w:numPr>
          <w:ilvl w:val="0"/>
          <w:numId w:val="30"/>
        </w:numPr>
        <w:ind w:left="900" w:right="830"/>
        <w:jc w:val="both"/>
      </w:pPr>
      <w:r w:rsidRPr="00397F85">
        <w:t>DGA elaborates the necessary procedures of the continuous data gathering process for the diachronic monitoring purposes.</w:t>
      </w:r>
    </w:p>
    <w:p w:rsidR="007C50D1" w:rsidRPr="00397F85" w:rsidRDefault="007C50D1" w:rsidP="00DC2772">
      <w:pPr>
        <w:widowControl w:val="0"/>
        <w:autoSpaceDE w:val="0"/>
        <w:autoSpaceDN w:val="0"/>
        <w:adjustRightInd w:val="0"/>
        <w:spacing w:line="207" w:lineRule="exact"/>
        <w:ind w:left="1440" w:right="740"/>
        <w:rPr>
          <w:color w:val="000000"/>
          <w:spacing w:val="-10"/>
        </w:rPr>
      </w:pPr>
    </w:p>
    <w:p w:rsidR="007C50D1" w:rsidRDefault="007C50D1">
      <w:pPr>
        <w:jc w:val="both"/>
        <w:rPr>
          <w:rFonts w:ascii="Arial" w:hAnsi="Arial" w:cs="Arial"/>
          <w:b/>
          <w:sz w:val="20"/>
          <w:szCs w:val="20"/>
        </w:rPr>
      </w:pPr>
    </w:p>
    <w:tbl>
      <w:tblPr>
        <w:tblW w:w="5000" w:type="pct"/>
        <w:tblLook w:val="0000"/>
      </w:tblPr>
      <w:tblGrid>
        <w:gridCol w:w="9287"/>
      </w:tblGrid>
      <w:tr w:rsidR="007C50D1" w:rsidRPr="0068667C">
        <w:trPr>
          <w:trHeight w:val="454"/>
        </w:trPr>
        <w:tc>
          <w:tcPr>
            <w:tcW w:w="5000" w:type="pct"/>
            <w:shd w:val="clear" w:color="auto" w:fill="CCCCCC"/>
            <w:vAlign w:val="center"/>
          </w:tcPr>
          <w:p w:rsidR="007C50D1" w:rsidRPr="0068667C" w:rsidRDefault="007C50D1">
            <w:pPr>
              <w:pStyle w:val="Heading1"/>
              <w:rPr>
                <w:sz w:val="20"/>
                <w:szCs w:val="20"/>
                <w:lang w:val="en-GB" w:bidi="ar-SA"/>
              </w:rPr>
            </w:pPr>
            <w:r>
              <w:rPr>
                <w:sz w:val="20"/>
                <w:szCs w:val="20"/>
                <w:lang w:val="en-GB" w:bidi="ar-SA"/>
              </w:rPr>
              <w:t>IV</w:t>
            </w:r>
            <w:r w:rsidRPr="0068667C">
              <w:rPr>
                <w:sz w:val="20"/>
                <w:szCs w:val="20"/>
                <w:lang w:val="en-GB" w:bidi="ar-SA"/>
              </w:rPr>
              <w:t>. RESULTS</w:t>
            </w:r>
          </w:p>
        </w:tc>
      </w:tr>
    </w:tbl>
    <w:p w:rsidR="007C50D1" w:rsidRDefault="007C50D1">
      <w:pPr>
        <w:rPr>
          <w:rFonts w:ascii="Arial" w:hAnsi="Arial" w:cs="Arial"/>
          <w:sz w:val="20"/>
          <w:szCs w:val="20"/>
          <w:lang w:val="en-GB"/>
        </w:rPr>
      </w:pPr>
    </w:p>
    <w:p w:rsidR="007C50D1" w:rsidRDefault="007C50D1" w:rsidP="00D2142F">
      <w:pPr>
        <w:pStyle w:val="BodyText2"/>
        <w:rPr>
          <w:rFonts w:ascii="Arial" w:hAnsi="Arial" w:cs="Arial"/>
          <w:sz w:val="20"/>
        </w:rPr>
      </w:pPr>
    </w:p>
    <w:p w:rsidR="007C50D1" w:rsidRPr="0079279E" w:rsidRDefault="007C50D1" w:rsidP="00D2142F">
      <w:pPr>
        <w:widowControl w:val="0"/>
        <w:tabs>
          <w:tab w:val="left" w:pos="3249"/>
          <w:tab w:val="left" w:pos="9180"/>
        </w:tabs>
        <w:autoSpaceDE w:val="0"/>
        <w:autoSpaceDN w:val="0"/>
        <w:adjustRightInd w:val="0"/>
        <w:spacing w:before="17" w:line="253" w:lineRule="exact"/>
        <w:jc w:val="both"/>
        <w:rPr>
          <w:color w:val="000000"/>
          <w:spacing w:val="-3"/>
        </w:rPr>
      </w:pPr>
      <w:r>
        <w:rPr>
          <w:color w:val="000000"/>
          <w:w w:val="102"/>
        </w:rPr>
        <w:t>The</w:t>
      </w:r>
      <w:r w:rsidRPr="0079279E">
        <w:rPr>
          <w:color w:val="000000"/>
          <w:w w:val="102"/>
        </w:rPr>
        <w:t xml:space="preserve">  project </w:t>
      </w:r>
      <w:r>
        <w:rPr>
          <w:color w:val="000000"/>
          <w:w w:val="102"/>
        </w:rPr>
        <w:t xml:space="preserve"> </w:t>
      </w:r>
      <w:r w:rsidRPr="0079279E">
        <w:rPr>
          <w:color w:val="000000"/>
          <w:w w:val="104"/>
        </w:rPr>
        <w:t xml:space="preserve">“Capacity  building  of  human  resources  for  digital </w:t>
      </w:r>
      <w:r w:rsidRPr="0079279E">
        <w:rPr>
          <w:color w:val="000000"/>
        </w:rPr>
        <w:t xml:space="preserve">documentation of World Heritage Sites affected by the 2006 war in </w:t>
      </w:r>
      <w:smartTag w:uri="urn:schemas-microsoft-com:office:smarttags" w:element="country-region">
        <w:r w:rsidRPr="0079279E">
          <w:rPr>
            <w:color w:val="000000"/>
          </w:rPr>
          <w:t>Lebanon</w:t>
        </w:r>
      </w:smartTag>
      <w:r w:rsidRPr="0079279E">
        <w:rPr>
          <w:color w:val="000000"/>
        </w:rPr>
        <w:t xml:space="preserve">” has </w:t>
      </w:r>
      <w:r w:rsidRPr="0079279E">
        <w:rPr>
          <w:color w:val="000000"/>
          <w:spacing w:val="-5"/>
        </w:rPr>
        <w:t xml:space="preserve">achieved the development of guidelines and a solid methodology for the preparation </w:t>
      </w:r>
      <w:r w:rsidRPr="0079279E">
        <w:rPr>
          <w:color w:val="000000"/>
          <w:w w:val="102"/>
        </w:rPr>
        <w:t xml:space="preserve">of a “Risk Preparedness Strategy” of </w:t>
      </w:r>
      <w:smartTag w:uri="urn:schemas-microsoft-com:office:smarttags" w:element="country-region">
        <w:r w:rsidRPr="0079279E">
          <w:rPr>
            <w:color w:val="000000"/>
            <w:w w:val="102"/>
          </w:rPr>
          <w:t>Baalbek</w:t>
        </w:r>
      </w:smartTag>
      <w:r w:rsidRPr="0079279E">
        <w:rPr>
          <w:color w:val="000000"/>
          <w:w w:val="102"/>
        </w:rPr>
        <w:t xml:space="preserve">, based on the results of Phase I, in </w:t>
      </w:r>
      <w:r w:rsidRPr="0079279E">
        <w:rPr>
          <w:color w:val="000000"/>
          <w:spacing w:val="-2"/>
        </w:rPr>
        <w:t xml:space="preserve">which a group of experts captured a complete physical 3D surface configuration of </w:t>
      </w:r>
      <w:r w:rsidRPr="0079279E">
        <w:rPr>
          <w:color w:val="000000"/>
          <w:spacing w:val="-3"/>
        </w:rPr>
        <w:t xml:space="preserve">the property using a 3D laser scanner. </w:t>
      </w:r>
    </w:p>
    <w:p w:rsidR="007C50D1" w:rsidRPr="0079279E" w:rsidRDefault="007C50D1" w:rsidP="00D2142F">
      <w:pPr>
        <w:widowControl w:val="0"/>
        <w:tabs>
          <w:tab w:val="left" w:pos="9180"/>
        </w:tabs>
        <w:autoSpaceDE w:val="0"/>
        <w:autoSpaceDN w:val="0"/>
        <w:adjustRightInd w:val="0"/>
        <w:spacing w:line="260" w:lineRule="exact"/>
        <w:jc w:val="both"/>
        <w:rPr>
          <w:color w:val="000000"/>
          <w:spacing w:val="-3"/>
        </w:rPr>
      </w:pPr>
    </w:p>
    <w:p w:rsidR="007C50D1" w:rsidRPr="0079279E" w:rsidRDefault="007C50D1" w:rsidP="00D2142F">
      <w:pPr>
        <w:widowControl w:val="0"/>
        <w:tabs>
          <w:tab w:val="left" w:pos="9180"/>
        </w:tabs>
        <w:autoSpaceDE w:val="0"/>
        <w:autoSpaceDN w:val="0"/>
        <w:adjustRightInd w:val="0"/>
        <w:spacing w:before="20" w:line="260" w:lineRule="exact"/>
        <w:ind w:right="504"/>
        <w:jc w:val="both"/>
        <w:rPr>
          <w:color w:val="000000"/>
          <w:spacing w:val="-1"/>
        </w:rPr>
      </w:pPr>
      <w:r w:rsidRPr="0079279E">
        <w:rPr>
          <w:color w:val="000000"/>
          <w:spacing w:val="-6"/>
        </w:rPr>
        <w:t xml:space="preserve">It is important that the acquisition of a 3D mapping device and the “Risk Preparedness </w:t>
      </w:r>
      <w:r w:rsidRPr="0079279E">
        <w:rPr>
          <w:color w:val="000000"/>
          <w:spacing w:val="-2"/>
        </w:rPr>
        <w:t xml:space="preserve">Strategy” methodology - compiling results from the definition of a “damage atlas”, </w:t>
      </w:r>
      <w:r w:rsidRPr="0079279E">
        <w:rPr>
          <w:color w:val="000000"/>
          <w:spacing w:val="-1"/>
        </w:rPr>
        <w:t xml:space="preserve">surface condition maps and a structural surface integrity study - are not put aside for the future conservation of this important heritage place. </w:t>
      </w:r>
    </w:p>
    <w:p w:rsidR="007C50D1" w:rsidRPr="0079279E" w:rsidRDefault="007C50D1" w:rsidP="00D2142F">
      <w:pPr>
        <w:widowControl w:val="0"/>
        <w:tabs>
          <w:tab w:val="left" w:pos="9180"/>
        </w:tabs>
        <w:autoSpaceDE w:val="0"/>
        <w:autoSpaceDN w:val="0"/>
        <w:adjustRightInd w:val="0"/>
        <w:spacing w:line="260" w:lineRule="exact"/>
        <w:jc w:val="both"/>
        <w:rPr>
          <w:color w:val="000000"/>
          <w:spacing w:val="-1"/>
        </w:rPr>
      </w:pPr>
    </w:p>
    <w:p w:rsidR="007C50D1" w:rsidRDefault="007C50D1" w:rsidP="00D2142F">
      <w:pPr>
        <w:widowControl w:val="0"/>
        <w:tabs>
          <w:tab w:val="left" w:pos="9180"/>
        </w:tabs>
        <w:autoSpaceDE w:val="0"/>
        <w:autoSpaceDN w:val="0"/>
        <w:adjustRightInd w:val="0"/>
        <w:spacing w:before="20" w:line="260" w:lineRule="exact"/>
        <w:ind w:right="623"/>
        <w:jc w:val="both"/>
      </w:pPr>
      <w:r w:rsidRPr="0079279E">
        <w:rPr>
          <w:spacing w:val="-1"/>
        </w:rPr>
        <w:t>A set of recommendations have been provided that build upon the success of the</w:t>
      </w:r>
      <w:r>
        <w:rPr>
          <w:spacing w:val="-1"/>
        </w:rPr>
        <w:t xml:space="preserve"> </w:t>
      </w:r>
      <w:r w:rsidRPr="0079279E">
        <w:t>developed approach, while the information acquired, assessed and presented</w:t>
      </w:r>
      <w:r>
        <w:t xml:space="preserve"> </w:t>
      </w:r>
      <w:r w:rsidRPr="0079279E">
        <w:t xml:space="preserve">here should be aimed at ensuring timely, sufficient and relevant actions, such as: </w:t>
      </w:r>
    </w:p>
    <w:p w:rsidR="007C50D1" w:rsidRPr="0079279E" w:rsidRDefault="007C50D1" w:rsidP="00D2142F">
      <w:pPr>
        <w:widowControl w:val="0"/>
        <w:tabs>
          <w:tab w:val="left" w:pos="9180"/>
        </w:tabs>
        <w:autoSpaceDE w:val="0"/>
        <w:autoSpaceDN w:val="0"/>
        <w:adjustRightInd w:val="0"/>
        <w:spacing w:before="20" w:line="260" w:lineRule="exact"/>
        <w:ind w:right="623"/>
        <w:jc w:val="both"/>
        <w:rPr>
          <w:color w:val="000000"/>
          <w:spacing w:val="-2"/>
        </w:rPr>
      </w:pPr>
    </w:p>
    <w:p w:rsidR="007C50D1" w:rsidRDefault="007C50D1" w:rsidP="00D2142F">
      <w:pPr>
        <w:widowControl w:val="0"/>
        <w:numPr>
          <w:ilvl w:val="0"/>
          <w:numId w:val="32"/>
        </w:numPr>
        <w:tabs>
          <w:tab w:val="left" w:pos="1570"/>
          <w:tab w:val="left" w:pos="8820"/>
        </w:tabs>
        <w:autoSpaceDE w:val="0"/>
        <w:autoSpaceDN w:val="0"/>
        <w:adjustRightInd w:val="0"/>
        <w:spacing w:before="20" w:line="260" w:lineRule="exact"/>
        <w:ind w:right="654"/>
        <w:jc w:val="both"/>
        <w:rPr>
          <w:color w:val="000000"/>
        </w:rPr>
      </w:pPr>
      <w:r w:rsidRPr="0079279E">
        <w:rPr>
          <w:color w:val="000000"/>
          <w:w w:val="104"/>
        </w:rPr>
        <w:t xml:space="preserve">Prepare an integral approach for monitoring those “changes” - rate of </w:t>
      </w:r>
      <w:r w:rsidRPr="0079279E">
        <w:rPr>
          <w:color w:val="000000"/>
        </w:rPr>
        <w:t>change, other risk factors and hazards to visi</w:t>
      </w:r>
      <w:r>
        <w:rPr>
          <w:color w:val="000000"/>
        </w:rPr>
        <w:t xml:space="preserve">tors/staff - on the property, </w:t>
      </w:r>
      <w:r>
        <w:rPr>
          <w:color w:val="000000"/>
        </w:rPr>
        <w:br/>
      </w:r>
      <w:r w:rsidRPr="0079279E">
        <w:rPr>
          <w:color w:val="000000"/>
        </w:rPr>
        <w:t xml:space="preserve">which have been identified in Phase II; </w:t>
      </w:r>
    </w:p>
    <w:p w:rsidR="007C50D1" w:rsidRPr="0079279E" w:rsidRDefault="007C50D1" w:rsidP="00D2142F">
      <w:pPr>
        <w:widowControl w:val="0"/>
        <w:tabs>
          <w:tab w:val="left" w:pos="1570"/>
          <w:tab w:val="left" w:pos="8820"/>
        </w:tabs>
        <w:autoSpaceDE w:val="0"/>
        <w:autoSpaceDN w:val="0"/>
        <w:adjustRightInd w:val="0"/>
        <w:spacing w:before="20" w:line="260" w:lineRule="exact"/>
        <w:ind w:right="654"/>
        <w:jc w:val="both"/>
        <w:rPr>
          <w:color w:val="000000"/>
        </w:rPr>
      </w:pPr>
    </w:p>
    <w:p w:rsidR="007C50D1" w:rsidRDefault="007C50D1" w:rsidP="00D2142F">
      <w:pPr>
        <w:widowControl w:val="0"/>
        <w:numPr>
          <w:ilvl w:val="0"/>
          <w:numId w:val="32"/>
        </w:numPr>
        <w:tabs>
          <w:tab w:val="left" w:pos="1570"/>
          <w:tab w:val="left" w:pos="8820"/>
        </w:tabs>
        <w:autoSpaceDE w:val="0"/>
        <w:autoSpaceDN w:val="0"/>
        <w:adjustRightInd w:val="0"/>
        <w:spacing w:before="18" w:line="253" w:lineRule="exact"/>
        <w:jc w:val="both"/>
        <w:rPr>
          <w:color w:val="000000"/>
          <w:spacing w:val="-1"/>
        </w:rPr>
      </w:pPr>
      <w:r w:rsidRPr="0079279E">
        <w:rPr>
          <w:color w:val="000000"/>
        </w:rPr>
        <w:t>Re-evaluate ‘significance’ and its relation with integrity, based on these</w:t>
      </w:r>
      <w:r>
        <w:rPr>
          <w:color w:val="000000"/>
        </w:rPr>
        <w:t xml:space="preserve"> c</w:t>
      </w:r>
      <w:r w:rsidRPr="0079279E">
        <w:rPr>
          <w:color w:val="000000"/>
          <w:spacing w:val="-1"/>
        </w:rPr>
        <w:t>hanges;</w:t>
      </w:r>
    </w:p>
    <w:p w:rsidR="007C50D1" w:rsidRDefault="007C50D1" w:rsidP="00D2142F">
      <w:pPr>
        <w:widowControl w:val="0"/>
        <w:tabs>
          <w:tab w:val="left" w:pos="1570"/>
          <w:tab w:val="left" w:pos="8820"/>
        </w:tabs>
        <w:autoSpaceDE w:val="0"/>
        <w:autoSpaceDN w:val="0"/>
        <w:adjustRightInd w:val="0"/>
        <w:spacing w:before="18" w:line="253" w:lineRule="exact"/>
        <w:jc w:val="both"/>
        <w:rPr>
          <w:color w:val="000000"/>
          <w:spacing w:val="-1"/>
        </w:rPr>
      </w:pPr>
    </w:p>
    <w:p w:rsidR="007C50D1" w:rsidRPr="0079279E" w:rsidRDefault="007C50D1" w:rsidP="00D2142F">
      <w:pPr>
        <w:widowControl w:val="0"/>
        <w:numPr>
          <w:ilvl w:val="0"/>
          <w:numId w:val="32"/>
        </w:numPr>
        <w:tabs>
          <w:tab w:val="left" w:pos="1570"/>
          <w:tab w:val="left" w:pos="8820"/>
        </w:tabs>
        <w:autoSpaceDE w:val="0"/>
        <w:autoSpaceDN w:val="0"/>
        <w:adjustRightInd w:val="0"/>
        <w:spacing w:before="11" w:line="253" w:lineRule="exact"/>
        <w:jc w:val="both"/>
        <w:rPr>
          <w:color w:val="000000"/>
        </w:rPr>
      </w:pPr>
      <w:r w:rsidRPr="0079279E">
        <w:rPr>
          <w:color w:val="000000"/>
        </w:rPr>
        <w:t>Develop a preventive maintenance plan to ensure that issues identified in</w:t>
      </w:r>
      <w:r>
        <w:rPr>
          <w:color w:val="000000"/>
        </w:rPr>
        <w:t xml:space="preserve"> the RPS are tackled;</w:t>
      </w:r>
    </w:p>
    <w:p w:rsidR="007C50D1" w:rsidRPr="0079279E" w:rsidRDefault="007C50D1" w:rsidP="00D2142F">
      <w:pPr>
        <w:widowControl w:val="0"/>
        <w:tabs>
          <w:tab w:val="left" w:pos="9180"/>
        </w:tabs>
        <w:autoSpaceDE w:val="0"/>
        <w:autoSpaceDN w:val="0"/>
        <w:adjustRightInd w:val="0"/>
        <w:spacing w:before="255" w:line="263" w:lineRule="exact"/>
        <w:ind w:right="548"/>
        <w:jc w:val="both"/>
        <w:rPr>
          <w:color w:val="000000"/>
        </w:rPr>
      </w:pPr>
      <w:r w:rsidRPr="0079279E">
        <w:rPr>
          <w:color w:val="000000"/>
        </w:rPr>
        <w:lastRenderedPageBreak/>
        <w:t>The current administration of the DGA has hired specialized staff on GIS who has</w:t>
      </w:r>
      <w:r>
        <w:rPr>
          <w:color w:val="000000"/>
        </w:rPr>
        <w:t xml:space="preserve"> </w:t>
      </w:r>
      <w:r w:rsidRPr="0079279E">
        <w:rPr>
          <w:color w:val="000000"/>
          <w:w w:val="102"/>
        </w:rPr>
        <w:t>finished the design, development of an information system for cataloguing</w:t>
      </w:r>
      <w:r>
        <w:rPr>
          <w:color w:val="000000"/>
          <w:w w:val="102"/>
        </w:rPr>
        <w:t xml:space="preserve"> </w:t>
      </w:r>
      <w:r w:rsidRPr="0079279E">
        <w:rPr>
          <w:color w:val="000000"/>
          <w:w w:val="102"/>
        </w:rPr>
        <w:t xml:space="preserve">and </w:t>
      </w:r>
      <w:r w:rsidRPr="0079279E">
        <w:rPr>
          <w:color w:val="000000"/>
          <w:spacing w:val="-1"/>
        </w:rPr>
        <w:t xml:space="preserve">storing all information about heritage places in </w:t>
      </w:r>
      <w:smartTag w:uri="urn:schemas-microsoft-com:office:smarttags" w:element="country-region">
        <w:smartTag w:uri="urn:schemas-microsoft-com:office:smarttags" w:element="place">
          <w:r w:rsidRPr="0079279E">
            <w:rPr>
              <w:color w:val="000000"/>
              <w:spacing w:val="-1"/>
            </w:rPr>
            <w:t>Lebanon</w:t>
          </w:r>
        </w:smartTag>
      </w:smartTag>
      <w:r w:rsidRPr="0079279E">
        <w:rPr>
          <w:color w:val="000000"/>
          <w:spacing w:val="-1"/>
        </w:rPr>
        <w:t xml:space="preserve">. Additionally the DGA GIS </w:t>
      </w:r>
      <w:r w:rsidRPr="0079279E">
        <w:rPr>
          <w:color w:val="000000"/>
          <w:spacing w:val="-1"/>
        </w:rPr>
        <w:br/>
      </w:r>
      <w:r w:rsidRPr="0079279E">
        <w:rPr>
          <w:color w:val="000000"/>
          <w:spacing w:val="-3"/>
        </w:rPr>
        <w:t xml:space="preserve">staff is in the process of finalizing the proper GIS database that was initiated during </w:t>
      </w:r>
      <w:r w:rsidRPr="0079279E">
        <w:rPr>
          <w:color w:val="000000"/>
          <w:spacing w:val="-1"/>
        </w:rPr>
        <w:t xml:space="preserve">the project implementation phase in collaboration with the international experts, </w:t>
      </w:r>
      <w:r w:rsidRPr="0079279E">
        <w:rPr>
          <w:color w:val="000000"/>
        </w:rPr>
        <w:t xml:space="preserve">in order to integrate the structural and surface condition survey results. It should provide the opportunity to share information among cultural heritage stakeholders. </w:t>
      </w:r>
    </w:p>
    <w:p w:rsidR="007C50D1" w:rsidRPr="0079279E" w:rsidRDefault="007C50D1" w:rsidP="00D2142F">
      <w:pPr>
        <w:widowControl w:val="0"/>
        <w:tabs>
          <w:tab w:val="left" w:pos="9180"/>
        </w:tabs>
        <w:autoSpaceDE w:val="0"/>
        <w:autoSpaceDN w:val="0"/>
        <w:adjustRightInd w:val="0"/>
        <w:spacing w:line="264" w:lineRule="exact"/>
        <w:jc w:val="both"/>
        <w:rPr>
          <w:color w:val="000000"/>
        </w:rPr>
      </w:pPr>
    </w:p>
    <w:p w:rsidR="007C50D1" w:rsidRPr="0079279E" w:rsidRDefault="007C50D1" w:rsidP="00D2142F">
      <w:pPr>
        <w:widowControl w:val="0"/>
        <w:tabs>
          <w:tab w:val="left" w:pos="9180"/>
        </w:tabs>
        <w:autoSpaceDE w:val="0"/>
        <w:autoSpaceDN w:val="0"/>
        <w:adjustRightInd w:val="0"/>
        <w:spacing w:before="13" w:line="264" w:lineRule="exact"/>
        <w:ind w:right="645"/>
        <w:jc w:val="both"/>
        <w:rPr>
          <w:color w:val="000000"/>
          <w:spacing w:val="-3"/>
        </w:rPr>
      </w:pPr>
      <w:r w:rsidRPr="0079279E">
        <w:rPr>
          <w:color w:val="000000"/>
          <w:spacing w:val="-2"/>
        </w:rPr>
        <w:t xml:space="preserve">In addition, the DGA is in the process of updating its current “heritage information </w:t>
      </w:r>
      <w:r w:rsidRPr="0079279E">
        <w:rPr>
          <w:color w:val="000000"/>
        </w:rPr>
        <w:t xml:space="preserve">strategy”, in order to fully identify essential documentation on heritage places. </w:t>
      </w:r>
    </w:p>
    <w:p w:rsidR="007C50D1" w:rsidRPr="0079279E" w:rsidRDefault="007C50D1" w:rsidP="00D2142F">
      <w:pPr>
        <w:widowControl w:val="0"/>
        <w:tabs>
          <w:tab w:val="left" w:pos="9180"/>
        </w:tabs>
        <w:autoSpaceDE w:val="0"/>
        <w:autoSpaceDN w:val="0"/>
        <w:adjustRightInd w:val="0"/>
        <w:spacing w:before="20" w:line="260" w:lineRule="exact"/>
        <w:ind w:right="623"/>
        <w:jc w:val="both"/>
        <w:rPr>
          <w:sz w:val="20"/>
        </w:rPr>
      </w:pPr>
    </w:p>
    <w:p w:rsidR="007C50D1" w:rsidRDefault="007C50D1" w:rsidP="00D2142F">
      <w:pPr>
        <w:widowControl w:val="0"/>
        <w:tabs>
          <w:tab w:val="left" w:pos="9180"/>
        </w:tabs>
        <w:autoSpaceDE w:val="0"/>
        <w:autoSpaceDN w:val="0"/>
        <w:adjustRightInd w:val="0"/>
        <w:spacing w:before="128" w:line="263" w:lineRule="exact"/>
        <w:ind w:right="515"/>
        <w:jc w:val="both"/>
        <w:rPr>
          <w:color w:val="000000"/>
          <w:spacing w:val="-2"/>
        </w:rPr>
      </w:pPr>
      <w:r w:rsidRPr="0079279E">
        <w:rPr>
          <w:color w:val="000000"/>
          <w:spacing w:val="-3"/>
        </w:rPr>
        <w:t xml:space="preserve">On the other hand, the close coordination between the DGA and the UNESCO office </w:t>
      </w:r>
      <w:r w:rsidRPr="0079279E">
        <w:rPr>
          <w:color w:val="000000"/>
          <w:spacing w:val="-1"/>
        </w:rPr>
        <w:t xml:space="preserve">in </w:t>
      </w:r>
      <w:smartTag w:uri="urn:schemas-microsoft-com:office:smarttags" w:element="City">
        <w:smartTag w:uri="urn:schemas-microsoft-com:office:smarttags" w:element="place">
          <w:r w:rsidRPr="0079279E">
            <w:rPr>
              <w:color w:val="000000"/>
              <w:spacing w:val="-1"/>
            </w:rPr>
            <w:t>Beirut</w:t>
          </w:r>
        </w:smartTag>
      </w:smartTag>
      <w:r w:rsidRPr="0079279E">
        <w:rPr>
          <w:color w:val="000000"/>
          <w:spacing w:val="-1"/>
        </w:rPr>
        <w:t xml:space="preserve"> along with the international experts allowed the project to reach its aims </w:t>
      </w:r>
      <w:r w:rsidRPr="0079279E">
        <w:rPr>
          <w:color w:val="000000"/>
          <w:spacing w:val="-2"/>
        </w:rPr>
        <w:t xml:space="preserve">and to respond to the needs of the local heritage management administration. The </w:t>
      </w:r>
      <w:r w:rsidRPr="0079279E">
        <w:rPr>
          <w:color w:val="000000"/>
          <w:spacing w:val="-4"/>
        </w:rPr>
        <w:t xml:space="preserve">methodologies and strategies developed during the implementation of the different </w:t>
      </w:r>
      <w:r w:rsidRPr="0079279E">
        <w:rPr>
          <w:color w:val="000000"/>
          <w:spacing w:val="-4"/>
        </w:rPr>
        <w:br/>
      </w:r>
      <w:r w:rsidRPr="0079279E">
        <w:rPr>
          <w:color w:val="000000"/>
        </w:rPr>
        <w:t xml:space="preserve">phases of the project have set the needed basis and standards for the application </w:t>
      </w:r>
      <w:r w:rsidRPr="0079279E">
        <w:rPr>
          <w:color w:val="000000"/>
        </w:rPr>
        <w:br/>
      </w:r>
      <w:r w:rsidRPr="0079279E">
        <w:rPr>
          <w:color w:val="000000"/>
          <w:spacing w:val="-1"/>
        </w:rPr>
        <w:t xml:space="preserve">of RPS to cover the entire site of </w:t>
      </w:r>
      <w:smartTag w:uri="urn:schemas-microsoft-com:office:smarttags" w:element="City">
        <w:r w:rsidRPr="0079279E">
          <w:rPr>
            <w:color w:val="000000"/>
            <w:spacing w:val="-1"/>
          </w:rPr>
          <w:t>Baalbek</w:t>
        </w:r>
      </w:smartTag>
      <w:r w:rsidRPr="0079279E">
        <w:rPr>
          <w:color w:val="000000"/>
          <w:spacing w:val="-1"/>
        </w:rPr>
        <w:t xml:space="preserve"> and consequently other heritage sites in </w:t>
      </w:r>
      <w:smartTag w:uri="urn:schemas-microsoft-com:office:smarttags" w:element="country-region">
        <w:smartTag w:uri="urn:schemas-microsoft-com:office:smarttags" w:element="place">
          <w:r w:rsidRPr="0079279E">
            <w:rPr>
              <w:color w:val="000000"/>
              <w:spacing w:val="-2"/>
            </w:rPr>
            <w:t>Lebanon</w:t>
          </w:r>
        </w:smartTag>
      </w:smartTag>
      <w:r w:rsidRPr="0079279E">
        <w:rPr>
          <w:color w:val="000000"/>
          <w:spacing w:val="-2"/>
        </w:rPr>
        <w:t xml:space="preserve"> in the future. </w:t>
      </w:r>
    </w:p>
    <w:p w:rsidR="007C50D1" w:rsidRPr="0079279E" w:rsidRDefault="007C50D1" w:rsidP="00D2142F">
      <w:pPr>
        <w:widowControl w:val="0"/>
        <w:tabs>
          <w:tab w:val="left" w:pos="9180"/>
        </w:tabs>
        <w:autoSpaceDE w:val="0"/>
        <w:autoSpaceDN w:val="0"/>
        <w:adjustRightInd w:val="0"/>
        <w:spacing w:before="255" w:line="266" w:lineRule="exact"/>
        <w:ind w:right="585"/>
        <w:jc w:val="both"/>
        <w:rPr>
          <w:color w:val="000000"/>
          <w:spacing w:val="-3"/>
        </w:rPr>
      </w:pPr>
      <w:r w:rsidRPr="0079279E">
        <w:rPr>
          <w:color w:val="000000"/>
          <w:spacing w:val="-1"/>
        </w:rPr>
        <w:t xml:space="preserve">Furthermore, this experience can be of great help to other WH sites management </w:t>
      </w:r>
      <w:r w:rsidRPr="0079279E">
        <w:rPr>
          <w:color w:val="000000"/>
          <w:spacing w:val="-3"/>
        </w:rPr>
        <w:t xml:space="preserve">authorities. It could be taken as a model in the integrated approach using the latest technologies along with well known research techniques for the implementation of Risk Preparedness Strategies for their sites in the Future. </w:t>
      </w:r>
    </w:p>
    <w:p w:rsidR="007C50D1" w:rsidRDefault="007C50D1" w:rsidP="00D2142F">
      <w:pPr>
        <w:widowControl w:val="0"/>
        <w:tabs>
          <w:tab w:val="left" w:pos="9180"/>
        </w:tabs>
        <w:autoSpaceDE w:val="0"/>
        <w:autoSpaceDN w:val="0"/>
        <w:adjustRightInd w:val="0"/>
        <w:spacing w:line="270" w:lineRule="exact"/>
        <w:ind w:right="548"/>
        <w:jc w:val="both"/>
        <w:rPr>
          <w:color w:val="000000"/>
          <w:w w:val="110"/>
        </w:rPr>
      </w:pPr>
    </w:p>
    <w:p w:rsidR="007C50D1" w:rsidRPr="00E14361" w:rsidRDefault="007C50D1" w:rsidP="00D2142F">
      <w:pPr>
        <w:widowControl w:val="0"/>
        <w:tabs>
          <w:tab w:val="left" w:pos="9180"/>
        </w:tabs>
        <w:autoSpaceDE w:val="0"/>
        <w:autoSpaceDN w:val="0"/>
        <w:adjustRightInd w:val="0"/>
        <w:spacing w:line="270" w:lineRule="exact"/>
        <w:ind w:right="548"/>
        <w:jc w:val="both"/>
        <w:rPr>
          <w:rFonts w:ascii="Arial" w:hAnsi="Arial" w:cs="Arial"/>
          <w:sz w:val="20"/>
        </w:rPr>
      </w:pPr>
      <w:r w:rsidRPr="0079279E">
        <w:rPr>
          <w:color w:val="000000"/>
          <w:w w:val="110"/>
        </w:rPr>
        <w:t xml:space="preserve">Moreover, this project contributed to the experience of both national and </w:t>
      </w:r>
      <w:r w:rsidRPr="0079279E">
        <w:rPr>
          <w:color w:val="000000"/>
          <w:spacing w:val="-3"/>
        </w:rPr>
        <w:t xml:space="preserve">international experts; which will help both parties to further improve their methods </w:t>
      </w:r>
      <w:r w:rsidRPr="0079279E">
        <w:rPr>
          <w:color w:val="000000"/>
          <w:spacing w:val="-4"/>
        </w:rPr>
        <w:t xml:space="preserve">and applications in their respective future projects. </w:t>
      </w:r>
    </w:p>
    <w:p w:rsidR="007C50D1" w:rsidRPr="00D2142F" w:rsidRDefault="007C50D1">
      <w:pPr>
        <w:rPr>
          <w:rFonts w:ascii="Arial" w:hAnsi="Arial" w:cs="Arial"/>
          <w:sz w:val="20"/>
          <w:szCs w:val="20"/>
        </w:rPr>
      </w:pPr>
    </w:p>
    <w:p w:rsidR="00702627" w:rsidRPr="00702627" w:rsidRDefault="001F140D" w:rsidP="00702627">
      <w:pPr>
        <w:autoSpaceDE w:val="0"/>
        <w:autoSpaceDN w:val="0"/>
      </w:pPr>
      <w:r>
        <w:rPr>
          <w:lang w:val="en-GB"/>
        </w:rPr>
        <w:t>As a conclusion:</w:t>
      </w:r>
    </w:p>
    <w:p w:rsidR="00702627" w:rsidRDefault="00702627" w:rsidP="00702627">
      <w:pPr>
        <w:autoSpaceDE w:val="0"/>
        <w:autoSpaceDN w:val="0"/>
      </w:pPr>
    </w:p>
    <w:p w:rsidR="00702627" w:rsidRDefault="00702627" w:rsidP="00702627">
      <w:pPr>
        <w:autoSpaceDE w:val="0"/>
        <w:autoSpaceDN w:val="0"/>
      </w:pPr>
      <w:r>
        <w:t>A risk map was prepared for the pilot area of the project and a procedure was laid out that can be applied to the rest of the Baalbek site as well as other World Heritage Sites in Lebanon.</w:t>
      </w:r>
    </w:p>
    <w:p w:rsidR="00702627" w:rsidRDefault="00702627" w:rsidP="00702627">
      <w:pPr>
        <w:autoSpaceDE w:val="0"/>
        <w:autoSpaceDN w:val="0"/>
      </w:pPr>
    </w:p>
    <w:p w:rsidR="00702627" w:rsidRDefault="00702627" w:rsidP="00702627">
      <w:pPr>
        <w:autoSpaceDE w:val="0"/>
        <w:autoSpaceDN w:val="0"/>
      </w:pPr>
      <w:r>
        <w:t>The risk map will help identify areas that need urgent attention that should be addressed with proper conservation measures.</w:t>
      </w:r>
    </w:p>
    <w:p w:rsidR="00702627" w:rsidRDefault="00702627" w:rsidP="00702627">
      <w:pPr>
        <w:autoSpaceDE w:val="0"/>
        <w:autoSpaceDN w:val="0"/>
      </w:pPr>
    </w:p>
    <w:p w:rsidR="00702627" w:rsidRDefault="00702627" w:rsidP="00702627">
      <w:pPr>
        <w:autoSpaceDE w:val="0"/>
        <w:autoSpaceDN w:val="0"/>
      </w:pPr>
      <w:r>
        <w:t xml:space="preserve">DGA staff was trained on the use of laser scanning to document World Heritage Sites. The staff was also trained on the identification of surface degradations in order to define the type of risks affecting or that will eventually affect the monument. </w:t>
      </w:r>
    </w:p>
    <w:p w:rsidR="00702627" w:rsidRDefault="00702627" w:rsidP="00702627">
      <w:pPr>
        <w:autoSpaceDE w:val="0"/>
        <w:autoSpaceDN w:val="0"/>
      </w:pPr>
    </w:p>
    <w:p w:rsidR="00702627" w:rsidRDefault="00702627" w:rsidP="00702627">
      <w:pPr>
        <w:autoSpaceDE w:val="0"/>
        <w:autoSpaceDN w:val="0"/>
      </w:pPr>
      <w:r>
        <w:t>A booklet was published detailing the methods used throughout the project along with recommendations for future projects. This booklet will serve as a guide for site managers who want to carry out similar project for documenting and mapping the risk for other sites.</w:t>
      </w:r>
    </w:p>
    <w:p w:rsidR="007C50D1" w:rsidRDefault="007C50D1">
      <w:pPr>
        <w:rPr>
          <w:rFonts w:ascii="Arial" w:hAnsi="Arial" w:cs="Arial"/>
          <w:sz w:val="20"/>
          <w:szCs w:val="20"/>
          <w:lang w:val="en-GB"/>
        </w:rPr>
      </w:pPr>
    </w:p>
    <w:p w:rsidR="007C50D1" w:rsidRPr="0068667C" w:rsidRDefault="007C50D1">
      <w:pPr>
        <w:rPr>
          <w:rFonts w:ascii="Arial" w:hAnsi="Arial" w:cs="Arial"/>
          <w:sz w:val="20"/>
          <w:szCs w:val="20"/>
          <w:lang w:val="en-GB"/>
        </w:rPr>
      </w:pPr>
    </w:p>
    <w:p w:rsidR="007C50D1" w:rsidRPr="00D2142F" w:rsidRDefault="007C50D1" w:rsidP="00D2142F">
      <w:pPr>
        <w:pStyle w:val="BodyText2"/>
        <w:rPr>
          <w:rFonts w:ascii="Times New Roman" w:hAnsi="Times New Roman"/>
          <w:sz w:val="24"/>
          <w:szCs w:val="24"/>
          <w:u w:val="single"/>
        </w:rPr>
      </w:pPr>
      <w:r w:rsidRPr="00D2142F">
        <w:rPr>
          <w:rFonts w:ascii="Times New Roman" w:hAnsi="Times New Roman"/>
          <w:sz w:val="24"/>
          <w:szCs w:val="24"/>
          <w:u w:val="single"/>
        </w:rPr>
        <w:t>Detailed Progress in Project Implementation: January – December 2010</w:t>
      </w:r>
    </w:p>
    <w:p w:rsidR="007C50D1" w:rsidRDefault="007C50D1" w:rsidP="0079279E">
      <w:pPr>
        <w:pStyle w:val="BodyText2"/>
        <w:jc w:val="both"/>
      </w:pPr>
    </w:p>
    <w:p w:rsidR="007C50D1" w:rsidRDefault="007C50D1" w:rsidP="0079279E">
      <w:pPr>
        <w:pStyle w:val="BodyText2"/>
        <w:jc w:val="both"/>
      </w:pPr>
    </w:p>
    <w:p w:rsidR="007C50D1" w:rsidRPr="0079279E" w:rsidRDefault="007C50D1" w:rsidP="0079279E">
      <w:pPr>
        <w:pStyle w:val="BodyText2"/>
        <w:jc w:val="both"/>
        <w:rPr>
          <w:rFonts w:ascii="Times New Roman" w:hAnsi="Times New Roman"/>
          <w:spacing w:val="-2"/>
          <w:sz w:val="24"/>
          <w:szCs w:val="24"/>
        </w:rPr>
      </w:pPr>
      <w:r w:rsidRPr="0079279E">
        <w:rPr>
          <w:rFonts w:ascii="Times New Roman" w:hAnsi="Times New Roman"/>
          <w:spacing w:val="-3"/>
          <w:sz w:val="24"/>
          <w:szCs w:val="24"/>
        </w:rPr>
        <w:t>January</w:t>
      </w:r>
      <w:r>
        <w:rPr>
          <w:rFonts w:ascii="Times New Roman" w:hAnsi="Times New Roman"/>
          <w:spacing w:val="-3"/>
          <w:sz w:val="24"/>
          <w:szCs w:val="24"/>
        </w:rPr>
        <w:t xml:space="preserve"> 2010</w:t>
      </w:r>
      <w:r>
        <w:rPr>
          <w:rFonts w:ascii="Times New Roman" w:hAnsi="Times New Roman"/>
          <w:spacing w:val="-3"/>
          <w:sz w:val="24"/>
          <w:szCs w:val="24"/>
        </w:rPr>
        <w:tab/>
      </w:r>
      <w:r w:rsidRPr="0079279E">
        <w:rPr>
          <w:rFonts w:ascii="Times New Roman" w:hAnsi="Times New Roman"/>
          <w:spacing w:val="-3"/>
          <w:sz w:val="24"/>
          <w:szCs w:val="24"/>
        </w:rPr>
        <w:tab/>
      </w:r>
      <w:r>
        <w:rPr>
          <w:rFonts w:ascii="Times New Roman" w:hAnsi="Times New Roman"/>
          <w:spacing w:val="-3"/>
          <w:sz w:val="24"/>
          <w:szCs w:val="24"/>
        </w:rPr>
        <w:t xml:space="preserve">* </w:t>
      </w:r>
      <w:r w:rsidRPr="0079279E">
        <w:rPr>
          <w:rFonts w:ascii="Times New Roman" w:hAnsi="Times New Roman"/>
          <w:sz w:val="24"/>
          <w:szCs w:val="24"/>
        </w:rPr>
        <w:t>19 Jan.</w:t>
      </w:r>
      <w:r>
        <w:rPr>
          <w:rFonts w:ascii="Times New Roman" w:hAnsi="Times New Roman"/>
          <w:sz w:val="24"/>
          <w:szCs w:val="24"/>
        </w:rPr>
        <w:t xml:space="preserve">- </w:t>
      </w:r>
      <w:r w:rsidRPr="0079279E">
        <w:rPr>
          <w:rFonts w:ascii="Times New Roman" w:hAnsi="Times New Roman"/>
          <w:sz w:val="24"/>
          <w:szCs w:val="24"/>
        </w:rPr>
        <w:t xml:space="preserve">Signature of the contract with the International Consultant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Name">
        <w:smartTag w:uri="urn:schemas-microsoft-com:office:smarttags" w:element="place">
          <w:r w:rsidRPr="0079279E">
            <w:rPr>
              <w:rFonts w:ascii="Times New Roman" w:hAnsi="Times New Roman"/>
              <w:sz w:val="24"/>
              <w:szCs w:val="24"/>
            </w:rPr>
            <w:t>Leuven</w:t>
          </w:r>
        </w:smartTag>
        <w:r w:rsidRPr="0079279E">
          <w:rPr>
            <w:rFonts w:ascii="Times New Roman" w:hAnsi="Times New Roman"/>
            <w:sz w:val="24"/>
            <w:szCs w:val="24"/>
          </w:rPr>
          <w:t xml:space="preserve"> </w:t>
        </w:r>
        <w:smartTag w:uri="urn:schemas-microsoft-com:office:smarttags" w:element="PlaceType">
          <w:r w:rsidRPr="0079279E">
            <w:rPr>
              <w:rFonts w:ascii="Times New Roman" w:hAnsi="Times New Roman"/>
              <w:spacing w:val="-2"/>
              <w:sz w:val="24"/>
              <w:szCs w:val="24"/>
            </w:rPr>
            <w:t>University</w:t>
          </w:r>
        </w:smartTag>
      </w:smartTag>
      <w:r w:rsidRPr="0079279E">
        <w:rPr>
          <w:rFonts w:ascii="Times New Roman" w:hAnsi="Times New Roman"/>
          <w:spacing w:val="-2"/>
          <w:sz w:val="24"/>
          <w:szCs w:val="24"/>
        </w:rPr>
        <w:t xml:space="preserve"> </w:t>
      </w:r>
    </w:p>
    <w:p w:rsidR="007C50D1" w:rsidRPr="0079279E" w:rsidRDefault="007C50D1" w:rsidP="0079279E">
      <w:pPr>
        <w:pStyle w:val="BodyText2"/>
        <w:jc w:val="both"/>
        <w:rPr>
          <w:rFonts w:ascii="Times New Roman" w:hAnsi="Times New Roman"/>
          <w:spacing w:val="-2"/>
          <w:sz w:val="24"/>
          <w:szCs w:val="24"/>
        </w:rPr>
      </w:pPr>
    </w:p>
    <w:p w:rsidR="007C50D1" w:rsidRPr="0079279E" w:rsidRDefault="007C50D1" w:rsidP="0062304B">
      <w:pPr>
        <w:pStyle w:val="BodyText2"/>
        <w:jc w:val="both"/>
        <w:rPr>
          <w:rFonts w:ascii="Times New Roman" w:hAnsi="Times New Roman"/>
          <w:spacing w:val="-1"/>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Pr="0079279E">
        <w:rPr>
          <w:rFonts w:ascii="Times New Roman" w:hAnsi="Times New Roman"/>
          <w:sz w:val="24"/>
          <w:szCs w:val="24"/>
        </w:rPr>
        <w:t>*</w:t>
      </w:r>
      <w:r>
        <w:rPr>
          <w:rFonts w:ascii="Times New Roman" w:hAnsi="Times New Roman"/>
          <w:sz w:val="24"/>
          <w:szCs w:val="24"/>
        </w:rPr>
        <w:t xml:space="preserve"> </w:t>
      </w:r>
      <w:r w:rsidRPr="0079279E">
        <w:rPr>
          <w:rFonts w:ascii="Times New Roman" w:hAnsi="Times New Roman"/>
          <w:sz w:val="24"/>
          <w:szCs w:val="24"/>
        </w:rPr>
        <w:t>First Assessment mission, foreseen from January 25-29,</w:t>
      </w:r>
      <w:r>
        <w:rPr>
          <w:rFonts w:ascii="Times New Roman" w:hAnsi="Times New Roman"/>
          <w:sz w:val="24"/>
          <w:szCs w:val="24"/>
        </w:rPr>
        <w:t xml:space="preserve"> </w:t>
      </w:r>
      <w:r w:rsidRPr="0079279E">
        <w:rPr>
          <w:rFonts w:ascii="Times New Roman" w:hAnsi="Times New Roman"/>
          <w:sz w:val="24"/>
          <w:szCs w:val="24"/>
        </w:rPr>
        <w:t xml:space="preserve">was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9279E">
        <w:rPr>
          <w:rFonts w:ascii="Times New Roman" w:hAnsi="Times New Roman"/>
          <w:sz w:val="24"/>
          <w:szCs w:val="24"/>
        </w:rPr>
        <w:t xml:space="preserve">postponed as </w:t>
      </w:r>
      <w:r w:rsidRPr="0079279E">
        <w:rPr>
          <w:rFonts w:ascii="Times New Roman" w:hAnsi="Times New Roman"/>
          <w:spacing w:val="-1"/>
          <w:sz w:val="24"/>
          <w:szCs w:val="24"/>
        </w:rPr>
        <w:t xml:space="preserve">the signature of contract was delayed </w:t>
      </w:r>
    </w:p>
    <w:p w:rsidR="007C50D1" w:rsidRPr="0079279E" w:rsidRDefault="007C50D1" w:rsidP="0079279E">
      <w:pPr>
        <w:pStyle w:val="BodyText2"/>
        <w:jc w:val="both"/>
        <w:rPr>
          <w:rFonts w:ascii="Times New Roman" w:hAnsi="Times New Roman"/>
          <w:spacing w:val="-1"/>
          <w:sz w:val="24"/>
          <w:szCs w:val="24"/>
        </w:rPr>
      </w:pPr>
    </w:p>
    <w:p w:rsidR="007C50D1" w:rsidRPr="0079279E" w:rsidRDefault="007C50D1" w:rsidP="0079279E">
      <w:pPr>
        <w:pStyle w:val="BodyText2"/>
        <w:jc w:val="both"/>
        <w:rPr>
          <w:rFonts w:ascii="Times New Roman" w:hAnsi="Times New Roman"/>
          <w:sz w:val="24"/>
          <w:szCs w:val="24"/>
        </w:rPr>
      </w:pPr>
      <w:r w:rsidRPr="0079279E">
        <w:rPr>
          <w:rFonts w:ascii="Times New Roman" w:hAnsi="Times New Roman"/>
          <w:spacing w:val="-3"/>
          <w:sz w:val="24"/>
          <w:szCs w:val="24"/>
        </w:rPr>
        <w:t>February</w:t>
      </w:r>
      <w:r>
        <w:rPr>
          <w:rFonts w:ascii="Times New Roman" w:hAnsi="Times New Roman"/>
          <w:spacing w:val="-3"/>
          <w:sz w:val="24"/>
          <w:szCs w:val="24"/>
        </w:rPr>
        <w:t xml:space="preserve"> 2010</w:t>
      </w:r>
      <w:r>
        <w:rPr>
          <w:rFonts w:ascii="Times New Roman" w:hAnsi="Times New Roman"/>
          <w:spacing w:val="-3"/>
          <w:sz w:val="24"/>
          <w:szCs w:val="24"/>
        </w:rPr>
        <w:tab/>
      </w:r>
      <w:r w:rsidRPr="0079279E">
        <w:rPr>
          <w:rFonts w:ascii="Times New Roman" w:hAnsi="Times New Roman"/>
          <w:spacing w:val="-3"/>
          <w:sz w:val="24"/>
          <w:szCs w:val="24"/>
        </w:rPr>
        <w:tab/>
      </w:r>
      <w:r>
        <w:rPr>
          <w:rFonts w:ascii="Times New Roman" w:hAnsi="Times New Roman"/>
          <w:spacing w:val="-3"/>
          <w:sz w:val="24"/>
          <w:szCs w:val="24"/>
        </w:rPr>
        <w:t xml:space="preserve">* </w:t>
      </w:r>
      <w:r w:rsidRPr="0079279E">
        <w:rPr>
          <w:rFonts w:ascii="Times New Roman" w:hAnsi="Times New Roman"/>
          <w:sz w:val="24"/>
          <w:szCs w:val="24"/>
        </w:rPr>
        <w:t xml:space="preserve">Preparation of the ToR for DGA experts preparing the Site Atlas </w:t>
      </w:r>
    </w:p>
    <w:p w:rsidR="007C50D1" w:rsidRDefault="007C50D1" w:rsidP="0079279E">
      <w:pPr>
        <w:pStyle w:val="BodyText2"/>
        <w:jc w:val="both"/>
        <w:rPr>
          <w:rFonts w:ascii="Times New Roman" w:hAnsi="Times New Roman"/>
          <w:spacing w:val="-3"/>
          <w:sz w:val="24"/>
          <w:szCs w:val="24"/>
        </w:rPr>
      </w:pPr>
    </w:p>
    <w:p w:rsidR="007C50D1" w:rsidRPr="0079279E" w:rsidRDefault="007C50D1" w:rsidP="0079279E">
      <w:pPr>
        <w:pStyle w:val="BodyText2"/>
        <w:jc w:val="both"/>
        <w:rPr>
          <w:rFonts w:ascii="Times New Roman" w:hAnsi="Times New Roman"/>
          <w:b/>
          <w:bCs/>
          <w:sz w:val="24"/>
          <w:szCs w:val="24"/>
        </w:rPr>
      </w:pPr>
      <w:r w:rsidRPr="0079279E">
        <w:rPr>
          <w:rFonts w:ascii="Times New Roman" w:hAnsi="Times New Roman"/>
          <w:spacing w:val="-3"/>
          <w:sz w:val="24"/>
          <w:szCs w:val="24"/>
        </w:rPr>
        <w:t>March</w:t>
      </w:r>
      <w:r w:rsidRPr="0079279E">
        <w:rPr>
          <w:rFonts w:ascii="Times New Roman" w:hAnsi="Times New Roman"/>
          <w:spacing w:val="-3"/>
          <w:sz w:val="24"/>
          <w:szCs w:val="24"/>
        </w:rPr>
        <w:tab/>
      </w:r>
      <w:r>
        <w:rPr>
          <w:rFonts w:ascii="Times New Roman" w:hAnsi="Times New Roman"/>
          <w:spacing w:val="-3"/>
          <w:sz w:val="24"/>
          <w:szCs w:val="24"/>
        </w:rPr>
        <w:t>2010</w:t>
      </w:r>
      <w:r>
        <w:rPr>
          <w:rFonts w:ascii="Times New Roman" w:hAnsi="Times New Roman"/>
          <w:spacing w:val="-3"/>
          <w:sz w:val="24"/>
          <w:szCs w:val="24"/>
        </w:rPr>
        <w:tab/>
      </w:r>
      <w:r w:rsidRPr="0079279E">
        <w:rPr>
          <w:rFonts w:ascii="Times New Roman" w:hAnsi="Times New Roman"/>
          <w:spacing w:val="-3"/>
          <w:sz w:val="24"/>
          <w:szCs w:val="24"/>
        </w:rPr>
        <w:tab/>
      </w:r>
      <w:r>
        <w:rPr>
          <w:rFonts w:ascii="Times New Roman" w:hAnsi="Times New Roman"/>
          <w:spacing w:val="-3"/>
          <w:sz w:val="24"/>
          <w:szCs w:val="24"/>
        </w:rPr>
        <w:t xml:space="preserve">* </w:t>
      </w:r>
      <w:r w:rsidRPr="0079279E">
        <w:rPr>
          <w:rFonts w:ascii="Times New Roman" w:hAnsi="Times New Roman"/>
          <w:sz w:val="24"/>
          <w:szCs w:val="24"/>
        </w:rPr>
        <w:t xml:space="preserve">1-7 March: First Mission for the assessment of existing information </w:t>
      </w:r>
    </w:p>
    <w:p w:rsidR="007C50D1" w:rsidRDefault="007C50D1" w:rsidP="0079279E">
      <w:pPr>
        <w:widowControl w:val="0"/>
        <w:autoSpaceDE w:val="0"/>
        <w:autoSpaceDN w:val="0"/>
        <w:adjustRightInd w:val="0"/>
        <w:spacing w:before="21" w:line="240" w:lineRule="exact"/>
        <w:ind w:left="2160" w:right="-109"/>
        <w:jc w:val="both"/>
        <w:rPr>
          <w:color w:val="000000"/>
          <w:spacing w:val="-4"/>
        </w:rPr>
      </w:pPr>
      <w:r w:rsidRPr="0079279E">
        <w:rPr>
          <w:color w:val="000000"/>
          <w:spacing w:val="-3"/>
        </w:rPr>
        <w:t xml:space="preserve">relevant for risk preparedness for Baalbek World Heritage Site , conducted </w:t>
      </w:r>
      <w:r w:rsidRPr="0079279E">
        <w:rPr>
          <w:color w:val="000000"/>
          <w:spacing w:val="-4"/>
        </w:rPr>
        <w:t xml:space="preserve">by Dr. Pierre Smars and Dr. Teresa Patricio. </w:t>
      </w:r>
    </w:p>
    <w:p w:rsidR="007C50D1" w:rsidRDefault="007C50D1" w:rsidP="0079279E">
      <w:pPr>
        <w:widowControl w:val="0"/>
        <w:autoSpaceDE w:val="0"/>
        <w:autoSpaceDN w:val="0"/>
        <w:adjustRightInd w:val="0"/>
        <w:spacing w:before="21" w:line="240" w:lineRule="exact"/>
        <w:ind w:left="2160" w:right="-109"/>
        <w:jc w:val="both"/>
        <w:rPr>
          <w:color w:val="000000"/>
          <w:spacing w:val="-4"/>
        </w:rPr>
      </w:pPr>
    </w:p>
    <w:p w:rsidR="007C50D1" w:rsidRDefault="007C50D1" w:rsidP="0062304B">
      <w:pPr>
        <w:widowControl w:val="0"/>
        <w:autoSpaceDE w:val="0"/>
        <w:autoSpaceDN w:val="0"/>
        <w:adjustRightInd w:val="0"/>
        <w:spacing w:before="21" w:line="240" w:lineRule="exact"/>
        <w:ind w:left="2160" w:right="-109"/>
        <w:jc w:val="both"/>
        <w:rPr>
          <w:color w:val="000000"/>
          <w:spacing w:val="-4"/>
        </w:rPr>
      </w:pPr>
      <w:r>
        <w:rPr>
          <w:color w:val="000000"/>
          <w:spacing w:val="-3"/>
        </w:rPr>
        <w:t xml:space="preserve">* </w:t>
      </w:r>
      <w:r w:rsidRPr="0079279E">
        <w:rPr>
          <w:color w:val="000000"/>
          <w:spacing w:val="-3"/>
        </w:rPr>
        <w:t xml:space="preserve">March 29 to April 4: 3D Heritage Recording expert mission conducted by </w:t>
      </w:r>
      <w:r w:rsidRPr="0079279E">
        <w:rPr>
          <w:color w:val="000000"/>
          <w:spacing w:val="-4"/>
        </w:rPr>
        <w:t xml:space="preserve">Dr. Bjorn Van Genechten. </w:t>
      </w:r>
    </w:p>
    <w:p w:rsidR="007C50D1" w:rsidRDefault="007C50D1" w:rsidP="0079279E">
      <w:pPr>
        <w:widowControl w:val="0"/>
        <w:autoSpaceDE w:val="0"/>
        <w:autoSpaceDN w:val="0"/>
        <w:adjustRightInd w:val="0"/>
        <w:spacing w:before="21" w:line="240" w:lineRule="exact"/>
        <w:ind w:left="2160" w:right="-109"/>
        <w:jc w:val="both"/>
        <w:rPr>
          <w:color w:val="000000"/>
          <w:spacing w:val="-4"/>
        </w:rPr>
      </w:pPr>
    </w:p>
    <w:p w:rsidR="007C50D1" w:rsidRPr="0079279E" w:rsidRDefault="007C50D1" w:rsidP="0079279E">
      <w:pPr>
        <w:widowControl w:val="0"/>
        <w:autoSpaceDE w:val="0"/>
        <w:autoSpaceDN w:val="0"/>
        <w:adjustRightInd w:val="0"/>
        <w:spacing w:before="21" w:line="240" w:lineRule="exact"/>
        <w:ind w:left="2160" w:right="-109"/>
        <w:jc w:val="both"/>
        <w:rPr>
          <w:color w:val="000000"/>
          <w:spacing w:val="-4"/>
        </w:rPr>
      </w:pPr>
      <w:r>
        <w:rPr>
          <w:color w:val="000000"/>
          <w:spacing w:val="-3"/>
        </w:rPr>
        <w:t xml:space="preserve">* </w:t>
      </w:r>
      <w:r w:rsidRPr="0079279E">
        <w:rPr>
          <w:color w:val="000000"/>
          <w:spacing w:val="-3"/>
        </w:rPr>
        <w:t xml:space="preserve">Preparation of the ToR for the National consultant for pahse II of laser </w:t>
      </w:r>
    </w:p>
    <w:p w:rsidR="007C50D1" w:rsidRPr="0079279E" w:rsidRDefault="007C50D1" w:rsidP="0079279E">
      <w:pPr>
        <w:widowControl w:val="0"/>
        <w:autoSpaceDE w:val="0"/>
        <w:autoSpaceDN w:val="0"/>
        <w:adjustRightInd w:val="0"/>
        <w:spacing w:before="1" w:line="237" w:lineRule="exact"/>
        <w:ind w:left="2160"/>
        <w:rPr>
          <w:color w:val="000000"/>
          <w:spacing w:val="-3"/>
        </w:rPr>
      </w:pPr>
      <w:r w:rsidRPr="0079279E">
        <w:rPr>
          <w:color w:val="000000"/>
          <w:spacing w:val="-3"/>
        </w:rPr>
        <w:t xml:space="preserve">scanning related to laser scanning survey of "Bacchus and Venus" temples </w:t>
      </w:r>
    </w:p>
    <w:p w:rsidR="007C50D1" w:rsidRPr="0079279E" w:rsidRDefault="007C50D1" w:rsidP="00E62796">
      <w:pPr>
        <w:widowControl w:val="0"/>
        <w:autoSpaceDE w:val="0"/>
        <w:autoSpaceDN w:val="0"/>
        <w:adjustRightInd w:val="0"/>
        <w:spacing w:line="240" w:lineRule="exact"/>
        <w:ind w:left="2340"/>
        <w:jc w:val="both"/>
        <w:rPr>
          <w:color w:val="000000"/>
          <w:spacing w:val="-3"/>
        </w:rPr>
      </w:pPr>
    </w:p>
    <w:p w:rsidR="007C50D1" w:rsidRPr="0079279E" w:rsidRDefault="007C50D1" w:rsidP="0079279E">
      <w:pPr>
        <w:widowControl w:val="0"/>
        <w:tabs>
          <w:tab w:val="left" w:pos="9000"/>
        </w:tabs>
        <w:autoSpaceDE w:val="0"/>
        <w:autoSpaceDN w:val="0"/>
        <w:adjustRightInd w:val="0"/>
        <w:spacing w:before="41" w:line="240" w:lineRule="exact"/>
        <w:ind w:left="2160" w:right="-109" w:hanging="1277"/>
        <w:jc w:val="both"/>
        <w:rPr>
          <w:color w:val="000000"/>
          <w:spacing w:val="-4"/>
        </w:rPr>
      </w:pPr>
      <w:r>
        <w:rPr>
          <w:color w:val="000000"/>
          <w:spacing w:val="-3"/>
        </w:rPr>
        <w:tab/>
        <w:t xml:space="preserve">* </w:t>
      </w:r>
      <w:r w:rsidRPr="0079279E">
        <w:rPr>
          <w:color w:val="000000"/>
          <w:spacing w:val="-3"/>
        </w:rPr>
        <w:t xml:space="preserve">March 21  April 15: Preparation of Site Atlas: Junior expert mission to </w:t>
      </w:r>
      <w:r w:rsidRPr="0079279E">
        <w:rPr>
          <w:color w:val="000000"/>
          <w:spacing w:val="-4"/>
        </w:rPr>
        <w:t xml:space="preserve">assist with data processing: conducted by Liesbeth Lacroix </w:t>
      </w:r>
    </w:p>
    <w:p w:rsidR="007C50D1" w:rsidRDefault="007C50D1" w:rsidP="0079279E">
      <w:pPr>
        <w:widowControl w:val="0"/>
        <w:autoSpaceDE w:val="0"/>
        <w:autoSpaceDN w:val="0"/>
        <w:adjustRightInd w:val="0"/>
        <w:spacing w:before="41" w:line="240" w:lineRule="exact"/>
        <w:ind w:left="720" w:right="1414"/>
        <w:jc w:val="both"/>
        <w:rPr>
          <w:color w:val="000000"/>
          <w:spacing w:val="-4"/>
        </w:rPr>
      </w:pPr>
    </w:p>
    <w:p w:rsidR="007C50D1" w:rsidRDefault="007C50D1" w:rsidP="0079279E">
      <w:pPr>
        <w:widowControl w:val="0"/>
        <w:autoSpaceDE w:val="0"/>
        <w:autoSpaceDN w:val="0"/>
        <w:adjustRightInd w:val="0"/>
        <w:spacing w:before="41" w:line="240" w:lineRule="exact"/>
        <w:ind w:left="720" w:right="1414" w:hanging="720"/>
        <w:jc w:val="both"/>
        <w:rPr>
          <w:color w:val="000000"/>
          <w:spacing w:val="-4"/>
        </w:rPr>
      </w:pPr>
      <w:r>
        <w:rPr>
          <w:color w:val="000000"/>
          <w:spacing w:val="-4"/>
        </w:rPr>
        <w:t>April 2010:</w:t>
      </w:r>
      <w:r>
        <w:rPr>
          <w:color w:val="000000"/>
          <w:spacing w:val="-4"/>
        </w:rPr>
        <w:tab/>
      </w:r>
      <w:r>
        <w:rPr>
          <w:color w:val="000000"/>
          <w:spacing w:val="-4"/>
        </w:rPr>
        <w:tab/>
        <w:t xml:space="preserve">* </w:t>
      </w:r>
      <w:r w:rsidRPr="0079279E">
        <w:rPr>
          <w:color w:val="000000"/>
          <w:spacing w:val="-4"/>
        </w:rPr>
        <w:t>Risk preparedness training preventive maintenance</w:t>
      </w:r>
    </w:p>
    <w:p w:rsidR="007C50D1" w:rsidRDefault="007C50D1" w:rsidP="0079279E">
      <w:pPr>
        <w:widowControl w:val="0"/>
        <w:autoSpaceDE w:val="0"/>
        <w:autoSpaceDN w:val="0"/>
        <w:adjustRightInd w:val="0"/>
        <w:spacing w:before="41" w:line="240" w:lineRule="exact"/>
        <w:ind w:left="720" w:right="1414" w:hanging="720"/>
        <w:jc w:val="both"/>
        <w:rPr>
          <w:color w:val="000000"/>
          <w:spacing w:val="-4"/>
        </w:rPr>
      </w:pPr>
    </w:p>
    <w:p w:rsidR="007C50D1" w:rsidRDefault="007C50D1" w:rsidP="0079279E">
      <w:pPr>
        <w:widowControl w:val="0"/>
        <w:autoSpaceDE w:val="0"/>
        <w:autoSpaceDN w:val="0"/>
        <w:adjustRightInd w:val="0"/>
        <w:spacing w:before="41" w:line="240" w:lineRule="exact"/>
        <w:ind w:left="720" w:right="1414" w:hanging="720"/>
        <w:jc w:val="both"/>
        <w:rPr>
          <w:color w:val="000000"/>
          <w:spacing w:val="-4"/>
        </w:rPr>
      </w:pPr>
      <w:r w:rsidRPr="0079279E">
        <w:rPr>
          <w:color w:val="000000"/>
          <w:spacing w:val="-4"/>
        </w:rPr>
        <w:t xml:space="preserve">May 2010: </w:t>
      </w:r>
      <w:r>
        <w:rPr>
          <w:color w:val="000000"/>
          <w:spacing w:val="-4"/>
        </w:rPr>
        <w:tab/>
      </w:r>
      <w:r>
        <w:rPr>
          <w:color w:val="000000"/>
          <w:spacing w:val="-4"/>
        </w:rPr>
        <w:tab/>
        <w:t xml:space="preserve">* </w:t>
      </w:r>
      <w:r w:rsidRPr="0079279E">
        <w:rPr>
          <w:color w:val="000000"/>
          <w:spacing w:val="-4"/>
        </w:rPr>
        <w:t>Mapping of surfaces degradations</w:t>
      </w:r>
    </w:p>
    <w:p w:rsidR="007C50D1" w:rsidRDefault="007C50D1" w:rsidP="0079279E">
      <w:pPr>
        <w:widowControl w:val="0"/>
        <w:autoSpaceDE w:val="0"/>
        <w:autoSpaceDN w:val="0"/>
        <w:adjustRightInd w:val="0"/>
        <w:spacing w:before="41" w:line="240" w:lineRule="exact"/>
        <w:ind w:left="720" w:right="1414" w:hanging="720"/>
        <w:jc w:val="both"/>
        <w:rPr>
          <w:color w:val="000000"/>
          <w:spacing w:val="-4"/>
        </w:rPr>
      </w:pPr>
    </w:p>
    <w:p w:rsidR="007C50D1" w:rsidRDefault="007C50D1" w:rsidP="0079279E">
      <w:pPr>
        <w:widowControl w:val="0"/>
        <w:autoSpaceDE w:val="0"/>
        <w:autoSpaceDN w:val="0"/>
        <w:adjustRightInd w:val="0"/>
        <w:spacing w:before="41" w:line="240" w:lineRule="exact"/>
        <w:ind w:left="720" w:right="1414" w:hanging="720"/>
        <w:jc w:val="both"/>
        <w:rPr>
          <w:color w:val="000000"/>
          <w:spacing w:val="-4"/>
        </w:rPr>
      </w:pPr>
      <w:r w:rsidRPr="0079279E">
        <w:rPr>
          <w:color w:val="000000"/>
          <w:spacing w:val="-4"/>
        </w:rPr>
        <w:t xml:space="preserve">June 2010: </w:t>
      </w:r>
      <w:r>
        <w:rPr>
          <w:color w:val="000000"/>
          <w:spacing w:val="-4"/>
        </w:rPr>
        <w:tab/>
      </w:r>
      <w:r>
        <w:rPr>
          <w:color w:val="000000"/>
          <w:spacing w:val="-4"/>
        </w:rPr>
        <w:tab/>
        <w:t xml:space="preserve">* </w:t>
      </w:r>
      <w:r w:rsidRPr="0079279E">
        <w:rPr>
          <w:color w:val="000000"/>
          <w:spacing w:val="-4"/>
        </w:rPr>
        <w:t>Risk preparedness strategy</w:t>
      </w:r>
    </w:p>
    <w:p w:rsidR="007C50D1" w:rsidRDefault="007C50D1" w:rsidP="0079279E">
      <w:pPr>
        <w:widowControl w:val="0"/>
        <w:autoSpaceDE w:val="0"/>
        <w:autoSpaceDN w:val="0"/>
        <w:adjustRightInd w:val="0"/>
        <w:spacing w:before="41" w:line="240" w:lineRule="exact"/>
        <w:ind w:left="720" w:right="1414" w:hanging="720"/>
        <w:jc w:val="both"/>
        <w:rPr>
          <w:color w:val="000000"/>
          <w:spacing w:val="-4"/>
        </w:rPr>
      </w:pPr>
    </w:p>
    <w:p w:rsidR="007C50D1" w:rsidRDefault="007C50D1" w:rsidP="0079279E">
      <w:pPr>
        <w:widowControl w:val="0"/>
        <w:autoSpaceDE w:val="0"/>
        <w:autoSpaceDN w:val="0"/>
        <w:adjustRightInd w:val="0"/>
        <w:spacing w:before="41" w:line="240" w:lineRule="exact"/>
        <w:ind w:left="720" w:right="1414" w:hanging="720"/>
        <w:jc w:val="both"/>
        <w:rPr>
          <w:color w:val="000000"/>
          <w:spacing w:val="-4"/>
        </w:rPr>
      </w:pPr>
      <w:r>
        <w:rPr>
          <w:color w:val="000000"/>
          <w:spacing w:val="-2"/>
        </w:rPr>
        <w:t>July 2010</w:t>
      </w:r>
      <w:r>
        <w:rPr>
          <w:color w:val="000000"/>
          <w:spacing w:val="-2"/>
        </w:rPr>
        <w:tab/>
      </w:r>
      <w:r w:rsidRPr="0079279E">
        <w:rPr>
          <w:color w:val="000000"/>
          <w:spacing w:val="-2"/>
        </w:rPr>
        <w:t xml:space="preserve"> </w:t>
      </w:r>
      <w:r>
        <w:rPr>
          <w:color w:val="000000"/>
          <w:spacing w:val="-2"/>
        </w:rPr>
        <w:tab/>
        <w:t xml:space="preserve">* </w:t>
      </w:r>
      <w:r w:rsidRPr="0079279E">
        <w:rPr>
          <w:color w:val="000000"/>
          <w:spacing w:val="-2"/>
        </w:rPr>
        <w:t xml:space="preserve">Risk Map strategies established by Leuven University </w:t>
      </w:r>
    </w:p>
    <w:p w:rsidR="007C50D1" w:rsidRDefault="007C50D1" w:rsidP="0079279E">
      <w:pPr>
        <w:widowControl w:val="0"/>
        <w:autoSpaceDE w:val="0"/>
        <w:autoSpaceDN w:val="0"/>
        <w:adjustRightInd w:val="0"/>
        <w:spacing w:before="41" w:line="240" w:lineRule="exact"/>
        <w:ind w:left="720" w:right="1414" w:hanging="720"/>
        <w:jc w:val="both"/>
        <w:rPr>
          <w:color w:val="000000"/>
          <w:spacing w:val="-4"/>
        </w:rPr>
      </w:pPr>
    </w:p>
    <w:p w:rsidR="007C50D1" w:rsidRPr="0079279E" w:rsidRDefault="007C50D1" w:rsidP="0062304B">
      <w:pPr>
        <w:widowControl w:val="0"/>
        <w:autoSpaceDE w:val="0"/>
        <w:autoSpaceDN w:val="0"/>
        <w:adjustRightInd w:val="0"/>
        <w:spacing w:before="41" w:line="240" w:lineRule="exact"/>
        <w:ind w:left="720" w:right="-109" w:hanging="720"/>
        <w:jc w:val="both"/>
        <w:rPr>
          <w:color w:val="000000"/>
          <w:spacing w:val="-3"/>
        </w:rPr>
      </w:pPr>
      <w:r w:rsidRPr="0079279E">
        <w:rPr>
          <w:color w:val="000000"/>
          <w:spacing w:val="-3"/>
        </w:rPr>
        <w:t xml:space="preserve">September 2010 : </w:t>
      </w:r>
      <w:r>
        <w:rPr>
          <w:color w:val="000000"/>
          <w:spacing w:val="-3"/>
        </w:rPr>
        <w:tab/>
        <w:t xml:space="preserve">* </w:t>
      </w:r>
      <w:r w:rsidRPr="0079279E">
        <w:rPr>
          <w:color w:val="000000"/>
          <w:spacing w:val="-3"/>
        </w:rPr>
        <w:t>Laser scanning survey for Bacchus and Venus temples</w:t>
      </w:r>
      <w:r>
        <w:rPr>
          <w:color w:val="000000"/>
          <w:spacing w:val="-3"/>
        </w:rPr>
        <w:t xml:space="preserve"> </w:t>
      </w:r>
      <w:r w:rsidRPr="0079279E">
        <w:rPr>
          <w:color w:val="000000"/>
          <w:spacing w:val="-3"/>
        </w:rPr>
        <w:t>accomplished by</w:t>
      </w:r>
      <w:r w:rsidRPr="0079279E">
        <w:rPr>
          <w:color w:val="000000"/>
          <w:spacing w:val="-3"/>
        </w:rPr>
        <w:tab/>
      </w:r>
      <w:r>
        <w:rPr>
          <w:color w:val="000000"/>
          <w:spacing w:val="-3"/>
        </w:rPr>
        <w:tab/>
      </w:r>
      <w:r w:rsidRPr="0079279E">
        <w:rPr>
          <w:color w:val="000000"/>
          <w:spacing w:val="-3"/>
        </w:rPr>
        <w:t>national contractor</w:t>
      </w:r>
    </w:p>
    <w:p w:rsidR="007C50D1" w:rsidRDefault="007C50D1" w:rsidP="0062304B">
      <w:pPr>
        <w:widowControl w:val="0"/>
        <w:tabs>
          <w:tab w:val="left" w:pos="2138"/>
        </w:tabs>
        <w:autoSpaceDE w:val="0"/>
        <w:autoSpaceDN w:val="0"/>
        <w:adjustRightInd w:val="0"/>
        <w:spacing w:before="1" w:line="276" w:lineRule="exact"/>
        <w:ind w:left="375" w:right="-109"/>
        <w:jc w:val="both"/>
      </w:pPr>
      <w:r>
        <w:tab/>
        <w:t>*</w:t>
      </w:r>
      <w:r w:rsidRPr="0079279E">
        <w:t xml:space="preserve"> TOR for the scientific publications finalized.</w:t>
      </w:r>
    </w:p>
    <w:p w:rsidR="007C50D1" w:rsidRDefault="007C50D1" w:rsidP="0062304B">
      <w:pPr>
        <w:widowControl w:val="0"/>
        <w:tabs>
          <w:tab w:val="left" w:pos="2138"/>
        </w:tabs>
        <w:autoSpaceDE w:val="0"/>
        <w:autoSpaceDN w:val="0"/>
        <w:adjustRightInd w:val="0"/>
        <w:spacing w:before="1" w:line="276" w:lineRule="exact"/>
        <w:ind w:left="375" w:right="-109"/>
        <w:jc w:val="both"/>
      </w:pPr>
    </w:p>
    <w:p w:rsidR="007C50D1" w:rsidRPr="0062304B" w:rsidRDefault="007C50D1" w:rsidP="0062304B">
      <w:pPr>
        <w:widowControl w:val="0"/>
        <w:tabs>
          <w:tab w:val="left" w:pos="2138"/>
        </w:tabs>
        <w:autoSpaceDE w:val="0"/>
        <w:autoSpaceDN w:val="0"/>
        <w:adjustRightInd w:val="0"/>
        <w:spacing w:before="1" w:line="276" w:lineRule="exact"/>
        <w:ind w:left="375" w:right="-109" w:hanging="375"/>
        <w:jc w:val="both"/>
      </w:pPr>
      <w:r>
        <w:rPr>
          <w:color w:val="000000"/>
          <w:spacing w:val="-7"/>
        </w:rPr>
        <w:t xml:space="preserve">October 2010: </w:t>
      </w:r>
      <w:r>
        <w:rPr>
          <w:color w:val="000000"/>
          <w:spacing w:val="-7"/>
        </w:rPr>
        <w:tab/>
        <w:t>*</w:t>
      </w:r>
      <w:r w:rsidRPr="0079279E">
        <w:rPr>
          <w:color w:val="000000"/>
          <w:spacing w:val="-7"/>
        </w:rPr>
        <w:t xml:space="preserve">Contract  with  Leuven  university  established  for  the  preparation  of  a  </w:t>
      </w:r>
      <w:r>
        <w:rPr>
          <w:color w:val="000000"/>
          <w:spacing w:val="-7"/>
        </w:rPr>
        <w:tab/>
      </w:r>
      <w:r w:rsidRPr="0079279E">
        <w:rPr>
          <w:color w:val="000000"/>
          <w:spacing w:val="-7"/>
        </w:rPr>
        <w:t xml:space="preserve">general  publication </w:t>
      </w:r>
      <w:r w:rsidRPr="0079279E">
        <w:rPr>
          <w:color w:val="000000"/>
          <w:spacing w:val="-8"/>
        </w:rPr>
        <w:t xml:space="preserve">explaining  the  project  development  and  results  </w:t>
      </w:r>
      <w:r>
        <w:rPr>
          <w:color w:val="000000"/>
          <w:spacing w:val="-8"/>
        </w:rPr>
        <w:tab/>
      </w:r>
      <w:r w:rsidRPr="0079279E">
        <w:rPr>
          <w:color w:val="000000"/>
          <w:spacing w:val="-8"/>
        </w:rPr>
        <w:t xml:space="preserve">according  to  the  following  topics: </w:t>
      </w:r>
    </w:p>
    <w:p w:rsidR="007C50D1" w:rsidRPr="0079279E" w:rsidRDefault="007C50D1" w:rsidP="0062304B">
      <w:pPr>
        <w:widowControl w:val="0"/>
        <w:tabs>
          <w:tab w:val="left" w:pos="2138"/>
        </w:tabs>
        <w:autoSpaceDE w:val="0"/>
        <w:autoSpaceDN w:val="0"/>
        <w:adjustRightInd w:val="0"/>
        <w:spacing w:before="43" w:line="276" w:lineRule="exact"/>
        <w:ind w:left="1418" w:hanging="720"/>
        <w:jc w:val="both"/>
        <w:rPr>
          <w:color w:val="000000"/>
          <w:spacing w:val="-9"/>
        </w:rPr>
      </w:pPr>
      <w:r>
        <w:rPr>
          <w:color w:val="000000"/>
          <w:spacing w:val="-9"/>
        </w:rPr>
        <w:tab/>
      </w:r>
      <w:r>
        <w:rPr>
          <w:color w:val="000000"/>
          <w:spacing w:val="-9"/>
        </w:rPr>
        <w:tab/>
        <w:t xml:space="preserve">•  </w:t>
      </w:r>
      <w:r w:rsidRPr="0079279E">
        <w:rPr>
          <w:color w:val="000000"/>
          <w:spacing w:val="-9"/>
        </w:rPr>
        <w:t>3D  heritage  recording;</w:t>
      </w:r>
    </w:p>
    <w:p w:rsidR="007C50D1" w:rsidRDefault="007C50D1" w:rsidP="0062304B">
      <w:pPr>
        <w:widowControl w:val="0"/>
        <w:autoSpaceDE w:val="0"/>
        <w:autoSpaceDN w:val="0"/>
        <w:adjustRightInd w:val="0"/>
        <w:spacing w:before="30" w:line="276" w:lineRule="exact"/>
        <w:ind w:left="1418" w:hanging="720"/>
        <w:jc w:val="both"/>
        <w:rPr>
          <w:color w:val="000000"/>
          <w:spacing w:val="-9"/>
        </w:rPr>
      </w:pPr>
      <w:r>
        <w:rPr>
          <w:color w:val="000000"/>
          <w:spacing w:val="-9"/>
        </w:rPr>
        <w:tab/>
      </w:r>
      <w:r>
        <w:rPr>
          <w:color w:val="000000"/>
          <w:spacing w:val="-9"/>
        </w:rPr>
        <w:tab/>
      </w:r>
      <w:r>
        <w:rPr>
          <w:color w:val="000000"/>
          <w:spacing w:val="-9"/>
        </w:rPr>
        <w:tab/>
      </w:r>
      <w:r w:rsidRPr="0079279E">
        <w:rPr>
          <w:color w:val="000000"/>
          <w:spacing w:val="-9"/>
        </w:rPr>
        <w:t xml:space="preserve">• </w:t>
      </w:r>
      <w:r>
        <w:rPr>
          <w:color w:val="000000"/>
          <w:spacing w:val="-9"/>
        </w:rPr>
        <w:t xml:space="preserve"> </w:t>
      </w:r>
      <w:r w:rsidRPr="0079279E">
        <w:rPr>
          <w:color w:val="000000"/>
          <w:spacing w:val="-9"/>
        </w:rPr>
        <w:t xml:space="preserve"> Preparation  of  risk  preparedness  plan  for  Baalbek.</w:t>
      </w:r>
    </w:p>
    <w:p w:rsidR="007C50D1" w:rsidRDefault="007C50D1" w:rsidP="0062304B">
      <w:pPr>
        <w:widowControl w:val="0"/>
        <w:autoSpaceDE w:val="0"/>
        <w:autoSpaceDN w:val="0"/>
        <w:adjustRightInd w:val="0"/>
        <w:spacing w:before="30" w:line="276" w:lineRule="exact"/>
        <w:ind w:left="1418" w:hanging="720"/>
        <w:jc w:val="both"/>
        <w:rPr>
          <w:color w:val="000000"/>
          <w:spacing w:val="-9"/>
        </w:rPr>
      </w:pPr>
    </w:p>
    <w:p w:rsidR="007C50D1" w:rsidRPr="0062304B" w:rsidRDefault="007C50D1" w:rsidP="0062304B">
      <w:pPr>
        <w:widowControl w:val="0"/>
        <w:autoSpaceDE w:val="0"/>
        <w:autoSpaceDN w:val="0"/>
        <w:adjustRightInd w:val="0"/>
        <w:spacing w:before="30" w:line="276" w:lineRule="exact"/>
        <w:jc w:val="both"/>
        <w:rPr>
          <w:color w:val="000000"/>
          <w:spacing w:val="-9"/>
        </w:rPr>
      </w:pPr>
      <w:r>
        <w:rPr>
          <w:color w:val="000000"/>
          <w:spacing w:val="-9"/>
        </w:rPr>
        <w:t>November 2010</w:t>
      </w:r>
      <w:r>
        <w:rPr>
          <w:color w:val="000000"/>
          <w:spacing w:val="-9"/>
        </w:rPr>
        <w:tab/>
      </w:r>
      <w:r>
        <w:rPr>
          <w:color w:val="000000"/>
          <w:spacing w:val="-9"/>
        </w:rPr>
        <w:tab/>
        <w:t xml:space="preserve">* </w:t>
      </w:r>
      <w:r w:rsidRPr="0079279E">
        <w:rPr>
          <w:color w:val="000000"/>
          <w:spacing w:val="-8"/>
        </w:rPr>
        <w:t xml:space="preserve">Central  server  system  of  the  Directorate  General  of  Antiquities  </w:t>
      </w:r>
      <w:r>
        <w:rPr>
          <w:color w:val="000000"/>
          <w:spacing w:val="-8"/>
        </w:rPr>
        <w:tab/>
      </w:r>
      <w:r>
        <w:rPr>
          <w:color w:val="000000"/>
          <w:spacing w:val="-8"/>
        </w:rPr>
        <w:tab/>
      </w:r>
      <w:r>
        <w:rPr>
          <w:color w:val="000000"/>
          <w:spacing w:val="-8"/>
        </w:rPr>
        <w:tab/>
      </w:r>
      <w:r>
        <w:rPr>
          <w:color w:val="000000"/>
          <w:spacing w:val="-8"/>
        </w:rPr>
        <w:tab/>
      </w:r>
      <w:r w:rsidRPr="0079279E">
        <w:rPr>
          <w:color w:val="000000"/>
          <w:spacing w:val="-8"/>
        </w:rPr>
        <w:t>upgraded.</w:t>
      </w:r>
    </w:p>
    <w:p w:rsidR="007C50D1" w:rsidRPr="0079279E" w:rsidRDefault="007C50D1" w:rsidP="00CC28C1">
      <w:pPr>
        <w:widowControl w:val="0"/>
        <w:tabs>
          <w:tab w:val="left" w:pos="1832"/>
        </w:tabs>
        <w:autoSpaceDE w:val="0"/>
        <w:autoSpaceDN w:val="0"/>
        <w:adjustRightInd w:val="0"/>
        <w:spacing w:before="17" w:line="276" w:lineRule="exact"/>
        <w:ind w:left="1418" w:hanging="720"/>
        <w:rPr>
          <w:color w:val="000000"/>
          <w:spacing w:val="-9"/>
        </w:rPr>
      </w:pPr>
      <w:r>
        <w:rPr>
          <w:color w:val="000000"/>
          <w:spacing w:val="-9"/>
        </w:rPr>
        <w:tab/>
      </w:r>
      <w:r>
        <w:rPr>
          <w:color w:val="000000"/>
          <w:spacing w:val="-9"/>
        </w:rPr>
        <w:tab/>
      </w:r>
      <w:r>
        <w:rPr>
          <w:color w:val="000000"/>
          <w:spacing w:val="-9"/>
        </w:rPr>
        <w:tab/>
        <w:t xml:space="preserve">* </w:t>
      </w:r>
      <w:r w:rsidRPr="0079279E">
        <w:rPr>
          <w:color w:val="000000"/>
          <w:spacing w:val="-8"/>
        </w:rPr>
        <w:t xml:space="preserve">“Alicelabs  Studio  Cloud”  software  provided  to  the  DGA  for  </w:t>
      </w:r>
      <w:r>
        <w:rPr>
          <w:color w:val="000000"/>
          <w:spacing w:val="-8"/>
        </w:rPr>
        <w:tab/>
      </w:r>
      <w:r>
        <w:rPr>
          <w:color w:val="000000"/>
          <w:spacing w:val="-8"/>
        </w:rPr>
        <w:tab/>
      </w:r>
      <w:r>
        <w:rPr>
          <w:color w:val="000000"/>
          <w:spacing w:val="-8"/>
        </w:rPr>
        <w:tab/>
        <w:t xml:space="preserve">  </w:t>
      </w:r>
      <w:r w:rsidRPr="0079279E">
        <w:rPr>
          <w:color w:val="000000"/>
          <w:spacing w:val="-8"/>
        </w:rPr>
        <w:t xml:space="preserve">processing  </w:t>
      </w:r>
      <w:r>
        <w:rPr>
          <w:color w:val="000000"/>
          <w:spacing w:val="-8"/>
        </w:rPr>
        <w:t>l</w:t>
      </w:r>
      <w:r w:rsidRPr="0079279E">
        <w:rPr>
          <w:color w:val="000000"/>
          <w:spacing w:val="-8"/>
        </w:rPr>
        <w:t xml:space="preserve">arge  point  cloud </w:t>
      </w:r>
      <w:r w:rsidRPr="0079279E">
        <w:rPr>
          <w:color w:val="000000"/>
          <w:spacing w:val="-9"/>
        </w:rPr>
        <w:t>database.</w:t>
      </w:r>
    </w:p>
    <w:p w:rsidR="007C50D1" w:rsidRDefault="007C50D1" w:rsidP="00CC28C1">
      <w:pPr>
        <w:widowControl w:val="0"/>
        <w:tabs>
          <w:tab w:val="left" w:pos="1778"/>
        </w:tabs>
        <w:autoSpaceDE w:val="0"/>
        <w:autoSpaceDN w:val="0"/>
        <w:adjustRightInd w:val="0"/>
        <w:spacing w:before="17" w:line="276" w:lineRule="exact"/>
        <w:ind w:left="1418" w:hanging="720"/>
        <w:jc w:val="both"/>
        <w:rPr>
          <w:color w:val="000000"/>
          <w:spacing w:val="-8"/>
        </w:rPr>
      </w:pPr>
      <w:r>
        <w:rPr>
          <w:color w:val="000000"/>
          <w:spacing w:val="-9"/>
        </w:rPr>
        <w:tab/>
      </w:r>
      <w:r>
        <w:rPr>
          <w:color w:val="000000"/>
          <w:spacing w:val="-9"/>
        </w:rPr>
        <w:tab/>
      </w:r>
      <w:r>
        <w:rPr>
          <w:color w:val="000000"/>
          <w:spacing w:val="-9"/>
        </w:rPr>
        <w:tab/>
        <w:t xml:space="preserve">* </w:t>
      </w:r>
      <w:r w:rsidRPr="0079279E">
        <w:rPr>
          <w:color w:val="000000"/>
          <w:spacing w:val="-8"/>
        </w:rPr>
        <w:t>Maintenance agreement  for  the  “Leica  laser  scan  station”  renewed.</w:t>
      </w:r>
    </w:p>
    <w:p w:rsidR="007C50D1" w:rsidRPr="0079279E" w:rsidRDefault="007C50D1" w:rsidP="0079279E">
      <w:pPr>
        <w:widowControl w:val="0"/>
        <w:tabs>
          <w:tab w:val="left" w:pos="1778"/>
        </w:tabs>
        <w:autoSpaceDE w:val="0"/>
        <w:autoSpaceDN w:val="0"/>
        <w:adjustRightInd w:val="0"/>
        <w:spacing w:before="17" w:line="276" w:lineRule="exact"/>
        <w:ind w:left="1418" w:hanging="720"/>
        <w:rPr>
          <w:color w:val="000000"/>
          <w:spacing w:val="-8"/>
        </w:rPr>
      </w:pPr>
    </w:p>
    <w:p w:rsidR="007C50D1" w:rsidRPr="00E62796" w:rsidRDefault="007C50D1" w:rsidP="0079279E">
      <w:pPr>
        <w:widowControl w:val="0"/>
        <w:tabs>
          <w:tab w:val="left" w:pos="2138"/>
        </w:tabs>
        <w:autoSpaceDE w:val="0"/>
        <w:autoSpaceDN w:val="0"/>
        <w:adjustRightInd w:val="0"/>
        <w:spacing w:before="1" w:line="276" w:lineRule="exact"/>
        <w:ind w:hanging="720"/>
        <w:rPr>
          <w:rFonts w:ascii="Arial" w:hAnsi="Arial" w:cs="Arial"/>
          <w:sz w:val="20"/>
        </w:rPr>
      </w:pPr>
      <w:r w:rsidRPr="00E62796">
        <w:rPr>
          <w:rFonts w:ascii="Arial" w:hAnsi="Arial" w:cs="Arial"/>
          <w:sz w:val="20"/>
        </w:rPr>
        <w:t xml:space="preserve"> </w:t>
      </w:r>
    </w:p>
    <w:p w:rsidR="007C50D1" w:rsidRPr="00CC28C1" w:rsidRDefault="007C50D1">
      <w:pPr>
        <w:pStyle w:val="BodyText2"/>
        <w:rPr>
          <w:rFonts w:ascii="Times New Roman" w:hAnsi="Times New Roman"/>
          <w:b/>
          <w:bCs/>
          <w:sz w:val="24"/>
          <w:szCs w:val="24"/>
        </w:rPr>
      </w:pPr>
      <w:r w:rsidRPr="00CC28C1">
        <w:rPr>
          <w:rFonts w:ascii="Times New Roman" w:hAnsi="Times New Roman"/>
          <w:b/>
          <w:bCs/>
          <w:sz w:val="24"/>
          <w:szCs w:val="24"/>
        </w:rPr>
        <w:t>Implementation Constraints and Lessons Learned:</w:t>
      </w:r>
    </w:p>
    <w:p w:rsidR="007C50D1" w:rsidRPr="00CC28C1" w:rsidRDefault="007C50D1">
      <w:pPr>
        <w:pStyle w:val="BodyText2"/>
        <w:rPr>
          <w:rFonts w:ascii="Times New Roman" w:hAnsi="Times New Roman"/>
          <w:b/>
          <w:bCs/>
          <w:sz w:val="24"/>
          <w:szCs w:val="24"/>
        </w:rPr>
      </w:pPr>
    </w:p>
    <w:p w:rsidR="007C50D1" w:rsidRPr="00CC28C1" w:rsidRDefault="007C50D1" w:rsidP="0079279E">
      <w:pPr>
        <w:widowControl w:val="0"/>
        <w:autoSpaceDE w:val="0"/>
        <w:autoSpaceDN w:val="0"/>
        <w:adjustRightInd w:val="0"/>
        <w:spacing w:before="143" w:line="290" w:lineRule="exact"/>
        <w:ind w:left="720" w:right="71"/>
        <w:jc w:val="both"/>
        <w:rPr>
          <w:color w:val="000000"/>
          <w:spacing w:val="-11"/>
          <w:w w:val="97"/>
        </w:rPr>
      </w:pPr>
      <w:r w:rsidRPr="00CC28C1">
        <w:rPr>
          <w:color w:val="000000"/>
          <w:spacing w:val="-9"/>
        </w:rPr>
        <w:t xml:space="preserve">Important  delays  occurred  due  to  the  resignation  of  the  Director  General  of  Antiquities  our </w:t>
      </w:r>
      <w:r w:rsidRPr="00CC28C1">
        <w:rPr>
          <w:color w:val="000000"/>
          <w:spacing w:val="-10"/>
          <w:w w:val="97"/>
        </w:rPr>
        <w:t xml:space="preserve">main  partner  ,  in  addition  to  the  obstruction  by  the  set  up  of  Baalbek   International  festival </w:t>
      </w:r>
      <w:r w:rsidRPr="00CC28C1">
        <w:rPr>
          <w:color w:val="000000"/>
          <w:spacing w:val="-11"/>
          <w:w w:val="97"/>
        </w:rPr>
        <w:t xml:space="preserve">which  delayed  the  laser  scanning  survey   for  several  months  . </w:t>
      </w:r>
    </w:p>
    <w:p w:rsidR="007C50D1" w:rsidRPr="00CC28C1" w:rsidRDefault="007C50D1">
      <w:pPr>
        <w:pStyle w:val="BodyText2"/>
        <w:rPr>
          <w:rFonts w:ascii="Times New Roman" w:hAnsi="Times New Roman"/>
          <w:b/>
          <w:bCs/>
          <w:sz w:val="24"/>
          <w:szCs w:val="24"/>
          <w:lang w:val="en-US"/>
        </w:rPr>
      </w:pPr>
    </w:p>
    <w:p w:rsidR="007C50D1" w:rsidRPr="00CC28C1" w:rsidRDefault="007C50D1">
      <w:pPr>
        <w:pStyle w:val="BodyText2"/>
        <w:rPr>
          <w:rFonts w:ascii="Times New Roman" w:hAnsi="Times New Roman"/>
          <w:sz w:val="24"/>
          <w:szCs w:val="24"/>
        </w:rPr>
      </w:pPr>
      <w:r w:rsidRPr="00CC28C1">
        <w:rPr>
          <w:rFonts w:ascii="Times New Roman" w:hAnsi="Times New Roman"/>
          <w:sz w:val="24"/>
          <w:szCs w:val="24"/>
        </w:rPr>
        <w:lastRenderedPageBreak/>
        <w:t xml:space="preserve"> </w:t>
      </w:r>
    </w:p>
    <w:p w:rsidR="007C50D1" w:rsidRPr="00CC28C1" w:rsidRDefault="007C50D1" w:rsidP="0079279E">
      <w:pPr>
        <w:pStyle w:val="BodyText2"/>
        <w:rPr>
          <w:rFonts w:ascii="Times New Roman" w:hAnsi="Times New Roman"/>
          <w:b/>
          <w:bCs/>
          <w:sz w:val="24"/>
          <w:szCs w:val="24"/>
        </w:rPr>
      </w:pPr>
      <w:r w:rsidRPr="00CC28C1">
        <w:rPr>
          <w:rFonts w:ascii="Times New Roman" w:hAnsi="Times New Roman"/>
          <w:b/>
          <w:bCs/>
          <w:sz w:val="24"/>
          <w:szCs w:val="24"/>
        </w:rPr>
        <w:t>Key Partnerships &amp; Collaboration</w:t>
      </w:r>
    </w:p>
    <w:p w:rsidR="007C50D1" w:rsidRPr="00CC28C1" w:rsidRDefault="007C50D1" w:rsidP="0079279E">
      <w:pPr>
        <w:pStyle w:val="BodyText2"/>
        <w:rPr>
          <w:rFonts w:ascii="Times New Roman" w:hAnsi="Times New Roman"/>
          <w:b/>
          <w:bCs/>
          <w:sz w:val="24"/>
          <w:szCs w:val="24"/>
        </w:rPr>
      </w:pPr>
    </w:p>
    <w:p w:rsidR="007C50D1" w:rsidRPr="00CC28C1" w:rsidRDefault="007C50D1" w:rsidP="00CC28C1">
      <w:pPr>
        <w:pStyle w:val="BodyText2"/>
        <w:rPr>
          <w:rFonts w:ascii="Times New Roman" w:hAnsi="Times New Roman"/>
          <w:b/>
          <w:bCs/>
          <w:sz w:val="24"/>
          <w:szCs w:val="24"/>
        </w:rPr>
      </w:pPr>
      <w:r w:rsidRPr="00CC28C1">
        <w:rPr>
          <w:rFonts w:ascii="Times New Roman" w:hAnsi="Times New Roman"/>
          <w:sz w:val="24"/>
          <w:szCs w:val="24"/>
        </w:rPr>
        <w:t xml:space="preserve">All these activities were undertaken in close coordination with Leuven University and the </w:t>
      </w:r>
      <w:r w:rsidRPr="00CC28C1">
        <w:rPr>
          <w:rFonts w:ascii="Times New Roman" w:hAnsi="Times New Roman"/>
          <w:spacing w:val="-4"/>
          <w:sz w:val="24"/>
          <w:szCs w:val="24"/>
        </w:rPr>
        <w:t xml:space="preserve">Directorate General of Antiquities </w:t>
      </w:r>
    </w:p>
    <w:p w:rsidR="007C50D1" w:rsidRPr="00CC28C1" w:rsidRDefault="007C50D1" w:rsidP="00362FFA">
      <w:pPr>
        <w:widowControl w:val="0"/>
        <w:autoSpaceDE w:val="0"/>
        <w:autoSpaceDN w:val="0"/>
        <w:adjustRightInd w:val="0"/>
        <w:spacing w:line="276" w:lineRule="exact"/>
        <w:ind w:left="1311"/>
        <w:rPr>
          <w:color w:val="000000"/>
          <w:spacing w:val="-4"/>
        </w:rPr>
      </w:pPr>
    </w:p>
    <w:p w:rsidR="007C50D1" w:rsidRPr="0068667C" w:rsidRDefault="007C50D1">
      <w:pPr>
        <w:pStyle w:val="BodyText2"/>
        <w:rPr>
          <w:rFonts w:ascii="Arial" w:hAnsi="Arial" w:cs="Arial"/>
          <w:sz w:val="20"/>
        </w:rPr>
      </w:pPr>
    </w:p>
    <w:tbl>
      <w:tblPr>
        <w:tblW w:w="5000" w:type="pct"/>
        <w:tblLook w:val="0000"/>
      </w:tblPr>
      <w:tblGrid>
        <w:gridCol w:w="9287"/>
      </w:tblGrid>
      <w:tr w:rsidR="007C50D1" w:rsidRPr="0068667C">
        <w:trPr>
          <w:trHeight w:val="454"/>
        </w:trPr>
        <w:tc>
          <w:tcPr>
            <w:tcW w:w="5000" w:type="pct"/>
            <w:shd w:val="clear" w:color="auto" w:fill="CCCCCC"/>
            <w:vAlign w:val="center"/>
          </w:tcPr>
          <w:p w:rsidR="007C50D1" w:rsidRPr="00E64698" w:rsidRDefault="007C50D1">
            <w:pPr>
              <w:pStyle w:val="Heading1"/>
              <w:rPr>
                <w:sz w:val="20"/>
                <w:szCs w:val="20"/>
                <w:lang w:val="en-GB" w:bidi="ar-SA"/>
              </w:rPr>
            </w:pPr>
            <w:r w:rsidRPr="00E64698">
              <w:rPr>
                <w:sz w:val="20"/>
                <w:szCs w:val="20"/>
                <w:lang w:val="en-GB" w:bidi="ar-SA"/>
              </w:rPr>
              <w:t>V. FUTURE WORK PLAN</w:t>
            </w:r>
          </w:p>
        </w:tc>
      </w:tr>
    </w:tbl>
    <w:p w:rsidR="007C50D1" w:rsidRPr="0068667C" w:rsidRDefault="007C50D1">
      <w:pPr>
        <w:pStyle w:val="BodyText2"/>
        <w:rPr>
          <w:rFonts w:ascii="Arial" w:hAnsi="Arial" w:cs="Arial"/>
          <w:sz w:val="20"/>
        </w:rPr>
      </w:pPr>
    </w:p>
    <w:p w:rsidR="007C50D1" w:rsidRPr="00CC28C1" w:rsidRDefault="007C50D1" w:rsidP="00CC28C1">
      <w:pPr>
        <w:widowControl w:val="0"/>
        <w:autoSpaceDE w:val="0"/>
        <w:autoSpaceDN w:val="0"/>
        <w:adjustRightInd w:val="0"/>
        <w:spacing w:before="108" w:line="276" w:lineRule="exact"/>
        <w:rPr>
          <w:color w:val="000000"/>
          <w:spacing w:val="-8"/>
        </w:rPr>
      </w:pPr>
      <w:r w:rsidRPr="00CC28C1">
        <w:rPr>
          <w:color w:val="000000"/>
          <w:spacing w:val="-8"/>
        </w:rPr>
        <w:t xml:space="preserve">Project  ended  on  31/12/2010.  The  Ministry  of  Culture/Directorate  General  of  Antiquities </w:t>
      </w:r>
      <w:r w:rsidRPr="00CC28C1">
        <w:rPr>
          <w:color w:val="000000"/>
          <w:spacing w:val="-9"/>
        </w:rPr>
        <w:t>who  is the  main  beneficiary  of  that  project  will  use  the  provided  techniques/equipments for the management of other World Heritage Sites.</w:t>
      </w:r>
    </w:p>
    <w:p w:rsidR="007C50D1" w:rsidRDefault="007C50D1" w:rsidP="00BF6325">
      <w:pPr>
        <w:pStyle w:val="BodyText2"/>
        <w:rPr>
          <w:rFonts w:ascii="Times New Roman" w:hAnsi="Times New Roman"/>
          <w:b/>
          <w:bCs/>
          <w:sz w:val="24"/>
          <w:szCs w:val="24"/>
        </w:rPr>
      </w:pPr>
    </w:p>
    <w:p w:rsidR="007C50D1" w:rsidRDefault="007C50D1" w:rsidP="00BF6325">
      <w:pPr>
        <w:pStyle w:val="BodyText2"/>
        <w:rPr>
          <w:rFonts w:ascii="Times New Roman" w:hAnsi="Times New Roman"/>
          <w:b/>
          <w:bCs/>
          <w:sz w:val="24"/>
          <w:szCs w:val="24"/>
        </w:rPr>
      </w:pPr>
    </w:p>
    <w:p w:rsidR="007C50D1" w:rsidRPr="00CC28C1" w:rsidRDefault="007C50D1">
      <w:pPr>
        <w:pStyle w:val="BodyText2"/>
        <w:rPr>
          <w:rFonts w:ascii="Times New Roman" w:hAnsi="Times New Roman"/>
          <w:b/>
          <w:bCs/>
          <w:sz w:val="24"/>
          <w:szCs w:val="24"/>
        </w:rPr>
      </w:pPr>
      <w:r w:rsidRPr="00CC28C1">
        <w:rPr>
          <w:rFonts w:ascii="Times New Roman" w:hAnsi="Times New Roman"/>
          <w:b/>
          <w:bCs/>
          <w:sz w:val="24"/>
          <w:szCs w:val="24"/>
        </w:rPr>
        <w:t>Adjustments to strategies, outcomes or outputs:</w:t>
      </w:r>
    </w:p>
    <w:p w:rsidR="007C50D1" w:rsidRPr="00CC28C1" w:rsidRDefault="007C50D1">
      <w:pPr>
        <w:pStyle w:val="BodyText2"/>
        <w:rPr>
          <w:rFonts w:ascii="Times New Roman" w:hAnsi="Times New Roman"/>
          <w:b/>
          <w:bCs/>
          <w:sz w:val="24"/>
          <w:szCs w:val="24"/>
        </w:rPr>
      </w:pPr>
    </w:p>
    <w:p w:rsidR="007C50D1" w:rsidRDefault="007C50D1" w:rsidP="00BF6325">
      <w:pPr>
        <w:widowControl w:val="0"/>
        <w:autoSpaceDE w:val="0"/>
        <w:autoSpaceDN w:val="0"/>
        <w:adjustRightInd w:val="0"/>
        <w:spacing w:before="17" w:line="293" w:lineRule="exact"/>
        <w:ind w:left="180" w:right="71"/>
        <w:jc w:val="both"/>
        <w:rPr>
          <w:spacing w:val="-11"/>
          <w:w w:val="94"/>
        </w:rPr>
      </w:pPr>
      <w:r w:rsidRPr="00CC28C1">
        <w:rPr>
          <w:spacing w:val="-8"/>
        </w:rPr>
        <w:t xml:space="preserve">Although  we  had  several  delays  and  administrative  constraints  during  the  implementation </w:t>
      </w:r>
      <w:r w:rsidRPr="00CC28C1">
        <w:rPr>
          <w:spacing w:val="-10"/>
          <w:w w:val="98"/>
        </w:rPr>
        <w:t xml:space="preserve">period,  we  have  managed  to  successfully  complete  all  the  phases  of  the  project. </w:t>
      </w:r>
      <w:r w:rsidRPr="00CC28C1">
        <w:rPr>
          <w:spacing w:val="-10"/>
          <w:w w:val="98"/>
        </w:rPr>
        <w:br/>
      </w:r>
      <w:r w:rsidRPr="00BF6325">
        <w:rPr>
          <w:spacing w:val="-9"/>
        </w:rPr>
        <w:t xml:space="preserve">The  project  concept,  implementation  and  outcomes  were  a  great  success  and  the  project  is </w:t>
      </w:r>
      <w:r w:rsidRPr="00BF6325">
        <w:rPr>
          <w:spacing w:val="-11"/>
          <w:w w:val="94"/>
        </w:rPr>
        <w:t xml:space="preserve">the  first  of  its  kind  in  the  Arab  Region. </w:t>
      </w:r>
    </w:p>
    <w:p w:rsidR="007C50D1" w:rsidRPr="00BF6325" w:rsidRDefault="007C50D1" w:rsidP="00BF6325">
      <w:pPr>
        <w:widowControl w:val="0"/>
        <w:autoSpaceDE w:val="0"/>
        <w:autoSpaceDN w:val="0"/>
        <w:adjustRightInd w:val="0"/>
        <w:spacing w:before="17" w:line="293" w:lineRule="exact"/>
        <w:ind w:left="180" w:right="71"/>
        <w:jc w:val="both"/>
        <w:rPr>
          <w:spacing w:val="-11"/>
          <w:w w:val="94"/>
        </w:rPr>
      </w:pPr>
    </w:p>
    <w:p w:rsidR="007C50D1" w:rsidRDefault="007C50D1" w:rsidP="00C86FD8">
      <w:pPr>
        <w:pStyle w:val="BodyText2"/>
        <w:rPr>
          <w:rFonts w:ascii="Times New Roman" w:hAnsi="Times New Roman"/>
          <w:b/>
          <w:bCs/>
          <w:sz w:val="24"/>
          <w:szCs w:val="24"/>
        </w:rPr>
      </w:pPr>
    </w:p>
    <w:p w:rsidR="007C50D1" w:rsidRPr="0026414A" w:rsidRDefault="00AD6970" w:rsidP="0026414A">
      <w:pPr>
        <w:shd w:val="clear" w:color="auto" w:fill="CCCCCC"/>
        <w:jc w:val="both"/>
        <w:rPr>
          <w:b/>
          <w:bCs/>
          <w:color w:val="000000"/>
          <w:lang w:bidi="ar-SA"/>
        </w:rPr>
      </w:pPr>
      <w:r>
        <w:rPr>
          <w:b/>
          <w:bCs/>
          <w:color w:val="000000"/>
          <w:lang w:bidi="ar-SA"/>
        </w:rPr>
        <w:t>VI</w:t>
      </w:r>
      <w:r w:rsidR="007C50D1" w:rsidRPr="0026414A">
        <w:rPr>
          <w:b/>
          <w:bCs/>
          <w:color w:val="000000"/>
          <w:lang w:bidi="ar-SA"/>
        </w:rPr>
        <w:t>. Indicator Based Performance Assessment:</w:t>
      </w:r>
    </w:p>
    <w:p w:rsidR="007C50D1" w:rsidRPr="0026414A" w:rsidRDefault="007C50D1" w:rsidP="0026414A">
      <w:pPr>
        <w:jc w:val="both"/>
        <w:rPr>
          <w:lang w:bidi="ar-SA"/>
        </w:rPr>
      </w:pPr>
    </w:p>
    <w:p w:rsidR="007C50D1" w:rsidRPr="0026414A" w:rsidRDefault="007C50D1" w:rsidP="0026414A">
      <w:pPr>
        <w:jc w:val="both"/>
        <w:rPr>
          <w:lang w:bidi="ar-SA"/>
        </w:rPr>
      </w:pPr>
    </w:p>
    <w:p w:rsidR="007C50D1" w:rsidRPr="0026414A" w:rsidRDefault="007C50D1" w:rsidP="0026414A">
      <w:pPr>
        <w:jc w:val="both"/>
        <w:rPr>
          <w:b/>
          <w:bCs/>
          <w:u w:val="single"/>
          <w:lang w:bidi="ar-SA"/>
        </w:rPr>
      </w:pPr>
      <w:r w:rsidRPr="0026414A">
        <w:rPr>
          <w:b/>
          <w:bCs/>
          <w:u w:val="single"/>
          <w:lang w:bidi="ar-SA"/>
        </w:rPr>
        <w:t>Outcome 1</w:t>
      </w:r>
    </w:p>
    <w:p w:rsidR="007C50D1" w:rsidRPr="0026414A" w:rsidRDefault="007C50D1" w:rsidP="0026414A">
      <w:pPr>
        <w:jc w:val="both"/>
        <w:rPr>
          <w:lang w:bidi="ar-SA"/>
        </w:rPr>
      </w:pPr>
    </w:p>
    <w:p w:rsidR="007C50D1" w:rsidRPr="0026414A" w:rsidRDefault="007C50D1" w:rsidP="0026414A">
      <w:pPr>
        <w:jc w:val="both"/>
        <w:rPr>
          <w:lang w:bidi="ar-SA"/>
        </w:rPr>
      </w:pPr>
      <w:r w:rsidRPr="0026414A">
        <w:rPr>
          <w:lang w:bidi="ar-SA"/>
        </w:rPr>
        <w:t>• To contribute to the risk mapping of the affected World Heritage Sites in Lebanon:</w:t>
      </w:r>
    </w:p>
    <w:p w:rsidR="007C50D1" w:rsidRPr="0026414A" w:rsidRDefault="007C50D1" w:rsidP="0026414A">
      <w:pPr>
        <w:jc w:val="both"/>
        <w:rPr>
          <w:lang w:bidi="ar-SA"/>
        </w:rPr>
      </w:pPr>
    </w:p>
    <w:p w:rsidR="007C50D1" w:rsidRDefault="007C50D1" w:rsidP="00D70E33">
      <w:pPr>
        <w:numPr>
          <w:ilvl w:val="0"/>
          <w:numId w:val="32"/>
        </w:numPr>
        <w:jc w:val="both"/>
        <w:rPr>
          <w:lang w:bidi="ar-SA"/>
        </w:rPr>
      </w:pPr>
      <w:r w:rsidRPr="0026414A">
        <w:rPr>
          <w:b/>
          <w:bCs/>
          <w:lang w:bidi="ar-SA"/>
        </w:rPr>
        <w:t>Output 1:</w:t>
      </w:r>
      <w:r w:rsidRPr="0026414A">
        <w:rPr>
          <w:lang w:bidi="ar-SA"/>
        </w:rPr>
        <w:t xml:space="preserve"> A risk map was prepared for the pilot area of the project and a procedure was laid out that can be applied to the rest of the Baalbek site as well as other World Heritage Sites in Lebanon.</w:t>
      </w:r>
    </w:p>
    <w:p w:rsidR="007C50D1" w:rsidRDefault="007C50D1" w:rsidP="00D70E33">
      <w:pPr>
        <w:numPr>
          <w:ilvl w:val="0"/>
          <w:numId w:val="32"/>
        </w:numPr>
        <w:jc w:val="both"/>
        <w:rPr>
          <w:lang w:bidi="ar-SA"/>
        </w:rPr>
      </w:pPr>
      <w:r w:rsidRPr="0026414A">
        <w:rPr>
          <w:lang w:bidi="ar-SA"/>
        </w:rPr>
        <w:t>Target Achieved</w:t>
      </w:r>
    </w:p>
    <w:p w:rsidR="007C50D1" w:rsidRDefault="007C50D1" w:rsidP="00D70E33">
      <w:pPr>
        <w:numPr>
          <w:ilvl w:val="0"/>
          <w:numId w:val="32"/>
        </w:numPr>
        <w:jc w:val="both"/>
        <w:rPr>
          <w:lang w:bidi="ar-SA"/>
        </w:rPr>
      </w:pPr>
      <w:r w:rsidRPr="0026414A">
        <w:rPr>
          <w:lang w:bidi="ar-SA"/>
        </w:rPr>
        <w:t>Source of verification: Report submitted by consultant and validated by the DGA/Ministry of Culture and UNESCO</w:t>
      </w:r>
    </w:p>
    <w:p w:rsidR="007C50D1" w:rsidRPr="0026414A" w:rsidRDefault="007C50D1" w:rsidP="00D70E33">
      <w:pPr>
        <w:ind w:left="360"/>
        <w:jc w:val="both"/>
        <w:rPr>
          <w:lang w:bidi="ar-SA"/>
        </w:rPr>
      </w:pPr>
    </w:p>
    <w:p w:rsidR="00702627" w:rsidRDefault="00702627" w:rsidP="0026414A">
      <w:pPr>
        <w:jc w:val="both"/>
        <w:rPr>
          <w:b/>
          <w:bCs/>
          <w:u w:val="single"/>
          <w:lang w:bidi="ar-SA"/>
        </w:rPr>
      </w:pPr>
    </w:p>
    <w:p w:rsidR="00702627" w:rsidRDefault="00702627" w:rsidP="0026414A">
      <w:pPr>
        <w:jc w:val="both"/>
        <w:rPr>
          <w:b/>
          <w:bCs/>
          <w:u w:val="single"/>
          <w:lang w:bidi="ar-SA"/>
        </w:rPr>
      </w:pPr>
    </w:p>
    <w:p w:rsidR="007C50D1" w:rsidRPr="0026414A" w:rsidRDefault="007C50D1" w:rsidP="0026414A">
      <w:pPr>
        <w:jc w:val="both"/>
        <w:rPr>
          <w:b/>
          <w:bCs/>
          <w:u w:val="single"/>
          <w:lang w:bidi="ar-SA"/>
        </w:rPr>
      </w:pPr>
      <w:r w:rsidRPr="0026414A">
        <w:rPr>
          <w:b/>
          <w:bCs/>
          <w:u w:val="single"/>
          <w:lang w:bidi="ar-SA"/>
        </w:rPr>
        <w:t xml:space="preserve">Outcome 2 </w:t>
      </w:r>
    </w:p>
    <w:p w:rsidR="007C50D1" w:rsidRPr="0026414A" w:rsidRDefault="007C50D1" w:rsidP="0026414A">
      <w:pPr>
        <w:jc w:val="both"/>
        <w:rPr>
          <w:lang w:bidi="ar-SA"/>
        </w:rPr>
      </w:pPr>
    </w:p>
    <w:p w:rsidR="007C50D1" w:rsidRPr="0026414A" w:rsidRDefault="007C50D1" w:rsidP="0026414A">
      <w:pPr>
        <w:jc w:val="both"/>
        <w:rPr>
          <w:lang w:bidi="ar-SA"/>
        </w:rPr>
      </w:pPr>
      <w:r w:rsidRPr="0026414A">
        <w:rPr>
          <w:lang w:bidi="ar-SA"/>
        </w:rPr>
        <w:t>• To ensure the state of conservation of the affected World Heritage Sites in Lebanon:</w:t>
      </w:r>
    </w:p>
    <w:p w:rsidR="007C50D1" w:rsidRPr="0026414A" w:rsidRDefault="007C50D1" w:rsidP="0026414A">
      <w:pPr>
        <w:jc w:val="both"/>
        <w:rPr>
          <w:lang w:bidi="ar-SA"/>
        </w:rPr>
      </w:pPr>
    </w:p>
    <w:p w:rsidR="007C50D1" w:rsidRDefault="007C50D1" w:rsidP="00D70E33">
      <w:pPr>
        <w:numPr>
          <w:ilvl w:val="0"/>
          <w:numId w:val="32"/>
        </w:numPr>
        <w:jc w:val="both"/>
        <w:rPr>
          <w:lang w:bidi="ar-SA"/>
        </w:rPr>
      </w:pPr>
      <w:r w:rsidRPr="0026414A">
        <w:rPr>
          <w:b/>
          <w:bCs/>
          <w:lang w:bidi="ar-SA"/>
        </w:rPr>
        <w:t>Output 2 :</w:t>
      </w:r>
      <w:r w:rsidRPr="0026414A">
        <w:rPr>
          <w:lang w:bidi="ar-SA"/>
        </w:rPr>
        <w:t>To The risk map will help identify areas that need urgent attention that should be addressed with proper conservation measures.</w:t>
      </w:r>
    </w:p>
    <w:p w:rsidR="007C50D1" w:rsidRDefault="007C50D1" w:rsidP="00D70E33">
      <w:pPr>
        <w:numPr>
          <w:ilvl w:val="0"/>
          <w:numId w:val="32"/>
        </w:numPr>
        <w:jc w:val="both"/>
        <w:rPr>
          <w:lang w:bidi="ar-SA"/>
        </w:rPr>
      </w:pPr>
      <w:r w:rsidRPr="0026414A">
        <w:rPr>
          <w:lang w:bidi="ar-SA"/>
        </w:rPr>
        <w:t>Target Achieved</w:t>
      </w:r>
    </w:p>
    <w:p w:rsidR="007C50D1" w:rsidRPr="0026414A" w:rsidRDefault="007C50D1" w:rsidP="00D70E33">
      <w:pPr>
        <w:numPr>
          <w:ilvl w:val="0"/>
          <w:numId w:val="32"/>
        </w:numPr>
        <w:jc w:val="both"/>
        <w:rPr>
          <w:lang w:bidi="ar-SA"/>
        </w:rPr>
      </w:pPr>
      <w:r w:rsidRPr="0026414A">
        <w:rPr>
          <w:lang w:bidi="ar-SA"/>
        </w:rPr>
        <w:t>Source of verification: Report submitted by consultant and validated by the DGA/Ministry of Culture and UNESCO</w:t>
      </w:r>
    </w:p>
    <w:p w:rsidR="007C50D1" w:rsidRPr="0026414A" w:rsidRDefault="007C50D1" w:rsidP="0026414A">
      <w:pPr>
        <w:jc w:val="both"/>
        <w:rPr>
          <w:b/>
          <w:bCs/>
          <w:u w:val="single"/>
          <w:lang w:bidi="ar-SA"/>
        </w:rPr>
      </w:pPr>
    </w:p>
    <w:p w:rsidR="007C50D1" w:rsidRPr="0026414A" w:rsidRDefault="007C50D1" w:rsidP="0026414A">
      <w:pPr>
        <w:jc w:val="both"/>
        <w:rPr>
          <w:b/>
          <w:bCs/>
          <w:u w:val="single"/>
          <w:lang w:bidi="ar-SA"/>
        </w:rPr>
      </w:pPr>
    </w:p>
    <w:p w:rsidR="00702627" w:rsidRDefault="00702627" w:rsidP="0026414A">
      <w:pPr>
        <w:jc w:val="both"/>
        <w:rPr>
          <w:b/>
          <w:bCs/>
          <w:u w:val="single"/>
          <w:lang w:bidi="ar-SA"/>
        </w:rPr>
      </w:pPr>
    </w:p>
    <w:p w:rsidR="00702627" w:rsidRDefault="00702627" w:rsidP="0026414A">
      <w:pPr>
        <w:jc w:val="both"/>
        <w:rPr>
          <w:b/>
          <w:bCs/>
          <w:u w:val="single"/>
          <w:lang w:bidi="ar-SA"/>
        </w:rPr>
      </w:pPr>
    </w:p>
    <w:p w:rsidR="007C50D1" w:rsidRPr="0026414A" w:rsidRDefault="007C50D1" w:rsidP="0026414A">
      <w:pPr>
        <w:jc w:val="both"/>
        <w:rPr>
          <w:b/>
          <w:bCs/>
          <w:u w:val="single"/>
          <w:lang w:bidi="ar-SA"/>
        </w:rPr>
      </w:pPr>
      <w:r w:rsidRPr="0026414A">
        <w:rPr>
          <w:b/>
          <w:bCs/>
          <w:u w:val="single"/>
          <w:lang w:bidi="ar-SA"/>
        </w:rPr>
        <w:t>Outcome 3</w:t>
      </w:r>
    </w:p>
    <w:p w:rsidR="007C50D1" w:rsidRPr="0026414A" w:rsidRDefault="007C50D1" w:rsidP="0026414A">
      <w:pPr>
        <w:jc w:val="both"/>
        <w:rPr>
          <w:lang w:bidi="ar-SA"/>
        </w:rPr>
      </w:pPr>
    </w:p>
    <w:p w:rsidR="007C50D1" w:rsidRPr="0026414A" w:rsidRDefault="007C50D1" w:rsidP="0026414A">
      <w:pPr>
        <w:jc w:val="both"/>
        <w:rPr>
          <w:lang w:bidi="ar-SA"/>
        </w:rPr>
      </w:pPr>
      <w:r w:rsidRPr="0026414A">
        <w:rPr>
          <w:lang w:bidi="ar-SA"/>
        </w:rPr>
        <w:t>• To build capacities of human resources for conservation and enhancement of cultural heritage sites in Lebanon:</w:t>
      </w:r>
    </w:p>
    <w:p w:rsidR="007C50D1" w:rsidRPr="0026414A" w:rsidRDefault="007C50D1" w:rsidP="0026414A">
      <w:pPr>
        <w:jc w:val="both"/>
        <w:rPr>
          <w:lang w:bidi="ar-SA"/>
        </w:rPr>
      </w:pPr>
    </w:p>
    <w:p w:rsidR="007C50D1" w:rsidRDefault="007C50D1" w:rsidP="00D70E33">
      <w:pPr>
        <w:numPr>
          <w:ilvl w:val="0"/>
          <w:numId w:val="32"/>
        </w:numPr>
        <w:jc w:val="both"/>
        <w:rPr>
          <w:lang w:bidi="ar-SA"/>
        </w:rPr>
      </w:pPr>
      <w:r w:rsidRPr="0026414A">
        <w:rPr>
          <w:b/>
          <w:bCs/>
          <w:lang w:bidi="ar-SA"/>
        </w:rPr>
        <w:t xml:space="preserve">Output 3: </w:t>
      </w:r>
      <w:r w:rsidRPr="0026414A">
        <w:rPr>
          <w:lang w:bidi="ar-SA"/>
        </w:rPr>
        <w:t xml:space="preserve">DGA staff was trained on the use of laser scanning to document World Heritage Sites. The staff was also trained on the identification of surface degradations in order to define the type of risks affecting or that will eventually affect the monument. </w:t>
      </w:r>
    </w:p>
    <w:p w:rsidR="007C50D1" w:rsidRDefault="007C50D1" w:rsidP="00D70E33">
      <w:pPr>
        <w:numPr>
          <w:ilvl w:val="0"/>
          <w:numId w:val="32"/>
        </w:numPr>
        <w:jc w:val="both"/>
        <w:rPr>
          <w:lang w:bidi="ar-SA"/>
        </w:rPr>
      </w:pPr>
      <w:r w:rsidRPr="0026414A">
        <w:rPr>
          <w:lang w:bidi="ar-SA"/>
        </w:rPr>
        <w:t>Target Achieved</w:t>
      </w:r>
    </w:p>
    <w:p w:rsidR="007C50D1" w:rsidRPr="0026414A" w:rsidRDefault="007C50D1" w:rsidP="00D70E33">
      <w:pPr>
        <w:numPr>
          <w:ilvl w:val="0"/>
          <w:numId w:val="32"/>
        </w:numPr>
        <w:jc w:val="both"/>
        <w:rPr>
          <w:lang w:bidi="ar-SA"/>
        </w:rPr>
      </w:pPr>
      <w:r w:rsidRPr="0026414A">
        <w:rPr>
          <w:lang w:bidi="ar-SA"/>
        </w:rPr>
        <w:t>Source of verification: Report submitted by consultant and validated by the DGA/Ministry of Culture and UNESCO</w:t>
      </w:r>
    </w:p>
    <w:p w:rsidR="007C50D1" w:rsidRPr="0026414A" w:rsidRDefault="007C50D1" w:rsidP="0026414A">
      <w:pPr>
        <w:jc w:val="both"/>
        <w:rPr>
          <w:b/>
          <w:bCs/>
          <w:u w:val="single"/>
          <w:lang w:bidi="ar-SA"/>
        </w:rPr>
      </w:pPr>
    </w:p>
    <w:p w:rsidR="007C50D1" w:rsidRDefault="007C50D1" w:rsidP="0026414A">
      <w:pPr>
        <w:jc w:val="both"/>
        <w:rPr>
          <w:b/>
          <w:bCs/>
          <w:u w:val="single"/>
          <w:lang w:bidi="ar-SA"/>
        </w:rPr>
      </w:pPr>
    </w:p>
    <w:p w:rsidR="007C50D1" w:rsidRPr="0026414A" w:rsidRDefault="007C50D1" w:rsidP="0026414A">
      <w:pPr>
        <w:jc w:val="both"/>
        <w:rPr>
          <w:b/>
          <w:bCs/>
          <w:u w:val="single"/>
          <w:lang w:bidi="ar-SA"/>
        </w:rPr>
      </w:pPr>
    </w:p>
    <w:p w:rsidR="007C50D1" w:rsidRPr="0026414A" w:rsidRDefault="007C50D1" w:rsidP="0026414A">
      <w:pPr>
        <w:jc w:val="both"/>
        <w:rPr>
          <w:b/>
          <w:bCs/>
          <w:u w:val="single"/>
          <w:lang w:bidi="ar-SA"/>
        </w:rPr>
      </w:pPr>
      <w:r w:rsidRPr="0026414A">
        <w:rPr>
          <w:b/>
          <w:bCs/>
          <w:u w:val="single"/>
          <w:lang w:bidi="ar-SA"/>
        </w:rPr>
        <w:t>Outcome 4</w:t>
      </w:r>
    </w:p>
    <w:p w:rsidR="007C50D1" w:rsidRPr="0026414A" w:rsidRDefault="007C50D1" w:rsidP="0026414A">
      <w:pPr>
        <w:jc w:val="both"/>
        <w:rPr>
          <w:lang w:bidi="ar-SA"/>
        </w:rPr>
      </w:pPr>
    </w:p>
    <w:p w:rsidR="007C50D1" w:rsidRPr="0026414A" w:rsidRDefault="007C50D1" w:rsidP="0026414A">
      <w:pPr>
        <w:jc w:val="both"/>
        <w:rPr>
          <w:lang w:bidi="ar-SA"/>
        </w:rPr>
      </w:pPr>
      <w:r w:rsidRPr="0026414A">
        <w:rPr>
          <w:lang w:bidi="ar-SA"/>
        </w:rPr>
        <w:t>• To establish a model of full survey of one of the affected World Heritage Sites in Lebanon:</w:t>
      </w:r>
    </w:p>
    <w:p w:rsidR="007C50D1" w:rsidRPr="0026414A" w:rsidRDefault="007C50D1" w:rsidP="0026414A">
      <w:pPr>
        <w:jc w:val="both"/>
        <w:rPr>
          <w:lang w:bidi="ar-SA"/>
        </w:rPr>
      </w:pPr>
    </w:p>
    <w:p w:rsidR="007C50D1" w:rsidRDefault="007C50D1" w:rsidP="00D70E33">
      <w:pPr>
        <w:numPr>
          <w:ilvl w:val="0"/>
          <w:numId w:val="32"/>
        </w:numPr>
        <w:jc w:val="both"/>
        <w:rPr>
          <w:lang w:bidi="ar-SA"/>
        </w:rPr>
      </w:pPr>
      <w:r w:rsidRPr="0026414A">
        <w:rPr>
          <w:b/>
          <w:bCs/>
          <w:lang w:bidi="ar-SA"/>
        </w:rPr>
        <w:t xml:space="preserve">Output 4 </w:t>
      </w:r>
      <w:r w:rsidRPr="0026414A">
        <w:rPr>
          <w:lang w:bidi="ar-SA"/>
        </w:rPr>
        <w:t>A</w:t>
      </w:r>
      <w:r>
        <w:rPr>
          <w:lang w:bidi="ar-SA"/>
        </w:rPr>
        <w:t xml:space="preserve"> </w:t>
      </w:r>
      <w:r w:rsidRPr="0026414A">
        <w:rPr>
          <w:lang w:bidi="ar-SA"/>
        </w:rPr>
        <w:t>booklet</w:t>
      </w:r>
      <w:r>
        <w:rPr>
          <w:lang w:bidi="ar-SA"/>
        </w:rPr>
        <w:t xml:space="preserve"> </w:t>
      </w:r>
      <w:r w:rsidRPr="0026414A">
        <w:rPr>
          <w:lang w:bidi="ar-SA"/>
        </w:rPr>
        <w:t>was published detailing the methods used throughout the project along with recommendations for future projects. This booklet will serve as a guide for site managers who want to carry out similar project for documenting and mapping the risk for other sites.</w:t>
      </w:r>
    </w:p>
    <w:p w:rsidR="007C50D1" w:rsidRDefault="007C50D1" w:rsidP="00D70E33">
      <w:pPr>
        <w:numPr>
          <w:ilvl w:val="0"/>
          <w:numId w:val="32"/>
        </w:numPr>
        <w:jc w:val="both"/>
        <w:rPr>
          <w:lang w:bidi="ar-SA"/>
        </w:rPr>
      </w:pPr>
      <w:r w:rsidRPr="0026414A">
        <w:rPr>
          <w:lang w:bidi="ar-SA"/>
        </w:rPr>
        <w:t>Target Achieved</w:t>
      </w:r>
    </w:p>
    <w:p w:rsidR="007C50D1" w:rsidRPr="0026414A" w:rsidRDefault="007C50D1" w:rsidP="00D70E33">
      <w:pPr>
        <w:numPr>
          <w:ilvl w:val="0"/>
          <w:numId w:val="32"/>
        </w:numPr>
        <w:jc w:val="both"/>
        <w:rPr>
          <w:lang w:bidi="ar-SA"/>
        </w:rPr>
      </w:pPr>
      <w:r w:rsidRPr="0026414A">
        <w:rPr>
          <w:lang w:bidi="ar-SA"/>
        </w:rPr>
        <w:t>Source of verification: Report submitted by consultant and validated by the DGA/Ministry of Culture and UNESCO</w:t>
      </w:r>
    </w:p>
    <w:p w:rsidR="007C50D1" w:rsidRPr="0026414A" w:rsidRDefault="007C50D1" w:rsidP="0026414A">
      <w:pPr>
        <w:jc w:val="both"/>
        <w:rPr>
          <w:color w:val="1F497D"/>
          <w:lang w:bidi="ar-SA"/>
        </w:rPr>
      </w:pPr>
    </w:p>
    <w:p w:rsidR="007C50D1" w:rsidRPr="0026414A" w:rsidRDefault="007C50D1" w:rsidP="00C86FD8">
      <w:pPr>
        <w:pStyle w:val="BodyText2"/>
        <w:rPr>
          <w:rFonts w:ascii="Times New Roman" w:hAnsi="Times New Roman"/>
          <w:b/>
          <w:bCs/>
          <w:sz w:val="24"/>
          <w:szCs w:val="24"/>
          <w:lang w:val="en-US"/>
        </w:rPr>
      </w:pPr>
    </w:p>
    <w:sectPr w:rsidR="007C50D1" w:rsidRPr="0026414A" w:rsidSect="00F94373">
      <w:footerReference w:type="default" r:id="rId10"/>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C66" w:rsidRDefault="00280C66">
      <w:r>
        <w:separator/>
      </w:r>
    </w:p>
  </w:endnote>
  <w:endnote w:type="continuationSeparator" w:id="0">
    <w:p w:rsidR="00280C66" w:rsidRDefault="00280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0D1" w:rsidRDefault="007C50D1" w:rsidP="00807C02">
    <w:pPr>
      <w:pStyle w:val="Footer"/>
      <w:rPr>
        <w:rFonts w:ascii="Arial" w:hAnsi="Arial" w:cs="Arial"/>
        <w:sz w:val="18"/>
      </w:rPr>
    </w:pPr>
    <w:r>
      <w:rPr>
        <w:rFonts w:ascii="Arial" w:hAnsi="Arial" w:cs="Arial"/>
        <w:sz w:val="18"/>
      </w:rPr>
      <w:t>LRF- 2010 Annual Narrative Report</w:t>
    </w:r>
    <w:r>
      <w:rPr>
        <w:rFonts w:ascii="Arial" w:hAnsi="Arial" w:cs="Arial"/>
        <w:sz w:val="18"/>
      </w:rPr>
      <w:tab/>
    </w:r>
    <w:r>
      <w:rPr>
        <w:rFonts w:ascii="Arial" w:hAnsi="Arial" w:cs="Arial"/>
        <w:sz w:val="18"/>
      </w:rPr>
      <w:tab/>
      <w:t xml:space="preserve">Page </w:t>
    </w:r>
    <w:r w:rsidR="00533DD5">
      <w:rPr>
        <w:rFonts w:ascii="Arial" w:hAnsi="Arial" w:cs="Arial"/>
        <w:sz w:val="18"/>
      </w:rPr>
      <w:fldChar w:fldCharType="begin"/>
    </w:r>
    <w:r>
      <w:rPr>
        <w:rFonts w:ascii="Arial" w:hAnsi="Arial" w:cs="Arial"/>
        <w:sz w:val="18"/>
      </w:rPr>
      <w:instrText xml:space="preserve"> PAGE </w:instrText>
    </w:r>
    <w:r w:rsidR="00533DD5">
      <w:rPr>
        <w:rFonts w:ascii="Arial" w:hAnsi="Arial" w:cs="Arial"/>
        <w:sz w:val="18"/>
      </w:rPr>
      <w:fldChar w:fldCharType="separate"/>
    </w:r>
    <w:r w:rsidR="001F140D">
      <w:rPr>
        <w:rFonts w:ascii="Arial" w:hAnsi="Arial" w:cs="Arial"/>
        <w:noProof/>
        <w:sz w:val="18"/>
      </w:rPr>
      <w:t>4</w:t>
    </w:r>
    <w:r w:rsidR="00533DD5">
      <w:rPr>
        <w:rFonts w:ascii="Arial" w:hAnsi="Arial" w:cs="Arial"/>
        <w:sz w:val="18"/>
      </w:rPr>
      <w:fldChar w:fldCharType="end"/>
    </w:r>
    <w:r>
      <w:rPr>
        <w:rFonts w:ascii="Arial" w:hAnsi="Arial" w:cs="Arial"/>
        <w:sz w:val="18"/>
      </w:rPr>
      <w:t xml:space="preserve"> of </w:t>
    </w:r>
    <w:r w:rsidR="00533DD5">
      <w:rPr>
        <w:rFonts w:ascii="Arial" w:hAnsi="Arial" w:cs="Arial"/>
        <w:sz w:val="18"/>
      </w:rPr>
      <w:fldChar w:fldCharType="begin"/>
    </w:r>
    <w:r>
      <w:rPr>
        <w:rFonts w:ascii="Arial" w:hAnsi="Arial" w:cs="Arial"/>
        <w:sz w:val="18"/>
      </w:rPr>
      <w:instrText xml:space="preserve"> NUMPAGES </w:instrText>
    </w:r>
    <w:r w:rsidR="00533DD5">
      <w:rPr>
        <w:rFonts w:ascii="Arial" w:hAnsi="Arial" w:cs="Arial"/>
        <w:sz w:val="18"/>
      </w:rPr>
      <w:fldChar w:fldCharType="separate"/>
    </w:r>
    <w:r w:rsidR="001F140D">
      <w:rPr>
        <w:rFonts w:ascii="Arial" w:hAnsi="Arial" w:cs="Arial"/>
        <w:noProof/>
        <w:sz w:val="18"/>
      </w:rPr>
      <w:t>7</w:t>
    </w:r>
    <w:r w:rsidR="00533DD5">
      <w:rPr>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C66" w:rsidRDefault="00280C66">
      <w:r>
        <w:separator/>
      </w:r>
    </w:p>
  </w:footnote>
  <w:footnote w:type="continuationSeparator" w:id="0">
    <w:p w:rsidR="00280C66" w:rsidRDefault="00280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FAE"/>
    <w:multiLevelType w:val="multilevel"/>
    <w:tmpl w:val="DFB6FF1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4C238C6"/>
    <w:multiLevelType w:val="hybridMultilevel"/>
    <w:tmpl w:val="AA18E4CC"/>
    <w:lvl w:ilvl="0" w:tplc="317602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C82039"/>
    <w:multiLevelType w:val="multilevel"/>
    <w:tmpl w:val="CE90E42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6AE6A54"/>
    <w:multiLevelType w:val="hybridMultilevel"/>
    <w:tmpl w:val="87AC38D4"/>
    <w:lvl w:ilvl="0" w:tplc="953CC25E">
      <w:start w:val="1"/>
      <w:numFmt w:val="bullet"/>
      <w:lvlText w:val=""/>
      <w:lvlJc w:val="left"/>
      <w:pPr>
        <w:tabs>
          <w:tab w:val="num" w:pos="454"/>
        </w:tabs>
        <w:ind w:left="454" w:hanging="397"/>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7C0F3E"/>
    <w:multiLevelType w:val="hybridMultilevel"/>
    <w:tmpl w:val="2982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86EA9"/>
    <w:multiLevelType w:val="hybridMultilevel"/>
    <w:tmpl w:val="390C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829FD"/>
    <w:multiLevelType w:val="hybridMultilevel"/>
    <w:tmpl w:val="1DF22A5A"/>
    <w:lvl w:ilvl="0" w:tplc="04090001">
      <w:start w:val="1"/>
      <w:numFmt w:val="bullet"/>
      <w:lvlText w:val=""/>
      <w:lvlJc w:val="left"/>
      <w:pPr>
        <w:tabs>
          <w:tab w:val="num" w:pos="360"/>
        </w:tabs>
        <w:ind w:left="360" w:hanging="360"/>
      </w:pPr>
      <w:rPr>
        <w:rFonts w:ascii="Symbol" w:hAnsi="Symbol" w:hint="default"/>
      </w:rPr>
    </w:lvl>
    <w:lvl w:ilvl="1" w:tplc="4A66783A">
      <w:start w:val="2010"/>
      <w:numFmt w:val="bullet"/>
      <w:lvlText w:val="-"/>
      <w:lvlJc w:val="left"/>
      <w:pPr>
        <w:tabs>
          <w:tab w:val="num" w:pos="1095"/>
        </w:tabs>
        <w:ind w:left="1095" w:hanging="375"/>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565E43"/>
    <w:multiLevelType w:val="hybridMultilevel"/>
    <w:tmpl w:val="4F2A58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9E21F5"/>
    <w:multiLevelType w:val="hybridMultilevel"/>
    <w:tmpl w:val="67C424F4"/>
    <w:lvl w:ilvl="0" w:tplc="807EFF1E">
      <w:start w:val="1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272BC0"/>
    <w:multiLevelType w:val="multilevel"/>
    <w:tmpl w:val="31A4C4A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1062995"/>
    <w:multiLevelType w:val="hybridMultilevel"/>
    <w:tmpl w:val="D8D61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766F22"/>
    <w:multiLevelType w:val="hybridMultilevel"/>
    <w:tmpl w:val="2BA0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F4EC8"/>
    <w:multiLevelType w:val="hybridMultilevel"/>
    <w:tmpl w:val="E97E3862"/>
    <w:lvl w:ilvl="0" w:tplc="A184E78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92F88"/>
    <w:multiLevelType w:val="hybridMultilevel"/>
    <w:tmpl w:val="AA18E4CC"/>
    <w:lvl w:ilvl="0" w:tplc="317602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406B09"/>
    <w:multiLevelType w:val="hybridMultilevel"/>
    <w:tmpl w:val="AA18E4CC"/>
    <w:lvl w:ilvl="0" w:tplc="317602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3D2EEB"/>
    <w:multiLevelType w:val="multilevel"/>
    <w:tmpl w:val="4C4A1CB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C6477C0"/>
    <w:multiLevelType w:val="hybridMultilevel"/>
    <w:tmpl w:val="B2144A1C"/>
    <w:lvl w:ilvl="0" w:tplc="3DECFBEA">
      <w:start w:val="1"/>
      <w:numFmt w:val="upperRoman"/>
      <w:lvlText w:val="%1."/>
      <w:lvlJc w:val="left"/>
      <w:pPr>
        <w:tabs>
          <w:tab w:val="num" w:pos="1080"/>
        </w:tabs>
        <w:ind w:left="1080" w:hanging="720"/>
      </w:pPr>
      <w:rPr>
        <w:rFonts w:cs="Times New Roman" w:hint="default"/>
      </w:rPr>
    </w:lvl>
    <w:lvl w:ilvl="1" w:tplc="0409000F">
      <w:start w:val="1"/>
      <w:numFmt w:val="decimal"/>
      <w:lvlText w:val="%2."/>
      <w:lvlJc w:val="left"/>
      <w:pPr>
        <w:tabs>
          <w:tab w:val="num" w:pos="360"/>
        </w:tabs>
      </w:pPr>
      <w:rPr>
        <w:rFonts w:cs="Times New Roman" w:hint="default"/>
      </w:rPr>
    </w:lvl>
    <w:lvl w:ilvl="2" w:tplc="4AE6C718">
      <w:numFmt w:val="none"/>
      <w:lvlText w:val=""/>
      <w:lvlJc w:val="left"/>
      <w:pPr>
        <w:tabs>
          <w:tab w:val="num" w:pos="360"/>
        </w:tabs>
      </w:pPr>
      <w:rPr>
        <w:rFonts w:cs="Times New Roman"/>
      </w:rPr>
    </w:lvl>
    <w:lvl w:ilvl="3" w:tplc="5808B19A">
      <w:numFmt w:val="none"/>
      <w:lvlText w:val=""/>
      <w:lvlJc w:val="left"/>
      <w:pPr>
        <w:tabs>
          <w:tab w:val="num" w:pos="360"/>
        </w:tabs>
      </w:pPr>
      <w:rPr>
        <w:rFonts w:cs="Times New Roman"/>
      </w:rPr>
    </w:lvl>
    <w:lvl w:ilvl="4" w:tplc="D644771E">
      <w:numFmt w:val="none"/>
      <w:lvlText w:val=""/>
      <w:lvlJc w:val="left"/>
      <w:pPr>
        <w:tabs>
          <w:tab w:val="num" w:pos="360"/>
        </w:tabs>
      </w:pPr>
      <w:rPr>
        <w:rFonts w:cs="Times New Roman"/>
      </w:rPr>
    </w:lvl>
    <w:lvl w:ilvl="5" w:tplc="33AA83E8">
      <w:numFmt w:val="none"/>
      <w:lvlText w:val=""/>
      <w:lvlJc w:val="left"/>
      <w:pPr>
        <w:tabs>
          <w:tab w:val="num" w:pos="360"/>
        </w:tabs>
      </w:pPr>
      <w:rPr>
        <w:rFonts w:cs="Times New Roman"/>
      </w:rPr>
    </w:lvl>
    <w:lvl w:ilvl="6" w:tplc="BA5CE216">
      <w:numFmt w:val="none"/>
      <w:lvlText w:val=""/>
      <w:lvlJc w:val="left"/>
      <w:pPr>
        <w:tabs>
          <w:tab w:val="num" w:pos="360"/>
        </w:tabs>
      </w:pPr>
      <w:rPr>
        <w:rFonts w:cs="Times New Roman"/>
      </w:rPr>
    </w:lvl>
    <w:lvl w:ilvl="7" w:tplc="F88844B2">
      <w:numFmt w:val="none"/>
      <w:lvlText w:val=""/>
      <w:lvlJc w:val="left"/>
      <w:pPr>
        <w:tabs>
          <w:tab w:val="num" w:pos="360"/>
        </w:tabs>
      </w:pPr>
      <w:rPr>
        <w:rFonts w:cs="Times New Roman"/>
      </w:rPr>
    </w:lvl>
    <w:lvl w:ilvl="8" w:tplc="AC48CAB2">
      <w:numFmt w:val="none"/>
      <w:lvlText w:val=""/>
      <w:lvlJc w:val="left"/>
      <w:pPr>
        <w:tabs>
          <w:tab w:val="num" w:pos="360"/>
        </w:tabs>
      </w:pPr>
      <w:rPr>
        <w:rFonts w:cs="Times New Roman"/>
      </w:rPr>
    </w:lvl>
  </w:abstractNum>
  <w:abstractNum w:abstractNumId="17">
    <w:nsid w:val="3EFD3FC1"/>
    <w:multiLevelType w:val="multilevel"/>
    <w:tmpl w:val="20AEF82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4B0E1810"/>
    <w:multiLevelType w:val="hybridMultilevel"/>
    <w:tmpl w:val="8CFE8564"/>
    <w:lvl w:ilvl="0" w:tplc="04090005">
      <w:start w:val="1"/>
      <w:numFmt w:val="bullet"/>
      <w:lvlText w:val=""/>
      <w:lvlJc w:val="left"/>
      <w:pPr>
        <w:tabs>
          <w:tab w:val="num" w:pos="810"/>
        </w:tabs>
        <w:ind w:left="810" w:hanging="720"/>
      </w:pPr>
      <w:rPr>
        <w:rFonts w:ascii="Wingdings" w:hAnsi="Wingdings" w:hint="default"/>
      </w:rPr>
    </w:lvl>
    <w:lvl w:ilvl="1" w:tplc="CAE2EAC6">
      <w:numFmt w:val="none"/>
      <w:lvlText w:val=""/>
      <w:lvlJc w:val="left"/>
      <w:pPr>
        <w:tabs>
          <w:tab w:val="num" w:pos="90"/>
        </w:tabs>
      </w:pPr>
      <w:rPr>
        <w:rFonts w:cs="Times New Roman"/>
      </w:rPr>
    </w:lvl>
    <w:lvl w:ilvl="2" w:tplc="4AE6C718">
      <w:numFmt w:val="none"/>
      <w:lvlText w:val=""/>
      <w:lvlJc w:val="left"/>
      <w:pPr>
        <w:tabs>
          <w:tab w:val="num" w:pos="90"/>
        </w:tabs>
      </w:pPr>
      <w:rPr>
        <w:rFonts w:cs="Times New Roman"/>
      </w:rPr>
    </w:lvl>
    <w:lvl w:ilvl="3" w:tplc="5808B19A">
      <w:numFmt w:val="none"/>
      <w:lvlText w:val=""/>
      <w:lvlJc w:val="left"/>
      <w:pPr>
        <w:tabs>
          <w:tab w:val="num" w:pos="90"/>
        </w:tabs>
      </w:pPr>
      <w:rPr>
        <w:rFonts w:cs="Times New Roman"/>
      </w:rPr>
    </w:lvl>
    <w:lvl w:ilvl="4" w:tplc="D644771E">
      <w:numFmt w:val="none"/>
      <w:lvlText w:val=""/>
      <w:lvlJc w:val="left"/>
      <w:pPr>
        <w:tabs>
          <w:tab w:val="num" w:pos="90"/>
        </w:tabs>
      </w:pPr>
      <w:rPr>
        <w:rFonts w:cs="Times New Roman"/>
      </w:rPr>
    </w:lvl>
    <w:lvl w:ilvl="5" w:tplc="33AA83E8">
      <w:numFmt w:val="none"/>
      <w:lvlText w:val=""/>
      <w:lvlJc w:val="left"/>
      <w:pPr>
        <w:tabs>
          <w:tab w:val="num" w:pos="90"/>
        </w:tabs>
      </w:pPr>
      <w:rPr>
        <w:rFonts w:cs="Times New Roman"/>
      </w:rPr>
    </w:lvl>
    <w:lvl w:ilvl="6" w:tplc="BA5CE216">
      <w:numFmt w:val="none"/>
      <w:lvlText w:val=""/>
      <w:lvlJc w:val="left"/>
      <w:pPr>
        <w:tabs>
          <w:tab w:val="num" w:pos="90"/>
        </w:tabs>
      </w:pPr>
      <w:rPr>
        <w:rFonts w:cs="Times New Roman"/>
      </w:rPr>
    </w:lvl>
    <w:lvl w:ilvl="7" w:tplc="F88844B2">
      <w:numFmt w:val="none"/>
      <w:lvlText w:val=""/>
      <w:lvlJc w:val="left"/>
      <w:pPr>
        <w:tabs>
          <w:tab w:val="num" w:pos="90"/>
        </w:tabs>
      </w:pPr>
      <w:rPr>
        <w:rFonts w:cs="Times New Roman"/>
      </w:rPr>
    </w:lvl>
    <w:lvl w:ilvl="8" w:tplc="AC48CAB2">
      <w:numFmt w:val="none"/>
      <w:lvlText w:val=""/>
      <w:lvlJc w:val="left"/>
      <w:pPr>
        <w:tabs>
          <w:tab w:val="num" w:pos="90"/>
        </w:tabs>
      </w:pPr>
      <w:rPr>
        <w:rFonts w:cs="Times New Roman"/>
      </w:rPr>
    </w:lvl>
  </w:abstractNum>
  <w:abstractNum w:abstractNumId="19">
    <w:nsid w:val="4D6B58DD"/>
    <w:multiLevelType w:val="hybridMultilevel"/>
    <w:tmpl w:val="B0ECE8AA"/>
    <w:lvl w:ilvl="0" w:tplc="91E6A97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3E42F7"/>
    <w:multiLevelType w:val="hybridMultilevel"/>
    <w:tmpl w:val="7220B51E"/>
    <w:lvl w:ilvl="0" w:tplc="F18C2DDA">
      <w:start w:val="1"/>
      <w:numFmt w:val="decimal"/>
      <w:lvlText w:val="%1."/>
      <w:lvlJc w:val="left"/>
      <w:pPr>
        <w:tabs>
          <w:tab w:val="num" w:pos="720"/>
        </w:tabs>
        <w:ind w:left="720" w:hanging="360"/>
      </w:pPr>
      <w:rPr>
        <w:rFonts w:cs="Times New Roman" w:hint="default"/>
        <w:b/>
      </w:rPr>
    </w:lvl>
    <w:lvl w:ilvl="1" w:tplc="83A0F7CE">
      <w:numFmt w:val="none"/>
      <w:lvlText w:val=""/>
      <w:lvlJc w:val="left"/>
      <w:pPr>
        <w:tabs>
          <w:tab w:val="num" w:pos="360"/>
        </w:tabs>
      </w:pPr>
      <w:rPr>
        <w:rFonts w:cs="Times New Roman"/>
      </w:rPr>
    </w:lvl>
    <w:lvl w:ilvl="2" w:tplc="5C2A5480">
      <w:numFmt w:val="none"/>
      <w:lvlText w:val=""/>
      <w:lvlJc w:val="left"/>
      <w:pPr>
        <w:tabs>
          <w:tab w:val="num" w:pos="360"/>
        </w:tabs>
      </w:pPr>
      <w:rPr>
        <w:rFonts w:cs="Times New Roman"/>
      </w:rPr>
    </w:lvl>
    <w:lvl w:ilvl="3" w:tplc="1AB2864E">
      <w:numFmt w:val="none"/>
      <w:lvlText w:val=""/>
      <w:lvlJc w:val="left"/>
      <w:pPr>
        <w:tabs>
          <w:tab w:val="num" w:pos="360"/>
        </w:tabs>
      </w:pPr>
      <w:rPr>
        <w:rFonts w:cs="Times New Roman"/>
      </w:rPr>
    </w:lvl>
    <w:lvl w:ilvl="4" w:tplc="D12631CA">
      <w:numFmt w:val="none"/>
      <w:lvlText w:val=""/>
      <w:lvlJc w:val="left"/>
      <w:pPr>
        <w:tabs>
          <w:tab w:val="num" w:pos="360"/>
        </w:tabs>
      </w:pPr>
      <w:rPr>
        <w:rFonts w:cs="Times New Roman"/>
      </w:rPr>
    </w:lvl>
    <w:lvl w:ilvl="5" w:tplc="9080F872">
      <w:numFmt w:val="none"/>
      <w:lvlText w:val=""/>
      <w:lvlJc w:val="left"/>
      <w:pPr>
        <w:tabs>
          <w:tab w:val="num" w:pos="360"/>
        </w:tabs>
      </w:pPr>
      <w:rPr>
        <w:rFonts w:cs="Times New Roman"/>
      </w:rPr>
    </w:lvl>
    <w:lvl w:ilvl="6" w:tplc="E8C0961C">
      <w:numFmt w:val="none"/>
      <w:lvlText w:val=""/>
      <w:lvlJc w:val="left"/>
      <w:pPr>
        <w:tabs>
          <w:tab w:val="num" w:pos="360"/>
        </w:tabs>
      </w:pPr>
      <w:rPr>
        <w:rFonts w:cs="Times New Roman"/>
      </w:rPr>
    </w:lvl>
    <w:lvl w:ilvl="7" w:tplc="473AF950">
      <w:numFmt w:val="none"/>
      <w:lvlText w:val=""/>
      <w:lvlJc w:val="left"/>
      <w:pPr>
        <w:tabs>
          <w:tab w:val="num" w:pos="360"/>
        </w:tabs>
      </w:pPr>
      <w:rPr>
        <w:rFonts w:cs="Times New Roman"/>
      </w:rPr>
    </w:lvl>
    <w:lvl w:ilvl="8" w:tplc="14602144">
      <w:numFmt w:val="none"/>
      <w:lvlText w:val=""/>
      <w:lvlJc w:val="left"/>
      <w:pPr>
        <w:tabs>
          <w:tab w:val="num" w:pos="360"/>
        </w:tabs>
      </w:pPr>
      <w:rPr>
        <w:rFonts w:cs="Times New Roman"/>
      </w:rPr>
    </w:lvl>
  </w:abstractNum>
  <w:abstractNum w:abstractNumId="21">
    <w:nsid w:val="56001260"/>
    <w:multiLevelType w:val="hybridMultilevel"/>
    <w:tmpl w:val="55EC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B43D9C"/>
    <w:multiLevelType w:val="hybridMultilevel"/>
    <w:tmpl w:val="9CF4A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3903B9"/>
    <w:multiLevelType w:val="multilevel"/>
    <w:tmpl w:val="DC880B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649A318F"/>
    <w:multiLevelType w:val="hybridMultilevel"/>
    <w:tmpl w:val="59323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950DDA"/>
    <w:multiLevelType w:val="hybridMultilevel"/>
    <w:tmpl w:val="433CBFD8"/>
    <w:lvl w:ilvl="0" w:tplc="A184E782">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4255E"/>
    <w:multiLevelType w:val="multilevel"/>
    <w:tmpl w:val="9A4260B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6B3C309B"/>
    <w:multiLevelType w:val="hybridMultilevel"/>
    <w:tmpl w:val="25743ED8"/>
    <w:lvl w:ilvl="0" w:tplc="3176021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A55CFD"/>
    <w:multiLevelType w:val="hybridMultilevel"/>
    <w:tmpl w:val="E1F632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59E0A92"/>
    <w:multiLevelType w:val="hybridMultilevel"/>
    <w:tmpl w:val="7DFA6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8884CB6"/>
    <w:multiLevelType w:val="hybridMultilevel"/>
    <w:tmpl w:val="705847EE"/>
    <w:lvl w:ilvl="0" w:tplc="807EFF1E">
      <w:start w:val="1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FA758F"/>
    <w:multiLevelType w:val="multilevel"/>
    <w:tmpl w:val="6CEE43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7E630288"/>
    <w:multiLevelType w:val="hybridMultilevel"/>
    <w:tmpl w:val="D5AE15DC"/>
    <w:lvl w:ilvl="0" w:tplc="1C3C78CE">
      <w:start w:val="1"/>
      <w:numFmt w:val="bullet"/>
      <w:lvlText w:val=""/>
      <w:lvlJc w:val="left"/>
      <w:pPr>
        <w:tabs>
          <w:tab w:val="num" w:pos="397"/>
        </w:tabs>
        <w:ind w:left="397" w:hanging="39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15"/>
  </w:num>
  <w:num w:numId="4">
    <w:abstractNumId w:val="23"/>
  </w:num>
  <w:num w:numId="5">
    <w:abstractNumId w:val="17"/>
  </w:num>
  <w:num w:numId="6">
    <w:abstractNumId w:val="0"/>
  </w:num>
  <w:num w:numId="7">
    <w:abstractNumId w:val="3"/>
  </w:num>
  <w:num w:numId="8">
    <w:abstractNumId w:val="31"/>
  </w:num>
  <w:num w:numId="9">
    <w:abstractNumId w:val="9"/>
  </w:num>
  <w:num w:numId="10">
    <w:abstractNumId w:val="26"/>
  </w:num>
  <w:num w:numId="11">
    <w:abstractNumId w:val="19"/>
  </w:num>
  <w:num w:numId="12">
    <w:abstractNumId w:val="2"/>
  </w:num>
  <w:num w:numId="13">
    <w:abstractNumId w:val="7"/>
  </w:num>
  <w:num w:numId="14">
    <w:abstractNumId w:val="16"/>
  </w:num>
  <w:num w:numId="15">
    <w:abstractNumId w:val="24"/>
  </w:num>
  <w:num w:numId="16">
    <w:abstractNumId w:val="4"/>
  </w:num>
  <w:num w:numId="17">
    <w:abstractNumId w:val="18"/>
  </w:num>
  <w:num w:numId="18">
    <w:abstractNumId w:val="28"/>
  </w:num>
  <w:num w:numId="19">
    <w:abstractNumId w:val="22"/>
  </w:num>
  <w:num w:numId="20">
    <w:abstractNumId w:val="11"/>
  </w:num>
  <w:num w:numId="21">
    <w:abstractNumId w:val="5"/>
  </w:num>
  <w:num w:numId="22">
    <w:abstractNumId w:val="27"/>
  </w:num>
  <w:num w:numId="23">
    <w:abstractNumId w:val="1"/>
  </w:num>
  <w:num w:numId="24">
    <w:abstractNumId w:val="21"/>
  </w:num>
  <w:num w:numId="25">
    <w:abstractNumId w:val="12"/>
  </w:num>
  <w:num w:numId="26">
    <w:abstractNumId w:val="25"/>
  </w:num>
  <w:num w:numId="27">
    <w:abstractNumId w:val="13"/>
  </w:num>
  <w:num w:numId="28">
    <w:abstractNumId w:val="14"/>
  </w:num>
  <w:num w:numId="29">
    <w:abstractNumId w:val="6"/>
  </w:num>
  <w:num w:numId="30">
    <w:abstractNumId w:val="29"/>
  </w:num>
  <w:num w:numId="31">
    <w:abstractNumId w:val="10"/>
  </w:num>
  <w:num w:numId="32">
    <w:abstractNumId w:val="8"/>
  </w:num>
  <w:num w:numId="33">
    <w:abstractNumId w:val="30"/>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C10BF7"/>
    <w:rsid w:val="00003C83"/>
    <w:rsid w:val="0001504A"/>
    <w:rsid w:val="00082F10"/>
    <w:rsid w:val="000A51F1"/>
    <w:rsid w:val="000C6B04"/>
    <w:rsid w:val="000D197A"/>
    <w:rsid w:val="000D7CB4"/>
    <w:rsid w:val="00101051"/>
    <w:rsid w:val="001050D0"/>
    <w:rsid w:val="001610F6"/>
    <w:rsid w:val="001B681C"/>
    <w:rsid w:val="001B6EBF"/>
    <w:rsid w:val="001C2FC1"/>
    <w:rsid w:val="001E066A"/>
    <w:rsid w:val="001F140D"/>
    <w:rsid w:val="002529D0"/>
    <w:rsid w:val="002545E1"/>
    <w:rsid w:val="0026414A"/>
    <w:rsid w:val="00280C66"/>
    <w:rsid w:val="002821E8"/>
    <w:rsid w:val="00283F70"/>
    <w:rsid w:val="00292E73"/>
    <w:rsid w:val="0029685B"/>
    <w:rsid w:val="002E6FD8"/>
    <w:rsid w:val="00312FCD"/>
    <w:rsid w:val="003430E3"/>
    <w:rsid w:val="0034552B"/>
    <w:rsid w:val="00362FFA"/>
    <w:rsid w:val="00372BC1"/>
    <w:rsid w:val="003756C1"/>
    <w:rsid w:val="0038412A"/>
    <w:rsid w:val="00397F85"/>
    <w:rsid w:val="003A5D21"/>
    <w:rsid w:val="003B7160"/>
    <w:rsid w:val="003C281D"/>
    <w:rsid w:val="004066A1"/>
    <w:rsid w:val="00415D10"/>
    <w:rsid w:val="00420CCB"/>
    <w:rsid w:val="00443031"/>
    <w:rsid w:val="00463BA3"/>
    <w:rsid w:val="004935F5"/>
    <w:rsid w:val="004A3C62"/>
    <w:rsid w:val="004B63B9"/>
    <w:rsid w:val="004B7C00"/>
    <w:rsid w:val="004D31A0"/>
    <w:rsid w:val="004E581D"/>
    <w:rsid w:val="004F587C"/>
    <w:rsid w:val="00506D04"/>
    <w:rsid w:val="00532AF6"/>
    <w:rsid w:val="00533DD5"/>
    <w:rsid w:val="005409A0"/>
    <w:rsid w:val="00555BFA"/>
    <w:rsid w:val="00582C5D"/>
    <w:rsid w:val="005B18B0"/>
    <w:rsid w:val="005B2D76"/>
    <w:rsid w:val="005E1E52"/>
    <w:rsid w:val="005F025E"/>
    <w:rsid w:val="0060093F"/>
    <w:rsid w:val="0062304B"/>
    <w:rsid w:val="00642A46"/>
    <w:rsid w:val="0064491D"/>
    <w:rsid w:val="006505AA"/>
    <w:rsid w:val="00664A05"/>
    <w:rsid w:val="00664BBD"/>
    <w:rsid w:val="00681E39"/>
    <w:rsid w:val="0068667C"/>
    <w:rsid w:val="00697D21"/>
    <w:rsid w:val="006A1A61"/>
    <w:rsid w:val="006A2A43"/>
    <w:rsid w:val="006C21B4"/>
    <w:rsid w:val="006D4FE9"/>
    <w:rsid w:val="00702627"/>
    <w:rsid w:val="00732FF5"/>
    <w:rsid w:val="00746A4E"/>
    <w:rsid w:val="007475A6"/>
    <w:rsid w:val="00751382"/>
    <w:rsid w:val="00756070"/>
    <w:rsid w:val="0079279E"/>
    <w:rsid w:val="007C50D1"/>
    <w:rsid w:val="007D25E4"/>
    <w:rsid w:val="007E2955"/>
    <w:rsid w:val="007F0A06"/>
    <w:rsid w:val="00807C02"/>
    <w:rsid w:val="008147DF"/>
    <w:rsid w:val="00851F9E"/>
    <w:rsid w:val="00855B89"/>
    <w:rsid w:val="008A42E5"/>
    <w:rsid w:val="008A679E"/>
    <w:rsid w:val="008B3343"/>
    <w:rsid w:val="008C5AB9"/>
    <w:rsid w:val="008E0466"/>
    <w:rsid w:val="00926BF1"/>
    <w:rsid w:val="00930159"/>
    <w:rsid w:val="009447B6"/>
    <w:rsid w:val="00997400"/>
    <w:rsid w:val="009D58C8"/>
    <w:rsid w:val="00A10FD2"/>
    <w:rsid w:val="00A2073A"/>
    <w:rsid w:val="00A32226"/>
    <w:rsid w:val="00A326E6"/>
    <w:rsid w:val="00A4406E"/>
    <w:rsid w:val="00A440DD"/>
    <w:rsid w:val="00A70AC6"/>
    <w:rsid w:val="00AA7954"/>
    <w:rsid w:val="00AC2CF1"/>
    <w:rsid w:val="00AC44E4"/>
    <w:rsid w:val="00AD6970"/>
    <w:rsid w:val="00AE1E0C"/>
    <w:rsid w:val="00B61A81"/>
    <w:rsid w:val="00B9402A"/>
    <w:rsid w:val="00BA0994"/>
    <w:rsid w:val="00BD0F35"/>
    <w:rsid w:val="00BF6325"/>
    <w:rsid w:val="00BF64DA"/>
    <w:rsid w:val="00C10BF7"/>
    <w:rsid w:val="00C21170"/>
    <w:rsid w:val="00C52FC7"/>
    <w:rsid w:val="00C619EE"/>
    <w:rsid w:val="00C859D4"/>
    <w:rsid w:val="00C86FD8"/>
    <w:rsid w:val="00CC28C1"/>
    <w:rsid w:val="00CD3B2B"/>
    <w:rsid w:val="00CE6CFD"/>
    <w:rsid w:val="00D054AF"/>
    <w:rsid w:val="00D13269"/>
    <w:rsid w:val="00D14F65"/>
    <w:rsid w:val="00D2142F"/>
    <w:rsid w:val="00D230AC"/>
    <w:rsid w:val="00D26574"/>
    <w:rsid w:val="00D47A8C"/>
    <w:rsid w:val="00D60163"/>
    <w:rsid w:val="00D64001"/>
    <w:rsid w:val="00D70E33"/>
    <w:rsid w:val="00D927F5"/>
    <w:rsid w:val="00DB7BA2"/>
    <w:rsid w:val="00DC2772"/>
    <w:rsid w:val="00DD5FA6"/>
    <w:rsid w:val="00DD7C4B"/>
    <w:rsid w:val="00E14361"/>
    <w:rsid w:val="00E25938"/>
    <w:rsid w:val="00E425AE"/>
    <w:rsid w:val="00E57D5E"/>
    <w:rsid w:val="00E62796"/>
    <w:rsid w:val="00E64698"/>
    <w:rsid w:val="00E742C2"/>
    <w:rsid w:val="00E81193"/>
    <w:rsid w:val="00E8553D"/>
    <w:rsid w:val="00EB75C8"/>
    <w:rsid w:val="00EC365C"/>
    <w:rsid w:val="00EC36CB"/>
    <w:rsid w:val="00ED243F"/>
    <w:rsid w:val="00EF0A47"/>
    <w:rsid w:val="00EF74F7"/>
    <w:rsid w:val="00F062C7"/>
    <w:rsid w:val="00F1626D"/>
    <w:rsid w:val="00F336A1"/>
    <w:rsid w:val="00F65865"/>
    <w:rsid w:val="00F70B7A"/>
    <w:rsid w:val="00F817F0"/>
    <w:rsid w:val="00F94373"/>
    <w:rsid w:val="00FC541A"/>
    <w:rsid w:val="00FD25B9"/>
    <w:rsid w:val="00FE2CB2"/>
    <w:rsid w:val="00FE6EED"/>
    <w:rsid w:val="00FF1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94373"/>
    <w:rPr>
      <w:sz w:val="24"/>
      <w:szCs w:val="24"/>
      <w:lang w:bidi="ar-LB"/>
    </w:rPr>
  </w:style>
  <w:style w:type="paragraph" w:styleId="Heading1">
    <w:name w:val="heading 1"/>
    <w:basedOn w:val="Normal"/>
    <w:next w:val="Normal"/>
    <w:link w:val="Heading1Char"/>
    <w:uiPriority w:val="99"/>
    <w:qFormat/>
    <w:rsid w:val="00F94373"/>
    <w:pPr>
      <w:keepNext/>
      <w:outlineLvl w:val="0"/>
    </w:pPr>
    <w:rPr>
      <w:rFonts w:ascii="Arial" w:hAnsi="Arial" w:cs="Arial"/>
      <w:b/>
      <w:bCs/>
      <w:sz w:val="22"/>
      <w:szCs w:val="22"/>
    </w:rPr>
  </w:style>
  <w:style w:type="paragraph" w:styleId="Heading2">
    <w:name w:val="heading 2"/>
    <w:basedOn w:val="Normal"/>
    <w:next w:val="Normal"/>
    <w:link w:val="Heading2Char"/>
    <w:uiPriority w:val="99"/>
    <w:qFormat/>
    <w:rsid w:val="00F94373"/>
    <w:pPr>
      <w:keepNext/>
      <w:outlineLvl w:val="1"/>
    </w:pPr>
    <w:rPr>
      <w:rFonts w:ascii="Arial" w:hAnsi="Arial" w:cs="Arial"/>
      <w:i/>
      <w:iCs/>
      <w:color w:val="333399"/>
      <w:sz w:val="20"/>
    </w:rPr>
  </w:style>
  <w:style w:type="paragraph" w:styleId="Heading3">
    <w:name w:val="heading 3"/>
    <w:basedOn w:val="Normal"/>
    <w:next w:val="Normal"/>
    <w:link w:val="Heading3Char"/>
    <w:uiPriority w:val="99"/>
    <w:qFormat/>
    <w:rsid w:val="00F94373"/>
    <w:pPr>
      <w:keepNext/>
      <w:widowControl w:val="0"/>
      <w:tabs>
        <w:tab w:val="left" w:pos="0"/>
        <w:tab w:val="left" w:pos="720"/>
        <w:tab w:val="left" w:pos="1080"/>
        <w:tab w:val="left" w:pos="1440"/>
        <w:tab w:val="left" w:pos="1800"/>
      </w:tabs>
      <w:autoSpaceDE w:val="0"/>
      <w:autoSpaceDN w:val="0"/>
      <w:adjustRightInd w:val="0"/>
      <w:outlineLvl w:val="2"/>
    </w:pPr>
    <w:rPr>
      <w:b/>
      <w:bCs/>
      <w:sz w:val="22"/>
      <w:u w:val="single"/>
      <w:lang w:val="en-GB" w:bidi="ar-SA"/>
    </w:rPr>
  </w:style>
  <w:style w:type="paragraph" w:styleId="Heading4">
    <w:name w:val="heading 4"/>
    <w:basedOn w:val="Normal"/>
    <w:next w:val="Normal"/>
    <w:link w:val="Heading4Char"/>
    <w:uiPriority w:val="99"/>
    <w:qFormat/>
    <w:rsid w:val="00F94373"/>
    <w:pPr>
      <w:keepNext/>
      <w:outlineLvl w:val="3"/>
    </w:pPr>
    <w:rPr>
      <w:rFonts w:ascii="Arial" w:hAnsi="Arial" w:cs="Arial"/>
      <w:b/>
      <w:bCs/>
      <w:sz w:val="20"/>
      <w:szCs w:val="22"/>
    </w:rPr>
  </w:style>
  <w:style w:type="paragraph" w:styleId="Heading5">
    <w:name w:val="heading 5"/>
    <w:basedOn w:val="Normal"/>
    <w:next w:val="Normal"/>
    <w:link w:val="Heading5Char"/>
    <w:uiPriority w:val="99"/>
    <w:qFormat/>
    <w:rsid w:val="00F94373"/>
    <w:pPr>
      <w:keepNext/>
      <w:outlineLvl w:val="4"/>
    </w:pPr>
    <w:rPr>
      <w:rFonts w:ascii="Arial" w:hAnsi="Arial" w:cs="Arial"/>
      <w:b/>
      <w:bCs/>
      <w:sz w:val="16"/>
    </w:rPr>
  </w:style>
  <w:style w:type="paragraph" w:styleId="Heading6">
    <w:name w:val="heading 6"/>
    <w:basedOn w:val="Normal"/>
    <w:next w:val="Normal"/>
    <w:link w:val="Heading6Char"/>
    <w:uiPriority w:val="99"/>
    <w:qFormat/>
    <w:rsid w:val="00F94373"/>
    <w:pPr>
      <w:keepNext/>
      <w:jc w:val="right"/>
      <w:outlineLvl w:val="5"/>
    </w:pPr>
    <w:rPr>
      <w:rFonts w:ascii="Arial" w:hAnsi="Arial" w:cs="Arial"/>
      <w:b/>
      <w:bCs/>
      <w:i/>
      <w:iCs/>
      <w:sz w:val="18"/>
    </w:rPr>
  </w:style>
  <w:style w:type="paragraph" w:styleId="Heading9">
    <w:name w:val="heading 9"/>
    <w:basedOn w:val="Normal"/>
    <w:next w:val="Normal"/>
    <w:link w:val="Heading9Char"/>
    <w:uiPriority w:val="99"/>
    <w:qFormat/>
    <w:rsid w:val="00F94373"/>
    <w:pPr>
      <w:keepNext/>
      <w:outlineLvl w:val="8"/>
    </w:pPr>
    <w:rPr>
      <w:b/>
      <w:sz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7BA2"/>
    <w:rPr>
      <w:rFonts w:ascii="Cambria" w:hAnsi="Cambria" w:cs="Times New Roman"/>
      <w:b/>
      <w:bCs/>
      <w:kern w:val="32"/>
      <w:sz w:val="32"/>
      <w:szCs w:val="32"/>
      <w:lang w:bidi="ar-LB"/>
    </w:rPr>
  </w:style>
  <w:style w:type="character" w:customStyle="1" w:styleId="Heading2Char">
    <w:name w:val="Heading 2 Char"/>
    <w:basedOn w:val="DefaultParagraphFont"/>
    <w:link w:val="Heading2"/>
    <w:uiPriority w:val="99"/>
    <w:semiHidden/>
    <w:locked/>
    <w:rsid w:val="00DB7BA2"/>
    <w:rPr>
      <w:rFonts w:ascii="Cambria" w:hAnsi="Cambria" w:cs="Times New Roman"/>
      <w:b/>
      <w:bCs/>
      <w:i/>
      <w:iCs/>
      <w:sz w:val="28"/>
      <w:szCs w:val="28"/>
      <w:lang w:bidi="ar-LB"/>
    </w:rPr>
  </w:style>
  <w:style w:type="character" w:customStyle="1" w:styleId="Heading3Char">
    <w:name w:val="Heading 3 Char"/>
    <w:basedOn w:val="DefaultParagraphFont"/>
    <w:link w:val="Heading3"/>
    <w:uiPriority w:val="99"/>
    <w:semiHidden/>
    <w:locked/>
    <w:rsid w:val="00DB7BA2"/>
    <w:rPr>
      <w:rFonts w:ascii="Cambria" w:hAnsi="Cambria" w:cs="Times New Roman"/>
      <w:b/>
      <w:bCs/>
      <w:sz w:val="26"/>
      <w:szCs w:val="26"/>
      <w:lang w:bidi="ar-LB"/>
    </w:rPr>
  </w:style>
  <w:style w:type="character" w:customStyle="1" w:styleId="Heading4Char">
    <w:name w:val="Heading 4 Char"/>
    <w:basedOn w:val="DefaultParagraphFont"/>
    <w:link w:val="Heading4"/>
    <w:uiPriority w:val="99"/>
    <w:semiHidden/>
    <w:locked/>
    <w:rsid w:val="00DB7BA2"/>
    <w:rPr>
      <w:rFonts w:ascii="Calibri" w:hAnsi="Calibri" w:cs="Arial"/>
      <w:b/>
      <w:bCs/>
      <w:sz w:val="28"/>
      <w:szCs w:val="28"/>
      <w:lang w:bidi="ar-LB"/>
    </w:rPr>
  </w:style>
  <w:style w:type="character" w:customStyle="1" w:styleId="Heading5Char">
    <w:name w:val="Heading 5 Char"/>
    <w:basedOn w:val="DefaultParagraphFont"/>
    <w:link w:val="Heading5"/>
    <w:uiPriority w:val="99"/>
    <w:semiHidden/>
    <w:locked/>
    <w:rsid w:val="00DB7BA2"/>
    <w:rPr>
      <w:rFonts w:ascii="Calibri" w:hAnsi="Calibri" w:cs="Arial"/>
      <w:b/>
      <w:bCs/>
      <w:i/>
      <w:iCs/>
      <w:sz w:val="26"/>
      <w:szCs w:val="26"/>
      <w:lang w:bidi="ar-LB"/>
    </w:rPr>
  </w:style>
  <w:style w:type="character" w:customStyle="1" w:styleId="Heading6Char">
    <w:name w:val="Heading 6 Char"/>
    <w:basedOn w:val="DefaultParagraphFont"/>
    <w:link w:val="Heading6"/>
    <w:uiPriority w:val="99"/>
    <w:semiHidden/>
    <w:locked/>
    <w:rsid w:val="00DB7BA2"/>
    <w:rPr>
      <w:rFonts w:ascii="Calibri" w:hAnsi="Calibri" w:cs="Arial"/>
      <w:b/>
      <w:bCs/>
      <w:lang w:bidi="ar-LB"/>
    </w:rPr>
  </w:style>
  <w:style w:type="character" w:customStyle="1" w:styleId="Heading9Char">
    <w:name w:val="Heading 9 Char"/>
    <w:basedOn w:val="DefaultParagraphFont"/>
    <w:link w:val="Heading9"/>
    <w:uiPriority w:val="99"/>
    <w:semiHidden/>
    <w:locked/>
    <w:rsid w:val="00DB7BA2"/>
    <w:rPr>
      <w:rFonts w:ascii="Cambria" w:hAnsi="Cambria" w:cs="Times New Roman"/>
      <w:lang w:bidi="ar-LB"/>
    </w:rPr>
  </w:style>
  <w:style w:type="paragraph" w:styleId="BodyText">
    <w:name w:val="Body Text"/>
    <w:basedOn w:val="Normal"/>
    <w:link w:val="BodyTextChar"/>
    <w:uiPriority w:val="99"/>
    <w:semiHidden/>
    <w:rsid w:val="00F94373"/>
    <w:pPr>
      <w:widowControl w:val="0"/>
      <w:jc w:val="both"/>
    </w:pPr>
    <w:rPr>
      <w:szCs w:val="20"/>
      <w:lang w:val="en-GB" w:bidi="ar-SA"/>
    </w:rPr>
  </w:style>
  <w:style w:type="character" w:customStyle="1" w:styleId="BodyTextChar">
    <w:name w:val="Body Text Char"/>
    <w:basedOn w:val="DefaultParagraphFont"/>
    <w:link w:val="BodyText"/>
    <w:uiPriority w:val="99"/>
    <w:semiHidden/>
    <w:locked/>
    <w:rsid w:val="00DB7BA2"/>
    <w:rPr>
      <w:rFonts w:cs="Times New Roman"/>
      <w:sz w:val="24"/>
      <w:szCs w:val="24"/>
      <w:lang w:bidi="ar-LB"/>
    </w:rPr>
  </w:style>
  <w:style w:type="paragraph" w:styleId="BodyText2">
    <w:name w:val="Body Text 2"/>
    <w:basedOn w:val="Normal"/>
    <w:link w:val="BodyText2Char"/>
    <w:uiPriority w:val="99"/>
    <w:semiHidden/>
    <w:rsid w:val="00F94373"/>
    <w:pPr>
      <w:widowControl w:val="0"/>
      <w:autoSpaceDE w:val="0"/>
      <w:autoSpaceDN w:val="0"/>
      <w:adjustRightInd w:val="0"/>
    </w:pPr>
    <w:rPr>
      <w:rFonts w:ascii="Helv" w:hAnsi="Helv"/>
      <w:sz w:val="22"/>
      <w:szCs w:val="20"/>
      <w:lang w:val="en-GB" w:bidi="ar-SA"/>
    </w:rPr>
  </w:style>
  <w:style w:type="character" w:customStyle="1" w:styleId="BodyText2Char">
    <w:name w:val="Body Text 2 Char"/>
    <w:basedOn w:val="DefaultParagraphFont"/>
    <w:link w:val="BodyText2"/>
    <w:uiPriority w:val="99"/>
    <w:semiHidden/>
    <w:locked/>
    <w:rsid w:val="00DB7BA2"/>
    <w:rPr>
      <w:rFonts w:cs="Times New Roman"/>
      <w:sz w:val="24"/>
      <w:szCs w:val="24"/>
      <w:lang w:bidi="ar-LB"/>
    </w:rPr>
  </w:style>
  <w:style w:type="paragraph" w:styleId="BodyText3">
    <w:name w:val="Body Text 3"/>
    <w:basedOn w:val="Normal"/>
    <w:link w:val="BodyText3Char"/>
    <w:uiPriority w:val="99"/>
    <w:rsid w:val="00F94373"/>
    <w:pPr>
      <w:widowControl w:val="0"/>
      <w:tabs>
        <w:tab w:val="left" w:pos="0"/>
        <w:tab w:val="left" w:pos="720"/>
        <w:tab w:val="left" w:pos="1440"/>
        <w:tab w:val="left" w:pos="1800"/>
      </w:tabs>
      <w:jc w:val="both"/>
    </w:pPr>
    <w:rPr>
      <w:b/>
      <w:bCs/>
      <w:sz w:val="22"/>
      <w:szCs w:val="20"/>
      <w:u w:val="single"/>
      <w:lang w:val="en-GB" w:bidi="ar-SA"/>
    </w:rPr>
  </w:style>
  <w:style w:type="character" w:customStyle="1" w:styleId="BodyText3Char">
    <w:name w:val="Body Text 3 Char"/>
    <w:basedOn w:val="DefaultParagraphFont"/>
    <w:link w:val="BodyText3"/>
    <w:uiPriority w:val="99"/>
    <w:semiHidden/>
    <w:locked/>
    <w:rsid w:val="00DB7BA2"/>
    <w:rPr>
      <w:rFonts w:cs="Times New Roman"/>
      <w:sz w:val="16"/>
      <w:szCs w:val="16"/>
      <w:lang w:bidi="ar-LB"/>
    </w:rPr>
  </w:style>
  <w:style w:type="paragraph" w:styleId="Header">
    <w:name w:val="header"/>
    <w:basedOn w:val="Normal"/>
    <w:link w:val="HeaderChar"/>
    <w:uiPriority w:val="99"/>
    <w:semiHidden/>
    <w:rsid w:val="00F94373"/>
    <w:pPr>
      <w:tabs>
        <w:tab w:val="center" w:pos="4320"/>
        <w:tab w:val="right" w:pos="8640"/>
      </w:tabs>
    </w:pPr>
  </w:style>
  <w:style w:type="character" w:customStyle="1" w:styleId="HeaderChar">
    <w:name w:val="Header Char"/>
    <w:basedOn w:val="DefaultParagraphFont"/>
    <w:link w:val="Header"/>
    <w:uiPriority w:val="99"/>
    <w:semiHidden/>
    <w:locked/>
    <w:rsid w:val="00DB7BA2"/>
    <w:rPr>
      <w:rFonts w:cs="Times New Roman"/>
      <w:sz w:val="24"/>
      <w:szCs w:val="24"/>
      <w:lang w:bidi="ar-LB"/>
    </w:rPr>
  </w:style>
  <w:style w:type="paragraph" w:styleId="BodyTextIndent">
    <w:name w:val="Body Text Indent"/>
    <w:basedOn w:val="Normal"/>
    <w:link w:val="BodyTextIndentChar"/>
    <w:uiPriority w:val="99"/>
    <w:semiHidden/>
    <w:rsid w:val="00F94373"/>
    <w:pPr>
      <w:tabs>
        <w:tab w:val="left" w:pos="-720"/>
        <w:tab w:val="left" w:pos="4500"/>
      </w:tabs>
      <w:suppressAutoHyphens/>
      <w:ind w:left="372" w:hanging="372"/>
    </w:pPr>
    <w:rPr>
      <w:iCs/>
      <w:spacing w:val="-2"/>
      <w:sz w:val="18"/>
      <w:lang w:bidi="ar-SA"/>
    </w:rPr>
  </w:style>
  <w:style w:type="character" w:customStyle="1" w:styleId="BodyTextIndentChar">
    <w:name w:val="Body Text Indent Char"/>
    <w:basedOn w:val="DefaultParagraphFont"/>
    <w:link w:val="BodyTextIndent"/>
    <w:uiPriority w:val="99"/>
    <w:semiHidden/>
    <w:locked/>
    <w:rsid w:val="00DB7BA2"/>
    <w:rPr>
      <w:rFonts w:cs="Times New Roman"/>
      <w:sz w:val="24"/>
      <w:szCs w:val="24"/>
      <w:lang w:bidi="ar-LB"/>
    </w:rPr>
  </w:style>
  <w:style w:type="paragraph" w:styleId="Footer">
    <w:name w:val="footer"/>
    <w:basedOn w:val="Normal"/>
    <w:link w:val="FooterChar"/>
    <w:uiPriority w:val="99"/>
    <w:semiHidden/>
    <w:rsid w:val="00F94373"/>
    <w:pPr>
      <w:tabs>
        <w:tab w:val="center" w:pos="4320"/>
        <w:tab w:val="right" w:pos="8640"/>
      </w:tabs>
    </w:pPr>
  </w:style>
  <w:style w:type="character" w:customStyle="1" w:styleId="FooterChar">
    <w:name w:val="Footer Char"/>
    <w:basedOn w:val="DefaultParagraphFont"/>
    <w:link w:val="Footer"/>
    <w:uiPriority w:val="99"/>
    <w:semiHidden/>
    <w:locked/>
    <w:rsid w:val="00DB7BA2"/>
    <w:rPr>
      <w:rFonts w:cs="Times New Roman"/>
      <w:sz w:val="24"/>
      <w:szCs w:val="24"/>
      <w:lang w:bidi="ar-LB"/>
    </w:rPr>
  </w:style>
  <w:style w:type="paragraph" w:styleId="FootnoteText">
    <w:name w:val="footnote text"/>
    <w:basedOn w:val="Normal"/>
    <w:link w:val="FootnoteTextChar"/>
    <w:uiPriority w:val="99"/>
    <w:semiHidden/>
    <w:rsid w:val="00F94373"/>
    <w:rPr>
      <w:sz w:val="20"/>
      <w:szCs w:val="20"/>
    </w:rPr>
  </w:style>
  <w:style w:type="character" w:customStyle="1" w:styleId="FootnoteTextChar">
    <w:name w:val="Footnote Text Char"/>
    <w:basedOn w:val="DefaultParagraphFont"/>
    <w:link w:val="FootnoteText"/>
    <w:uiPriority w:val="99"/>
    <w:semiHidden/>
    <w:locked/>
    <w:rsid w:val="00DB7BA2"/>
    <w:rPr>
      <w:rFonts w:cs="Times New Roman"/>
      <w:sz w:val="20"/>
      <w:szCs w:val="20"/>
      <w:lang w:bidi="ar-LB"/>
    </w:rPr>
  </w:style>
  <w:style w:type="character" w:styleId="FootnoteReference">
    <w:name w:val="footnote reference"/>
    <w:basedOn w:val="DefaultParagraphFont"/>
    <w:uiPriority w:val="99"/>
    <w:semiHidden/>
    <w:rsid w:val="00F94373"/>
    <w:rPr>
      <w:rFonts w:cs="Times New Roman"/>
      <w:vertAlign w:val="superscript"/>
    </w:rPr>
  </w:style>
  <w:style w:type="character" w:styleId="CommentReference">
    <w:name w:val="annotation reference"/>
    <w:basedOn w:val="DefaultParagraphFont"/>
    <w:uiPriority w:val="99"/>
    <w:semiHidden/>
    <w:rsid w:val="0001504A"/>
    <w:rPr>
      <w:rFonts w:cs="Times New Roman"/>
      <w:sz w:val="16"/>
      <w:szCs w:val="16"/>
    </w:rPr>
  </w:style>
  <w:style w:type="paragraph" w:styleId="ListParagraph">
    <w:name w:val="List Paragraph"/>
    <w:basedOn w:val="Normal"/>
    <w:uiPriority w:val="99"/>
    <w:qFormat/>
    <w:rsid w:val="0001504A"/>
    <w:pPr>
      <w:ind w:left="720"/>
      <w:contextualSpacing/>
    </w:pPr>
    <w:rPr>
      <w:lang w:bidi="ar-SA"/>
    </w:rPr>
  </w:style>
  <w:style w:type="paragraph" w:customStyle="1" w:styleId="Default">
    <w:name w:val="Default"/>
    <w:uiPriority w:val="99"/>
    <w:rsid w:val="00751382"/>
    <w:pPr>
      <w:autoSpaceDE w:val="0"/>
      <w:autoSpaceDN w:val="0"/>
      <w:adjustRightInd w:val="0"/>
    </w:pPr>
    <w:rPr>
      <w:color w:val="000000"/>
      <w:sz w:val="24"/>
      <w:szCs w:val="24"/>
    </w:rPr>
  </w:style>
  <w:style w:type="table" w:styleId="TableGrid">
    <w:name w:val="Table Grid"/>
    <w:basedOn w:val="TableNormal"/>
    <w:uiPriority w:val="99"/>
    <w:rsid w:val="00A4406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610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0F6"/>
    <w:rPr>
      <w:rFonts w:ascii="Tahoma" w:hAnsi="Tahoma" w:cs="Tahoma"/>
      <w:sz w:val="16"/>
      <w:szCs w:val="16"/>
      <w:lang w:bidi="ar-LB"/>
    </w:rPr>
  </w:style>
</w:styles>
</file>

<file path=word/webSettings.xml><?xml version="1.0" encoding="utf-8"?>
<w:webSettings xmlns:r="http://schemas.openxmlformats.org/officeDocument/2006/relationships" xmlns:w="http://schemas.openxmlformats.org/wordprocessingml/2006/main">
  <w:divs>
    <w:div w:id="592780438">
      <w:bodyDiv w:val="1"/>
      <w:marLeft w:val="0"/>
      <w:marRight w:val="0"/>
      <w:marTop w:val="0"/>
      <w:marBottom w:val="0"/>
      <w:divBdr>
        <w:top w:val="none" w:sz="0" w:space="0" w:color="auto"/>
        <w:left w:val="none" w:sz="0" w:space="0" w:color="auto"/>
        <w:bottom w:val="none" w:sz="0" w:space="0" w:color="auto"/>
        <w:right w:val="none" w:sz="0" w:space="0" w:color="auto"/>
      </w:divBdr>
    </w:div>
    <w:div w:id="1220482889">
      <w:marLeft w:val="0"/>
      <w:marRight w:val="0"/>
      <w:marTop w:val="0"/>
      <w:marBottom w:val="0"/>
      <w:divBdr>
        <w:top w:val="none" w:sz="0" w:space="0" w:color="auto"/>
        <w:left w:val="none" w:sz="0" w:space="0" w:color="auto"/>
        <w:bottom w:val="none" w:sz="0" w:space="0" w:color="auto"/>
        <w:right w:val="none" w:sz="0" w:space="0" w:color="auto"/>
      </w:divBdr>
    </w:div>
    <w:div w:id="1220482890">
      <w:marLeft w:val="0"/>
      <w:marRight w:val="0"/>
      <w:marTop w:val="0"/>
      <w:marBottom w:val="0"/>
      <w:divBdr>
        <w:top w:val="none" w:sz="0" w:space="0" w:color="auto"/>
        <w:left w:val="none" w:sz="0" w:space="0" w:color="auto"/>
        <w:bottom w:val="none" w:sz="0" w:space="0" w:color="auto"/>
        <w:right w:val="none" w:sz="0" w:space="0" w:color="auto"/>
      </w:divBdr>
    </w:div>
    <w:div w:id="1220482891">
      <w:marLeft w:val="0"/>
      <w:marRight w:val="0"/>
      <w:marTop w:val="0"/>
      <w:marBottom w:val="0"/>
      <w:divBdr>
        <w:top w:val="none" w:sz="0" w:space="0" w:color="auto"/>
        <w:left w:val="none" w:sz="0" w:space="0" w:color="auto"/>
        <w:bottom w:val="none" w:sz="0" w:space="0" w:color="auto"/>
        <w:right w:val="none" w:sz="0" w:space="0" w:color="auto"/>
      </w:divBdr>
    </w:div>
    <w:div w:id="1220482892">
      <w:marLeft w:val="0"/>
      <w:marRight w:val="0"/>
      <w:marTop w:val="0"/>
      <w:marBottom w:val="0"/>
      <w:divBdr>
        <w:top w:val="none" w:sz="0" w:space="0" w:color="auto"/>
        <w:left w:val="none" w:sz="0" w:space="0" w:color="auto"/>
        <w:bottom w:val="none" w:sz="0" w:space="0" w:color="auto"/>
        <w:right w:val="none" w:sz="0" w:space="0" w:color="auto"/>
      </w:divBdr>
    </w:div>
    <w:div w:id="1220482893">
      <w:marLeft w:val="0"/>
      <w:marRight w:val="0"/>
      <w:marTop w:val="0"/>
      <w:marBottom w:val="0"/>
      <w:divBdr>
        <w:top w:val="none" w:sz="0" w:space="0" w:color="auto"/>
        <w:left w:val="none" w:sz="0" w:space="0" w:color="auto"/>
        <w:bottom w:val="none" w:sz="0" w:space="0" w:color="auto"/>
        <w:right w:val="none" w:sz="0" w:space="0" w:color="auto"/>
      </w:divBdr>
    </w:div>
    <w:div w:id="1220482894">
      <w:marLeft w:val="0"/>
      <w:marRight w:val="0"/>
      <w:marTop w:val="0"/>
      <w:marBottom w:val="0"/>
      <w:divBdr>
        <w:top w:val="none" w:sz="0" w:space="0" w:color="auto"/>
        <w:left w:val="none" w:sz="0" w:space="0" w:color="auto"/>
        <w:bottom w:val="none" w:sz="0" w:space="0" w:color="auto"/>
        <w:right w:val="none" w:sz="0" w:space="0" w:color="auto"/>
      </w:divBdr>
    </w:div>
    <w:div w:id="1220482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7HW91NAY\LRF%20Progress%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LRF Progress Report template</Template>
  <TotalTime>0</TotalTime>
  <Pages>7</Pages>
  <Words>1958</Words>
  <Characters>11161</Characters>
  <Application>Microsoft Office Word</Application>
  <DocSecurity>0</DocSecurity>
  <Lines>93</Lines>
  <Paragraphs>26</Paragraphs>
  <ScaleCrop>false</ScaleCrop>
  <Company>TOSHIBA</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LRF Progress Report</dc:title>
  <dc:subject>cedro</dc:subject>
  <dc:creator>Manal Fouani</dc:creator>
  <cp:lastModifiedBy>Joe Kreidi</cp:lastModifiedBy>
  <cp:revision>2</cp:revision>
  <cp:lastPrinted>2011-03-24T11:00:00Z</cp:lastPrinted>
  <dcterms:created xsi:type="dcterms:W3CDTF">2011-03-24T11:08:00Z</dcterms:created>
  <dcterms:modified xsi:type="dcterms:W3CDTF">2011-03-24T11:08:00Z</dcterms:modified>
</cp:coreProperties>
</file>