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7E" w:rsidRPr="004B662A" w:rsidRDefault="00C76617" w:rsidP="00F147E3">
      <w:pPr>
        <w:jc w:val="center"/>
        <w:rPr>
          <w:rFonts w:ascii="Calibri" w:hAnsi="Calibri" w:cs="Arial"/>
          <w:b/>
          <w:lang w:val="en-US"/>
        </w:rPr>
      </w:pPr>
      <w:r w:rsidRPr="004B662A">
        <w:rPr>
          <w:rFonts w:ascii="Calibri" w:hAnsi="Calibri" w:cs="Arial"/>
          <w:b/>
          <w:sz w:val="32"/>
          <w:lang w:val="en-US"/>
        </w:rPr>
        <w:fldChar w:fldCharType="begin"/>
      </w:r>
      <w:r w:rsidR="00E3567E" w:rsidRPr="004B662A">
        <w:rPr>
          <w:rFonts w:ascii="Calibri" w:hAnsi="Calibri" w:cs="Arial"/>
          <w:b/>
          <w:sz w:val="32"/>
          <w:lang w:val="en-US"/>
        </w:rPr>
        <w:instrText xml:space="preserve"> MERGEFIELD Country </w:instrText>
      </w:r>
      <w:r w:rsidRPr="004B662A">
        <w:rPr>
          <w:rFonts w:ascii="Calibri" w:hAnsi="Calibri" w:cs="Arial"/>
          <w:b/>
          <w:sz w:val="32"/>
          <w:lang w:val="en-US"/>
        </w:rPr>
        <w:fldChar w:fldCharType="separate"/>
      </w:r>
      <w:r w:rsidR="00E3567E" w:rsidRPr="004B662A">
        <w:rPr>
          <w:rFonts w:ascii="Calibri" w:hAnsi="Calibri" w:cs="Arial"/>
          <w:b/>
          <w:noProof/>
          <w:sz w:val="32"/>
          <w:lang w:val="en-US"/>
        </w:rPr>
        <w:t>Mauritania</w:t>
      </w:r>
      <w:r w:rsidRPr="004B662A">
        <w:rPr>
          <w:rFonts w:ascii="Calibri" w:hAnsi="Calibri" w:cs="Arial"/>
          <w:b/>
          <w:sz w:val="32"/>
          <w:lang w:val="en-US"/>
        </w:rPr>
        <w:fldChar w:fldCharType="end"/>
      </w:r>
    </w:p>
    <w:p w:rsidR="00E3567E" w:rsidRPr="0095425F" w:rsidRDefault="00E3567E" w:rsidP="00F147E3">
      <w:pPr>
        <w:jc w:val="center"/>
        <w:rPr>
          <w:rFonts w:ascii="Calibri" w:hAnsi="Calibri" w:cs="Arial"/>
          <w:b/>
          <w:lang w:val="en-US"/>
        </w:rPr>
      </w:pPr>
    </w:p>
    <w:tbl>
      <w:tblPr>
        <w:tblW w:w="9918" w:type="dxa"/>
        <w:tblLook w:val="00A0"/>
      </w:tblPr>
      <w:tblGrid>
        <w:gridCol w:w="3528"/>
        <w:gridCol w:w="6390"/>
      </w:tblGrid>
      <w:tr w:rsidR="00E3567E" w:rsidRPr="00D11EA3" w:rsidTr="00911030">
        <w:tc>
          <w:tcPr>
            <w:tcW w:w="3528" w:type="dxa"/>
          </w:tcPr>
          <w:p w:rsidR="00E3567E" w:rsidRPr="00911030" w:rsidRDefault="00E3567E" w:rsidP="00911030">
            <w:pPr>
              <w:spacing w:line="360" w:lineRule="auto"/>
              <w:rPr>
                <w:rFonts w:ascii="Calibri" w:hAnsi="Calibri" w:cs="Arial"/>
                <w:b/>
                <w:lang w:val="en-US"/>
              </w:rPr>
            </w:pPr>
            <w:r w:rsidRPr="00911030">
              <w:rPr>
                <w:rFonts w:ascii="Calibri" w:hAnsi="Calibri" w:cs="Arial"/>
                <w:b/>
                <w:lang w:val="en-US"/>
              </w:rPr>
              <w:t>Programme Title:</w:t>
            </w:r>
            <w:r w:rsidRPr="00911030">
              <w:rPr>
                <w:rFonts w:ascii="Calibri" w:hAnsi="Calibri" w:cs="Arial"/>
                <w:lang w:val="en-US"/>
              </w:rPr>
              <w:t xml:space="preserve">  </w:t>
            </w:r>
          </w:p>
        </w:tc>
        <w:tc>
          <w:tcPr>
            <w:tcW w:w="6390" w:type="dxa"/>
          </w:tcPr>
          <w:p w:rsidR="00E3567E" w:rsidRPr="00911030" w:rsidRDefault="00C76617" w:rsidP="00911030">
            <w:pPr>
              <w:spacing w:line="360" w:lineRule="auto"/>
              <w:rPr>
                <w:rFonts w:ascii="Calibri" w:hAnsi="Calibri" w:cs="Arial"/>
                <w:lang w:val="en-US"/>
              </w:rPr>
            </w:pPr>
            <w:r w:rsidRPr="00911030">
              <w:rPr>
                <w:rFonts w:ascii="Calibri" w:hAnsi="Calibri" w:cs="Arial"/>
                <w:lang w:val="en-US"/>
              </w:rPr>
              <w:fldChar w:fldCharType="begin"/>
            </w:r>
            <w:r w:rsidR="00E3567E" w:rsidRPr="00911030">
              <w:rPr>
                <w:rFonts w:ascii="Calibri" w:hAnsi="Calibri" w:cs="Arial"/>
                <w:lang w:val="en-US"/>
              </w:rPr>
              <w:instrText xml:space="preserve"> MERGEFIELD Long_desc </w:instrText>
            </w:r>
            <w:r w:rsidRPr="00911030">
              <w:rPr>
                <w:rFonts w:ascii="Calibri" w:hAnsi="Calibri" w:cs="Arial"/>
                <w:lang w:val="en-US"/>
              </w:rPr>
              <w:fldChar w:fldCharType="separate"/>
            </w:r>
            <w:r w:rsidR="00E3567E" w:rsidRPr="00911030">
              <w:rPr>
                <w:rFonts w:ascii="Calibri" w:hAnsi="Calibri" w:cs="Arial"/>
                <w:noProof/>
                <w:lang w:val="en-US"/>
              </w:rPr>
              <w:t>Scaling up the fight against child hunger and malnutrition in south-east Mauritania</w:t>
            </w:r>
            <w:r w:rsidRPr="00911030">
              <w:rPr>
                <w:rFonts w:ascii="Calibri" w:hAnsi="Calibri" w:cs="Arial"/>
                <w:lang w:val="en-US"/>
              </w:rPr>
              <w:fldChar w:fldCharType="end"/>
            </w:r>
          </w:p>
        </w:tc>
      </w:tr>
      <w:tr w:rsidR="00E3567E" w:rsidRPr="007647A5" w:rsidTr="00911030">
        <w:tc>
          <w:tcPr>
            <w:tcW w:w="3528" w:type="dxa"/>
          </w:tcPr>
          <w:p w:rsidR="00E3567E" w:rsidRPr="00911030" w:rsidRDefault="00E3567E" w:rsidP="00911030">
            <w:pPr>
              <w:spacing w:line="360" w:lineRule="auto"/>
              <w:rPr>
                <w:rFonts w:ascii="Calibri" w:hAnsi="Calibri" w:cs="Arial"/>
                <w:b/>
                <w:lang w:val="en-US"/>
              </w:rPr>
            </w:pPr>
            <w:r w:rsidRPr="00911030">
              <w:rPr>
                <w:rFonts w:ascii="Calibri" w:hAnsi="Calibri" w:cs="Arial"/>
                <w:b/>
                <w:lang w:val="en-US"/>
              </w:rPr>
              <w:t>Programme number &amp; MDTF ref:</w:t>
            </w:r>
          </w:p>
        </w:tc>
        <w:tc>
          <w:tcPr>
            <w:tcW w:w="6390" w:type="dxa"/>
          </w:tcPr>
          <w:p w:rsidR="00E3567E" w:rsidRPr="00911030" w:rsidRDefault="00C76617" w:rsidP="00911030">
            <w:pPr>
              <w:spacing w:line="360" w:lineRule="auto"/>
              <w:rPr>
                <w:rFonts w:ascii="Calibri" w:hAnsi="Calibri" w:cs="Arial"/>
              </w:rPr>
            </w:pPr>
            <w:r w:rsidRPr="00911030">
              <w:rPr>
                <w:rFonts w:ascii="Calibri" w:hAnsi="Calibri" w:cs="Arial"/>
              </w:rPr>
              <w:fldChar w:fldCharType="begin"/>
            </w:r>
            <w:r w:rsidR="00E3567E" w:rsidRPr="00911030">
              <w:rPr>
                <w:rFonts w:ascii="Calibri" w:hAnsi="Calibri" w:cs="Arial"/>
              </w:rPr>
              <w:instrText xml:space="preserve"> MERGEFIELD Project_descr </w:instrText>
            </w:r>
            <w:r w:rsidRPr="00911030">
              <w:rPr>
                <w:rFonts w:ascii="Calibri" w:hAnsi="Calibri" w:cs="Arial"/>
              </w:rPr>
              <w:fldChar w:fldCharType="separate"/>
            </w:r>
            <w:r w:rsidR="00E3567E" w:rsidRPr="00911030">
              <w:rPr>
                <w:rFonts w:ascii="Calibri" w:hAnsi="Calibri" w:cs="Arial"/>
                <w:noProof/>
              </w:rPr>
              <w:t>MDGF-2019-I-MRT</w:t>
            </w:r>
            <w:r w:rsidRPr="00911030">
              <w:rPr>
                <w:rFonts w:ascii="Calibri" w:hAnsi="Calibri" w:cs="Arial"/>
              </w:rPr>
              <w:fldChar w:fldCharType="end"/>
            </w:r>
            <w:r w:rsidR="00E3567E" w:rsidRPr="00911030">
              <w:rPr>
                <w:rFonts w:ascii="Calibri" w:hAnsi="Calibri" w:cs="Arial"/>
              </w:rPr>
              <w:t xml:space="preserve"> (</w:t>
            </w:r>
            <w:r w:rsidRPr="00911030">
              <w:rPr>
                <w:rFonts w:ascii="Calibri" w:hAnsi="Calibri" w:cs="Arial"/>
              </w:rPr>
              <w:fldChar w:fldCharType="begin"/>
            </w:r>
            <w:r w:rsidR="00E3567E" w:rsidRPr="00911030">
              <w:rPr>
                <w:rFonts w:ascii="Calibri" w:hAnsi="Calibri" w:cs="Arial"/>
              </w:rPr>
              <w:instrText xml:space="preserve"> MERGEFIELD Project_ID </w:instrText>
            </w:r>
            <w:r w:rsidRPr="00911030">
              <w:rPr>
                <w:rFonts w:ascii="Calibri" w:hAnsi="Calibri" w:cs="Arial"/>
              </w:rPr>
              <w:fldChar w:fldCharType="separate"/>
            </w:r>
            <w:r w:rsidR="00E3567E" w:rsidRPr="00911030">
              <w:rPr>
                <w:rFonts w:ascii="Calibri" w:hAnsi="Calibri" w:cs="Arial"/>
                <w:noProof/>
              </w:rPr>
              <w:t>67247</w:t>
            </w:r>
            <w:r w:rsidRPr="00911030">
              <w:rPr>
                <w:rFonts w:ascii="Calibri" w:hAnsi="Calibri" w:cs="Arial"/>
              </w:rPr>
              <w:fldChar w:fldCharType="end"/>
            </w:r>
            <w:r w:rsidR="00E3567E" w:rsidRPr="00911030">
              <w:rPr>
                <w:rFonts w:ascii="Calibri" w:hAnsi="Calibri" w:cs="Arial"/>
              </w:rPr>
              <w:t>)</w:t>
            </w:r>
          </w:p>
        </w:tc>
      </w:tr>
      <w:tr w:rsidR="00E3567E" w:rsidRPr="0095425F" w:rsidTr="00911030">
        <w:tc>
          <w:tcPr>
            <w:tcW w:w="3528" w:type="dxa"/>
          </w:tcPr>
          <w:p w:rsidR="00E3567E" w:rsidRPr="00911030" w:rsidRDefault="00E3567E" w:rsidP="00911030">
            <w:pPr>
              <w:spacing w:line="360" w:lineRule="auto"/>
              <w:rPr>
                <w:rFonts w:ascii="Calibri" w:hAnsi="Calibri" w:cs="Arial"/>
                <w:b/>
                <w:lang w:val="en-US"/>
              </w:rPr>
            </w:pPr>
            <w:r w:rsidRPr="00911030">
              <w:rPr>
                <w:rFonts w:ascii="Calibri" w:hAnsi="Calibri" w:cs="Arial"/>
                <w:b/>
                <w:lang w:val="en-US"/>
              </w:rPr>
              <w:t>Window:</w:t>
            </w:r>
          </w:p>
        </w:tc>
        <w:tc>
          <w:tcPr>
            <w:tcW w:w="6390" w:type="dxa"/>
          </w:tcPr>
          <w:p w:rsidR="00E3567E" w:rsidRPr="00911030" w:rsidRDefault="00C76617" w:rsidP="00911030">
            <w:pPr>
              <w:spacing w:line="360" w:lineRule="auto"/>
              <w:rPr>
                <w:rFonts w:ascii="Calibri" w:hAnsi="Calibri" w:cs="Arial"/>
                <w:lang w:val="en-US"/>
              </w:rPr>
            </w:pPr>
            <w:r w:rsidRPr="00911030">
              <w:rPr>
                <w:rFonts w:ascii="Calibri" w:hAnsi="Calibri" w:cs="Arial"/>
                <w:lang w:val="en-US"/>
              </w:rPr>
              <w:fldChar w:fldCharType="begin"/>
            </w:r>
            <w:r w:rsidR="00E3567E" w:rsidRPr="00911030">
              <w:rPr>
                <w:rFonts w:ascii="Calibri" w:hAnsi="Calibri" w:cs="Arial"/>
                <w:lang w:val="en-US"/>
              </w:rPr>
              <w:instrText xml:space="preserve"> MERGEFIELD Theme </w:instrText>
            </w:r>
            <w:r w:rsidRPr="00911030">
              <w:rPr>
                <w:rFonts w:ascii="Calibri" w:hAnsi="Calibri" w:cs="Arial"/>
                <w:lang w:val="en-US"/>
              </w:rPr>
              <w:fldChar w:fldCharType="separate"/>
            </w:r>
            <w:r w:rsidR="00E3567E" w:rsidRPr="00911030">
              <w:rPr>
                <w:rFonts w:ascii="Calibri" w:hAnsi="Calibri" w:cs="Arial"/>
                <w:noProof/>
                <w:lang w:val="en-US"/>
              </w:rPr>
              <w:t>Children, Food Security &amp; Nutrition</w:t>
            </w:r>
            <w:r w:rsidRPr="00911030">
              <w:rPr>
                <w:rFonts w:ascii="Calibri" w:hAnsi="Calibri" w:cs="Arial"/>
                <w:lang w:val="en-US"/>
              </w:rPr>
              <w:fldChar w:fldCharType="end"/>
            </w:r>
          </w:p>
        </w:tc>
      </w:tr>
      <w:tr w:rsidR="00E3567E" w:rsidRPr="00F60570" w:rsidTr="00911030">
        <w:tc>
          <w:tcPr>
            <w:tcW w:w="3528" w:type="dxa"/>
          </w:tcPr>
          <w:p w:rsidR="00E3567E" w:rsidRPr="00911030" w:rsidRDefault="00E3567E" w:rsidP="00911030">
            <w:pPr>
              <w:spacing w:line="360" w:lineRule="auto"/>
              <w:rPr>
                <w:rFonts w:ascii="Calibri" w:hAnsi="Calibri" w:cs="Arial"/>
                <w:b/>
                <w:lang w:val="en-US"/>
              </w:rPr>
            </w:pPr>
            <w:r w:rsidRPr="00911030">
              <w:rPr>
                <w:rFonts w:ascii="Calibri" w:hAnsi="Calibri" w:cs="Arial"/>
                <w:b/>
                <w:lang w:val="en-US"/>
              </w:rPr>
              <w:t>Approved Budget by NSC (US$):</w:t>
            </w:r>
          </w:p>
        </w:tc>
        <w:tc>
          <w:tcPr>
            <w:tcW w:w="6390" w:type="dxa"/>
          </w:tcPr>
          <w:p w:rsidR="00E3567E" w:rsidRPr="00911030" w:rsidRDefault="00C76617" w:rsidP="00911030">
            <w:pPr>
              <w:spacing w:line="360" w:lineRule="auto"/>
              <w:rPr>
                <w:rFonts w:ascii="Calibri" w:hAnsi="Calibri" w:cs="Arial"/>
                <w:lang w:val="da-DK"/>
              </w:rPr>
            </w:pPr>
            <w:r w:rsidRPr="00911030">
              <w:rPr>
                <w:rFonts w:ascii="Calibri" w:hAnsi="Calibri" w:cs="Arial"/>
                <w:lang w:val="da-DK"/>
              </w:rPr>
              <w:fldChar w:fldCharType="begin"/>
            </w:r>
            <w:r w:rsidR="00E3567E" w:rsidRPr="00911030">
              <w:rPr>
                <w:rFonts w:ascii="Calibri" w:hAnsi="Calibri" w:cs="Arial"/>
                <w:lang w:val="da-DK"/>
              </w:rPr>
              <w:instrText xml:space="preserve"> MERGEFIELD Budget_mv </w:instrText>
            </w:r>
            <w:r w:rsidRPr="00911030">
              <w:rPr>
                <w:rFonts w:ascii="Calibri" w:hAnsi="Calibri" w:cs="Arial"/>
                <w:lang w:val="da-DK"/>
              </w:rPr>
              <w:fldChar w:fldCharType="separate"/>
            </w:r>
            <w:r w:rsidR="00E3567E" w:rsidRPr="00911030">
              <w:rPr>
                <w:rFonts w:ascii="Calibri" w:hAnsi="Calibri" w:cs="Arial"/>
                <w:noProof/>
                <w:lang w:val="da-DK"/>
              </w:rPr>
              <w:t>7.5</w:t>
            </w:r>
            <w:r w:rsidRPr="00911030">
              <w:rPr>
                <w:rFonts w:ascii="Calibri" w:hAnsi="Calibri" w:cs="Arial"/>
                <w:lang w:val="da-DK"/>
              </w:rPr>
              <w:fldChar w:fldCharType="end"/>
            </w:r>
            <w:r w:rsidR="00E3567E" w:rsidRPr="00911030">
              <w:rPr>
                <w:rFonts w:ascii="Calibri" w:hAnsi="Calibri" w:cs="Arial"/>
                <w:lang w:val="en-US"/>
              </w:rPr>
              <w:t xml:space="preserve"> </w:t>
            </w:r>
            <w:r w:rsidR="00E3567E" w:rsidRPr="00911030">
              <w:rPr>
                <w:rFonts w:ascii="Calibri" w:hAnsi="Calibri" w:cs="Arial"/>
                <w:lang w:val="da-DK"/>
              </w:rPr>
              <w:t>million</w:t>
            </w:r>
          </w:p>
        </w:tc>
      </w:tr>
      <w:tr w:rsidR="00E3567E" w:rsidRPr="007647A5" w:rsidTr="00911030">
        <w:tc>
          <w:tcPr>
            <w:tcW w:w="3528" w:type="dxa"/>
          </w:tcPr>
          <w:p w:rsidR="00E3567E" w:rsidRPr="00911030" w:rsidRDefault="00E3567E" w:rsidP="00911030">
            <w:pPr>
              <w:spacing w:line="360" w:lineRule="auto"/>
              <w:rPr>
                <w:rFonts w:ascii="Calibri" w:hAnsi="Calibri" w:cs="Arial"/>
                <w:b/>
                <w:lang w:val="en-US"/>
              </w:rPr>
            </w:pPr>
            <w:r w:rsidRPr="00911030">
              <w:rPr>
                <w:rFonts w:ascii="Calibri" w:hAnsi="Calibri" w:cs="Arial"/>
                <w:b/>
                <w:lang w:val="en-US"/>
              </w:rPr>
              <w:t>Participating Organizations:</w:t>
            </w:r>
          </w:p>
        </w:tc>
        <w:tc>
          <w:tcPr>
            <w:tcW w:w="6390" w:type="dxa"/>
          </w:tcPr>
          <w:p w:rsidR="00E3567E" w:rsidRPr="00911030" w:rsidRDefault="00C76617" w:rsidP="00911030">
            <w:pPr>
              <w:spacing w:line="360" w:lineRule="auto"/>
              <w:rPr>
                <w:rFonts w:ascii="Calibri" w:hAnsi="Calibri" w:cs="Arial"/>
                <w:lang w:val="da-DK"/>
              </w:rPr>
            </w:pPr>
            <w:r w:rsidRPr="00911030">
              <w:rPr>
                <w:rFonts w:ascii="Calibri" w:hAnsi="Calibri" w:cs="Arial"/>
                <w:lang w:val="da-DK"/>
              </w:rPr>
              <w:fldChar w:fldCharType="begin"/>
            </w:r>
            <w:r w:rsidR="00E3567E" w:rsidRPr="00911030">
              <w:rPr>
                <w:rFonts w:ascii="Calibri" w:hAnsi="Calibri" w:cs="Arial"/>
                <w:lang w:val="da-DK"/>
              </w:rPr>
              <w:instrText xml:space="preserve"> MERGEFIELD agencies </w:instrText>
            </w:r>
            <w:r w:rsidRPr="00911030">
              <w:rPr>
                <w:rFonts w:ascii="Calibri" w:hAnsi="Calibri" w:cs="Arial"/>
                <w:lang w:val="da-DK"/>
              </w:rPr>
              <w:fldChar w:fldCharType="separate"/>
            </w:r>
            <w:r w:rsidR="00E3567E" w:rsidRPr="00911030">
              <w:rPr>
                <w:rFonts w:ascii="Calibri" w:hAnsi="Calibri" w:cs="Arial"/>
                <w:noProof/>
                <w:lang w:val="da-DK"/>
              </w:rPr>
              <w:t>FAO, UNICEF, WFP, WHO</w:t>
            </w:r>
            <w:r w:rsidRPr="00911030">
              <w:rPr>
                <w:rFonts w:ascii="Calibri" w:hAnsi="Calibri" w:cs="Arial"/>
                <w:lang w:val="da-DK"/>
              </w:rPr>
              <w:fldChar w:fldCharType="end"/>
            </w:r>
          </w:p>
        </w:tc>
      </w:tr>
      <w:tr w:rsidR="00E3567E" w:rsidRPr="00F12124" w:rsidTr="00911030">
        <w:tc>
          <w:tcPr>
            <w:tcW w:w="3528" w:type="dxa"/>
          </w:tcPr>
          <w:p w:rsidR="00E3567E" w:rsidRPr="00911030" w:rsidRDefault="00E3567E" w:rsidP="00911030">
            <w:pPr>
              <w:spacing w:line="360" w:lineRule="auto"/>
              <w:rPr>
                <w:rFonts w:ascii="Calibri" w:hAnsi="Calibri" w:cs="Arial"/>
                <w:b/>
                <w:lang w:val="da-DK"/>
              </w:rPr>
            </w:pPr>
            <w:r w:rsidRPr="00911030">
              <w:rPr>
                <w:rFonts w:ascii="Calibri" w:hAnsi="Calibri" w:cs="Arial"/>
                <w:b/>
                <w:lang w:val="en-US"/>
              </w:rPr>
              <w:t>First Tranche transferred on:</w:t>
            </w:r>
          </w:p>
        </w:tc>
        <w:tc>
          <w:tcPr>
            <w:tcW w:w="6390" w:type="dxa"/>
          </w:tcPr>
          <w:p w:rsidR="00E3567E" w:rsidRPr="00911030" w:rsidRDefault="00C76617" w:rsidP="00911030">
            <w:pPr>
              <w:spacing w:line="360" w:lineRule="auto"/>
              <w:rPr>
                <w:rFonts w:ascii="Calibri" w:hAnsi="Calibri" w:cs="Arial"/>
                <w:lang w:val="da-DK"/>
              </w:rPr>
            </w:pPr>
            <w:r w:rsidRPr="00911030">
              <w:rPr>
                <w:rFonts w:ascii="Calibri" w:hAnsi="Calibri" w:cs="Arial"/>
                <w:lang w:val="da-DK"/>
              </w:rPr>
              <w:fldChar w:fldCharType="begin"/>
            </w:r>
            <w:r w:rsidR="00E3567E" w:rsidRPr="00911030">
              <w:rPr>
                <w:rFonts w:ascii="Calibri" w:hAnsi="Calibri" w:cs="Arial"/>
                <w:lang w:val="da-DK"/>
              </w:rPr>
              <w:instrText xml:space="preserve"> MERGEFIELD First_trans </w:instrText>
            </w:r>
            <w:r w:rsidRPr="00911030">
              <w:rPr>
                <w:rFonts w:ascii="Calibri" w:hAnsi="Calibri" w:cs="Arial"/>
                <w:lang w:val="da-DK"/>
              </w:rPr>
              <w:fldChar w:fldCharType="separate"/>
            </w:r>
            <w:r w:rsidR="00E3567E" w:rsidRPr="00911030">
              <w:rPr>
                <w:rFonts w:ascii="Calibri" w:hAnsi="Calibri" w:cs="Arial"/>
                <w:noProof/>
                <w:lang w:val="da-DK"/>
              </w:rPr>
              <w:t>18-Aug-2009</w:t>
            </w:r>
            <w:r w:rsidRPr="00911030">
              <w:rPr>
                <w:rFonts w:ascii="Calibri" w:hAnsi="Calibri" w:cs="Arial"/>
                <w:lang w:val="da-DK"/>
              </w:rPr>
              <w:fldChar w:fldCharType="end"/>
            </w:r>
          </w:p>
        </w:tc>
      </w:tr>
      <w:tr w:rsidR="00E3567E" w:rsidRPr="00F12124" w:rsidTr="00911030">
        <w:tc>
          <w:tcPr>
            <w:tcW w:w="3528" w:type="dxa"/>
          </w:tcPr>
          <w:p w:rsidR="00E3567E" w:rsidRPr="00911030" w:rsidRDefault="00E3567E" w:rsidP="00E66B89">
            <w:pPr>
              <w:spacing w:line="360" w:lineRule="auto"/>
              <w:rPr>
                <w:rFonts w:ascii="Calibri" w:hAnsi="Calibri" w:cs="Arial"/>
                <w:b/>
                <w:lang w:val="da-DK"/>
              </w:rPr>
            </w:pPr>
            <w:r>
              <w:rPr>
                <w:rFonts w:ascii="Calibri" w:hAnsi="Calibri" w:cs="Arial"/>
                <w:b/>
                <w:lang w:val="en-US"/>
              </w:rPr>
              <w:t>Second</w:t>
            </w:r>
            <w:r w:rsidRPr="00911030">
              <w:rPr>
                <w:rFonts w:ascii="Calibri" w:hAnsi="Calibri" w:cs="Arial"/>
                <w:b/>
                <w:lang w:val="en-US"/>
              </w:rPr>
              <w:t xml:space="preserve"> Tranche transferred on:</w:t>
            </w:r>
          </w:p>
        </w:tc>
        <w:tc>
          <w:tcPr>
            <w:tcW w:w="6390" w:type="dxa"/>
          </w:tcPr>
          <w:p w:rsidR="00E3567E" w:rsidRPr="00911030" w:rsidRDefault="00C76617" w:rsidP="00E66B89">
            <w:pPr>
              <w:spacing w:line="360" w:lineRule="auto"/>
              <w:rPr>
                <w:rFonts w:ascii="Calibri" w:hAnsi="Calibri" w:cs="Arial"/>
                <w:lang w:val="da-DK"/>
              </w:rPr>
            </w:pPr>
            <w:r w:rsidRPr="00911030">
              <w:rPr>
                <w:rFonts w:ascii="Calibri" w:hAnsi="Calibri" w:cs="Arial"/>
                <w:lang w:val="da-DK"/>
              </w:rPr>
              <w:fldChar w:fldCharType="begin"/>
            </w:r>
            <w:r w:rsidR="00E3567E" w:rsidRPr="00911030">
              <w:rPr>
                <w:rFonts w:ascii="Calibri" w:hAnsi="Calibri" w:cs="Arial"/>
                <w:lang w:val="da-DK"/>
              </w:rPr>
              <w:instrText xml:space="preserve"> MERGEFIELD First_trans </w:instrText>
            </w:r>
            <w:r w:rsidRPr="00911030">
              <w:rPr>
                <w:rFonts w:ascii="Calibri" w:hAnsi="Calibri" w:cs="Arial"/>
                <w:lang w:val="da-DK"/>
              </w:rPr>
              <w:fldChar w:fldCharType="separate"/>
            </w:r>
            <w:r w:rsidR="00E3567E">
              <w:rPr>
                <w:rFonts w:ascii="Calibri" w:hAnsi="Calibri" w:cs="Arial"/>
                <w:noProof/>
                <w:lang w:val="da-DK"/>
              </w:rPr>
              <w:t>16-Dec</w:t>
            </w:r>
            <w:r w:rsidR="00E3567E" w:rsidRPr="00911030">
              <w:rPr>
                <w:rFonts w:ascii="Calibri" w:hAnsi="Calibri" w:cs="Arial"/>
                <w:noProof/>
                <w:lang w:val="da-DK"/>
              </w:rPr>
              <w:t>-20</w:t>
            </w:r>
            <w:r w:rsidR="00E3567E">
              <w:rPr>
                <w:rFonts w:ascii="Calibri" w:hAnsi="Calibri" w:cs="Arial"/>
                <w:noProof/>
                <w:lang w:val="da-DK"/>
              </w:rPr>
              <w:t>10</w:t>
            </w:r>
            <w:r w:rsidRPr="00911030">
              <w:rPr>
                <w:rFonts w:ascii="Calibri" w:hAnsi="Calibri" w:cs="Arial"/>
                <w:lang w:val="da-DK"/>
              </w:rPr>
              <w:fldChar w:fldCharType="end"/>
            </w:r>
          </w:p>
        </w:tc>
      </w:tr>
    </w:tbl>
    <w:p w:rsidR="00E3567E" w:rsidRPr="004011D3" w:rsidRDefault="00E3567E" w:rsidP="00F147E3">
      <w:pPr>
        <w:rPr>
          <w:rFonts w:ascii="Calibri" w:hAnsi="Calibri" w:cs="Arial"/>
          <w:b/>
          <w:lang w:val="da-DK"/>
        </w:rPr>
      </w:pPr>
    </w:p>
    <w:p w:rsidR="00E3567E" w:rsidRPr="004011D3" w:rsidRDefault="00E3567E" w:rsidP="00F147E3">
      <w:pPr>
        <w:rPr>
          <w:rFonts w:ascii="Calibri" w:hAnsi="Calibri" w:cs="Arial"/>
          <w:b/>
          <w:lang w:val="da-DK"/>
        </w:rPr>
      </w:pPr>
    </w:p>
    <w:tbl>
      <w:tblPr>
        <w:tblW w:w="0" w:type="auto"/>
        <w:tblLook w:val="00A0"/>
      </w:tblPr>
      <w:tblGrid>
        <w:gridCol w:w="9576"/>
      </w:tblGrid>
      <w:tr w:rsidR="00E3567E" w:rsidRPr="0095425F" w:rsidTr="00911030">
        <w:tc>
          <w:tcPr>
            <w:tcW w:w="9576" w:type="dxa"/>
          </w:tcPr>
          <w:p w:rsidR="00E3567E" w:rsidRPr="00911030" w:rsidRDefault="00E3567E" w:rsidP="007F2D8E">
            <w:pPr>
              <w:rPr>
                <w:rFonts w:ascii="Calibri" w:hAnsi="Calibri" w:cs="Arial"/>
                <w:b/>
                <w:caps/>
                <w:lang w:val="en-US"/>
              </w:rPr>
            </w:pPr>
            <w:r w:rsidRPr="00911030">
              <w:rPr>
                <w:rFonts w:ascii="Calibri" w:hAnsi="Calibri" w:cs="Arial"/>
                <w:b/>
                <w:caps/>
                <w:lang w:val="en-US"/>
              </w:rPr>
              <w:t>ACTIVITIES Reported:</w:t>
            </w:r>
          </w:p>
          <w:p w:rsidR="00E3567E" w:rsidRPr="00911030" w:rsidRDefault="00E3567E" w:rsidP="00F147E3">
            <w:pPr>
              <w:rPr>
                <w:rFonts w:ascii="Calibri" w:hAnsi="Calibri" w:cs="Arial"/>
                <w:b/>
                <w:caps/>
                <w:lang w:val="en-US"/>
              </w:rPr>
            </w:pPr>
          </w:p>
        </w:tc>
      </w:tr>
      <w:tr w:rsidR="00E3567E" w:rsidRPr="0095425F" w:rsidTr="00911030">
        <w:tc>
          <w:tcPr>
            <w:tcW w:w="9576" w:type="dxa"/>
          </w:tcPr>
          <w:p w:rsidR="00E3567E" w:rsidRPr="00911030" w:rsidRDefault="00E3567E" w:rsidP="007F2D8E">
            <w:pPr>
              <w:rPr>
                <w:rFonts w:ascii="Calibri" w:hAnsi="Calibri" w:cs="Arial"/>
                <w:lang w:val="en-US"/>
              </w:rPr>
            </w:pPr>
            <w:r w:rsidRPr="00911030">
              <w:rPr>
                <w:rFonts w:ascii="Calibri" w:hAnsi="Calibri" w:cs="Arial"/>
                <w:b/>
                <w:lang w:val="en-US"/>
              </w:rPr>
              <w:t>Main Substantive Activities:</w:t>
            </w:r>
          </w:p>
          <w:p w:rsidR="00E3567E" w:rsidRPr="00911030" w:rsidRDefault="00E3567E" w:rsidP="00F147E3">
            <w:pPr>
              <w:rPr>
                <w:rFonts w:ascii="Calibri" w:hAnsi="Calibri" w:cs="Arial"/>
                <w:lang w:val="en-US"/>
              </w:rPr>
            </w:pPr>
          </w:p>
        </w:tc>
      </w:tr>
      <w:tr w:rsidR="00E3567E" w:rsidRPr="00D11EA3" w:rsidTr="004E4343">
        <w:tc>
          <w:tcPr>
            <w:tcW w:w="9576" w:type="dxa"/>
            <w:vAlign w:val="bottom"/>
          </w:tcPr>
          <w:p w:rsidR="00402EEF" w:rsidRPr="00402EEF" w:rsidRDefault="00402EEF" w:rsidP="00D11EA3">
            <w:pPr>
              <w:jc w:val="both"/>
              <w:rPr>
                <w:lang w:val="en-US"/>
              </w:rPr>
            </w:pPr>
            <w:r w:rsidRPr="00402EEF">
              <w:rPr>
                <w:u w:val="single"/>
                <w:lang w:val="en-US"/>
              </w:rPr>
              <w:t>Food security activities:</w:t>
            </w:r>
            <w:r w:rsidRPr="00402EEF">
              <w:rPr>
                <w:lang w:val="en-US"/>
              </w:rPr>
              <w:t xml:space="preserve">  (</w:t>
            </w:r>
            <w:proofErr w:type="spellStart"/>
            <w:r w:rsidRPr="00402EEF">
              <w:rPr>
                <w:lang w:val="en-US"/>
              </w:rPr>
              <w:t>i</w:t>
            </w:r>
            <w:proofErr w:type="spellEnd"/>
            <w:r w:rsidRPr="00402EEF">
              <w:rPr>
                <w:lang w:val="en-US"/>
              </w:rPr>
              <w:t xml:space="preserve">) Food for work program benefiting 33,244 people in 59 sites. (ii) Five multifunctional warehouses are completed covering directly 15,700 people (iii) 4,419 people have benefited from the contribution of the 32 Food Safety Village Stock established, (iv) 11,250 people benefited from </w:t>
            </w:r>
            <w:proofErr w:type="spellStart"/>
            <w:r w:rsidRPr="00402EEF">
              <w:rPr>
                <w:lang w:val="en-US"/>
              </w:rPr>
              <w:t>agropastoral</w:t>
            </w:r>
            <w:proofErr w:type="spellEnd"/>
            <w:r w:rsidRPr="00402EEF">
              <w:rPr>
                <w:lang w:val="en-US"/>
              </w:rPr>
              <w:t xml:space="preserve"> activities as training of producers on vegetable conservation and manufacturing. </w:t>
            </w:r>
          </w:p>
          <w:p w:rsidR="00402EEF" w:rsidRPr="00402EEF" w:rsidRDefault="00402EEF" w:rsidP="00D11EA3">
            <w:pPr>
              <w:jc w:val="both"/>
              <w:rPr>
                <w:lang w:val="en-US"/>
              </w:rPr>
            </w:pPr>
          </w:p>
          <w:p w:rsidR="00402EEF" w:rsidRPr="00402EEF" w:rsidRDefault="00402EEF" w:rsidP="00D11EA3">
            <w:pPr>
              <w:jc w:val="both"/>
              <w:rPr>
                <w:lang w:val="en-US"/>
              </w:rPr>
            </w:pPr>
            <w:r w:rsidRPr="00402EEF">
              <w:rPr>
                <w:u w:val="single"/>
                <w:lang w:val="en-US"/>
              </w:rPr>
              <w:t>Nutrition activities</w:t>
            </w:r>
            <w:r w:rsidRPr="00402EEF">
              <w:rPr>
                <w:lang w:val="en-US"/>
              </w:rPr>
              <w:t>: (</w:t>
            </w:r>
            <w:proofErr w:type="spellStart"/>
            <w:r w:rsidRPr="00402EEF">
              <w:rPr>
                <w:lang w:val="en-US"/>
              </w:rPr>
              <w:t>i</w:t>
            </w:r>
            <w:proofErr w:type="spellEnd"/>
            <w:r w:rsidRPr="00402EEF">
              <w:rPr>
                <w:lang w:val="en-US"/>
              </w:rPr>
              <w:t>) Health staff trained on (a) acute malnutrition screening and management that will benefit up to 1,200 malnourished children under five and on (b) infants and young children feeding training  in the main 10 maternities, (ii) 7 NGO, 37 community nutrition centers and 177 food supplementation centers have trained on communication skills up to 599 community agents beneficing up to 200,000 women and men,</w:t>
            </w:r>
            <w:r w:rsidR="0000579E">
              <w:rPr>
                <w:lang w:val="en-US"/>
              </w:rPr>
              <w:t xml:space="preserve"> (</w:t>
            </w:r>
            <w:r w:rsidRPr="00402EEF">
              <w:rPr>
                <w:lang w:val="en-US"/>
              </w:rPr>
              <w:t xml:space="preserve">iii) water quality control was ensured in households, (iv) vitamin A supplementation and </w:t>
            </w:r>
            <w:proofErr w:type="spellStart"/>
            <w:r w:rsidRPr="00402EEF">
              <w:rPr>
                <w:lang w:val="en-US"/>
              </w:rPr>
              <w:t>deworming</w:t>
            </w:r>
            <w:proofErr w:type="spellEnd"/>
            <w:r w:rsidRPr="00402EEF">
              <w:rPr>
                <w:lang w:val="en-US"/>
              </w:rPr>
              <w:t xml:space="preserve"> three mass campaigns covered up</w:t>
            </w:r>
            <w:r w:rsidR="0000579E">
              <w:rPr>
                <w:lang w:val="en-US"/>
              </w:rPr>
              <w:t xml:space="preserve"> to 99% of 6-59 months children, (</w:t>
            </w:r>
            <w:r w:rsidRPr="00402EEF">
              <w:rPr>
                <w:lang w:val="en-US"/>
              </w:rPr>
              <w:t>v) 18 441 cases of moderate malnutrition in care and 4</w:t>
            </w:r>
            <w:r>
              <w:rPr>
                <w:lang w:val="en-US"/>
              </w:rPr>
              <w:t>,</w:t>
            </w:r>
            <w:r w:rsidRPr="00402EEF">
              <w:rPr>
                <w:lang w:val="en-US"/>
              </w:rPr>
              <w:t>364 lactating and pregnant women received nutritional support.</w:t>
            </w:r>
          </w:p>
          <w:p w:rsidR="00E3567E" w:rsidRPr="00402EEF" w:rsidRDefault="00E3567E" w:rsidP="00D11EA3">
            <w:pPr>
              <w:jc w:val="both"/>
              <w:rPr>
                <w:lang w:val="en-US"/>
              </w:rPr>
            </w:pPr>
            <w:r w:rsidRPr="00402EEF">
              <w:rPr>
                <w:lang w:val="en-US"/>
              </w:rPr>
              <w:t xml:space="preserve"> </w:t>
            </w:r>
          </w:p>
        </w:tc>
      </w:tr>
      <w:tr w:rsidR="00E3567E" w:rsidRPr="00D11EA3" w:rsidTr="00911030">
        <w:tc>
          <w:tcPr>
            <w:tcW w:w="9576" w:type="dxa"/>
          </w:tcPr>
          <w:p w:rsidR="00E3567E" w:rsidRPr="00911030" w:rsidRDefault="00E3567E" w:rsidP="007F2D8E">
            <w:pPr>
              <w:rPr>
                <w:rFonts w:ascii="Calibri" w:hAnsi="Calibri" w:cs="Arial"/>
                <w:b/>
                <w:lang w:val="en-US"/>
              </w:rPr>
            </w:pPr>
          </w:p>
        </w:tc>
      </w:tr>
      <w:tr w:rsidR="00E3567E" w:rsidRPr="0095425F" w:rsidTr="00911030">
        <w:tc>
          <w:tcPr>
            <w:tcW w:w="9576" w:type="dxa"/>
          </w:tcPr>
          <w:p w:rsidR="00E3567E" w:rsidRPr="00911030" w:rsidRDefault="00E3567E" w:rsidP="007F2D8E">
            <w:pPr>
              <w:rPr>
                <w:rFonts w:ascii="Calibri" w:hAnsi="Calibri" w:cs="Arial"/>
                <w:caps/>
                <w:lang w:val="en-US"/>
              </w:rPr>
            </w:pPr>
            <w:r w:rsidRPr="00911030">
              <w:rPr>
                <w:rFonts w:ascii="Calibri" w:hAnsi="Calibri" w:cs="Arial"/>
                <w:b/>
                <w:lang w:val="en-US"/>
              </w:rPr>
              <w:t>Problems and lessons learned</w:t>
            </w:r>
            <w:r w:rsidRPr="00911030">
              <w:rPr>
                <w:rFonts w:ascii="Calibri" w:hAnsi="Calibri" w:cs="Arial"/>
                <w:b/>
                <w:caps/>
                <w:lang w:val="en-US"/>
              </w:rPr>
              <w:t>:</w:t>
            </w:r>
          </w:p>
          <w:p w:rsidR="00E3567E" w:rsidRPr="00911030" w:rsidRDefault="00E3567E" w:rsidP="00F147E3">
            <w:pPr>
              <w:rPr>
                <w:rFonts w:ascii="Calibri" w:hAnsi="Calibri" w:cs="Arial"/>
                <w:lang w:val="en-US"/>
              </w:rPr>
            </w:pPr>
          </w:p>
        </w:tc>
      </w:tr>
      <w:tr w:rsidR="00E3567E" w:rsidRPr="00402EEF" w:rsidTr="007A55B9">
        <w:tc>
          <w:tcPr>
            <w:tcW w:w="9576" w:type="dxa"/>
            <w:vAlign w:val="bottom"/>
          </w:tcPr>
          <w:p w:rsidR="00E3567E" w:rsidRPr="00402EEF" w:rsidRDefault="00402EEF" w:rsidP="00D11EA3">
            <w:pPr>
              <w:jc w:val="both"/>
              <w:rPr>
                <w:lang w:val="en-US"/>
              </w:rPr>
            </w:pPr>
            <w:r>
              <w:rPr>
                <w:lang w:val="en-US"/>
              </w:rPr>
              <w:t>Lessons learned: Strong coordination (</w:t>
            </w:r>
            <w:proofErr w:type="spellStart"/>
            <w:r>
              <w:rPr>
                <w:lang w:val="en-US"/>
              </w:rPr>
              <w:t>i</w:t>
            </w:r>
            <w:proofErr w:type="spellEnd"/>
            <w:r>
              <w:rPr>
                <w:lang w:val="en-US"/>
              </w:rPr>
              <w:t xml:space="preserve">) </w:t>
            </w:r>
            <w:r w:rsidRPr="00BB233E">
              <w:rPr>
                <w:lang w:val="en-US"/>
              </w:rPr>
              <w:t xml:space="preserve">UN Agency </w:t>
            </w:r>
            <w:r>
              <w:rPr>
                <w:lang w:val="en-US"/>
              </w:rPr>
              <w:t>(ii) with government and (iii)</w:t>
            </w:r>
            <w:r w:rsidRPr="00BB233E">
              <w:rPr>
                <w:lang w:val="en-US"/>
              </w:rPr>
              <w:t>.</w:t>
            </w:r>
            <w:r w:rsidRPr="003F159A">
              <w:rPr>
                <w:lang w:val="en-US"/>
              </w:rPr>
              <w:t xml:space="preserve"> </w:t>
            </w:r>
            <w:r>
              <w:rPr>
                <w:lang w:val="en-US"/>
              </w:rPr>
              <w:t xml:space="preserve">Suitable </w:t>
            </w:r>
            <w:r w:rsidRPr="003F159A">
              <w:rPr>
                <w:lang w:val="en-US"/>
              </w:rPr>
              <w:t>link</w:t>
            </w:r>
            <w:r>
              <w:rPr>
                <w:lang w:val="en-US"/>
              </w:rPr>
              <w:t>age</w:t>
            </w:r>
            <w:r w:rsidRPr="003F159A">
              <w:rPr>
                <w:lang w:val="en-US"/>
              </w:rPr>
              <w:t xml:space="preserve"> between nutrition interventions and food security</w:t>
            </w:r>
          </w:p>
        </w:tc>
      </w:tr>
      <w:tr w:rsidR="00E3567E" w:rsidRPr="00402EEF" w:rsidTr="00911030">
        <w:tc>
          <w:tcPr>
            <w:tcW w:w="9576" w:type="dxa"/>
          </w:tcPr>
          <w:p w:rsidR="00E3567E" w:rsidRPr="00911030" w:rsidRDefault="00E3567E" w:rsidP="007F2D8E">
            <w:pPr>
              <w:rPr>
                <w:rFonts w:ascii="Calibri" w:hAnsi="Calibri" w:cs="Arial"/>
                <w:b/>
                <w:lang w:val="en-US"/>
              </w:rPr>
            </w:pPr>
          </w:p>
        </w:tc>
      </w:tr>
      <w:tr w:rsidR="00E3567E" w:rsidRPr="00D11EA3" w:rsidTr="00911030">
        <w:tc>
          <w:tcPr>
            <w:tcW w:w="9576" w:type="dxa"/>
          </w:tcPr>
          <w:p w:rsidR="00E3567E" w:rsidRPr="00911030" w:rsidRDefault="00E3567E" w:rsidP="00DB6FE5">
            <w:pPr>
              <w:rPr>
                <w:rFonts w:ascii="Calibri" w:hAnsi="Calibri" w:cs="Arial"/>
                <w:b/>
                <w:caps/>
                <w:lang w:val="en-US"/>
              </w:rPr>
            </w:pPr>
            <w:r w:rsidRPr="00911030">
              <w:rPr>
                <w:rFonts w:ascii="Calibri" w:hAnsi="Calibri" w:cs="Arial"/>
                <w:b/>
                <w:lang w:val="en-US"/>
              </w:rPr>
              <w:t xml:space="preserve">The programme reports relevant linkage to the UNDAF: </w:t>
            </w:r>
            <w:r w:rsidR="00C76617" w:rsidRPr="00911030">
              <w:rPr>
                <w:rFonts w:ascii="Calibri" w:hAnsi="Calibri" w:cs="Arial"/>
                <w:lang w:val="en-US"/>
              </w:rPr>
              <w:fldChar w:fldCharType="begin"/>
            </w:r>
            <w:r w:rsidRPr="00911030">
              <w:rPr>
                <w:rFonts w:ascii="Calibri" w:hAnsi="Calibri" w:cs="Arial"/>
                <w:lang w:val="en-US"/>
              </w:rPr>
              <w:instrText xml:space="preserve"> MERGEFIELD UNDAF_RELATED </w:instrText>
            </w:r>
            <w:r w:rsidR="00C76617" w:rsidRPr="00911030">
              <w:rPr>
                <w:rFonts w:ascii="Calibri" w:hAnsi="Calibri" w:cs="Arial"/>
                <w:lang w:val="en-US"/>
              </w:rPr>
              <w:fldChar w:fldCharType="separate"/>
            </w:r>
            <w:r w:rsidRPr="00911030">
              <w:rPr>
                <w:rFonts w:ascii="Calibri" w:hAnsi="Calibri" w:cs="Arial"/>
                <w:noProof/>
                <w:lang w:val="en-US"/>
              </w:rPr>
              <w:t>Yes</w:t>
            </w:r>
            <w:r w:rsidR="00C76617" w:rsidRPr="00911030">
              <w:rPr>
                <w:rFonts w:ascii="Calibri" w:hAnsi="Calibri" w:cs="Arial"/>
                <w:lang w:val="en-US"/>
              </w:rPr>
              <w:fldChar w:fldCharType="end"/>
            </w:r>
          </w:p>
        </w:tc>
      </w:tr>
      <w:tr w:rsidR="00E3567E" w:rsidRPr="00D11EA3" w:rsidTr="00911030">
        <w:tc>
          <w:tcPr>
            <w:tcW w:w="9576" w:type="dxa"/>
          </w:tcPr>
          <w:p w:rsidR="00E3567E" w:rsidRPr="00911030" w:rsidRDefault="00E3567E" w:rsidP="00DB6FE5">
            <w:pPr>
              <w:rPr>
                <w:rFonts w:ascii="Calibri" w:hAnsi="Calibri" w:cs="Arial"/>
                <w:b/>
                <w:caps/>
                <w:lang w:val="en-US"/>
              </w:rPr>
            </w:pPr>
            <w:r w:rsidRPr="00911030">
              <w:rPr>
                <w:rFonts w:ascii="Calibri" w:hAnsi="Calibri" w:cs="Arial"/>
                <w:b/>
                <w:lang w:val="en-US"/>
              </w:rPr>
              <w:t>The programme has co</w:t>
            </w:r>
            <w:r w:rsidR="0033170A">
              <w:rPr>
                <w:rFonts w:ascii="Calibri" w:hAnsi="Calibri" w:cs="Arial"/>
                <w:b/>
                <w:lang w:val="en-US"/>
              </w:rPr>
              <w:t>mmunications strategy in place:</w:t>
            </w:r>
            <w:r w:rsidRPr="00911030">
              <w:rPr>
                <w:rFonts w:ascii="Calibri" w:hAnsi="Calibri" w:cs="Arial"/>
                <w:b/>
                <w:lang w:val="en-US"/>
              </w:rPr>
              <w:t xml:space="preserve"> </w:t>
            </w:r>
            <w:r w:rsidR="00C76617" w:rsidRPr="00911030">
              <w:rPr>
                <w:rFonts w:ascii="Calibri" w:hAnsi="Calibri" w:cs="Arial"/>
                <w:lang w:val="en-US"/>
              </w:rPr>
              <w:fldChar w:fldCharType="begin"/>
            </w:r>
            <w:r w:rsidRPr="00911030">
              <w:rPr>
                <w:rFonts w:ascii="Calibri" w:hAnsi="Calibri" w:cs="Arial"/>
                <w:lang w:val="en-US"/>
              </w:rPr>
              <w:instrText xml:space="preserve"> MERGEFIELD COM_STRATEGY </w:instrText>
            </w:r>
            <w:r w:rsidR="00C76617" w:rsidRPr="00911030">
              <w:rPr>
                <w:rFonts w:ascii="Calibri" w:hAnsi="Calibri" w:cs="Arial"/>
                <w:lang w:val="en-US"/>
              </w:rPr>
              <w:fldChar w:fldCharType="separate"/>
            </w:r>
            <w:r w:rsidRPr="00911030">
              <w:rPr>
                <w:rFonts w:ascii="Calibri" w:hAnsi="Calibri" w:cs="Arial"/>
                <w:noProof/>
                <w:lang w:val="en-US"/>
              </w:rPr>
              <w:t>Yes</w:t>
            </w:r>
            <w:r w:rsidR="00C76617" w:rsidRPr="00911030">
              <w:rPr>
                <w:rFonts w:ascii="Calibri" w:hAnsi="Calibri" w:cs="Arial"/>
                <w:lang w:val="en-US"/>
              </w:rPr>
              <w:fldChar w:fldCharType="end"/>
            </w:r>
          </w:p>
        </w:tc>
      </w:tr>
    </w:tbl>
    <w:p w:rsidR="00E3567E" w:rsidRDefault="00E3567E" w:rsidP="00D16657">
      <w:pPr>
        <w:jc w:val="center"/>
        <w:rPr>
          <w:rFonts w:ascii="Calibri" w:hAnsi="Calibri" w:cs="Arial"/>
          <w:lang w:val="en-US"/>
        </w:rPr>
      </w:pPr>
    </w:p>
    <w:p w:rsidR="00E3567E" w:rsidRPr="0095425F" w:rsidRDefault="00E3567E" w:rsidP="00D16657">
      <w:pPr>
        <w:jc w:val="center"/>
        <w:rPr>
          <w:rFonts w:ascii="Calibri" w:hAnsi="Calibri" w:cs="Arial"/>
          <w:lang w:val="en-US"/>
        </w:rPr>
      </w:pPr>
      <w:r>
        <w:rPr>
          <w:rFonts w:ascii="Calibri" w:hAnsi="Calibri" w:cs="Arial"/>
          <w:lang w:val="en-US"/>
        </w:rPr>
        <w:br w:type="page"/>
      </w:r>
      <w:r w:rsidRPr="0095425F">
        <w:rPr>
          <w:rFonts w:ascii="Calibri" w:hAnsi="Calibri" w:cs="Arial"/>
          <w:lang w:val="en-US"/>
        </w:rPr>
        <w:lastRenderedPageBreak/>
        <w:t>CHARTS &amp; FIGURES</w:t>
      </w:r>
      <w:r w:rsidR="00402EEF">
        <w:rPr>
          <w:rStyle w:val="FootnoteReference"/>
          <w:rFonts w:ascii="Calibri" w:hAnsi="Calibri"/>
          <w:lang w:val="en-US"/>
        </w:rPr>
        <w:footnoteReference w:id="2"/>
      </w:r>
    </w:p>
    <w:p w:rsidR="00E3567E" w:rsidRDefault="00E3567E" w:rsidP="00F147E3">
      <w:pPr>
        <w:jc w:val="center"/>
        <w:rPr>
          <w:rFonts w:ascii="Calibri" w:hAnsi="Calibri" w:cs="Arial"/>
          <w:lang w:val="en-US"/>
        </w:rPr>
      </w:pPr>
      <w:r w:rsidRPr="0095425F">
        <w:rPr>
          <w:rFonts w:ascii="Calibri" w:hAnsi="Calibri" w:cs="Arial"/>
          <w:lang w:val="en-US"/>
        </w:rPr>
        <w:t>As of 31 December 20</w:t>
      </w:r>
      <w:r>
        <w:rPr>
          <w:rFonts w:ascii="Calibri" w:hAnsi="Calibri" w:cs="Arial"/>
          <w:lang w:val="en-US"/>
        </w:rPr>
        <w:t>10</w:t>
      </w:r>
    </w:p>
    <w:p w:rsidR="0033170A" w:rsidRDefault="0033170A" w:rsidP="00F147E3">
      <w:pPr>
        <w:jc w:val="center"/>
        <w:rPr>
          <w:rFonts w:ascii="Calibri" w:hAnsi="Calibri" w:cs="Arial"/>
          <w:lang w:val="en-US"/>
        </w:rPr>
      </w:pPr>
    </w:p>
    <w:p w:rsidR="00E3567E" w:rsidRDefault="00D11EA3" w:rsidP="00402EEF">
      <w:pPr>
        <w:jc w:val="center"/>
        <w:rPr>
          <w:rFonts w:ascii="Calibri" w:hAnsi="Calibri" w:cs="Arial"/>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1.25pt">
            <v:imagedata r:id="rId8" o:title=""/>
          </v:shape>
        </w:pict>
      </w:r>
    </w:p>
    <w:sectPr w:rsidR="00E3567E" w:rsidSect="00C662D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67E" w:rsidRDefault="00E3567E" w:rsidP="00F147E3">
      <w:r>
        <w:separator/>
      </w:r>
    </w:p>
  </w:endnote>
  <w:endnote w:type="continuationSeparator" w:id="1">
    <w:p w:rsidR="00E3567E" w:rsidRDefault="00E3567E" w:rsidP="00F14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67E" w:rsidRDefault="00E3567E" w:rsidP="00F147E3">
      <w:r>
        <w:separator/>
      </w:r>
    </w:p>
  </w:footnote>
  <w:footnote w:type="continuationSeparator" w:id="1">
    <w:p w:rsidR="00E3567E" w:rsidRDefault="00E3567E" w:rsidP="00F147E3">
      <w:r>
        <w:continuationSeparator/>
      </w:r>
    </w:p>
  </w:footnote>
  <w:footnote w:id="2">
    <w:p w:rsidR="00402EEF" w:rsidRPr="00202AAE" w:rsidRDefault="00402EEF" w:rsidP="00402EEF">
      <w:pPr>
        <w:rPr>
          <w:sz w:val="20"/>
          <w:lang w:val="en-GB"/>
        </w:rPr>
      </w:pPr>
      <w:r>
        <w:rPr>
          <w:rStyle w:val="FootnoteReference"/>
        </w:rPr>
        <w:footnoteRef/>
      </w:r>
      <w:r w:rsidRPr="00402EEF">
        <w:rPr>
          <w:lang w:val="en-US"/>
        </w:rPr>
        <w:t xml:space="preserve"> </w:t>
      </w:r>
      <w:r w:rsidRPr="00202AAE">
        <w:rPr>
          <w:rStyle w:val="EndnoteReference"/>
          <w:sz w:val="20"/>
        </w:rPr>
        <w:footnoteRef/>
      </w:r>
      <w:r w:rsidRPr="00402EEF">
        <w:rPr>
          <w:sz w:val="20"/>
          <w:lang w:val="en-US"/>
        </w:rPr>
        <w:t xml:space="preserve"> </w:t>
      </w:r>
      <w:r w:rsidRPr="00202AAE">
        <w:rPr>
          <w:sz w:val="20"/>
          <w:lang w:val="en-US"/>
        </w:rPr>
        <w:t>Notes concerning transfers and expenditures</w:t>
      </w:r>
      <w:r>
        <w:rPr>
          <w:sz w:val="20"/>
          <w:lang w:val="en-US"/>
        </w:rPr>
        <w:t xml:space="preserve">: 1) </w:t>
      </w:r>
      <w:r w:rsidRPr="00202AAE">
        <w:rPr>
          <w:sz w:val="20"/>
          <w:lang w:val="en-US"/>
        </w:rPr>
        <w:t xml:space="preserve">Calculations are made using as denominator total of transfers (2 years). </w:t>
      </w:r>
      <w:proofErr w:type="gramStart"/>
      <w:r w:rsidRPr="00202AAE">
        <w:rPr>
          <w:sz w:val="20"/>
          <w:lang w:val="en-GB"/>
        </w:rPr>
        <w:t>Last transfers was</w:t>
      </w:r>
      <w:proofErr w:type="gramEnd"/>
      <w:r w:rsidRPr="00202AAE">
        <w:rPr>
          <w:sz w:val="20"/>
          <w:lang w:val="en-GB"/>
        </w:rPr>
        <w:t xml:space="preserve"> done on the end 2010, that is the main reason why expenditure rate is low</w:t>
      </w:r>
      <w:r>
        <w:rPr>
          <w:sz w:val="20"/>
          <w:lang w:val="en-GB"/>
        </w:rPr>
        <w:t xml:space="preserve">. 2) </w:t>
      </w:r>
      <w:r w:rsidRPr="00202AAE">
        <w:rPr>
          <w:sz w:val="20"/>
          <w:lang w:val="en-GB"/>
        </w:rPr>
        <w:t>Expenditures categories hereby are slightly different from those complied and sent to the Secretariat with year 2 request. UN agencies sent their expenditures rates directly to their headquarters and this report probably is based on this information (from agencies).</w:t>
      </w:r>
    </w:p>
    <w:p w:rsidR="00402EEF" w:rsidRPr="00202AAE" w:rsidRDefault="00402EEF" w:rsidP="00402EEF">
      <w:pPr>
        <w:pStyle w:val="EndnoteText"/>
        <w:rPr>
          <w:lang w:val="en-GB"/>
        </w:rPr>
      </w:pPr>
    </w:p>
    <w:p w:rsidR="00402EEF" w:rsidRPr="00402EEF" w:rsidRDefault="00402EEF">
      <w:pPr>
        <w:pStyle w:val="FootnoteText"/>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7E" w:rsidRDefault="00C76617">
    <w:pPr>
      <w:pStyle w:val="Header"/>
      <w:rPr>
        <w:rFonts w:ascii="Arial" w:hAnsi="Arial" w:cs="Arial"/>
        <w:lang w:val="en-US"/>
      </w:rPr>
    </w:pPr>
    <w:r w:rsidRPr="00C76617">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LOGO_final_small resolution.jpg" style="position:absolute;margin-left:404.25pt;margin-top:-4.5pt;width:109.1pt;height:32.25pt;z-index:-251658752;visibility:visible" wrapcoords="-149 0 -149 21098 21600 21098 21600 0 -149 0">
          <v:imagedata r:id="rId1" o:title=""/>
          <w10:wrap type="tight"/>
        </v:shape>
      </w:pict>
    </w:r>
    <w:r w:rsidR="00E3567E" w:rsidRPr="00F147E3">
      <w:rPr>
        <w:rFonts w:ascii="Arial" w:hAnsi="Arial" w:cs="Arial"/>
        <w:lang w:val="en-US"/>
      </w:rPr>
      <w:t>Multi-Donor Trust Fund Office</w:t>
    </w:r>
  </w:p>
  <w:p w:rsidR="00E3567E" w:rsidRPr="00F147E3" w:rsidRDefault="00E3567E" w:rsidP="00F147E3">
    <w:pPr>
      <w:pStyle w:val="Header"/>
      <w:rPr>
        <w:rFonts w:ascii="Arial" w:hAnsi="Arial" w:cs="Arial"/>
        <w:lang w:val="en-US"/>
      </w:rPr>
    </w:pPr>
    <w:r w:rsidRPr="00F147E3">
      <w:rPr>
        <w:rFonts w:ascii="Arial" w:hAnsi="Arial" w:cs="Arial"/>
        <w:lang w:val="en-US"/>
      </w:rPr>
      <w:t>20</w:t>
    </w:r>
    <w:r>
      <w:rPr>
        <w:rFonts w:ascii="Arial" w:hAnsi="Arial" w:cs="Arial"/>
        <w:lang w:val="en-US"/>
      </w:rPr>
      <w:t xml:space="preserve">10 </w:t>
    </w:r>
    <w:r w:rsidRPr="00F147E3">
      <w:rPr>
        <w:rFonts w:ascii="Arial" w:hAnsi="Arial" w:cs="Arial"/>
        <w:lang w:val="en-US"/>
      </w:rPr>
      <w:t xml:space="preserve">Administrative Agent Brief </w:t>
    </w:r>
  </w:p>
  <w:p w:rsidR="00E3567E" w:rsidRPr="00F147E3" w:rsidRDefault="00E3567E">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CCF"/>
    <w:multiLevelType w:val="hybridMultilevel"/>
    <w:tmpl w:val="A976A7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E47A05"/>
    <w:multiLevelType w:val="hybridMultilevel"/>
    <w:tmpl w:val="E58CF2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09264985"/>
  </wne:recipientData>
  <wne:recipientData>
    <wne:active wne:val="1"/>
    <wne:hash wne:val="1451645660"/>
  </wne:recipientData>
  <wne:recipientData>
    <wne:active wne:val="1"/>
    <wne:hash wne:val="-1839656490"/>
  </wne:recipientData>
  <wne:recipientData>
    <wne:active wne:val="1"/>
    <wne:hash wne:val="-2059273596"/>
  </wne:recipientData>
  <wne:recipientData>
    <wne:active wne:val="1"/>
    <wne:hash wne:val="-621755890"/>
  </wne:recipientData>
  <wne:recipientData>
    <wne:active wne:val="1"/>
    <wne:hash wne:val="699794455"/>
  </wne:recipientData>
  <wne:recipientData>
    <wne:active wne:val="1"/>
    <wne:hash wne:val="-1038676219"/>
  </wne:recipientData>
  <wne:recipientData>
    <wne:active wne:val="1"/>
    <wne:hash wne:val="-1502147966"/>
  </wne:recipientData>
  <wne:recipientData>
    <wne:active wne:val="1"/>
    <wne:hash wne:val="-807030085"/>
  </wne:recipientData>
  <wne:recipientData>
    <wne:active wne:val="1"/>
    <wne:hash wne:val="1670175500"/>
  </wne:recipientData>
  <wne:recipientData>
    <wne:active wne:val="1"/>
    <wne:hash wne:val="-100731019"/>
  </wne:recipientData>
  <wne:recipientData>
    <wne:active wne:val="1"/>
    <wne:hash wne:val="1141382738"/>
  </wne:recipientData>
  <wne:recipientData>
    <wne:active wne:val="1"/>
    <wne:hash wne:val="101031144"/>
  </wne:recipientData>
  <wne:recipientData>
    <wne:active wne:val="1"/>
    <wne:hash wne:val="757540719"/>
  </wne:recipientData>
  <wne:recipientData>
    <wne:active wne:val="1"/>
    <wne:hash wne:val="-530642607"/>
  </wne:recipientData>
  <wne:recipientData>
    <wne:active wne:val="1"/>
    <wne:hash wne:val="-1161356044"/>
  </wne:recipientData>
  <wne:recipientData>
    <wne:active wne:val="1"/>
    <wne:hash wne:val="-836300846"/>
  </wne:recipientData>
  <wne:recipientData>
    <wne:active wne:val="1"/>
    <wne:hash wne:val="-134198145"/>
  </wne:recipientData>
  <wne:recipientData>
    <wne:active wne:val="1"/>
    <wne:hash wne:val="-85682856"/>
  </wne:recipientData>
  <wne:recipientData>
    <wne:active wne:val="1"/>
    <wne:hash wne:val="1318789056"/>
  </wne:recipientData>
  <wne:recipientData>
    <wne:active wne:val="1"/>
    <wne:hash wne:val="1188288413"/>
  </wne:recipientData>
  <wne:recipientData>
    <wne:active wne:val="1"/>
    <wne:hash wne:val="1644040811"/>
  </wne:recipientData>
  <wne:recipientData>
    <wne:active wne:val="1"/>
    <wne:hash wne:val="-1898274683"/>
  </wne:recipientData>
  <wne:recipientData>
    <wne:active wne:val="1"/>
    <wne:hash wne:val="903058937"/>
  </wne:recipientData>
  <wne:recipientData>
    <wne:active wne:val="1"/>
    <wne:hash wne:val="1455742763"/>
  </wne:recipientData>
  <wne:recipientData>
    <wne:active wne:val="1"/>
    <wne:hash wne:val="-65800474"/>
  </wne:recipientData>
  <wne:recipientData>
    <wne:active wne:val="1"/>
    <wne:hash wne:val="-1610298951"/>
  </wne:recipientData>
  <wne:recipientData>
    <wne:active wne:val="1"/>
    <wne:hash wne:val="-1956246661"/>
  </wne:recipientData>
  <wne:recipientData>
    <wne:active wne:val="1"/>
    <wne:hash wne:val="669433117"/>
  </wne:recipientData>
  <wne:recipientData>
    <wne:active wne:val="1"/>
    <wne:hash wne:val="-1389270125"/>
  </wne:recipientData>
  <wne:recipientData>
    <wne:active wne:val="1"/>
    <wne:hash wne:val="-1542575166"/>
  </wne:recipientData>
  <wne:recipientData>
    <wne:active wne:val="1"/>
    <wne:hash wne:val="-1123061258"/>
  </wne:recipientData>
  <wne:recipientData>
    <wne:active wne:val="1"/>
    <wne:hash wne:val="-154572697"/>
  </wne:recipientData>
  <wne:recipientData>
    <wne:active wne:val="1"/>
    <wne:hash wne:val="251661215"/>
  </wne:recipientData>
  <wne:recipientData>
    <wne:active wne:val="1"/>
    <wne:hash wne:val="2101415714"/>
  </wne:recipientData>
  <wne:recipientData>
    <wne:active wne:val="1"/>
    <wne:hash wne:val="-769805726"/>
  </wne:recipientData>
  <wne:recipientData>
    <wne:active wne:val="1"/>
    <wne:hash wne:val="-367815242"/>
  </wne:recipientData>
  <wne:recipientData>
    <wne:active wne:val="1"/>
    <wne:hash wne:val="1447615792"/>
  </wne:recipientData>
  <wne:recipientData>
    <wne:active wne:val="1"/>
    <wne:hash wne:val="-1404468275"/>
  </wne:recipientData>
  <wne:recipientData>
    <wne:active wne:val="1"/>
    <wne:hash wne:val="-1750244744"/>
  </wne:recipientData>
  <wne:recipientData>
    <wne:active wne:val="1"/>
    <wne:hash wne:val="1670729824"/>
  </wne:recipientData>
  <wne:recipientData>
    <wne:active wne:val="1"/>
    <wne:hash wne:val="-2005228870"/>
  </wne:recipientData>
  <wne:recipientData>
    <wne:active wne:val="1"/>
    <wne:hash wne:val="-2030704302"/>
  </wne:recipientData>
  <wne:recipientData>
    <wne:active wne:val="1"/>
    <wne:hash wne:val="-1743881724"/>
  </wne:recipientData>
  <wne:recipientData>
    <wne:active wne:val="1"/>
    <wne:hash wne:val="1812742833"/>
  </wne:recipientData>
  <wne:recipientData>
    <wne:active wne:val="1"/>
    <wne:hash wne:val="413487804"/>
  </wne:recipientData>
  <wne:recipientData>
    <wne:active wne:val="1"/>
    <wne:hash wne:val="1142421418"/>
  </wne:recipientData>
  <wne:recipientData>
    <wne:active wne:val="1"/>
    <wne:hash wne:val="1976655574"/>
  </wne:recipientData>
  <wne:recipientData>
    <wne:active wne:val="1"/>
    <wne:hash wne:val="-1852176621"/>
  </wne:recipientData>
  <wne:recipientData>
    <wne:active wne:val="1"/>
    <wne:hash wne:val="1291308460"/>
  </wne:recipientData>
  <wne:recipientData>
    <wne:active wne:val="1"/>
    <wne:hash wne:val="-311460081"/>
  </wne:recipientData>
  <wne:recipientData>
    <wne:active wne:val="1"/>
    <wne:hash wne:val="-1763355264"/>
  </wne:recipientData>
  <wne:recipientData>
    <wne:active wne:val="1"/>
    <wne:hash wne:val="-1909219602"/>
  </wne:recipientData>
  <wne:recipientData>
    <wne:active wne:val="1"/>
    <wne:hash wne:val="1272040175"/>
  </wne:recipientData>
  <wne:recipientData>
    <wne:active wne:val="1"/>
    <wne:hash wne:val="1348772988"/>
  </wne:recipientData>
  <wne:recipientData>
    <wne:active wne:val="1"/>
    <wne:hash wne:val="-651423634"/>
  </wne:recipientData>
  <wne:recipientData>
    <wne:active wne:val="1"/>
    <wne:hash wne:val="-1296373932"/>
  </wne:recipientData>
  <wne:recipientData>
    <wne:active wne:val="1"/>
    <wne:hash wne:val="-922396061"/>
  </wne:recipientData>
  <wne:recipientData>
    <wne:active wne:val="1"/>
    <wne:hash wne:val="-1311645196"/>
  </wne:recipientData>
  <wne:recipientData>
    <wne:active wne:val="1"/>
    <wne:hash wne:val="-1689138656"/>
  </wne:recipientData>
  <wne:recipientData>
    <wne:active wne:val="1"/>
    <wne:hash wne:val="-1810871327"/>
  </wne:recipientData>
  <wne:recipientData>
    <wne:active wne:val="1"/>
    <wne:hash wne:val="947911908"/>
  </wne:recipientData>
  <wne:recipientData>
    <wne:active wne:val="1"/>
    <wne:hash wne:val="-1067627073"/>
  </wne:recipientData>
  <wne:recipientData>
    <wne:active wne:val="1"/>
    <wne:hash wne:val="2016274486"/>
  </wne:recipientData>
  <wne:recipientData>
    <wne:active wne:val="1"/>
    <wne:hash wne:val="-1789477891"/>
  </wne:recipientData>
  <wne:recipientData>
    <wne:active wne:val="1"/>
    <wne:hash wne:val="-317764301"/>
  </wne:recipientData>
  <wne:recipientData>
    <wne:active wne:val="1"/>
    <wne:hash wne:val="1097782301"/>
  </wne:recipientData>
  <wne:recipientData>
    <wne:active wne:val="1"/>
    <wne:hash wne:val="-1004628978"/>
  </wne:recipientData>
  <wne:recipientData>
    <wne:active wne:val="1"/>
    <wne:hash wne:val="-264964247"/>
  </wne:recipientData>
  <wne:recipientData>
    <wne:active wne:val="1"/>
    <wne:hash wne:val="1704770121"/>
  </wne:recipientData>
  <wne:recipientData>
    <wne:active wne:val="1"/>
    <wne:hash wne:val="-425986107"/>
  </wne:recipientData>
  <wne:recipientData>
    <wne:active wne:val="1"/>
    <wne:hash wne:val="-100228373"/>
  </wne:recipientData>
  <wne:recipientData>
    <wne:active wne:val="1"/>
    <wne:hash wne:val="-858867179"/>
  </wne:recipientData>
  <wne:recipientData>
    <wne:active wne:val="1"/>
    <wne:hash wne:val="2017459327"/>
  </wne:recipientData>
  <wne:recipientData>
    <wne:active wne:val="1"/>
    <wne:hash wne:val="701245406"/>
  </wne:recipientData>
  <wne:recipientData>
    <wne:active wne:val="1"/>
    <wne:hash wne:val="1276177956"/>
  </wne:recipientData>
  <wne:recipientData>
    <wne:active wne:val="1"/>
    <wne:hash wne:val="-1595419496"/>
  </wne:recipientData>
  <wne:recipientData>
    <wne:active wne:val="1"/>
    <wne:hash wne:val="1788422097"/>
  </wne:recipientData>
  <wne:recipientData>
    <wne:active wne:val="1"/>
    <wne:hash wne:val="-1165051162"/>
  </wne:recipientData>
  <wne:recipientData>
    <wne:active wne:val="1"/>
    <wne:hash wne:val="-950511267"/>
  </wne:recipientData>
  <wne:recipientData>
    <wne:active wne:val="1"/>
    <wne:hash wne:val="-1109170606"/>
  </wne:recipientData>
  <wne:recipientData>
    <wne:active wne:val="1"/>
    <wne:hash wne:val="1830022966"/>
  </wne:recipientData>
  <wne:recipientData>
    <wne:active wne:val="1"/>
    <wne:hash wne:val="-2017723417"/>
  </wne:recipientData>
  <wne:recipientData>
    <wne:active wne:val="1"/>
    <wne:hash wne:val="1560484741"/>
  </wne:recipientData>
  <wne:recipientData>
    <wne:active wne:val="1"/>
    <wne:hash wne:val="66613202"/>
  </wne:recipientData>
  <wne:recipientData>
    <wne:active wne:val="1"/>
    <wne:hash wne:val="161842320"/>
  </wne:recipientData>
  <wne:recipientData>
    <wne:active wne:val="1"/>
    <wne:hash wne:val="925653091"/>
  </wne:recipientData>
  <wne:recipientData>
    <wne:active wne:val="1"/>
    <wne:hash wne:val="484699959"/>
  </wne:recipientData>
  <wne:recipientData>
    <wne:active wne:val="1"/>
    <wne:hash wne:val="822986452"/>
  </wne:recipientData>
  <wne:recipientData>
    <wne:active wne:val="1"/>
    <wne:hash wne:val="631154052"/>
  </wne:recipientData>
  <wne:recipientData>
    <wne:active wne:val="1"/>
    <wne:hash wne:val="-1383807052"/>
  </wne:recipientData>
  <wne:recipientData>
    <wne:active wne:val="1"/>
    <wne:hash wne:val="1633469468"/>
  </wne:recipientData>
  <wne:recipientData>
    <wne:active wne:val="1"/>
    <wne:hash wne:val="-926368659"/>
  </wne:recipientData>
  <wne:recipientData>
    <wne:active wne:val="1"/>
    <wne:hash wne:val="-766432104"/>
  </wne:recipientData>
  <wne:recipientData>
    <wne:active wne:val="1"/>
    <wne:hash wne:val="1530389943"/>
  </wne:recipientData>
  <wne:recipientData>
    <wne:active wne:val="1"/>
    <wne:hash wne:val="-2009135738"/>
  </wne:recipientData>
  <wne:recipientData>
    <wne:active wne:val="1"/>
    <wne:hash wne:val="488942710"/>
  </wne:recipientData>
  <wne:recipientData>
    <wne:active wne:val="1"/>
    <wne:hash wne:val="-1737130804"/>
  </wne:recipientData>
  <wne:recipientData>
    <wne:active wne:val="1"/>
    <wne:hash wne:val="-1943063497"/>
  </wne:recipientData>
  <wne:recipientData>
    <wne:active wne:val="1"/>
    <wne:hash wne:val="-1234756518"/>
  </wne:recipientData>
  <wne:recipientData>
    <wne:active wne:val="1"/>
    <wne:hash wne:val="1164845882"/>
  </wne:recipientData>
  <wne:recipientData>
    <wne:active wne:val="1"/>
    <wne:hash wne:val="78407130"/>
  </wne:recipientData>
  <wne:recipientData>
    <wne:active wne:val="1"/>
    <wne:hash wne:val="1589265160"/>
  </wne:recipientData>
  <wne:recipientData>
    <wne:active wne:val="1"/>
    <wne:hash wne:val="192659702"/>
  </wne:recipientData>
  <wne:recipientData>
    <wne:active wne:val="1"/>
    <wne:hash wne:val="262209566"/>
  </wne:recipientData>
  <wne:recipientData>
    <wne:active wne:val="1"/>
    <wne:hash wne:val="1507464471"/>
  </wne:recipientData>
  <wne:recipientData>
    <wne:active wne:val="1"/>
    <wne:hash wne:val="-503031086"/>
  </wne:recipientData>
  <wne:recipientData>
    <wne:active wne:val="1"/>
    <wne:hash wne:val="976838882"/>
  </wne:recipientData>
  <wne:recipientData>
    <wne:active wne:val="1"/>
    <wne:hash wne:val="-1939546818"/>
  </wne:recipientData>
  <wne:recipientData>
    <wne:active wne:val="1"/>
    <wne:hash wne:val="-1089874323"/>
  </wne:recipientData>
  <wne:recipientData>
    <wne:active wne:val="1"/>
    <wne:hash wne:val="-991150368"/>
  </wne:recipientData>
  <wne:recipientData>
    <wne:active wne:val="1"/>
    <wne:hash wne:val="-186505113"/>
  </wne:recipientData>
  <wne:recipientData>
    <wne:active wne:val="1"/>
    <wne:hash wne:val="-1571103898"/>
  </wne:recipientData>
  <wne:recipientData>
    <wne:active wne:val="1"/>
    <wne:hash wne:val="-1522236295"/>
  </wne:recipientData>
  <wne:recipientData>
    <wne:active wne:val="1"/>
    <wne:hash wne:val="-16995220"/>
  </wne:recipientData>
  <wne:recipientData>
    <wne:active wne:val="1"/>
    <wne:hash wne:val="1629739452"/>
  </wne:recipientData>
  <wne:recipientData>
    <wne:active wne:val="1"/>
    <wne:hash wne:val="934064338"/>
  </wne:recipientData>
  <wne:recipientData>
    <wne:active wne:val="1"/>
    <wne:hash wne:val="-448169873"/>
  </wne:recipientData>
  <wne:recipientData>
    <wne:active wne:val="1"/>
    <wne:hash wne:val="2141304636"/>
  </wne:recipientData>
  <wne:recipientData>
    <wne:active wne:val="1"/>
    <wne:hash wne:val="1347519943"/>
  </wne:recipientData>
  <wne:recipientData>
    <wne:active wne:val="1"/>
    <wne:hash wne:val="-1661410129"/>
  </wne:recipientData>
  <wne:recipientData>
    <wne:active wne:val="1"/>
    <wne:hash wne:val="-111940578"/>
  </wne:recipientData>
  <wne:recipientData>
    <wne:active wne:val="1"/>
    <wne:hash wne:val="487856747"/>
  </wne:recipientData>
  <wne:recipientData>
    <wne:active wne:val="1"/>
    <wne:hash wne:val="-63182733"/>
  </wne:recipientData>
  <wne:recipientData>
    <wne:active wne:val="1"/>
    <wne:hash wne:val="-1797361307"/>
  </wne:recipientData>
  <wne:recipientData>
    <wne:active wne:val="1"/>
    <wne:hash wne:val="-1566734401"/>
  </wne:recipientData>
  <wne:recipientData>
    <wne:active wne:val="1"/>
    <wne:hash wne:val="-443735433"/>
  </wne:recipientData>
  <wne:recipientData>
    <wne:active wne:val="1"/>
    <wne:hash wne:val="1341093944"/>
  </wne:recipientData>
  <wne:recipientData>
    <wne:active wne:val="1"/>
    <wne:hash wne:val="-627351186"/>
  </wne:recipientData>
  <wne:recipientData>
    <wne:active wne:val="1"/>
    <wne:hash wne:val="1915005042"/>
  </wne:recipientData>
  <wne:recipientData>
    <wne:active wne:val="1"/>
    <wne:hash wne:val="-4418348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native"/>
    <w:connectString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NDERS` "/>
    <w:viewMergedData/>
    <w:activeRecord w:val="108"/>
    <w:odso>
      <w:udl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NDERS"/>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ountry"/>
        <w:mappedName w:val="Country or Region"/>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7E3"/>
    <w:rsid w:val="0000579E"/>
    <w:rsid w:val="00016C17"/>
    <w:rsid w:val="0003009E"/>
    <w:rsid w:val="00064EC4"/>
    <w:rsid w:val="000659A4"/>
    <w:rsid w:val="0006707E"/>
    <w:rsid w:val="0007264F"/>
    <w:rsid w:val="00087210"/>
    <w:rsid w:val="000924B7"/>
    <w:rsid w:val="000A2497"/>
    <w:rsid w:val="000A3F7C"/>
    <w:rsid w:val="000E0785"/>
    <w:rsid w:val="000E42F0"/>
    <w:rsid w:val="000F1370"/>
    <w:rsid w:val="000F39C8"/>
    <w:rsid w:val="000F3A77"/>
    <w:rsid w:val="000F6D6C"/>
    <w:rsid w:val="00112151"/>
    <w:rsid w:val="00123409"/>
    <w:rsid w:val="001305BA"/>
    <w:rsid w:val="00130DB9"/>
    <w:rsid w:val="00141A84"/>
    <w:rsid w:val="00143186"/>
    <w:rsid w:val="00154415"/>
    <w:rsid w:val="001623E0"/>
    <w:rsid w:val="0016327D"/>
    <w:rsid w:val="00195AE6"/>
    <w:rsid w:val="001971DC"/>
    <w:rsid w:val="001A1486"/>
    <w:rsid w:val="001B04DF"/>
    <w:rsid w:val="001B0542"/>
    <w:rsid w:val="001E3D90"/>
    <w:rsid w:val="00240313"/>
    <w:rsid w:val="00240793"/>
    <w:rsid w:val="00245097"/>
    <w:rsid w:val="00257652"/>
    <w:rsid w:val="0026157D"/>
    <w:rsid w:val="002665CB"/>
    <w:rsid w:val="00274342"/>
    <w:rsid w:val="00275EB6"/>
    <w:rsid w:val="002A6187"/>
    <w:rsid w:val="002B59E7"/>
    <w:rsid w:val="002B6BD3"/>
    <w:rsid w:val="002C2EC7"/>
    <w:rsid w:val="002E53B9"/>
    <w:rsid w:val="002F6E66"/>
    <w:rsid w:val="0033170A"/>
    <w:rsid w:val="00363AC9"/>
    <w:rsid w:val="0036542F"/>
    <w:rsid w:val="00382C2D"/>
    <w:rsid w:val="003A3372"/>
    <w:rsid w:val="003A6F7B"/>
    <w:rsid w:val="003B39A3"/>
    <w:rsid w:val="003E233C"/>
    <w:rsid w:val="004011D3"/>
    <w:rsid w:val="00402EEF"/>
    <w:rsid w:val="004100F8"/>
    <w:rsid w:val="004108C8"/>
    <w:rsid w:val="004139A4"/>
    <w:rsid w:val="00413C7D"/>
    <w:rsid w:val="00434FA9"/>
    <w:rsid w:val="0045103D"/>
    <w:rsid w:val="00461B3D"/>
    <w:rsid w:val="004710AD"/>
    <w:rsid w:val="004B662A"/>
    <w:rsid w:val="004D287F"/>
    <w:rsid w:val="004E2882"/>
    <w:rsid w:val="004E4343"/>
    <w:rsid w:val="00514AC7"/>
    <w:rsid w:val="005240CC"/>
    <w:rsid w:val="00540079"/>
    <w:rsid w:val="0057079E"/>
    <w:rsid w:val="005730EF"/>
    <w:rsid w:val="005B3EB8"/>
    <w:rsid w:val="005D2D80"/>
    <w:rsid w:val="005E5085"/>
    <w:rsid w:val="00614453"/>
    <w:rsid w:val="00623279"/>
    <w:rsid w:val="00646667"/>
    <w:rsid w:val="00647685"/>
    <w:rsid w:val="00652BEE"/>
    <w:rsid w:val="006558D5"/>
    <w:rsid w:val="00676B3C"/>
    <w:rsid w:val="006A715E"/>
    <w:rsid w:val="006B0EA3"/>
    <w:rsid w:val="006C0F30"/>
    <w:rsid w:val="006E7FD7"/>
    <w:rsid w:val="006F1B8D"/>
    <w:rsid w:val="00721A5C"/>
    <w:rsid w:val="00722B67"/>
    <w:rsid w:val="00730831"/>
    <w:rsid w:val="007442F4"/>
    <w:rsid w:val="007455A9"/>
    <w:rsid w:val="0074642F"/>
    <w:rsid w:val="007647A5"/>
    <w:rsid w:val="00772EDA"/>
    <w:rsid w:val="007913ED"/>
    <w:rsid w:val="0079460D"/>
    <w:rsid w:val="007A48E1"/>
    <w:rsid w:val="007A55B9"/>
    <w:rsid w:val="007B2751"/>
    <w:rsid w:val="007B2FA8"/>
    <w:rsid w:val="007C11E2"/>
    <w:rsid w:val="007E5114"/>
    <w:rsid w:val="007F2D8E"/>
    <w:rsid w:val="00800C3D"/>
    <w:rsid w:val="00812186"/>
    <w:rsid w:val="0082065E"/>
    <w:rsid w:val="0083243F"/>
    <w:rsid w:val="00843582"/>
    <w:rsid w:val="008472A6"/>
    <w:rsid w:val="0087180E"/>
    <w:rsid w:val="00885C19"/>
    <w:rsid w:val="008872C9"/>
    <w:rsid w:val="008A611D"/>
    <w:rsid w:val="008E0886"/>
    <w:rsid w:val="008E5EAD"/>
    <w:rsid w:val="008E6DE8"/>
    <w:rsid w:val="008F215A"/>
    <w:rsid w:val="008F6B91"/>
    <w:rsid w:val="00911030"/>
    <w:rsid w:val="00917D93"/>
    <w:rsid w:val="00935A6C"/>
    <w:rsid w:val="00944CD9"/>
    <w:rsid w:val="009539BA"/>
    <w:rsid w:val="0095425F"/>
    <w:rsid w:val="009574E9"/>
    <w:rsid w:val="00976871"/>
    <w:rsid w:val="009B2836"/>
    <w:rsid w:val="009C4DCF"/>
    <w:rsid w:val="009C5B2D"/>
    <w:rsid w:val="009F4EB0"/>
    <w:rsid w:val="00A0572D"/>
    <w:rsid w:val="00A05D29"/>
    <w:rsid w:val="00A14829"/>
    <w:rsid w:val="00A23C7E"/>
    <w:rsid w:val="00A31793"/>
    <w:rsid w:val="00A32174"/>
    <w:rsid w:val="00A47B79"/>
    <w:rsid w:val="00A52DB9"/>
    <w:rsid w:val="00A56749"/>
    <w:rsid w:val="00A5778E"/>
    <w:rsid w:val="00A64828"/>
    <w:rsid w:val="00A9307A"/>
    <w:rsid w:val="00A9537A"/>
    <w:rsid w:val="00AA43A4"/>
    <w:rsid w:val="00AA7A3B"/>
    <w:rsid w:val="00AB160A"/>
    <w:rsid w:val="00AB43CE"/>
    <w:rsid w:val="00AC45AB"/>
    <w:rsid w:val="00AC47A5"/>
    <w:rsid w:val="00AD4C01"/>
    <w:rsid w:val="00AD5522"/>
    <w:rsid w:val="00AD6ED8"/>
    <w:rsid w:val="00AE77EE"/>
    <w:rsid w:val="00B00E07"/>
    <w:rsid w:val="00B06560"/>
    <w:rsid w:val="00B07AEC"/>
    <w:rsid w:val="00B10D09"/>
    <w:rsid w:val="00B13370"/>
    <w:rsid w:val="00B25CCA"/>
    <w:rsid w:val="00B31180"/>
    <w:rsid w:val="00B35899"/>
    <w:rsid w:val="00B36514"/>
    <w:rsid w:val="00B37F5C"/>
    <w:rsid w:val="00B44E1B"/>
    <w:rsid w:val="00B47765"/>
    <w:rsid w:val="00B75C8C"/>
    <w:rsid w:val="00B879B8"/>
    <w:rsid w:val="00BA0A73"/>
    <w:rsid w:val="00BB68BB"/>
    <w:rsid w:val="00BD3358"/>
    <w:rsid w:val="00BE22DC"/>
    <w:rsid w:val="00BF729B"/>
    <w:rsid w:val="00C048FD"/>
    <w:rsid w:val="00C631F1"/>
    <w:rsid w:val="00C662DD"/>
    <w:rsid w:val="00C72866"/>
    <w:rsid w:val="00C76617"/>
    <w:rsid w:val="00C80FE3"/>
    <w:rsid w:val="00CA398F"/>
    <w:rsid w:val="00CB0AF4"/>
    <w:rsid w:val="00CC4020"/>
    <w:rsid w:val="00CE0383"/>
    <w:rsid w:val="00D01ADA"/>
    <w:rsid w:val="00D05CFB"/>
    <w:rsid w:val="00D10C68"/>
    <w:rsid w:val="00D11EA3"/>
    <w:rsid w:val="00D16657"/>
    <w:rsid w:val="00D178BE"/>
    <w:rsid w:val="00D2252A"/>
    <w:rsid w:val="00D721EE"/>
    <w:rsid w:val="00DA6664"/>
    <w:rsid w:val="00DB1D2D"/>
    <w:rsid w:val="00DB5E09"/>
    <w:rsid w:val="00DB6FE5"/>
    <w:rsid w:val="00DE080D"/>
    <w:rsid w:val="00DE2D26"/>
    <w:rsid w:val="00DE4F4B"/>
    <w:rsid w:val="00E123BA"/>
    <w:rsid w:val="00E136F2"/>
    <w:rsid w:val="00E260DD"/>
    <w:rsid w:val="00E33861"/>
    <w:rsid w:val="00E34F58"/>
    <w:rsid w:val="00E3567E"/>
    <w:rsid w:val="00E57BF7"/>
    <w:rsid w:val="00E66B89"/>
    <w:rsid w:val="00E73D64"/>
    <w:rsid w:val="00EA039D"/>
    <w:rsid w:val="00EA7103"/>
    <w:rsid w:val="00EB075A"/>
    <w:rsid w:val="00EC4E9C"/>
    <w:rsid w:val="00ED2AC3"/>
    <w:rsid w:val="00F12124"/>
    <w:rsid w:val="00F147E3"/>
    <w:rsid w:val="00F27680"/>
    <w:rsid w:val="00F5231C"/>
    <w:rsid w:val="00F60570"/>
    <w:rsid w:val="00F66524"/>
    <w:rsid w:val="00F7392F"/>
    <w:rsid w:val="00F917CA"/>
    <w:rsid w:val="00FB0066"/>
    <w:rsid w:val="00FC288D"/>
    <w:rsid w:val="00FF7E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47E3"/>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9"/>
    <w:qFormat/>
    <w:rsid w:val="008472A6"/>
    <w:pPr>
      <w:keepNext/>
      <w:spacing w:before="240" w:after="60"/>
      <w:outlineLvl w:val="0"/>
    </w:pPr>
    <w:rPr>
      <w:rFonts w:ascii="Cambria" w:hAnsi="Cambria"/>
      <w:b/>
      <w:bCs/>
      <w:kern w:val="32"/>
      <w:sz w:val="32"/>
      <w:szCs w:val="32"/>
    </w:rPr>
  </w:style>
  <w:style w:type="paragraph" w:styleId="Heading2">
    <w:name w:val="heading 2"/>
    <w:aliases w:val="H2,Fonctionnalité,Titre 21,t2.T2,Heading 2 Hidden,header 2,h2,paragraphe,Contrat 2,Ctt,niveau 2,tt,2,21,A.B.C.,2nd level,Header 2,l2,Level 2 Head,section:2,l21,l22,l23,l24,l25,l211,l221,l231,l241,l26,l212,l222,l232,l242,l27"/>
    <w:basedOn w:val="Normal"/>
    <w:next w:val="Normal"/>
    <w:link w:val="Heading2Char"/>
    <w:uiPriority w:val="99"/>
    <w:qFormat/>
    <w:rsid w:val="008472A6"/>
    <w:pPr>
      <w:keepNext/>
      <w:numPr>
        <w:ilvl w:val="1"/>
      </w:numPr>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72A6"/>
    <w:rPr>
      <w:rFonts w:ascii="Cambria" w:hAnsi="Cambria" w:cs="Times New Roman"/>
      <w:b/>
      <w:bCs/>
      <w:kern w:val="32"/>
      <w:sz w:val="32"/>
      <w:szCs w:val="32"/>
    </w:rPr>
  </w:style>
  <w:style w:type="character" w:customStyle="1" w:styleId="Heading2Char">
    <w:name w:val="Heading 2 Char"/>
    <w:aliases w:val="H2 Char,Fonctionnalité Char,Titre 21 Char,t2.T2 Char,Heading 2 Hidden Char,header 2 Char,h2 Char,paragraphe Char,Contrat 2 Char,Ctt Char,niveau 2 Char,tt Char,2 Char,21 Char,A.B.C. Char,2nd level Char,Header 2 Char,l2 Char,section:2 Char"/>
    <w:basedOn w:val="DefaultParagraphFont"/>
    <w:link w:val="Heading2"/>
    <w:uiPriority w:val="99"/>
    <w:locked/>
    <w:rsid w:val="008472A6"/>
    <w:rPr>
      <w:rFonts w:ascii="Cambria" w:hAnsi="Cambria" w:cs="Times New Roman"/>
      <w:b/>
      <w:bCs/>
      <w:i/>
      <w:iCs/>
      <w:sz w:val="28"/>
      <w:szCs w:val="28"/>
    </w:rPr>
  </w:style>
  <w:style w:type="paragraph" w:styleId="Title">
    <w:name w:val="Title"/>
    <w:basedOn w:val="Normal"/>
    <w:next w:val="Normal"/>
    <w:link w:val="TitleChar"/>
    <w:uiPriority w:val="99"/>
    <w:qFormat/>
    <w:rsid w:val="000F3A7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F3A77"/>
    <w:rPr>
      <w:rFonts w:ascii="Cambria" w:hAnsi="Cambria" w:cs="Times New Roman"/>
      <w:b/>
      <w:bCs/>
      <w:kern w:val="28"/>
      <w:sz w:val="32"/>
      <w:szCs w:val="32"/>
    </w:rPr>
  </w:style>
  <w:style w:type="paragraph" w:styleId="ListParagraph">
    <w:name w:val="List Paragraph"/>
    <w:basedOn w:val="Normal"/>
    <w:uiPriority w:val="34"/>
    <w:qFormat/>
    <w:rsid w:val="008472A6"/>
    <w:pPr>
      <w:ind w:left="720"/>
    </w:pPr>
  </w:style>
  <w:style w:type="paragraph" w:styleId="TOCHeading">
    <w:name w:val="TOC Heading"/>
    <w:basedOn w:val="Heading1"/>
    <w:next w:val="Normal"/>
    <w:uiPriority w:val="99"/>
    <w:qFormat/>
    <w:rsid w:val="008472A6"/>
    <w:pPr>
      <w:keepLines/>
      <w:spacing w:before="480" w:after="0" w:line="276" w:lineRule="auto"/>
      <w:outlineLvl w:val="9"/>
    </w:pPr>
    <w:rPr>
      <w:color w:val="365F91"/>
      <w:kern w:val="0"/>
      <w:sz w:val="28"/>
      <w:szCs w:val="28"/>
    </w:rPr>
  </w:style>
  <w:style w:type="paragraph" w:styleId="FootnoteText">
    <w:name w:val="footnote text"/>
    <w:basedOn w:val="Normal"/>
    <w:link w:val="FootnoteTextChar"/>
    <w:uiPriority w:val="99"/>
    <w:semiHidden/>
    <w:rsid w:val="00F147E3"/>
    <w:rPr>
      <w:sz w:val="20"/>
      <w:szCs w:val="20"/>
    </w:rPr>
  </w:style>
  <w:style w:type="character" w:customStyle="1" w:styleId="FootnoteTextChar">
    <w:name w:val="Footnote Text Char"/>
    <w:basedOn w:val="DefaultParagraphFont"/>
    <w:link w:val="FootnoteText"/>
    <w:uiPriority w:val="99"/>
    <w:semiHidden/>
    <w:locked/>
    <w:rsid w:val="00F147E3"/>
    <w:rPr>
      <w:rFonts w:ascii="Times New Roman" w:hAnsi="Times New Roman" w:cs="Times New Roman"/>
      <w:lang w:val="es-ES" w:eastAsia="es-ES"/>
    </w:rPr>
  </w:style>
  <w:style w:type="character" w:styleId="FootnoteReference">
    <w:name w:val="footnote reference"/>
    <w:basedOn w:val="DefaultParagraphFont"/>
    <w:uiPriority w:val="99"/>
    <w:semiHidden/>
    <w:rsid w:val="00F147E3"/>
    <w:rPr>
      <w:rFonts w:cs="Times New Roman"/>
      <w:vertAlign w:val="superscript"/>
    </w:rPr>
  </w:style>
  <w:style w:type="paragraph" w:styleId="BalloonText">
    <w:name w:val="Balloon Text"/>
    <w:basedOn w:val="Normal"/>
    <w:link w:val="BalloonTextChar"/>
    <w:uiPriority w:val="99"/>
    <w:semiHidden/>
    <w:rsid w:val="00F147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7E3"/>
    <w:rPr>
      <w:rFonts w:ascii="Tahoma" w:hAnsi="Tahoma" w:cs="Tahoma"/>
      <w:sz w:val="16"/>
      <w:szCs w:val="16"/>
      <w:lang w:val="es-ES" w:eastAsia="es-ES"/>
    </w:rPr>
  </w:style>
  <w:style w:type="paragraph" w:styleId="Header">
    <w:name w:val="header"/>
    <w:basedOn w:val="Normal"/>
    <w:link w:val="HeaderChar"/>
    <w:uiPriority w:val="99"/>
    <w:semiHidden/>
    <w:rsid w:val="00F147E3"/>
    <w:pPr>
      <w:tabs>
        <w:tab w:val="center" w:pos="4680"/>
        <w:tab w:val="right" w:pos="9360"/>
      </w:tabs>
    </w:pPr>
  </w:style>
  <w:style w:type="character" w:customStyle="1" w:styleId="HeaderChar">
    <w:name w:val="Header Char"/>
    <w:basedOn w:val="DefaultParagraphFont"/>
    <w:link w:val="Header"/>
    <w:uiPriority w:val="99"/>
    <w:semiHidden/>
    <w:locked/>
    <w:rsid w:val="00F147E3"/>
    <w:rPr>
      <w:rFonts w:ascii="Times New Roman" w:hAnsi="Times New Roman" w:cs="Times New Roman"/>
      <w:sz w:val="24"/>
      <w:szCs w:val="24"/>
      <w:lang w:val="es-ES" w:eastAsia="es-ES"/>
    </w:rPr>
  </w:style>
  <w:style w:type="paragraph" w:styleId="Footer">
    <w:name w:val="footer"/>
    <w:basedOn w:val="Normal"/>
    <w:link w:val="FooterChar"/>
    <w:uiPriority w:val="99"/>
    <w:semiHidden/>
    <w:rsid w:val="00F147E3"/>
    <w:pPr>
      <w:tabs>
        <w:tab w:val="center" w:pos="4680"/>
        <w:tab w:val="right" w:pos="9360"/>
      </w:tabs>
    </w:pPr>
  </w:style>
  <w:style w:type="character" w:customStyle="1" w:styleId="FooterChar">
    <w:name w:val="Footer Char"/>
    <w:basedOn w:val="DefaultParagraphFont"/>
    <w:link w:val="Footer"/>
    <w:uiPriority w:val="99"/>
    <w:semiHidden/>
    <w:locked/>
    <w:rsid w:val="00F147E3"/>
    <w:rPr>
      <w:rFonts w:ascii="Times New Roman" w:hAnsi="Times New Roman" w:cs="Times New Roman"/>
      <w:sz w:val="24"/>
      <w:szCs w:val="24"/>
      <w:lang w:val="es-ES" w:eastAsia="es-ES"/>
    </w:rPr>
  </w:style>
  <w:style w:type="table" w:styleId="TableGrid">
    <w:name w:val="Table Grid"/>
    <w:basedOn w:val="TableNormal"/>
    <w:uiPriority w:val="99"/>
    <w:rsid w:val="00F147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1">
    <w:name w:val="short_text1"/>
    <w:basedOn w:val="DefaultParagraphFont"/>
    <w:uiPriority w:val="99"/>
    <w:rsid w:val="0087180E"/>
    <w:rPr>
      <w:rFonts w:cs="Times New Roman"/>
      <w:sz w:val="25"/>
      <w:szCs w:val="25"/>
    </w:rPr>
  </w:style>
  <w:style w:type="character" w:customStyle="1" w:styleId="longtext1">
    <w:name w:val="long_text1"/>
    <w:basedOn w:val="DefaultParagraphFont"/>
    <w:uiPriority w:val="99"/>
    <w:rsid w:val="0087180E"/>
    <w:rPr>
      <w:rFonts w:cs="Times New Roman"/>
      <w:sz w:val="17"/>
      <w:szCs w:val="17"/>
    </w:rPr>
  </w:style>
  <w:style w:type="paragraph" w:styleId="EndnoteText">
    <w:name w:val="endnote text"/>
    <w:basedOn w:val="Normal"/>
    <w:link w:val="EndnoteTextChar"/>
    <w:uiPriority w:val="99"/>
    <w:semiHidden/>
    <w:unhideWhenUsed/>
    <w:rsid w:val="00402EEF"/>
    <w:rPr>
      <w:sz w:val="20"/>
      <w:szCs w:val="20"/>
    </w:rPr>
  </w:style>
  <w:style w:type="character" w:customStyle="1" w:styleId="EndnoteTextChar">
    <w:name w:val="Endnote Text Char"/>
    <w:basedOn w:val="DefaultParagraphFont"/>
    <w:link w:val="EndnoteText"/>
    <w:uiPriority w:val="99"/>
    <w:semiHidden/>
    <w:rsid w:val="00402EEF"/>
    <w:rPr>
      <w:rFonts w:ascii="Times New Roman" w:eastAsia="Times New Roman" w:hAnsi="Times New Roman"/>
      <w:sz w:val="20"/>
      <w:szCs w:val="20"/>
      <w:lang w:val="es-ES" w:eastAsia="es-ES"/>
    </w:rPr>
  </w:style>
  <w:style w:type="character" w:styleId="EndnoteReference">
    <w:name w:val="endnote reference"/>
    <w:basedOn w:val="DefaultParagraphFont"/>
    <w:uiPriority w:val="99"/>
    <w:semiHidden/>
    <w:unhideWhenUsed/>
    <w:rsid w:val="00402EEF"/>
    <w:rPr>
      <w:vertAlign w:val="superscript"/>
    </w:rPr>
  </w:style>
</w:styles>
</file>

<file path=word/webSettings.xml><?xml version="1.0" encoding="utf-8"?>
<w:webSettings xmlns:r="http://schemas.openxmlformats.org/officeDocument/2006/relationships" xmlns:w="http://schemas.openxmlformats.org/wordprocessingml/2006/main">
  <w:divs>
    <w:div w:id="1254627762">
      <w:marLeft w:val="0"/>
      <w:marRight w:val="0"/>
      <w:marTop w:val="0"/>
      <w:marBottom w:val="0"/>
      <w:divBdr>
        <w:top w:val="none" w:sz="0" w:space="0" w:color="auto"/>
        <w:left w:val="none" w:sz="0" w:space="0" w:color="auto"/>
        <w:bottom w:val="none" w:sz="0" w:space="0" w:color="auto"/>
        <w:right w:val="none" w:sz="0" w:space="0" w:color="auto"/>
      </w:divBdr>
    </w:div>
    <w:div w:id="1254627763">
      <w:marLeft w:val="0"/>
      <w:marRight w:val="0"/>
      <w:marTop w:val="0"/>
      <w:marBottom w:val="0"/>
      <w:divBdr>
        <w:top w:val="none" w:sz="0" w:space="0" w:color="auto"/>
        <w:left w:val="none" w:sz="0" w:space="0" w:color="auto"/>
        <w:bottom w:val="none" w:sz="0" w:space="0" w:color="auto"/>
        <w:right w:val="none" w:sz="0" w:space="0" w:color="auto"/>
      </w:divBdr>
    </w:div>
    <w:div w:id="1254627764">
      <w:marLeft w:val="0"/>
      <w:marRight w:val="0"/>
      <w:marTop w:val="0"/>
      <w:marBottom w:val="0"/>
      <w:divBdr>
        <w:top w:val="none" w:sz="0" w:space="0" w:color="auto"/>
        <w:left w:val="none" w:sz="0" w:space="0" w:color="auto"/>
        <w:bottom w:val="none" w:sz="0" w:space="0" w:color="auto"/>
        <w:right w:val="none" w:sz="0" w:space="0" w:color="auto"/>
      </w:divBdr>
    </w:div>
    <w:div w:id="1254627765">
      <w:marLeft w:val="0"/>
      <w:marRight w:val="0"/>
      <w:marTop w:val="0"/>
      <w:marBottom w:val="0"/>
      <w:divBdr>
        <w:top w:val="none" w:sz="0" w:space="0" w:color="auto"/>
        <w:left w:val="none" w:sz="0" w:space="0" w:color="auto"/>
        <w:bottom w:val="none" w:sz="0" w:space="0" w:color="auto"/>
        <w:right w:val="none" w:sz="0" w:space="0" w:color="auto"/>
      </w:divBdr>
    </w:div>
    <w:div w:id="1254627766">
      <w:marLeft w:val="0"/>
      <w:marRight w:val="0"/>
      <w:marTop w:val="0"/>
      <w:marBottom w:val="0"/>
      <w:divBdr>
        <w:top w:val="none" w:sz="0" w:space="0" w:color="auto"/>
        <w:left w:val="none" w:sz="0" w:space="0" w:color="auto"/>
        <w:bottom w:val="none" w:sz="0" w:space="0" w:color="auto"/>
        <w:right w:val="none" w:sz="0" w:space="0" w:color="auto"/>
      </w:divBdr>
    </w:div>
    <w:div w:id="1254627767">
      <w:marLeft w:val="0"/>
      <w:marRight w:val="0"/>
      <w:marTop w:val="0"/>
      <w:marBottom w:val="0"/>
      <w:divBdr>
        <w:top w:val="none" w:sz="0" w:space="0" w:color="auto"/>
        <w:left w:val="none" w:sz="0" w:space="0" w:color="auto"/>
        <w:bottom w:val="none" w:sz="0" w:space="0" w:color="auto"/>
        <w:right w:val="none" w:sz="0" w:space="0" w:color="auto"/>
      </w:divBdr>
    </w:div>
    <w:div w:id="1254627768">
      <w:marLeft w:val="0"/>
      <w:marRight w:val="0"/>
      <w:marTop w:val="0"/>
      <w:marBottom w:val="0"/>
      <w:divBdr>
        <w:top w:val="none" w:sz="0" w:space="0" w:color="auto"/>
        <w:left w:val="none" w:sz="0" w:space="0" w:color="auto"/>
        <w:bottom w:val="none" w:sz="0" w:space="0" w:color="auto"/>
        <w:right w:val="none" w:sz="0" w:space="0" w:color="auto"/>
      </w:divBdr>
    </w:div>
    <w:div w:id="1254627769">
      <w:marLeft w:val="0"/>
      <w:marRight w:val="0"/>
      <w:marTop w:val="0"/>
      <w:marBottom w:val="0"/>
      <w:divBdr>
        <w:top w:val="none" w:sz="0" w:space="0" w:color="auto"/>
        <w:left w:val="none" w:sz="0" w:space="0" w:color="auto"/>
        <w:bottom w:val="none" w:sz="0" w:space="0" w:color="auto"/>
        <w:right w:val="none" w:sz="0" w:space="0" w:color="auto"/>
      </w:divBdr>
    </w:div>
    <w:div w:id="1254627770">
      <w:marLeft w:val="0"/>
      <w:marRight w:val="0"/>
      <w:marTop w:val="0"/>
      <w:marBottom w:val="0"/>
      <w:divBdr>
        <w:top w:val="none" w:sz="0" w:space="0" w:color="auto"/>
        <w:left w:val="none" w:sz="0" w:space="0" w:color="auto"/>
        <w:bottom w:val="none" w:sz="0" w:space="0" w:color="auto"/>
        <w:right w:val="none" w:sz="0" w:space="0" w:color="auto"/>
      </w:divBdr>
    </w:div>
    <w:div w:id="1254627771">
      <w:marLeft w:val="0"/>
      <w:marRight w:val="0"/>
      <w:marTop w:val="0"/>
      <w:marBottom w:val="0"/>
      <w:divBdr>
        <w:top w:val="none" w:sz="0" w:space="0" w:color="auto"/>
        <w:left w:val="none" w:sz="0" w:space="0" w:color="auto"/>
        <w:bottom w:val="none" w:sz="0" w:space="0" w:color="auto"/>
        <w:right w:val="none" w:sz="0" w:space="0" w:color="auto"/>
      </w:divBdr>
    </w:div>
    <w:div w:id="1254627772">
      <w:marLeft w:val="0"/>
      <w:marRight w:val="0"/>
      <w:marTop w:val="0"/>
      <w:marBottom w:val="0"/>
      <w:divBdr>
        <w:top w:val="none" w:sz="0" w:space="0" w:color="auto"/>
        <w:left w:val="none" w:sz="0" w:space="0" w:color="auto"/>
        <w:bottom w:val="none" w:sz="0" w:space="0" w:color="auto"/>
        <w:right w:val="none" w:sz="0" w:space="0" w:color="auto"/>
      </w:divBdr>
    </w:div>
    <w:div w:id="1254627773">
      <w:marLeft w:val="0"/>
      <w:marRight w:val="0"/>
      <w:marTop w:val="0"/>
      <w:marBottom w:val="0"/>
      <w:divBdr>
        <w:top w:val="none" w:sz="0" w:space="0" w:color="auto"/>
        <w:left w:val="none" w:sz="0" w:space="0" w:color="auto"/>
        <w:bottom w:val="none" w:sz="0" w:space="0" w:color="auto"/>
        <w:right w:val="none" w:sz="0" w:space="0" w:color="auto"/>
      </w:divBdr>
    </w:div>
    <w:div w:id="1254627774">
      <w:marLeft w:val="0"/>
      <w:marRight w:val="0"/>
      <w:marTop w:val="0"/>
      <w:marBottom w:val="0"/>
      <w:divBdr>
        <w:top w:val="none" w:sz="0" w:space="0" w:color="auto"/>
        <w:left w:val="none" w:sz="0" w:space="0" w:color="auto"/>
        <w:bottom w:val="none" w:sz="0" w:space="0" w:color="auto"/>
        <w:right w:val="none" w:sz="0" w:space="0" w:color="auto"/>
      </w:divBdr>
    </w:div>
    <w:div w:id="1254627775">
      <w:marLeft w:val="0"/>
      <w:marRight w:val="0"/>
      <w:marTop w:val="0"/>
      <w:marBottom w:val="0"/>
      <w:divBdr>
        <w:top w:val="none" w:sz="0" w:space="0" w:color="auto"/>
        <w:left w:val="none" w:sz="0" w:space="0" w:color="auto"/>
        <w:bottom w:val="none" w:sz="0" w:space="0" w:color="auto"/>
        <w:right w:val="none" w:sz="0" w:space="0" w:color="auto"/>
      </w:divBdr>
    </w:div>
    <w:div w:id="1254627776">
      <w:marLeft w:val="0"/>
      <w:marRight w:val="0"/>
      <w:marTop w:val="0"/>
      <w:marBottom w:val="0"/>
      <w:divBdr>
        <w:top w:val="none" w:sz="0" w:space="0" w:color="auto"/>
        <w:left w:val="none" w:sz="0" w:space="0" w:color="auto"/>
        <w:bottom w:val="none" w:sz="0" w:space="0" w:color="auto"/>
        <w:right w:val="none" w:sz="0" w:space="0" w:color="auto"/>
      </w:divBdr>
    </w:div>
    <w:div w:id="1254627777">
      <w:marLeft w:val="0"/>
      <w:marRight w:val="0"/>
      <w:marTop w:val="0"/>
      <w:marBottom w:val="0"/>
      <w:divBdr>
        <w:top w:val="none" w:sz="0" w:space="0" w:color="auto"/>
        <w:left w:val="none" w:sz="0" w:space="0" w:color="auto"/>
        <w:bottom w:val="none" w:sz="0" w:space="0" w:color="auto"/>
        <w:right w:val="none" w:sz="0" w:space="0" w:color="auto"/>
      </w:divBdr>
    </w:div>
    <w:div w:id="1254627778">
      <w:marLeft w:val="0"/>
      <w:marRight w:val="0"/>
      <w:marTop w:val="0"/>
      <w:marBottom w:val="0"/>
      <w:divBdr>
        <w:top w:val="none" w:sz="0" w:space="0" w:color="auto"/>
        <w:left w:val="none" w:sz="0" w:space="0" w:color="auto"/>
        <w:bottom w:val="none" w:sz="0" w:space="0" w:color="auto"/>
        <w:right w:val="none" w:sz="0" w:space="0" w:color="auto"/>
      </w:divBdr>
    </w:div>
    <w:div w:id="1254627779">
      <w:marLeft w:val="0"/>
      <w:marRight w:val="0"/>
      <w:marTop w:val="0"/>
      <w:marBottom w:val="0"/>
      <w:divBdr>
        <w:top w:val="none" w:sz="0" w:space="0" w:color="auto"/>
        <w:left w:val="none" w:sz="0" w:space="0" w:color="auto"/>
        <w:bottom w:val="none" w:sz="0" w:space="0" w:color="auto"/>
        <w:right w:val="none" w:sz="0" w:space="0" w:color="auto"/>
      </w:divBdr>
    </w:div>
    <w:div w:id="1254627780">
      <w:marLeft w:val="0"/>
      <w:marRight w:val="0"/>
      <w:marTop w:val="0"/>
      <w:marBottom w:val="0"/>
      <w:divBdr>
        <w:top w:val="none" w:sz="0" w:space="0" w:color="auto"/>
        <w:left w:val="none" w:sz="0" w:space="0" w:color="auto"/>
        <w:bottom w:val="none" w:sz="0" w:space="0" w:color="auto"/>
        <w:right w:val="none" w:sz="0" w:space="0" w:color="auto"/>
      </w:divBdr>
    </w:div>
    <w:div w:id="1254627781">
      <w:marLeft w:val="0"/>
      <w:marRight w:val="0"/>
      <w:marTop w:val="0"/>
      <w:marBottom w:val="0"/>
      <w:divBdr>
        <w:top w:val="none" w:sz="0" w:space="0" w:color="auto"/>
        <w:left w:val="none" w:sz="0" w:space="0" w:color="auto"/>
        <w:bottom w:val="none" w:sz="0" w:space="0" w:color="auto"/>
        <w:right w:val="none" w:sz="0" w:space="0" w:color="auto"/>
      </w:divBdr>
    </w:div>
    <w:div w:id="1254627782">
      <w:marLeft w:val="0"/>
      <w:marRight w:val="0"/>
      <w:marTop w:val="0"/>
      <w:marBottom w:val="0"/>
      <w:divBdr>
        <w:top w:val="none" w:sz="0" w:space="0" w:color="auto"/>
        <w:left w:val="none" w:sz="0" w:space="0" w:color="auto"/>
        <w:bottom w:val="none" w:sz="0" w:space="0" w:color="auto"/>
        <w:right w:val="none" w:sz="0" w:space="0" w:color="auto"/>
      </w:divBdr>
    </w:div>
    <w:div w:id="1254627783">
      <w:marLeft w:val="0"/>
      <w:marRight w:val="0"/>
      <w:marTop w:val="0"/>
      <w:marBottom w:val="0"/>
      <w:divBdr>
        <w:top w:val="none" w:sz="0" w:space="0" w:color="auto"/>
        <w:left w:val="none" w:sz="0" w:space="0" w:color="auto"/>
        <w:bottom w:val="none" w:sz="0" w:space="0" w:color="auto"/>
        <w:right w:val="none" w:sz="0" w:space="0" w:color="auto"/>
      </w:divBdr>
    </w:div>
    <w:div w:id="1254627784">
      <w:marLeft w:val="0"/>
      <w:marRight w:val="0"/>
      <w:marTop w:val="0"/>
      <w:marBottom w:val="0"/>
      <w:divBdr>
        <w:top w:val="none" w:sz="0" w:space="0" w:color="auto"/>
        <w:left w:val="none" w:sz="0" w:space="0" w:color="auto"/>
        <w:bottom w:val="none" w:sz="0" w:space="0" w:color="auto"/>
        <w:right w:val="none" w:sz="0" w:space="0" w:color="auto"/>
      </w:divBdr>
    </w:div>
    <w:div w:id="1254627785">
      <w:marLeft w:val="0"/>
      <w:marRight w:val="0"/>
      <w:marTop w:val="0"/>
      <w:marBottom w:val="0"/>
      <w:divBdr>
        <w:top w:val="none" w:sz="0" w:space="0" w:color="auto"/>
        <w:left w:val="none" w:sz="0" w:space="0" w:color="auto"/>
        <w:bottom w:val="none" w:sz="0" w:space="0" w:color="auto"/>
        <w:right w:val="none" w:sz="0" w:space="0" w:color="auto"/>
      </w:divBdr>
    </w:div>
    <w:div w:id="1254627786">
      <w:marLeft w:val="0"/>
      <w:marRight w:val="0"/>
      <w:marTop w:val="0"/>
      <w:marBottom w:val="0"/>
      <w:divBdr>
        <w:top w:val="none" w:sz="0" w:space="0" w:color="auto"/>
        <w:left w:val="none" w:sz="0" w:space="0" w:color="auto"/>
        <w:bottom w:val="none" w:sz="0" w:space="0" w:color="auto"/>
        <w:right w:val="none" w:sz="0" w:space="0" w:color="auto"/>
      </w:divBdr>
    </w:div>
    <w:div w:id="1254627787">
      <w:marLeft w:val="0"/>
      <w:marRight w:val="0"/>
      <w:marTop w:val="0"/>
      <w:marBottom w:val="0"/>
      <w:divBdr>
        <w:top w:val="none" w:sz="0" w:space="0" w:color="auto"/>
        <w:left w:val="none" w:sz="0" w:space="0" w:color="auto"/>
        <w:bottom w:val="none" w:sz="0" w:space="0" w:color="auto"/>
        <w:right w:val="none" w:sz="0" w:space="0" w:color="auto"/>
      </w:divBdr>
    </w:div>
    <w:div w:id="1254627788">
      <w:marLeft w:val="0"/>
      <w:marRight w:val="0"/>
      <w:marTop w:val="0"/>
      <w:marBottom w:val="0"/>
      <w:divBdr>
        <w:top w:val="none" w:sz="0" w:space="0" w:color="auto"/>
        <w:left w:val="none" w:sz="0" w:space="0" w:color="auto"/>
        <w:bottom w:val="none" w:sz="0" w:space="0" w:color="auto"/>
        <w:right w:val="none" w:sz="0" w:space="0" w:color="auto"/>
      </w:divBdr>
    </w:div>
    <w:div w:id="1254627789">
      <w:marLeft w:val="0"/>
      <w:marRight w:val="0"/>
      <w:marTop w:val="0"/>
      <w:marBottom w:val="0"/>
      <w:divBdr>
        <w:top w:val="none" w:sz="0" w:space="0" w:color="auto"/>
        <w:left w:val="none" w:sz="0" w:space="0" w:color="auto"/>
        <w:bottom w:val="none" w:sz="0" w:space="0" w:color="auto"/>
        <w:right w:val="none" w:sz="0" w:space="0" w:color="auto"/>
      </w:divBdr>
    </w:div>
    <w:div w:id="1254627790">
      <w:marLeft w:val="0"/>
      <w:marRight w:val="0"/>
      <w:marTop w:val="0"/>
      <w:marBottom w:val="0"/>
      <w:divBdr>
        <w:top w:val="none" w:sz="0" w:space="0" w:color="auto"/>
        <w:left w:val="none" w:sz="0" w:space="0" w:color="auto"/>
        <w:bottom w:val="none" w:sz="0" w:space="0" w:color="auto"/>
        <w:right w:val="none" w:sz="0" w:space="0" w:color="auto"/>
      </w:divBdr>
    </w:div>
    <w:div w:id="1254627791">
      <w:marLeft w:val="0"/>
      <w:marRight w:val="0"/>
      <w:marTop w:val="0"/>
      <w:marBottom w:val="0"/>
      <w:divBdr>
        <w:top w:val="none" w:sz="0" w:space="0" w:color="auto"/>
        <w:left w:val="none" w:sz="0" w:space="0" w:color="auto"/>
        <w:bottom w:val="none" w:sz="0" w:space="0" w:color="auto"/>
        <w:right w:val="none" w:sz="0" w:space="0" w:color="auto"/>
      </w:divBdr>
    </w:div>
    <w:div w:id="1254627792">
      <w:marLeft w:val="0"/>
      <w:marRight w:val="0"/>
      <w:marTop w:val="0"/>
      <w:marBottom w:val="0"/>
      <w:divBdr>
        <w:top w:val="none" w:sz="0" w:space="0" w:color="auto"/>
        <w:left w:val="none" w:sz="0" w:space="0" w:color="auto"/>
        <w:bottom w:val="none" w:sz="0" w:space="0" w:color="auto"/>
        <w:right w:val="none" w:sz="0" w:space="0" w:color="auto"/>
      </w:divBdr>
    </w:div>
    <w:div w:id="1254627793">
      <w:marLeft w:val="0"/>
      <w:marRight w:val="0"/>
      <w:marTop w:val="0"/>
      <w:marBottom w:val="0"/>
      <w:divBdr>
        <w:top w:val="none" w:sz="0" w:space="0" w:color="auto"/>
        <w:left w:val="none" w:sz="0" w:space="0" w:color="auto"/>
        <w:bottom w:val="none" w:sz="0" w:space="0" w:color="auto"/>
        <w:right w:val="none" w:sz="0" w:space="0" w:color="auto"/>
      </w:divBdr>
    </w:div>
    <w:div w:id="1254627794">
      <w:marLeft w:val="0"/>
      <w:marRight w:val="0"/>
      <w:marTop w:val="0"/>
      <w:marBottom w:val="0"/>
      <w:divBdr>
        <w:top w:val="none" w:sz="0" w:space="0" w:color="auto"/>
        <w:left w:val="none" w:sz="0" w:space="0" w:color="auto"/>
        <w:bottom w:val="none" w:sz="0" w:space="0" w:color="auto"/>
        <w:right w:val="none" w:sz="0" w:space="0" w:color="auto"/>
      </w:divBdr>
    </w:div>
    <w:div w:id="1254627795">
      <w:marLeft w:val="0"/>
      <w:marRight w:val="0"/>
      <w:marTop w:val="0"/>
      <w:marBottom w:val="0"/>
      <w:divBdr>
        <w:top w:val="none" w:sz="0" w:space="0" w:color="auto"/>
        <w:left w:val="none" w:sz="0" w:space="0" w:color="auto"/>
        <w:bottom w:val="none" w:sz="0" w:space="0" w:color="auto"/>
        <w:right w:val="none" w:sz="0" w:space="0" w:color="auto"/>
      </w:divBdr>
    </w:div>
    <w:div w:id="1254627796">
      <w:marLeft w:val="0"/>
      <w:marRight w:val="0"/>
      <w:marTop w:val="0"/>
      <w:marBottom w:val="0"/>
      <w:divBdr>
        <w:top w:val="none" w:sz="0" w:space="0" w:color="auto"/>
        <w:left w:val="none" w:sz="0" w:space="0" w:color="auto"/>
        <w:bottom w:val="none" w:sz="0" w:space="0" w:color="auto"/>
        <w:right w:val="none" w:sz="0" w:space="0" w:color="auto"/>
      </w:divBdr>
    </w:div>
    <w:div w:id="1254627797">
      <w:marLeft w:val="0"/>
      <w:marRight w:val="0"/>
      <w:marTop w:val="0"/>
      <w:marBottom w:val="0"/>
      <w:divBdr>
        <w:top w:val="none" w:sz="0" w:space="0" w:color="auto"/>
        <w:left w:val="none" w:sz="0" w:space="0" w:color="auto"/>
        <w:bottom w:val="none" w:sz="0" w:space="0" w:color="auto"/>
        <w:right w:val="none" w:sz="0" w:space="0" w:color="auto"/>
      </w:divBdr>
    </w:div>
    <w:div w:id="1254627798">
      <w:marLeft w:val="0"/>
      <w:marRight w:val="0"/>
      <w:marTop w:val="0"/>
      <w:marBottom w:val="0"/>
      <w:divBdr>
        <w:top w:val="none" w:sz="0" w:space="0" w:color="auto"/>
        <w:left w:val="none" w:sz="0" w:space="0" w:color="auto"/>
        <w:bottom w:val="none" w:sz="0" w:space="0" w:color="auto"/>
        <w:right w:val="none" w:sz="0" w:space="0" w:color="auto"/>
      </w:divBdr>
    </w:div>
    <w:div w:id="1254627799">
      <w:marLeft w:val="0"/>
      <w:marRight w:val="0"/>
      <w:marTop w:val="0"/>
      <w:marBottom w:val="0"/>
      <w:divBdr>
        <w:top w:val="none" w:sz="0" w:space="0" w:color="auto"/>
        <w:left w:val="none" w:sz="0" w:space="0" w:color="auto"/>
        <w:bottom w:val="none" w:sz="0" w:space="0" w:color="auto"/>
        <w:right w:val="none" w:sz="0" w:space="0" w:color="auto"/>
      </w:divBdr>
    </w:div>
    <w:div w:id="1254627800">
      <w:marLeft w:val="0"/>
      <w:marRight w:val="0"/>
      <w:marTop w:val="0"/>
      <w:marBottom w:val="0"/>
      <w:divBdr>
        <w:top w:val="none" w:sz="0" w:space="0" w:color="auto"/>
        <w:left w:val="none" w:sz="0" w:space="0" w:color="auto"/>
        <w:bottom w:val="none" w:sz="0" w:space="0" w:color="auto"/>
        <w:right w:val="none" w:sz="0" w:space="0" w:color="auto"/>
      </w:divBdr>
    </w:div>
    <w:div w:id="1254627801">
      <w:marLeft w:val="0"/>
      <w:marRight w:val="0"/>
      <w:marTop w:val="0"/>
      <w:marBottom w:val="0"/>
      <w:divBdr>
        <w:top w:val="none" w:sz="0" w:space="0" w:color="auto"/>
        <w:left w:val="none" w:sz="0" w:space="0" w:color="auto"/>
        <w:bottom w:val="none" w:sz="0" w:space="0" w:color="auto"/>
        <w:right w:val="none" w:sz="0" w:space="0" w:color="auto"/>
      </w:divBdr>
    </w:div>
    <w:div w:id="1254627802">
      <w:marLeft w:val="0"/>
      <w:marRight w:val="0"/>
      <w:marTop w:val="0"/>
      <w:marBottom w:val="0"/>
      <w:divBdr>
        <w:top w:val="none" w:sz="0" w:space="0" w:color="auto"/>
        <w:left w:val="none" w:sz="0" w:space="0" w:color="auto"/>
        <w:bottom w:val="none" w:sz="0" w:space="0" w:color="auto"/>
        <w:right w:val="none" w:sz="0" w:space="0" w:color="auto"/>
      </w:divBdr>
    </w:div>
    <w:div w:id="1254627803">
      <w:marLeft w:val="0"/>
      <w:marRight w:val="0"/>
      <w:marTop w:val="0"/>
      <w:marBottom w:val="0"/>
      <w:divBdr>
        <w:top w:val="none" w:sz="0" w:space="0" w:color="auto"/>
        <w:left w:val="none" w:sz="0" w:space="0" w:color="auto"/>
        <w:bottom w:val="none" w:sz="0" w:space="0" w:color="auto"/>
        <w:right w:val="none" w:sz="0" w:space="0" w:color="auto"/>
      </w:divBdr>
    </w:div>
    <w:div w:id="1254627804">
      <w:marLeft w:val="0"/>
      <w:marRight w:val="0"/>
      <w:marTop w:val="0"/>
      <w:marBottom w:val="0"/>
      <w:divBdr>
        <w:top w:val="none" w:sz="0" w:space="0" w:color="auto"/>
        <w:left w:val="none" w:sz="0" w:space="0" w:color="auto"/>
        <w:bottom w:val="none" w:sz="0" w:space="0" w:color="auto"/>
        <w:right w:val="none" w:sz="0" w:space="0" w:color="auto"/>
      </w:divBdr>
    </w:div>
    <w:div w:id="1254627805">
      <w:marLeft w:val="0"/>
      <w:marRight w:val="0"/>
      <w:marTop w:val="0"/>
      <w:marBottom w:val="0"/>
      <w:divBdr>
        <w:top w:val="none" w:sz="0" w:space="0" w:color="auto"/>
        <w:left w:val="none" w:sz="0" w:space="0" w:color="auto"/>
        <w:bottom w:val="none" w:sz="0" w:space="0" w:color="auto"/>
        <w:right w:val="none" w:sz="0" w:space="0" w:color="auto"/>
      </w:divBdr>
    </w:div>
    <w:div w:id="1254627806">
      <w:marLeft w:val="0"/>
      <w:marRight w:val="0"/>
      <w:marTop w:val="0"/>
      <w:marBottom w:val="0"/>
      <w:divBdr>
        <w:top w:val="none" w:sz="0" w:space="0" w:color="auto"/>
        <w:left w:val="none" w:sz="0" w:space="0" w:color="auto"/>
        <w:bottom w:val="none" w:sz="0" w:space="0" w:color="auto"/>
        <w:right w:val="none" w:sz="0" w:space="0" w:color="auto"/>
      </w:divBdr>
    </w:div>
    <w:div w:id="1254627807">
      <w:marLeft w:val="0"/>
      <w:marRight w:val="0"/>
      <w:marTop w:val="0"/>
      <w:marBottom w:val="0"/>
      <w:divBdr>
        <w:top w:val="none" w:sz="0" w:space="0" w:color="auto"/>
        <w:left w:val="none" w:sz="0" w:space="0" w:color="auto"/>
        <w:bottom w:val="none" w:sz="0" w:space="0" w:color="auto"/>
        <w:right w:val="none" w:sz="0" w:space="0" w:color="auto"/>
      </w:divBdr>
    </w:div>
    <w:div w:id="1254627808">
      <w:marLeft w:val="0"/>
      <w:marRight w:val="0"/>
      <w:marTop w:val="0"/>
      <w:marBottom w:val="0"/>
      <w:divBdr>
        <w:top w:val="none" w:sz="0" w:space="0" w:color="auto"/>
        <w:left w:val="none" w:sz="0" w:space="0" w:color="auto"/>
        <w:bottom w:val="none" w:sz="0" w:space="0" w:color="auto"/>
        <w:right w:val="none" w:sz="0" w:space="0" w:color="auto"/>
      </w:divBdr>
    </w:div>
    <w:div w:id="1254627809">
      <w:marLeft w:val="0"/>
      <w:marRight w:val="0"/>
      <w:marTop w:val="0"/>
      <w:marBottom w:val="0"/>
      <w:divBdr>
        <w:top w:val="none" w:sz="0" w:space="0" w:color="auto"/>
        <w:left w:val="none" w:sz="0" w:space="0" w:color="auto"/>
        <w:bottom w:val="none" w:sz="0" w:space="0" w:color="auto"/>
        <w:right w:val="none" w:sz="0" w:space="0" w:color="auto"/>
      </w:divBdr>
    </w:div>
    <w:div w:id="1254627810">
      <w:marLeft w:val="0"/>
      <w:marRight w:val="0"/>
      <w:marTop w:val="0"/>
      <w:marBottom w:val="0"/>
      <w:divBdr>
        <w:top w:val="none" w:sz="0" w:space="0" w:color="auto"/>
        <w:left w:val="none" w:sz="0" w:space="0" w:color="auto"/>
        <w:bottom w:val="none" w:sz="0" w:space="0" w:color="auto"/>
        <w:right w:val="none" w:sz="0" w:space="0" w:color="auto"/>
      </w:divBdr>
    </w:div>
    <w:div w:id="1254627811">
      <w:marLeft w:val="0"/>
      <w:marRight w:val="0"/>
      <w:marTop w:val="0"/>
      <w:marBottom w:val="0"/>
      <w:divBdr>
        <w:top w:val="none" w:sz="0" w:space="0" w:color="auto"/>
        <w:left w:val="none" w:sz="0" w:space="0" w:color="auto"/>
        <w:bottom w:val="none" w:sz="0" w:space="0" w:color="auto"/>
        <w:right w:val="none" w:sz="0" w:space="0" w:color="auto"/>
      </w:divBdr>
    </w:div>
    <w:div w:id="1254627812">
      <w:marLeft w:val="0"/>
      <w:marRight w:val="0"/>
      <w:marTop w:val="0"/>
      <w:marBottom w:val="0"/>
      <w:divBdr>
        <w:top w:val="none" w:sz="0" w:space="0" w:color="auto"/>
        <w:left w:val="none" w:sz="0" w:space="0" w:color="auto"/>
        <w:bottom w:val="none" w:sz="0" w:space="0" w:color="auto"/>
        <w:right w:val="none" w:sz="0" w:space="0" w:color="auto"/>
      </w:divBdr>
    </w:div>
    <w:div w:id="1254627813">
      <w:marLeft w:val="0"/>
      <w:marRight w:val="0"/>
      <w:marTop w:val="0"/>
      <w:marBottom w:val="0"/>
      <w:divBdr>
        <w:top w:val="none" w:sz="0" w:space="0" w:color="auto"/>
        <w:left w:val="none" w:sz="0" w:space="0" w:color="auto"/>
        <w:bottom w:val="none" w:sz="0" w:space="0" w:color="auto"/>
        <w:right w:val="none" w:sz="0" w:space="0" w:color="auto"/>
      </w:divBdr>
    </w:div>
    <w:div w:id="1254627814">
      <w:marLeft w:val="0"/>
      <w:marRight w:val="0"/>
      <w:marTop w:val="0"/>
      <w:marBottom w:val="0"/>
      <w:divBdr>
        <w:top w:val="none" w:sz="0" w:space="0" w:color="auto"/>
        <w:left w:val="none" w:sz="0" w:space="0" w:color="auto"/>
        <w:bottom w:val="none" w:sz="0" w:space="0" w:color="auto"/>
        <w:right w:val="none" w:sz="0" w:space="0" w:color="auto"/>
      </w:divBdr>
    </w:div>
    <w:div w:id="1254627815">
      <w:marLeft w:val="0"/>
      <w:marRight w:val="0"/>
      <w:marTop w:val="0"/>
      <w:marBottom w:val="0"/>
      <w:divBdr>
        <w:top w:val="none" w:sz="0" w:space="0" w:color="auto"/>
        <w:left w:val="none" w:sz="0" w:space="0" w:color="auto"/>
        <w:bottom w:val="none" w:sz="0" w:space="0" w:color="auto"/>
        <w:right w:val="none" w:sz="0" w:space="0" w:color="auto"/>
      </w:divBdr>
    </w:div>
    <w:div w:id="1254627816">
      <w:marLeft w:val="0"/>
      <w:marRight w:val="0"/>
      <w:marTop w:val="0"/>
      <w:marBottom w:val="0"/>
      <w:divBdr>
        <w:top w:val="none" w:sz="0" w:space="0" w:color="auto"/>
        <w:left w:val="none" w:sz="0" w:space="0" w:color="auto"/>
        <w:bottom w:val="none" w:sz="0" w:space="0" w:color="auto"/>
        <w:right w:val="none" w:sz="0" w:space="0" w:color="auto"/>
      </w:divBdr>
    </w:div>
    <w:div w:id="1254627817">
      <w:marLeft w:val="0"/>
      <w:marRight w:val="0"/>
      <w:marTop w:val="0"/>
      <w:marBottom w:val="0"/>
      <w:divBdr>
        <w:top w:val="none" w:sz="0" w:space="0" w:color="auto"/>
        <w:left w:val="none" w:sz="0" w:space="0" w:color="auto"/>
        <w:bottom w:val="none" w:sz="0" w:space="0" w:color="auto"/>
        <w:right w:val="none" w:sz="0" w:space="0" w:color="auto"/>
      </w:divBdr>
    </w:div>
    <w:div w:id="1254627818">
      <w:marLeft w:val="0"/>
      <w:marRight w:val="0"/>
      <w:marTop w:val="0"/>
      <w:marBottom w:val="0"/>
      <w:divBdr>
        <w:top w:val="none" w:sz="0" w:space="0" w:color="auto"/>
        <w:left w:val="none" w:sz="0" w:space="0" w:color="auto"/>
        <w:bottom w:val="none" w:sz="0" w:space="0" w:color="auto"/>
        <w:right w:val="none" w:sz="0" w:space="0" w:color="auto"/>
      </w:divBdr>
    </w:div>
    <w:div w:id="1254627819">
      <w:marLeft w:val="0"/>
      <w:marRight w:val="0"/>
      <w:marTop w:val="0"/>
      <w:marBottom w:val="0"/>
      <w:divBdr>
        <w:top w:val="none" w:sz="0" w:space="0" w:color="auto"/>
        <w:left w:val="none" w:sz="0" w:space="0" w:color="auto"/>
        <w:bottom w:val="none" w:sz="0" w:space="0" w:color="auto"/>
        <w:right w:val="none" w:sz="0" w:space="0" w:color="auto"/>
      </w:divBdr>
    </w:div>
    <w:div w:id="1254627820">
      <w:marLeft w:val="0"/>
      <w:marRight w:val="0"/>
      <w:marTop w:val="0"/>
      <w:marBottom w:val="0"/>
      <w:divBdr>
        <w:top w:val="none" w:sz="0" w:space="0" w:color="auto"/>
        <w:left w:val="none" w:sz="0" w:space="0" w:color="auto"/>
        <w:bottom w:val="none" w:sz="0" w:space="0" w:color="auto"/>
        <w:right w:val="none" w:sz="0" w:space="0" w:color="auto"/>
      </w:divBdr>
    </w:div>
    <w:div w:id="1254627821">
      <w:marLeft w:val="0"/>
      <w:marRight w:val="0"/>
      <w:marTop w:val="0"/>
      <w:marBottom w:val="0"/>
      <w:divBdr>
        <w:top w:val="none" w:sz="0" w:space="0" w:color="auto"/>
        <w:left w:val="none" w:sz="0" w:space="0" w:color="auto"/>
        <w:bottom w:val="none" w:sz="0" w:space="0" w:color="auto"/>
        <w:right w:val="none" w:sz="0" w:space="0" w:color="auto"/>
      </w:divBdr>
    </w:div>
    <w:div w:id="1254627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D412-FB68-4167-B455-797A1AA7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1939</Characters>
  <Application>Microsoft Office Word</Application>
  <DocSecurity>0</DocSecurity>
  <Lines>16</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UNDP</cp:lastModifiedBy>
  <cp:revision>4</cp:revision>
  <cp:lastPrinted>2010-05-17T16:22:00Z</cp:lastPrinted>
  <dcterms:created xsi:type="dcterms:W3CDTF">2011-05-26T15:25:00Z</dcterms:created>
  <dcterms:modified xsi:type="dcterms:W3CDTF">2011-05-31T22:13:00Z</dcterms:modified>
</cp:coreProperties>
</file>