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7" w:type="dxa"/>
        <w:tblLook w:val="04A0" w:firstRow="1" w:lastRow="0" w:firstColumn="1" w:lastColumn="0" w:noHBand="0" w:noVBand="1"/>
      </w:tblPr>
      <w:tblGrid>
        <w:gridCol w:w="1188"/>
        <w:gridCol w:w="7830"/>
        <w:gridCol w:w="1519"/>
      </w:tblGrid>
      <w:tr w:rsidR="001114B2" w:rsidRPr="00C5660F" w:rsidTr="00F57906">
        <w:trPr>
          <w:trHeight w:val="1745"/>
        </w:trPr>
        <w:tc>
          <w:tcPr>
            <w:tcW w:w="1188" w:type="dxa"/>
            <w:shd w:val="clear" w:color="auto" w:fill="auto"/>
          </w:tcPr>
          <w:p w:rsidR="001114B2" w:rsidRPr="00C5660F" w:rsidRDefault="00F57906" w:rsidP="00C5660F">
            <w:pPr>
              <w:jc w:val="right"/>
              <w:rPr>
                <w:sz w:val="28"/>
                <w:szCs w:val="28"/>
              </w:rPr>
            </w:pPr>
            <w:r>
              <w:rPr>
                <w:b/>
                <w:iCs/>
                <w:noProof/>
                <w:color w:val="333399"/>
              </w:rPr>
              <w:drawing>
                <wp:inline distT="0" distB="0" distL="0" distR="0">
                  <wp:extent cx="564515" cy="1057275"/>
                  <wp:effectExtent l="19050" t="0" r="698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564515" cy="1057275"/>
                          </a:xfrm>
                          <a:prstGeom prst="rect">
                            <a:avLst/>
                          </a:prstGeom>
                          <a:noFill/>
                          <a:ln w="9525">
                            <a:noFill/>
                            <a:miter lim="800000"/>
                            <a:headEnd/>
                            <a:tailEnd/>
                          </a:ln>
                        </pic:spPr>
                      </pic:pic>
                    </a:graphicData>
                  </a:graphic>
                </wp:inline>
              </w:drawing>
            </w:r>
          </w:p>
          <w:p w:rsidR="001114B2" w:rsidRPr="00C5660F" w:rsidRDefault="001114B2" w:rsidP="001114B2">
            <w:pPr>
              <w:rPr>
                <w:sz w:val="28"/>
                <w:szCs w:val="28"/>
              </w:rPr>
            </w:pPr>
          </w:p>
        </w:tc>
        <w:tc>
          <w:tcPr>
            <w:tcW w:w="7830" w:type="dxa"/>
            <w:shd w:val="clear" w:color="auto" w:fill="auto"/>
          </w:tcPr>
          <w:p w:rsidR="001114B2" w:rsidRDefault="001114B2" w:rsidP="00C5660F">
            <w:pPr>
              <w:jc w:val="right"/>
              <w:rPr>
                <w:noProof/>
              </w:rPr>
            </w:pPr>
          </w:p>
          <w:p w:rsidR="001114B2" w:rsidRDefault="001114B2" w:rsidP="00C5660F">
            <w:pPr>
              <w:jc w:val="right"/>
              <w:rPr>
                <w:noProof/>
              </w:rPr>
            </w:pPr>
          </w:p>
          <w:p w:rsidR="001114B2" w:rsidRPr="00C5660F" w:rsidRDefault="007100E0" w:rsidP="00C5660F">
            <w:pPr>
              <w:jc w:val="right"/>
              <w:rPr>
                <w:b/>
                <w:sz w:val="28"/>
                <w:szCs w:val="28"/>
                <w:u w:val="single"/>
              </w:rPr>
            </w:pPr>
            <w:r>
              <w:rPr>
                <w:noProof/>
              </w:rPr>
              <w:drawing>
                <wp:inline distT="0" distB="0" distL="0" distR="0">
                  <wp:extent cx="1637665" cy="302260"/>
                  <wp:effectExtent l="19050" t="0" r="635" b="0"/>
                  <wp:docPr id="16" name="Picture 3" descr="UNDG logo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G logo solo"/>
                          <pic:cNvPicPr>
                            <a:picLocks noChangeAspect="1" noChangeArrowheads="1"/>
                          </pic:cNvPicPr>
                        </pic:nvPicPr>
                        <pic:blipFill>
                          <a:blip r:embed="rId10" cstate="print"/>
                          <a:srcRect/>
                          <a:stretch>
                            <a:fillRect/>
                          </a:stretch>
                        </pic:blipFill>
                        <pic:spPr bwMode="auto">
                          <a:xfrm>
                            <a:off x="0" y="0"/>
                            <a:ext cx="1637665" cy="302260"/>
                          </a:xfrm>
                          <a:prstGeom prst="rect">
                            <a:avLst/>
                          </a:prstGeom>
                          <a:noFill/>
                          <a:ln w="9525">
                            <a:noFill/>
                            <a:miter lim="800000"/>
                            <a:headEnd/>
                            <a:tailEnd/>
                          </a:ln>
                        </pic:spPr>
                      </pic:pic>
                    </a:graphicData>
                  </a:graphic>
                </wp:inline>
              </w:drawing>
            </w:r>
          </w:p>
        </w:tc>
        <w:tc>
          <w:tcPr>
            <w:tcW w:w="1519" w:type="dxa"/>
            <w:shd w:val="clear" w:color="auto" w:fill="auto"/>
          </w:tcPr>
          <w:p w:rsidR="001114B2" w:rsidRPr="00C5660F" w:rsidRDefault="001114B2" w:rsidP="00C5660F">
            <w:pPr>
              <w:jc w:val="right"/>
              <w:rPr>
                <w:b/>
                <w:sz w:val="28"/>
                <w:szCs w:val="28"/>
                <w:u w:val="single"/>
              </w:rPr>
            </w:pPr>
          </w:p>
        </w:tc>
      </w:tr>
    </w:tbl>
    <w:p w:rsidR="00875706" w:rsidRPr="00E37C09" w:rsidRDefault="007E1033" w:rsidP="00875706">
      <w:pPr>
        <w:jc w:val="center"/>
        <w:rPr>
          <w:b/>
        </w:rPr>
      </w:pPr>
      <w:r>
        <w:rPr>
          <w:b/>
        </w:rPr>
        <w:t xml:space="preserve">Collaborative </w:t>
      </w:r>
      <w:r w:rsidR="009D1A72">
        <w:rPr>
          <w:b/>
        </w:rPr>
        <w:t>Leadership</w:t>
      </w:r>
      <w:r>
        <w:rPr>
          <w:b/>
        </w:rPr>
        <w:t xml:space="preserve"> and Dialogue</w:t>
      </w:r>
      <w:r w:rsidR="00E222D3">
        <w:rPr>
          <w:b/>
        </w:rPr>
        <w:t xml:space="preserve"> </w:t>
      </w:r>
      <w:r>
        <w:rPr>
          <w:b/>
        </w:rPr>
        <w:t>(CLD)</w:t>
      </w:r>
    </w:p>
    <w:p w:rsidR="00875706" w:rsidRDefault="00875706" w:rsidP="00875706">
      <w:pPr>
        <w:jc w:val="center"/>
        <w:rPr>
          <w:b/>
          <w:bCs/>
          <w:caps/>
        </w:rPr>
      </w:pPr>
      <w:r>
        <w:rPr>
          <w:b/>
          <w:bCs/>
          <w:caps/>
        </w:rPr>
        <w:t xml:space="preserve">MPTF OFfice GENERIC </w:t>
      </w:r>
      <w:r w:rsidRPr="00675DCC">
        <w:rPr>
          <w:b/>
          <w:bCs/>
          <w:caps/>
        </w:rPr>
        <w:t>ANNUAL</w:t>
      </w:r>
      <w:r>
        <w:rPr>
          <w:b/>
          <w:bCs/>
          <w:caps/>
        </w:rPr>
        <w:t xml:space="preserve"> programme</w:t>
      </w:r>
      <w:r w:rsidRPr="00675DCC">
        <w:rPr>
          <w:b/>
          <w:bCs/>
          <w:caps/>
        </w:rPr>
        <w:t xml:space="preserve"> NARRATIVE progress report </w:t>
      </w:r>
    </w:p>
    <w:p w:rsidR="00875706" w:rsidRDefault="00875706" w:rsidP="00875706">
      <w:pPr>
        <w:jc w:val="center"/>
        <w:rPr>
          <w:b/>
          <w:bCs/>
          <w:caps/>
        </w:rPr>
      </w:pPr>
      <w:r>
        <w:rPr>
          <w:b/>
          <w:bCs/>
          <w:caps/>
        </w:rPr>
        <w:t>REPORTING PERIOD: 1 january – 31 December 2012</w:t>
      </w:r>
    </w:p>
    <w:p w:rsidR="00875706" w:rsidRDefault="00875706" w:rsidP="00875706">
      <w:pPr>
        <w:jc w:val="center"/>
        <w:rPr>
          <w:b/>
          <w:bCs/>
          <w:caps/>
        </w:rPr>
      </w:pPr>
    </w:p>
    <w:tbl>
      <w:tblPr>
        <w:tblW w:w="10386" w:type="dxa"/>
        <w:tblInd w:w="-72" w:type="dxa"/>
        <w:tblLayout w:type="fixed"/>
        <w:tblLook w:val="01E0" w:firstRow="1" w:lastRow="1" w:firstColumn="1" w:lastColumn="1" w:noHBand="0" w:noVBand="0"/>
      </w:tblPr>
      <w:tblGrid>
        <w:gridCol w:w="2970"/>
        <w:gridCol w:w="2172"/>
        <w:gridCol w:w="258"/>
        <w:gridCol w:w="3002"/>
        <w:gridCol w:w="1984"/>
      </w:tblGrid>
      <w:tr w:rsidR="00875706" w:rsidRPr="00947685"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947685" w:rsidRDefault="00875706" w:rsidP="00C5660F">
            <w:pPr>
              <w:pStyle w:val="H1"/>
              <w:jc w:val="center"/>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rsidR="00875706" w:rsidRPr="0094768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875706" w:rsidRPr="00E407A4" w:rsidRDefault="00875706" w:rsidP="00396791">
            <w:pPr>
              <w:pStyle w:val="H1"/>
              <w:jc w:val="center"/>
              <w:rPr>
                <w:rFonts w:cs="Times New Roman"/>
              </w:rPr>
            </w:pPr>
            <w:r>
              <w:rPr>
                <w:rFonts w:cs="Times New Roman"/>
              </w:rPr>
              <w:t xml:space="preserve">Country, Locality(s), Priority Area(s) / </w:t>
            </w:r>
            <w:r w:rsidRPr="007C14A5">
              <w:rPr>
                <w:rFonts w:cs="Times New Roman"/>
              </w:rPr>
              <w:t>Strategic Results</w:t>
            </w:r>
          </w:p>
        </w:tc>
      </w:tr>
      <w:tr w:rsidR="00875706" w:rsidRPr="00947685" w:rsidTr="00C5660F">
        <w:trPr>
          <w:trHeight w:val="300"/>
        </w:trPr>
        <w:tc>
          <w:tcPr>
            <w:tcW w:w="5142" w:type="dxa"/>
            <w:gridSpan w:val="2"/>
            <w:vMerge w:val="restart"/>
            <w:tcBorders>
              <w:left w:val="single" w:sz="4" w:space="0" w:color="auto"/>
              <w:right w:val="single" w:sz="4" w:space="0" w:color="auto"/>
            </w:tcBorders>
          </w:tcPr>
          <w:p w:rsidR="00875706" w:rsidRPr="009A75F8" w:rsidRDefault="00875706" w:rsidP="00C5660F">
            <w:pPr>
              <w:pStyle w:val="BodyText"/>
              <w:numPr>
                <w:ilvl w:val="0"/>
                <w:numId w:val="46"/>
              </w:numPr>
              <w:spacing w:before="60" w:after="60"/>
              <w:ind w:left="342"/>
              <w:jc w:val="both"/>
              <w:rPr>
                <w:rFonts w:ascii="Times New Roman" w:hAnsi="Times New Roman"/>
                <w:bCs/>
                <w:iCs/>
                <w:snapToGrid w:val="0"/>
                <w:szCs w:val="28"/>
              </w:rPr>
            </w:pPr>
            <w:r w:rsidRPr="009A75F8">
              <w:rPr>
                <w:rFonts w:ascii="Times New Roman" w:hAnsi="Times New Roman"/>
                <w:bCs/>
                <w:iCs/>
                <w:snapToGrid w:val="0"/>
                <w:szCs w:val="28"/>
              </w:rPr>
              <w:t>Programme Title:</w:t>
            </w:r>
            <w:r w:rsidR="00FD77BF">
              <w:rPr>
                <w:rFonts w:ascii="Times New Roman" w:hAnsi="Times New Roman"/>
                <w:bCs/>
                <w:iCs/>
                <w:snapToGrid w:val="0"/>
                <w:szCs w:val="28"/>
              </w:rPr>
              <w:t xml:space="preserve"> Collaborative Leadership and Dialogue (CLD)</w:t>
            </w:r>
          </w:p>
          <w:p w:rsidR="00875706" w:rsidRPr="00D14F94" w:rsidRDefault="00875706" w:rsidP="00C5660F">
            <w:pPr>
              <w:pStyle w:val="BodyText"/>
              <w:numPr>
                <w:ilvl w:val="0"/>
                <w:numId w:val="46"/>
              </w:numPr>
              <w:spacing w:before="60" w:after="60"/>
              <w:ind w:left="342"/>
              <w:jc w:val="both"/>
              <w:rPr>
                <w:rFonts w:ascii="Times New Roman" w:hAnsi="Times New Roman" w:cs="Times New Roman"/>
                <w:bCs/>
                <w:i/>
                <w:iCs/>
                <w:snapToGrid w:val="0"/>
                <w:sz w:val="18"/>
                <w:szCs w:val="18"/>
                <w:lang w:val="en-GB"/>
              </w:rPr>
            </w:pPr>
            <w:r w:rsidRPr="009A75F8">
              <w:rPr>
                <w:rFonts w:ascii="Times New Roman" w:hAnsi="Times New Roman"/>
                <w:bCs/>
                <w:iCs/>
                <w:snapToGrid w:val="0"/>
                <w:szCs w:val="28"/>
              </w:rPr>
              <w:t>Programme Number</w:t>
            </w:r>
            <w:r w:rsidRPr="00D14F94">
              <w:rPr>
                <w:rFonts w:ascii="Times New Roman" w:hAnsi="Times New Roman" w:cs="Times New Roman"/>
                <w:bCs/>
                <w:i/>
                <w:iCs/>
                <w:snapToGrid w:val="0"/>
                <w:sz w:val="18"/>
                <w:szCs w:val="18"/>
                <w:lang w:val="en-GB"/>
              </w:rPr>
              <w:t xml:space="preserve"> </w:t>
            </w:r>
            <w:bookmarkStart w:id="0" w:name="_GoBack"/>
            <w:r w:rsidR="00FD77BF">
              <w:rPr>
                <w:rFonts w:ascii="Times New Roman" w:hAnsi="Times New Roman" w:cs="Times New Roman"/>
                <w:bCs/>
                <w:i/>
                <w:iCs/>
                <w:snapToGrid w:val="0"/>
                <w:sz w:val="18"/>
                <w:szCs w:val="18"/>
                <w:lang w:val="en-GB"/>
              </w:rPr>
              <w:t>UNPFN/B-3</w:t>
            </w:r>
            <w:r>
              <w:rPr>
                <w:rFonts w:ascii="Times New Roman" w:hAnsi="Times New Roman" w:cs="Times New Roman"/>
                <w:bCs/>
                <w:i/>
                <w:iCs/>
                <w:snapToGrid w:val="0"/>
                <w:sz w:val="18"/>
                <w:szCs w:val="18"/>
                <w:lang w:val="en-GB"/>
              </w:rPr>
              <w:t xml:space="preserve"> </w:t>
            </w:r>
            <w:bookmarkEnd w:id="0"/>
          </w:p>
          <w:p w:rsidR="00875706" w:rsidRPr="001F0CA6" w:rsidRDefault="00875706" w:rsidP="00293984">
            <w:pPr>
              <w:pStyle w:val="BodyText"/>
              <w:numPr>
                <w:ilvl w:val="0"/>
                <w:numId w:val="46"/>
              </w:numPr>
              <w:spacing w:before="60" w:after="60"/>
              <w:ind w:left="342"/>
              <w:jc w:val="both"/>
              <w:rPr>
                <w:rFonts w:ascii="Times New Roman" w:hAnsi="Times New Roman"/>
                <w:i/>
              </w:rPr>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Fonts w:ascii="Times New Roman" w:hAnsi="Times New Roman"/>
                <w:i/>
              </w:rPr>
              <w:t xml:space="preserve"> </w:t>
            </w:r>
            <w:r w:rsidR="00293984">
              <w:rPr>
                <w:rFonts w:ascii="Times New Roman" w:hAnsi="Times New Roman"/>
                <w:i/>
              </w:rPr>
              <w:t>00080268</w:t>
            </w:r>
          </w:p>
        </w:tc>
        <w:tc>
          <w:tcPr>
            <w:tcW w:w="258" w:type="dxa"/>
            <w:vMerge/>
            <w:tcBorders>
              <w:left w:val="single" w:sz="4" w:space="0" w:color="auto"/>
              <w:right w:val="single" w:sz="4" w:space="0" w:color="auto"/>
            </w:tcBorders>
          </w:tcPr>
          <w:p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rsidR="00875706" w:rsidRPr="003F480D" w:rsidRDefault="00875706" w:rsidP="00C5660F">
            <w:pPr>
              <w:pStyle w:val="BodyText"/>
              <w:rPr>
                <w:rFonts w:ascii="Times New Roman" w:hAnsi="Times New Roman"/>
                <w:bCs/>
                <w:i/>
                <w:iCs/>
                <w:snapToGrid w:val="0"/>
              </w:rPr>
            </w:pPr>
            <w:r w:rsidRPr="003F480D">
              <w:rPr>
                <w:rFonts w:ascii="Times New Roman" w:hAnsi="Times New Roman"/>
                <w:bCs/>
                <w:i/>
                <w:iCs/>
                <w:snapToGrid w:val="0"/>
              </w:rPr>
              <w:t>Country/Region</w:t>
            </w:r>
            <w:r w:rsidR="007E1033">
              <w:rPr>
                <w:rFonts w:ascii="Times New Roman" w:hAnsi="Times New Roman"/>
                <w:bCs/>
                <w:i/>
                <w:iCs/>
                <w:snapToGrid w:val="0"/>
              </w:rPr>
              <w:t xml:space="preserve"> Nepal </w:t>
            </w:r>
          </w:p>
          <w:p w:rsidR="00875706" w:rsidRPr="00164424" w:rsidRDefault="00875706" w:rsidP="00C5660F">
            <w:pPr>
              <w:pStyle w:val="BodyText"/>
              <w:rPr>
                <w:rFonts w:ascii="Times New Roman" w:hAnsi="Times New Roman"/>
                <w:sz w:val="24"/>
              </w:rPr>
            </w:pPr>
          </w:p>
        </w:tc>
      </w:tr>
      <w:tr w:rsidR="00875706" w:rsidRPr="00947685" w:rsidTr="00C5660F">
        <w:trPr>
          <w:trHeight w:val="426"/>
        </w:trPr>
        <w:tc>
          <w:tcPr>
            <w:tcW w:w="5142" w:type="dxa"/>
            <w:gridSpan w:val="2"/>
            <w:vMerge/>
            <w:tcBorders>
              <w:left w:val="single" w:sz="4" w:space="0" w:color="auto"/>
              <w:bottom w:val="single" w:sz="4" w:space="0" w:color="auto"/>
              <w:right w:val="single" w:sz="4" w:space="0" w:color="auto"/>
            </w:tcBorders>
          </w:tcPr>
          <w:p w:rsidR="00875706" w:rsidRPr="009A75F8" w:rsidRDefault="00875706" w:rsidP="00C5660F">
            <w:pPr>
              <w:pStyle w:val="BodyText"/>
              <w:numPr>
                <w:ilvl w:val="0"/>
                <w:numId w:val="46"/>
              </w:numPr>
              <w:spacing w:before="60" w:after="60"/>
              <w:ind w:left="342"/>
              <w:jc w:val="both"/>
              <w:rPr>
                <w:rFonts w:ascii="Times New Roman" w:hAnsi="Times New Roman"/>
                <w:bCs/>
                <w:iCs/>
                <w:snapToGrid w:val="0"/>
                <w:szCs w:val="28"/>
              </w:rPr>
            </w:pPr>
          </w:p>
        </w:tc>
        <w:tc>
          <w:tcPr>
            <w:tcW w:w="258" w:type="dxa"/>
            <w:vMerge/>
            <w:tcBorders>
              <w:left w:val="single" w:sz="4" w:space="0" w:color="auto"/>
              <w:right w:val="single" w:sz="4" w:space="0" w:color="auto"/>
            </w:tcBorders>
          </w:tcPr>
          <w:p w:rsidR="00875706" w:rsidRPr="00947685" w:rsidRDefault="00875706" w:rsidP="00C5660F">
            <w:pPr>
              <w:pStyle w:val="BodyText"/>
              <w:rPr>
                <w:rFonts w:ascii="Times New Roman" w:hAnsi="Times New Roman"/>
              </w:rPr>
            </w:pPr>
          </w:p>
        </w:tc>
        <w:tc>
          <w:tcPr>
            <w:tcW w:w="4986" w:type="dxa"/>
            <w:gridSpan w:val="2"/>
            <w:tcBorders>
              <w:top w:val="single" w:sz="4" w:space="0" w:color="auto"/>
              <w:left w:val="single" w:sz="4" w:space="0" w:color="auto"/>
              <w:bottom w:val="single" w:sz="4" w:space="0" w:color="auto"/>
              <w:right w:val="single" w:sz="4" w:space="0" w:color="auto"/>
            </w:tcBorders>
          </w:tcPr>
          <w:p w:rsidR="00396791" w:rsidRDefault="00396791" w:rsidP="00396791">
            <w:pPr>
              <w:pStyle w:val="BodyText"/>
              <w:rPr>
                <w:rFonts w:ascii="Times New Roman" w:hAnsi="Times New Roman"/>
                <w:bCs/>
                <w:i/>
                <w:iCs/>
                <w:snapToGrid w:val="0"/>
              </w:rPr>
            </w:pPr>
            <w:r>
              <w:rPr>
                <w:rFonts w:ascii="Times New Roman" w:hAnsi="Times New Roman"/>
                <w:bCs/>
                <w:i/>
                <w:iCs/>
                <w:snapToGrid w:val="0"/>
              </w:rPr>
              <w:t>UNPFN Cluster: Elections/Governance/Mediation</w:t>
            </w:r>
            <w:r w:rsidRPr="003F480D">
              <w:rPr>
                <w:rFonts w:ascii="Times New Roman" w:hAnsi="Times New Roman"/>
                <w:bCs/>
                <w:i/>
                <w:iCs/>
                <w:snapToGrid w:val="0"/>
              </w:rPr>
              <w:t xml:space="preserve"> </w:t>
            </w:r>
          </w:p>
          <w:p w:rsidR="00875706" w:rsidRPr="003F480D" w:rsidRDefault="006D44C7" w:rsidP="006D44C7">
            <w:pPr>
              <w:pStyle w:val="BodyText"/>
              <w:rPr>
                <w:rFonts w:ascii="Times New Roman" w:hAnsi="Times New Roman"/>
                <w:bCs/>
                <w:i/>
                <w:iCs/>
                <w:snapToGrid w:val="0"/>
              </w:rPr>
            </w:pPr>
            <w:r>
              <w:rPr>
                <w:rFonts w:ascii="Times New Roman" w:hAnsi="Times New Roman"/>
                <w:bCs/>
                <w:i/>
                <w:iCs/>
                <w:snapToGrid w:val="0"/>
              </w:rPr>
              <w:t xml:space="preserve">UNPFN </w:t>
            </w:r>
            <w:r w:rsidR="00396791">
              <w:rPr>
                <w:rFonts w:ascii="Times New Roman" w:hAnsi="Times New Roman"/>
                <w:bCs/>
                <w:i/>
                <w:iCs/>
                <w:snapToGrid w:val="0"/>
              </w:rPr>
              <w:t xml:space="preserve">Strategic </w:t>
            </w:r>
            <w:r>
              <w:rPr>
                <w:rFonts w:ascii="Times New Roman" w:hAnsi="Times New Roman"/>
                <w:bCs/>
                <w:i/>
                <w:iCs/>
                <w:snapToGrid w:val="0"/>
              </w:rPr>
              <w:t>Outcome</w:t>
            </w:r>
            <w:r w:rsidR="00396791">
              <w:rPr>
                <w:rFonts w:ascii="Times New Roman" w:hAnsi="Times New Roman"/>
                <w:bCs/>
                <w:i/>
                <w:iCs/>
                <w:snapToGrid w:val="0"/>
              </w:rPr>
              <w:t xml:space="preserve">: </w:t>
            </w:r>
            <w:r w:rsidR="00396791" w:rsidRPr="00396791">
              <w:rPr>
                <w:rFonts w:asciiTheme="minorHAnsi" w:hAnsiTheme="minorHAnsi" w:cstheme="minorHAnsi"/>
                <w:bCs/>
                <w:i/>
                <w:spacing w:val="-2"/>
              </w:rPr>
              <w:t xml:space="preserve">An </w:t>
            </w:r>
            <w:r w:rsidR="00396791" w:rsidRPr="00396791">
              <w:rPr>
                <w:rFonts w:asciiTheme="minorHAnsi" w:hAnsiTheme="minorHAnsi" w:cstheme="minorHAnsi"/>
                <w:bCs/>
                <w:i/>
              </w:rPr>
              <w:t xml:space="preserve">inclusive and gender-representative </w:t>
            </w:r>
            <w:r w:rsidR="00396791" w:rsidRPr="00396791">
              <w:rPr>
                <w:rFonts w:asciiTheme="minorHAnsi" w:hAnsiTheme="minorHAnsi" w:cstheme="minorHAnsi"/>
                <w:bCs/>
                <w:i/>
                <w:spacing w:val="-2"/>
              </w:rPr>
              <w:t xml:space="preserve">culture of dialogue and </w:t>
            </w:r>
            <w:r w:rsidR="00396791" w:rsidRPr="00396791">
              <w:rPr>
                <w:rFonts w:asciiTheme="minorHAnsi" w:hAnsiTheme="minorHAnsi" w:cstheme="minorHAnsi"/>
                <w:bCs/>
                <w:i/>
              </w:rPr>
              <w:t>conflict transformation</w:t>
            </w:r>
            <w:r w:rsidR="00396791" w:rsidRPr="00396791">
              <w:rPr>
                <w:rFonts w:asciiTheme="minorHAnsi" w:hAnsiTheme="minorHAnsi" w:cstheme="minorHAnsi"/>
                <w:bCs/>
                <w:i/>
                <w:spacing w:val="-2"/>
              </w:rPr>
              <w:t xml:space="preserve"> is expanded and strengthened, contributing to conflict prevention and social cohesion during Nepal’s transitional peace-building process.</w:t>
            </w:r>
          </w:p>
        </w:tc>
      </w:tr>
      <w:tr w:rsidR="00875706" w:rsidRPr="00947685"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947685" w:rsidRDefault="00875706" w:rsidP="00C5660F">
            <w:pPr>
              <w:pStyle w:val="H1"/>
              <w:jc w:val="center"/>
              <w:rPr>
                <w:rFonts w:cs="Times New Roman"/>
              </w:rPr>
            </w:pPr>
            <w:r w:rsidRPr="00947685">
              <w:rPr>
                <w:rFonts w:cs="Times New Roman"/>
              </w:rPr>
              <w:t>Participating Organi</w:t>
            </w:r>
            <w:r>
              <w:rPr>
                <w:rFonts w:cs="Times New Roman"/>
              </w:rPr>
              <w:t>zation(s)</w:t>
            </w:r>
          </w:p>
        </w:tc>
        <w:tc>
          <w:tcPr>
            <w:tcW w:w="258" w:type="dxa"/>
            <w:vMerge w:val="restart"/>
            <w:tcBorders>
              <w:left w:val="single" w:sz="4" w:space="0" w:color="auto"/>
              <w:right w:val="single" w:sz="4" w:space="0" w:color="auto"/>
            </w:tcBorders>
            <w:vAlign w:val="center"/>
          </w:tcPr>
          <w:p w:rsidR="00875706" w:rsidRPr="0094768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875706" w:rsidRPr="00947685" w:rsidRDefault="00875706" w:rsidP="00C5660F">
            <w:pPr>
              <w:pStyle w:val="H1"/>
              <w:jc w:val="center"/>
              <w:rPr>
                <w:rFonts w:cs="Times New Roman"/>
                <w:sz w:val="20"/>
              </w:rPr>
            </w:pPr>
            <w:r>
              <w:rPr>
                <w:rFonts w:cs="Times New Roman"/>
              </w:rPr>
              <w:t>Implementing Partners</w:t>
            </w:r>
          </w:p>
        </w:tc>
      </w:tr>
      <w:tr w:rsidR="00875706" w:rsidRPr="00947685" w:rsidTr="00C5660F">
        <w:trPr>
          <w:trHeight w:val="495"/>
        </w:trPr>
        <w:tc>
          <w:tcPr>
            <w:tcW w:w="5142" w:type="dxa"/>
            <w:gridSpan w:val="2"/>
            <w:tcBorders>
              <w:left w:val="single" w:sz="4" w:space="0" w:color="auto"/>
              <w:bottom w:val="single" w:sz="4" w:space="0" w:color="auto"/>
              <w:right w:val="single" w:sz="4" w:space="0" w:color="auto"/>
            </w:tcBorders>
          </w:tcPr>
          <w:p w:rsidR="00875706" w:rsidRPr="0070378C" w:rsidRDefault="00865DF4" w:rsidP="00C5660F">
            <w:pPr>
              <w:pStyle w:val="BodyText"/>
              <w:numPr>
                <w:ilvl w:val="0"/>
                <w:numId w:val="51"/>
              </w:numPr>
              <w:rPr>
                <w:rFonts w:ascii="Times New Roman" w:hAnsi="Times New Roman"/>
              </w:rPr>
            </w:pPr>
            <w:r>
              <w:rPr>
                <w:rFonts w:ascii="Times New Roman" w:hAnsi="Times New Roman"/>
              </w:rPr>
              <w:t>UNDP</w:t>
            </w:r>
          </w:p>
          <w:p w:rsidR="00875706" w:rsidRPr="0023201B" w:rsidRDefault="00875706" w:rsidP="00C5660F">
            <w:pPr>
              <w:pStyle w:val="BodyText"/>
              <w:rPr>
                <w:rFonts w:ascii="Times New Roman" w:hAnsi="Times New Roman"/>
                <w:i/>
                <w:sz w:val="24"/>
              </w:rPr>
            </w:pPr>
          </w:p>
        </w:tc>
        <w:tc>
          <w:tcPr>
            <w:tcW w:w="258" w:type="dxa"/>
            <w:vMerge/>
            <w:tcBorders>
              <w:left w:val="single" w:sz="4" w:space="0" w:color="auto"/>
              <w:right w:val="single" w:sz="4" w:space="0" w:color="auto"/>
            </w:tcBorders>
          </w:tcPr>
          <w:p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rsidR="00875706" w:rsidRPr="009E3952" w:rsidRDefault="007E1033" w:rsidP="00C5660F">
            <w:pPr>
              <w:pStyle w:val="BodyText"/>
              <w:numPr>
                <w:ilvl w:val="0"/>
                <w:numId w:val="47"/>
              </w:numPr>
              <w:spacing w:before="60" w:after="60"/>
              <w:ind w:left="376"/>
              <w:jc w:val="both"/>
              <w:rPr>
                <w:rFonts w:ascii="Times New Roman" w:hAnsi="Times New Roman"/>
                <w:bCs/>
                <w:iCs/>
                <w:snapToGrid w:val="0"/>
                <w:color w:val="000000"/>
                <w:szCs w:val="28"/>
              </w:rPr>
            </w:pPr>
            <w:r>
              <w:rPr>
                <w:rFonts w:ascii="Times New Roman" w:hAnsi="Times New Roman"/>
                <w:bCs/>
                <w:iCs/>
                <w:snapToGrid w:val="0"/>
                <w:color w:val="000000"/>
                <w:szCs w:val="28"/>
              </w:rPr>
              <w:t>N/A</w:t>
            </w:r>
          </w:p>
        </w:tc>
      </w:tr>
      <w:tr w:rsidR="00875706" w:rsidRPr="00F75023"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875706" w:rsidRPr="00F75023" w:rsidRDefault="00875706" w:rsidP="00C5660F">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875706" w:rsidRPr="00F75023" w:rsidRDefault="00875706" w:rsidP="00C5660F">
            <w:pPr>
              <w:pStyle w:val="H1"/>
              <w:jc w:val="center"/>
              <w:rPr>
                <w:rFonts w:cs="Times New Roman"/>
              </w:rPr>
            </w:pPr>
            <w:r>
              <w:rPr>
                <w:rFonts w:cs="Times New Roman"/>
              </w:rPr>
              <w:t>Programme Duration</w:t>
            </w:r>
          </w:p>
        </w:tc>
      </w:tr>
      <w:tr w:rsidR="00875706" w:rsidRPr="00F75023"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70" w:type="dxa"/>
            <w:tcBorders>
              <w:top w:val="nil"/>
              <w:left w:val="single" w:sz="4" w:space="0" w:color="auto"/>
              <w:bottom w:val="nil"/>
              <w:right w:val="nil"/>
            </w:tcBorders>
            <w:shd w:val="clear" w:color="auto" w:fill="auto"/>
            <w:vAlign w:val="center"/>
          </w:tcPr>
          <w:p w:rsidR="00875706" w:rsidRPr="003F480D" w:rsidRDefault="00875706" w:rsidP="00C5660F">
            <w:pPr>
              <w:pStyle w:val="H2"/>
              <w:rPr>
                <w:rFonts w:cs="Times New Roman"/>
                <w:b w:val="0"/>
                <w:sz w:val="20"/>
                <w:szCs w:val="20"/>
              </w:rPr>
            </w:pPr>
            <w:r w:rsidRPr="003F480D">
              <w:rPr>
                <w:rFonts w:cs="Times New Roman"/>
                <w:b w:val="0"/>
                <w:sz w:val="20"/>
                <w:szCs w:val="20"/>
              </w:rPr>
              <w:t xml:space="preserve">Total approved budget as per project document: </w:t>
            </w:r>
            <w:r w:rsidR="00FD77BF">
              <w:rPr>
                <w:rFonts w:cs="Times New Roman"/>
                <w:b w:val="0"/>
                <w:sz w:val="20"/>
                <w:szCs w:val="20"/>
              </w:rPr>
              <w:t>$299,800</w:t>
            </w:r>
          </w:p>
          <w:p w:rsidR="00875706" w:rsidRPr="003F480D" w:rsidRDefault="00396791" w:rsidP="00C5660F">
            <w:pPr>
              <w:pStyle w:val="H2"/>
              <w:rPr>
                <w:rFonts w:cs="Times New Roman"/>
                <w:b w:val="0"/>
                <w:sz w:val="20"/>
                <w:szCs w:val="20"/>
              </w:rPr>
            </w:pPr>
            <w:r>
              <w:rPr>
                <w:rFonts w:cs="Times New Roman"/>
                <w:b w:val="0"/>
                <w:sz w:val="20"/>
                <w:szCs w:val="20"/>
              </w:rPr>
              <w:t>UNPFN</w:t>
            </w:r>
            <w:r w:rsidR="00875706" w:rsidRPr="003F480D">
              <w:rPr>
                <w:rFonts w:cs="Times New Roman"/>
                <w:b w:val="0"/>
                <w:sz w:val="20"/>
                <w:szCs w:val="20"/>
              </w:rPr>
              <w:t xml:space="preserve"> Contribution:  </w:t>
            </w:r>
          </w:p>
          <w:p w:rsidR="00875706" w:rsidRPr="008062C3" w:rsidRDefault="00396791" w:rsidP="00C5660F">
            <w:pPr>
              <w:pStyle w:val="H2"/>
              <w:numPr>
                <w:ilvl w:val="0"/>
                <w:numId w:val="49"/>
              </w:numPr>
              <w:ind w:left="162" w:hanging="180"/>
              <w:rPr>
                <w:rFonts w:cs="Times New Roman"/>
                <w:i/>
                <w:sz w:val="18"/>
                <w:szCs w:val="18"/>
              </w:rPr>
            </w:pPr>
            <w:r>
              <w:rPr>
                <w:rFonts w:cs="Times New Roman"/>
                <w:b w:val="0"/>
                <w:i/>
                <w:sz w:val="18"/>
                <w:szCs w:val="18"/>
              </w:rPr>
              <w:t xml:space="preserve">UNDP  </w:t>
            </w:r>
          </w:p>
        </w:tc>
        <w:tc>
          <w:tcPr>
            <w:tcW w:w="2172" w:type="dxa"/>
            <w:tcBorders>
              <w:top w:val="nil"/>
              <w:left w:val="nil"/>
              <w:bottom w:val="nil"/>
              <w:right w:val="single" w:sz="4" w:space="0" w:color="auto"/>
            </w:tcBorders>
            <w:shd w:val="clear" w:color="auto" w:fill="auto"/>
            <w:vAlign w:val="center"/>
          </w:tcPr>
          <w:p w:rsidR="00875706" w:rsidRDefault="00875706" w:rsidP="00C5660F">
            <w:pPr>
              <w:pStyle w:val="BodyText"/>
              <w:rPr>
                <w:rFonts w:ascii="Times New Roman" w:hAnsi="Times New Roman"/>
                <w:color w:val="000000"/>
              </w:rPr>
            </w:pPr>
          </w:p>
          <w:p w:rsidR="00396791" w:rsidRDefault="00396791" w:rsidP="00C5660F">
            <w:pPr>
              <w:pStyle w:val="BodyText"/>
              <w:rPr>
                <w:rFonts w:ascii="Times New Roman" w:hAnsi="Times New Roman"/>
                <w:color w:val="000000"/>
              </w:rPr>
            </w:pPr>
          </w:p>
          <w:p w:rsidR="00396791" w:rsidRDefault="00396791" w:rsidP="00C5660F">
            <w:pPr>
              <w:pStyle w:val="BodyText"/>
              <w:rPr>
                <w:rFonts w:ascii="Times New Roman" w:hAnsi="Times New Roman"/>
                <w:color w:val="000000"/>
              </w:rPr>
            </w:pPr>
          </w:p>
          <w:p w:rsidR="00396791" w:rsidRPr="00833157" w:rsidRDefault="00396791" w:rsidP="00C5660F">
            <w:pPr>
              <w:pStyle w:val="BodyText"/>
              <w:rPr>
                <w:rFonts w:ascii="Times New Roman" w:hAnsi="Times New Roman"/>
                <w:color w:val="000000"/>
              </w:rPr>
            </w:pPr>
            <w:r w:rsidRPr="00396791">
              <w:rPr>
                <w:rFonts w:ascii="Times New Roman" w:hAnsi="Times New Roman" w:cs="Times New Roman"/>
                <w:bCs/>
                <w:iCs/>
                <w:snapToGrid w:val="0"/>
                <w:lang w:val="en-GB"/>
              </w:rPr>
              <w:t>$299,800</w:t>
            </w: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875706" w:rsidRPr="00470743" w:rsidRDefault="00875706" w:rsidP="00293984">
            <w:pPr>
              <w:pStyle w:val="BodyText"/>
              <w:rPr>
                <w:rFonts w:ascii="Times New Roman" w:hAnsi="Times New Roman"/>
              </w:rPr>
            </w:pPr>
            <w:r w:rsidRPr="00470743">
              <w:rPr>
                <w:rFonts w:ascii="Times New Roman" w:hAnsi="Times New Roman"/>
              </w:rPr>
              <w:t xml:space="preserve">Overall Duration </w:t>
            </w:r>
            <w:r w:rsidR="00470743">
              <w:rPr>
                <w:rFonts w:ascii="Times New Roman" w:hAnsi="Times New Roman"/>
                <w:i/>
              </w:rPr>
              <w:t>(</w:t>
            </w:r>
            <w:r w:rsidR="00293984">
              <w:rPr>
                <w:rFonts w:ascii="Times New Roman" w:hAnsi="Times New Roman"/>
                <w:i/>
              </w:rPr>
              <w:t xml:space="preserve">21 </w:t>
            </w:r>
            <w:r w:rsidR="00470743">
              <w:rPr>
                <w:rFonts w:ascii="Times New Roman" w:hAnsi="Times New Roman"/>
                <w:i/>
              </w:rPr>
              <w:t>months )</w:t>
            </w:r>
          </w:p>
        </w:tc>
        <w:tc>
          <w:tcPr>
            <w:tcW w:w="1984" w:type="dxa"/>
            <w:tcBorders>
              <w:top w:val="nil"/>
              <w:left w:val="nil"/>
              <w:bottom w:val="nil"/>
              <w:right w:val="single" w:sz="4" w:space="0" w:color="auto"/>
            </w:tcBorders>
            <w:shd w:val="clear" w:color="auto" w:fill="auto"/>
            <w:vAlign w:val="center"/>
          </w:tcPr>
          <w:p w:rsidR="00875706" w:rsidRPr="00F75023" w:rsidRDefault="00875706" w:rsidP="00C5660F">
            <w:pPr>
              <w:pStyle w:val="BodyText"/>
              <w:widowControl w:val="0"/>
              <w:rPr>
                <w:rFonts w:ascii="Times New Roman" w:hAnsi="Times New Roman"/>
              </w:rPr>
            </w:pPr>
          </w:p>
        </w:tc>
      </w:tr>
      <w:tr w:rsidR="00875706" w:rsidRPr="00F75023"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auto"/>
            <w:vAlign w:val="center"/>
          </w:tcPr>
          <w:p w:rsidR="00875706" w:rsidRPr="003F480D" w:rsidRDefault="00875706" w:rsidP="00C5660F">
            <w:pPr>
              <w:pStyle w:val="H2"/>
              <w:rPr>
                <w:rFonts w:cs="Times New Roman"/>
                <w:b w:val="0"/>
                <w:sz w:val="20"/>
                <w:szCs w:val="20"/>
              </w:rPr>
            </w:pPr>
            <w:r w:rsidRPr="003F480D">
              <w:rPr>
                <w:rFonts w:cs="Times New Roman"/>
                <w:b w:val="0"/>
                <w:sz w:val="20"/>
                <w:szCs w:val="20"/>
              </w:rPr>
              <w:t>Agency Contribution</w:t>
            </w:r>
          </w:p>
          <w:p w:rsidR="00875706" w:rsidRPr="00F75023" w:rsidRDefault="00875706" w:rsidP="00C5660F">
            <w:pPr>
              <w:pStyle w:val="H2"/>
              <w:numPr>
                <w:ilvl w:val="0"/>
                <w:numId w:val="48"/>
              </w:numPr>
              <w:ind w:left="162" w:hanging="162"/>
              <w:rPr>
                <w:rFonts w:cs="Times New Roman"/>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875706" w:rsidRPr="00470743" w:rsidRDefault="00875706" w:rsidP="00396791">
            <w:pPr>
              <w:pStyle w:val="BodyText"/>
              <w:rPr>
                <w:rFonts w:ascii="Times New Roman" w:hAnsi="Times New Roman"/>
              </w:rPr>
            </w:pPr>
            <w:r w:rsidRPr="00470743">
              <w:rPr>
                <w:rFonts w:ascii="Times New Roman" w:hAnsi="Times New Roman"/>
              </w:rPr>
              <w:t xml:space="preserve">Start Date </w:t>
            </w:r>
            <w:r w:rsidR="00470743">
              <w:rPr>
                <w:rFonts w:ascii="Times New Roman" w:hAnsi="Times New Roman"/>
                <w:i/>
              </w:rPr>
              <w:t>(</w:t>
            </w:r>
            <w:r w:rsidR="00396791">
              <w:rPr>
                <w:rFonts w:ascii="Times New Roman" w:hAnsi="Times New Roman"/>
                <w:i/>
              </w:rPr>
              <w:t>November 2011</w:t>
            </w:r>
            <w:r w:rsidR="00470743">
              <w:rPr>
                <w:rFonts w:ascii="Times New Roman" w:hAnsi="Times New Roman"/>
                <w:i/>
              </w:rPr>
              <w:t>)</w:t>
            </w:r>
          </w:p>
        </w:tc>
        <w:tc>
          <w:tcPr>
            <w:tcW w:w="1984" w:type="dxa"/>
            <w:tcBorders>
              <w:top w:val="nil"/>
              <w:left w:val="nil"/>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r>
      <w:tr w:rsidR="00875706" w:rsidRPr="00F75023"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875706" w:rsidRPr="003F480D" w:rsidRDefault="00875706" w:rsidP="00C5660F">
            <w:pPr>
              <w:pStyle w:val="H2"/>
              <w:rPr>
                <w:rFonts w:cs="Times New Roman"/>
                <w:b w:val="0"/>
                <w:sz w:val="20"/>
                <w:szCs w:val="20"/>
              </w:rPr>
            </w:pPr>
            <w:r w:rsidRPr="003F480D">
              <w:rPr>
                <w:rFonts w:cs="Times New Roman"/>
                <w:b w:val="0"/>
                <w:sz w:val="20"/>
                <w:szCs w:val="20"/>
              </w:rPr>
              <w:t>Government Contribution</w:t>
            </w:r>
          </w:p>
          <w:p w:rsidR="00875706" w:rsidRPr="00F75023" w:rsidRDefault="00875706" w:rsidP="00C5660F">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875706" w:rsidRPr="00470743" w:rsidRDefault="00875706" w:rsidP="00396791">
            <w:pPr>
              <w:pStyle w:val="BodyText"/>
              <w:rPr>
                <w:rFonts w:ascii="Times New Roman" w:hAnsi="Times New Roman"/>
              </w:rPr>
            </w:pPr>
            <w:r w:rsidRPr="00470743">
              <w:rPr>
                <w:rFonts w:ascii="Times New Roman" w:hAnsi="Times New Roman"/>
              </w:rPr>
              <w:t xml:space="preserve">Original End Date </w:t>
            </w:r>
            <w:r w:rsidR="00470743">
              <w:rPr>
                <w:rFonts w:ascii="Times New Roman" w:hAnsi="Times New Roman"/>
              </w:rPr>
              <w:t>(</w:t>
            </w:r>
            <w:r w:rsidR="00396791" w:rsidRPr="00470743">
              <w:rPr>
                <w:rFonts w:ascii="Times New Roman" w:hAnsi="Times New Roman"/>
                <w:i/>
              </w:rPr>
              <w:t>Oct</w:t>
            </w:r>
            <w:r w:rsidR="00396791">
              <w:rPr>
                <w:rFonts w:ascii="Times New Roman" w:hAnsi="Times New Roman"/>
                <w:i/>
              </w:rPr>
              <w:t>o</w:t>
            </w:r>
            <w:r w:rsidR="00396791" w:rsidRPr="00470743">
              <w:rPr>
                <w:rFonts w:ascii="Times New Roman" w:hAnsi="Times New Roman"/>
                <w:i/>
              </w:rPr>
              <w:t>ber2012</w:t>
            </w:r>
            <w:r w:rsidR="00470743">
              <w:rPr>
                <w:rFonts w:ascii="Times New Roman" w:hAnsi="Times New Roman"/>
                <w:i/>
              </w:rPr>
              <w:t>)</w:t>
            </w:r>
          </w:p>
        </w:tc>
        <w:tc>
          <w:tcPr>
            <w:tcW w:w="1984" w:type="dxa"/>
            <w:tcBorders>
              <w:top w:val="nil"/>
              <w:left w:val="nil"/>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r>
      <w:tr w:rsidR="00875706" w:rsidRPr="00F75023"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875706" w:rsidRPr="00E87428" w:rsidRDefault="00875706" w:rsidP="00C5660F">
            <w:pPr>
              <w:pStyle w:val="H2"/>
              <w:rPr>
                <w:rFonts w:cs="Times New Roman"/>
                <w:sz w:val="20"/>
                <w:szCs w:val="20"/>
              </w:rPr>
            </w:pPr>
            <w:r w:rsidRPr="003F480D">
              <w:rPr>
                <w:rFonts w:cs="Times New Roman"/>
                <w:b w:val="0"/>
                <w:sz w:val="20"/>
                <w:szCs w:val="20"/>
              </w:rPr>
              <w:t>Other Contributions (donors)</w:t>
            </w:r>
            <w:r w:rsidR="00E87428">
              <w:rPr>
                <w:rFonts w:cs="Times New Roman"/>
                <w:b w:val="0"/>
                <w:sz w:val="20"/>
                <w:szCs w:val="20"/>
              </w:rPr>
              <w:t xml:space="preserve">: </w:t>
            </w:r>
            <w:r w:rsidR="00E87428" w:rsidRPr="00E87428">
              <w:rPr>
                <w:rFonts w:cs="Times New Roman"/>
                <w:sz w:val="20"/>
                <w:szCs w:val="20"/>
              </w:rPr>
              <w:t>UNDP TRAC- $1,520,882</w:t>
            </w:r>
          </w:p>
          <w:p w:rsidR="00E87428" w:rsidRPr="00E87428" w:rsidRDefault="00E87428" w:rsidP="00C5660F">
            <w:pPr>
              <w:pStyle w:val="H2"/>
              <w:rPr>
                <w:rFonts w:cs="Times New Roman"/>
                <w:sz w:val="20"/>
                <w:szCs w:val="20"/>
              </w:rPr>
            </w:pPr>
            <w:r w:rsidRPr="00E87428">
              <w:rPr>
                <w:rFonts w:cs="Times New Roman"/>
                <w:sz w:val="20"/>
                <w:szCs w:val="20"/>
              </w:rPr>
              <w:t>UNDP BCPR- $322,592</w:t>
            </w:r>
          </w:p>
          <w:p w:rsidR="00E87428" w:rsidRPr="00E87428" w:rsidRDefault="00E87428" w:rsidP="00C5660F">
            <w:pPr>
              <w:pStyle w:val="H2"/>
              <w:rPr>
                <w:rFonts w:cs="Times New Roman"/>
                <w:sz w:val="20"/>
                <w:szCs w:val="20"/>
              </w:rPr>
            </w:pPr>
            <w:r w:rsidRPr="00E87428">
              <w:rPr>
                <w:rFonts w:cs="Times New Roman"/>
                <w:sz w:val="20"/>
                <w:szCs w:val="20"/>
              </w:rPr>
              <w:t>SIDA- $ 425,000</w:t>
            </w:r>
          </w:p>
          <w:p w:rsidR="00875706" w:rsidRPr="00F75023" w:rsidRDefault="00875706" w:rsidP="00E87428">
            <w:pPr>
              <w:pStyle w:val="H2"/>
              <w:rPr>
                <w:rFonts w:cs="Times New Roman"/>
              </w:rPr>
            </w:pPr>
          </w:p>
        </w:tc>
        <w:tc>
          <w:tcPr>
            <w:tcW w:w="2172" w:type="dxa"/>
            <w:tcBorders>
              <w:top w:val="nil"/>
              <w:left w:val="nil"/>
              <w:bottom w:val="nil"/>
              <w:right w:val="single" w:sz="4" w:space="0" w:color="auto"/>
            </w:tcBorders>
            <w:shd w:val="clear" w:color="auto" w:fill="D9D9D9"/>
            <w:vAlign w:val="center"/>
          </w:tcPr>
          <w:p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875706" w:rsidRPr="00470743" w:rsidRDefault="00875706" w:rsidP="00396791">
            <w:pPr>
              <w:pStyle w:val="BodyText"/>
              <w:rPr>
                <w:rFonts w:ascii="Times New Roman" w:hAnsi="Times New Roman"/>
              </w:rPr>
            </w:pPr>
            <w:r w:rsidRPr="00470743">
              <w:rPr>
                <w:rFonts w:ascii="Times New Roman" w:hAnsi="Times New Roman"/>
              </w:rPr>
              <w:t>Current End date</w:t>
            </w:r>
            <w:r w:rsidR="00396791">
              <w:rPr>
                <w:rFonts w:ascii="Times New Roman" w:hAnsi="Times New Roman"/>
              </w:rPr>
              <w:t xml:space="preserve"> </w:t>
            </w:r>
            <w:r w:rsidR="00470743" w:rsidRPr="00470743">
              <w:rPr>
                <w:rFonts w:ascii="Times New Roman" w:hAnsi="Times New Roman"/>
                <w:i/>
              </w:rPr>
              <w:t>June 2013</w:t>
            </w:r>
          </w:p>
        </w:tc>
        <w:tc>
          <w:tcPr>
            <w:tcW w:w="1984" w:type="dxa"/>
            <w:tcBorders>
              <w:top w:val="nil"/>
              <w:left w:val="nil"/>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r>
      <w:tr w:rsidR="00875706" w:rsidRPr="00F75023"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rsidR="00875706" w:rsidRPr="003F480D" w:rsidRDefault="00875706" w:rsidP="00C5660F">
            <w:pPr>
              <w:pStyle w:val="H2"/>
              <w:rPr>
                <w:rFonts w:cs="Times New Roman"/>
                <w:sz w:val="20"/>
                <w:szCs w:val="20"/>
              </w:rPr>
            </w:pPr>
            <w:r w:rsidRPr="003F480D">
              <w:rPr>
                <w:rFonts w:cs="Times New Roman"/>
                <w:sz w:val="20"/>
                <w:szCs w:val="20"/>
              </w:rPr>
              <w:t>TOTAL:</w:t>
            </w:r>
            <w:r w:rsidR="00396791" w:rsidRPr="00E87428">
              <w:rPr>
                <w:rFonts w:cs="Times New Roman"/>
                <w:sz w:val="20"/>
                <w:szCs w:val="20"/>
              </w:rPr>
              <w:t xml:space="preserve"> $299,800</w:t>
            </w:r>
          </w:p>
        </w:tc>
        <w:tc>
          <w:tcPr>
            <w:tcW w:w="2172" w:type="dxa"/>
            <w:tcBorders>
              <w:top w:val="nil"/>
              <w:left w:val="nil"/>
              <w:bottom w:val="single" w:sz="4" w:space="0" w:color="auto"/>
              <w:right w:val="single" w:sz="4" w:space="0" w:color="auto"/>
            </w:tcBorders>
            <w:shd w:val="clear" w:color="auto" w:fill="auto"/>
            <w:vAlign w:val="center"/>
          </w:tcPr>
          <w:p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875706" w:rsidRPr="002A6CF0" w:rsidRDefault="00875706" w:rsidP="00C5660F">
            <w:pPr>
              <w:pStyle w:val="BodyText"/>
              <w:rPr>
                <w:rFonts w:ascii="Times New Roman" w:hAnsi="Times New Roman"/>
                <w:color w:val="000000"/>
                <w:highlight w:val="yellow"/>
              </w:rPr>
            </w:pPr>
          </w:p>
        </w:tc>
        <w:tc>
          <w:tcPr>
            <w:tcW w:w="1984" w:type="dxa"/>
            <w:tcBorders>
              <w:top w:val="nil"/>
              <w:left w:val="nil"/>
              <w:bottom w:val="single" w:sz="4" w:space="0" w:color="auto"/>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r>
      <w:tr w:rsidR="00875706" w:rsidRPr="00947685" w:rsidTr="00C5660F">
        <w:trPr>
          <w:trHeight w:val="206"/>
        </w:trPr>
        <w:tc>
          <w:tcPr>
            <w:tcW w:w="5142" w:type="dxa"/>
            <w:gridSpan w:val="2"/>
            <w:tcBorders>
              <w:top w:val="single" w:sz="4" w:space="0" w:color="auto"/>
              <w:left w:val="single" w:sz="4" w:space="0" w:color="auto"/>
              <w:right w:val="single" w:sz="4" w:space="0" w:color="auto"/>
            </w:tcBorders>
            <w:shd w:val="clear" w:color="auto" w:fill="F3F3F3"/>
          </w:tcPr>
          <w:p w:rsidR="00875706" w:rsidRPr="00947685" w:rsidRDefault="00875706" w:rsidP="00C5660F">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rsidR="00875706" w:rsidRPr="00947685" w:rsidRDefault="00875706" w:rsidP="00C5660F"/>
        </w:tc>
        <w:tc>
          <w:tcPr>
            <w:tcW w:w="4986" w:type="dxa"/>
            <w:gridSpan w:val="2"/>
            <w:tcBorders>
              <w:top w:val="single" w:sz="4" w:space="0" w:color="auto"/>
              <w:left w:val="single" w:sz="4" w:space="0" w:color="auto"/>
              <w:right w:val="single" w:sz="4" w:space="0" w:color="auto"/>
            </w:tcBorders>
            <w:shd w:val="clear" w:color="auto" w:fill="F3F3F3"/>
          </w:tcPr>
          <w:p w:rsidR="00875706" w:rsidRPr="0026644C" w:rsidRDefault="00875706" w:rsidP="00C5660F">
            <w:pPr>
              <w:pStyle w:val="H1"/>
              <w:jc w:val="center"/>
              <w:rPr>
                <w:rFonts w:cs="Times New Roman"/>
              </w:rPr>
            </w:pPr>
            <w:r>
              <w:rPr>
                <w:bCs w:val="0"/>
              </w:rPr>
              <w:t xml:space="preserve">Report </w:t>
            </w:r>
            <w:r w:rsidRPr="0026644C">
              <w:rPr>
                <w:bCs w:val="0"/>
              </w:rPr>
              <w:t>Submitted By</w:t>
            </w:r>
          </w:p>
        </w:tc>
      </w:tr>
      <w:tr w:rsidR="00875706" w:rsidRPr="00947685" w:rsidTr="00C5660F">
        <w:trPr>
          <w:trHeight w:val="285"/>
        </w:trPr>
        <w:tc>
          <w:tcPr>
            <w:tcW w:w="5142" w:type="dxa"/>
            <w:gridSpan w:val="2"/>
            <w:tcBorders>
              <w:left w:val="single" w:sz="4" w:space="0" w:color="auto"/>
              <w:bottom w:val="single" w:sz="4" w:space="0" w:color="auto"/>
              <w:right w:val="single" w:sz="4" w:space="0" w:color="auto"/>
            </w:tcBorders>
          </w:tcPr>
          <w:p w:rsidR="00875706" w:rsidRPr="00066978" w:rsidRDefault="00875706" w:rsidP="00C5660F">
            <w:pPr>
              <w:pStyle w:val="BodyText"/>
              <w:rPr>
                <w:rFonts w:ascii="Times New Roman" w:hAnsi="Times New Roman" w:cs="Times New Roman"/>
                <w:bCs/>
                <w:i/>
                <w:iCs/>
                <w:snapToGrid w:val="0"/>
                <w:sz w:val="18"/>
                <w:szCs w:val="18"/>
                <w:lang w:val="en-GB"/>
              </w:rPr>
            </w:pPr>
            <w:r>
              <w:rPr>
                <w:rFonts w:ascii="Times New Roman" w:hAnsi="Times New Roman"/>
              </w:rPr>
              <w:t xml:space="preserve">Assessment/Review  - if applicable </w:t>
            </w:r>
            <w:r w:rsidRPr="00066978">
              <w:rPr>
                <w:rFonts w:ascii="Times New Roman" w:hAnsi="Times New Roman" w:cs="Times New Roman"/>
                <w:bCs/>
                <w:i/>
                <w:iCs/>
                <w:snapToGrid w:val="0"/>
                <w:sz w:val="18"/>
                <w:szCs w:val="18"/>
                <w:lang w:val="en-GB"/>
              </w:rPr>
              <w:t>please attach</w:t>
            </w:r>
          </w:p>
          <w:p w:rsidR="00875706" w:rsidRDefault="005E3D2B" w:rsidP="00C5660F">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3" behindDoc="0" locked="0" layoutInCell="1" allowOverlap="1">
                      <wp:simplePos x="0" y="0"/>
                      <wp:positionH relativeFrom="column">
                        <wp:posOffset>524510</wp:posOffset>
                      </wp:positionH>
                      <wp:positionV relativeFrom="paragraph">
                        <wp:posOffset>17145</wp:posOffset>
                      </wp:positionV>
                      <wp:extent cx="90805" cy="90805"/>
                      <wp:effectExtent l="10160" t="7620" r="13335" b="63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3pt;margin-top:1.35pt;width:7.15pt;height:7.1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CeGwIAADk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JvJkJ4bAgAAOQQAAA4AAAAAAAAAAAAAAAAALgIAAGRycy9lMm9Eb2MueG1sUEsBAi0AFAAG&#10;AAgAAAAhAB7nYdnbAAAABgEAAA8AAAAAAAAAAAAAAAAAdQQAAGRycy9kb3ducmV2LnhtbFBLBQYA&#10;AAAABAAEAPMAAAB9BQAAAAA=&#10;"/>
                  </w:pict>
                </mc:Fallback>
              </mc:AlternateContent>
            </w:r>
            <w:r>
              <w:rPr>
                <w:rFonts w:ascii="Times New Roman" w:hAnsi="Times New Roman"/>
                <w:i/>
                <w:noProof/>
              </w:rPr>
              <mc:AlternateContent>
                <mc:Choice Requires="wps">
                  <w:drawing>
                    <wp:anchor distT="0" distB="0" distL="114300" distR="114300" simplePos="0" relativeHeight="6" behindDoc="0" locked="0" layoutInCell="1" allowOverlap="1">
                      <wp:simplePos x="0" y="0"/>
                      <wp:positionH relativeFrom="column">
                        <wp:posOffset>-8890</wp:posOffset>
                      </wp:positionH>
                      <wp:positionV relativeFrom="paragraph">
                        <wp:posOffset>17145</wp:posOffset>
                      </wp:positionV>
                      <wp:extent cx="90805" cy="90805"/>
                      <wp:effectExtent l="10160" t="7620" r="13335" b="63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pt;margin-top:1.35pt;width:7.15pt;height:7.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IeGQ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"/>
                  </w:pict>
                </mc:Fallback>
              </mc:AlternateContent>
            </w:r>
            <w:r w:rsidR="00875706">
              <w:rPr>
                <w:rFonts w:ascii="Times New Roman" w:hAnsi="Times New Roman"/>
              </w:rPr>
              <w:t xml:space="preserve">     Yes          No    Date: </w:t>
            </w:r>
            <w:r w:rsidR="00875706" w:rsidRPr="005B1F46">
              <w:rPr>
                <w:rFonts w:ascii="Times New Roman" w:hAnsi="Times New Roman"/>
                <w:i/>
              </w:rPr>
              <w:t>dd.mm.yyyy</w:t>
            </w:r>
          </w:p>
          <w:p w:rsidR="00875706" w:rsidRPr="004D1571" w:rsidRDefault="00875706" w:rsidP="00C5660F">
            <w:pPr>
              <w:pStyle w:val="BodyText"/>
              <w:rPr>
                <w:rFonts w:ascii="Times New Roman" w:hAnsi="Times New Roman"/>
              </w:rPr>
            </w:pPr>
            <w:r>
              <w:rPr>
                <w:rFonts w:ascii="Times New Roman" w:hAnsi="Times New Roman"/>
              </w:rPr>
              <w:t xml:space="preserve">Mid-Term </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rsidR="00875706" w:rsidRPr="003507AD" w:rsidRDefault="005E3D2B" w:rsidP="00C5660F">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5" behindDoc="0" locked="0" layoutInCell="1" allowOverlap="1">
                      <wp:simplePos x="0" y="0"/>
                      <wp:positionH relativeFrom="column">
                        <wp:posOffset>519430</wp:posOffset>
                      </wp:positionH>
                      <wp:positionV relativeFrom="paragraph">
                        <wp:posOffset>20320</wp:posOffset>
                      </wp:positionV>
                      <wp:extent cx="90805" cy="90805"/>
                      <wp:effectExtent l="5080" t="10795" r="8890" b="127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9pt;margin-top:1.6pt;width:7.15pt;height:7.1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Qy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pPOb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Z2ckMhoCAAA5BAAADgAAAAAAAAAAAAAAAAAuAgAAZHJzL2Uyb0RvYy54bWxQSwECLQAUAAYA&#10;CAAAACEAjRXFR9sAAAAGAQAADwAAAAAAAAAAAAAAAAB0BAAAZHJzL2Rvd25yZXYueG1sUEsFBgAA&#10;AAAEAAQA8wAAAHwFAAAAAA==&#10;"/>
                  </w:pict>
                </mc:Fallback>
              </mc:AlternateContent>
            </w:r>
            <w:r>
              <w:rPr>
                <w:rFonts w:ascii="Times New Roman" w:hAnsi="Times New Roman"/>
                <w:i/>
                <w:noProof/>
              </w:rPr>
              <mc:AlternateContent>
                <mc:Choice Requires="wps">
                  <w:drawing>
                    <wp:anchor distT="0" distB="0" distL="114300" distR="114300" simplePos="0" relativeHeight="4" behindDoc="0" locked="0" layoutInCell="1" allowOverlap="1">
                      <wp:simplePos x="0" y="0"/>
                      <wp:positionH relativeFrom="column">
                        <wp:posOffset>-8890</wp:posOffset>
                      </wp:positionH>
                      <wp:positionV relativeFrom="paragraph">
                        <wp:posOffset>20955</wp:posOffset>
                      </wp:positionV>
                      <wp:extent cx="90805" cy="90805"/>
                      <wp:effectExtent l="10160" t="11430" r="13335" b="1206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pt;margin-top:1.65pt;width:7.15pt;height:7.1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ve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DWoVveGwIAADkEAAAOAAAAAAAAAAAAAAAAAC4CAABkcnMvZTJvRG9jLnhtbFBLAQItABQA&#10;BgAIAAAAIQB1G/Ls3AAAAAYBAAAPAAAAAAAAAAAAAAAAAHUEAABkcnMvZG93bnJldi54bWxQSwUG&#10;AAAAAAQABADzAAAAfgUAAAAA&#10;"/>
                  </w:pict>
                </mc:Fallback>
              </mc:AlternateContent>
            </w:r>
            <w:r w:rsidR="00875706">
              <w:rPr>
                <w:rFonts w:ascii="Times New Roman" w:hAnsi="Times New Roman"/>
              </w:rPr>
              <w:t xml:space="preserve">      </w:t>
            </w:r>
            <w:r w:rsidR="00875706" w:rsidRPr="002A0C41">
              <w:rPr>
                <w:rFonts w:ascii="Times New Roman" w:hAnsi="Times New Roman"/>
              </w:rPr>
              <w:t>Yes</w:t>
            </w:r>
            <w:r w:rsidR="00875706">
              <w:rPr>
                <w:rFonts w:ascii="Times New Roman" w:hAnsi="Times New Roman"/>
              </w:rPr>
              <w:t xml:space="preserve">          </w:t>
            </w:r>
            <w:r w:rsidR="00875706" w:rsidRPr="002A0C41">
              <w:rPr>
                <w:rFonts w:ascii="Times New Roman" w:hAnsi="Times New Roman"/>
              </w:rPr>
              <w:t>No</w:t>
            </w:r>
            <w:r w:rsidR="00875706">
              <w:rPr>
                <w:rFonts w:ascii="Times New Roman" w:hAnsi="Times New Roman"/>
              </w:rPr>
              <w:t xml:space="preserve">    Date: </w:t>
            </w:r>
            <w:r w:rsidR="00875706" w:rsidRPr="0043308F">
              <w:rPr>
                <w:rFonts w:ascii="Times New Roman" w:hAnsi="Times New Roman"/>
                <w:i/>
              </w:rPr>
              <w:t>dd.mm.yyyy</w:t>
            </w:r>
          </w:p>
        </w:tc>
        <w:tc>
          <w:tcPr>
            <w:tcW w:w="258" w:type="dxa"/>
            <w:vMerge/>
            <w:tcBorders>
              <w:left w:val="single" w:sz="4" w:space="0" w:color="auto"/>
              <w:right w:val="single" w:sz="4" w:space="0" w:color="auto"/>
            </w:tcBorders>
          </w:tcPr>
          <w:p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rsidR="00875706" w:rsidRPr="003F480D" w:rsidRDefault="00875706" w:rsidP="00C5660F">
            <w:pPr>
              <w:numPr>
                <w:ilvl w:val="0"/>
                <w:numId w:val="50"/>
              </w:numPr>
              <w:ind w:left="342"/>
              <w:rPr>
                <w:sz w:val="20"/>
                <w:szCs w:val="20"/>
                <w:lang w:val="en-GB"/>
              </w:rPr>
            </w:pPr>
            <w:r w:rsidRPr="003F480D">
              <w:rPr>
                <w:sz w:val="20"/>
                <w:szCs w:val="20"/>
                <w:lang w:val="en-GB"/>
              </w:rPr>
              <w:t>Name:</w:t>
            </w:r>
            <w:r w:rsidR="007E1033">
              <w:rPr>
                <w:sz w:val="20"/>
                <w:szCs w:val="20"/>
                <w:lang w:val="en-GB"/>
              </w:rPr>
              <w:t xml:space="preserve"> Peter Barwick </w:t>
            </w:r>
          </w:p>
          <w:p w:rsidR="00875706" w:rsidRPr="003F480D" w:rsidRDefault="00875706" w:rsidP="00C5660F">
            <w:pPr>
              <w:numPr>
                <w:ilvl w:val="0"/>
                <w:numId w:val="50"/>
              </w:numPr>
              <w:ind w:left="342"/>
              <w:rPr>
                <w:sz w:val="20"/>
                <w:szCs w:val="20"/>
                <w:lang w:val="en-GB"/>
              </w:rPr>
            </w:pPr>
            <w:r w:rsidRPr="003F480D">
              <w:rPr>
                <w:sz w:val="20"/>
                <w:szCs w:val="20"/>
                <w:lang w:val="en-GB"/>
              </w:rPr>
              <w:t>Title:</w:t>
            </w:r>
            <w:r w:rsidR="007E1033">
              <w:rPr>
                <w:sz w:val="20"/>
                <w:szCs w:val="20"/>
                <w:lang w:val="en-GB"/>
              </w:rPr>
              <w:t xml:space="preserve"> </w:t>
            </w:r>
            <w:r w:rsidR="002A6CF0">
              <w:rPr>
                <w:sz w:val="20"/>
                <w:szCs w:val="20"/>
                <w:lang w:val="en-GB"/>
              </w:rPr>
              <w:t>Senior Advisor/ Programme Manager</w:t>
            </w:r>
          </w:p>
          <w:p w:rsidR="00875706" w:rsidRPr="003F480D" w:rsidRDefault="00875706" w:rsidP="00C5660F">
            <w:pPr>
              <w:numPr>
                <w:ilvl w:val="0"/>
                <w:numId w:val="50"/>
              </w:numPr>
              <w:ind w:left="342"/>
              <w:rPr>
                <w:sz w:val="20"/>
                <w:szCs w:val="20"/>
                <w:lang w:val="en-GB"/>
              </w:rPr>
            </w:pPr>
            <w:r w:rsidRPr="003F480D">
              <w:rPr>
                <w:sz w:val="20"/>
                <w:szCs w:val="20"/>
                <w:lang w:val="en-GB"/>
              </w:rPr>
              <w:t>Participating Organization (Lead):</w:t>
            </w:r>
            <w:r w:rsidR="00293984">
              <w:rPr>
                <w:sz w:val="20"/>
                <w:szCs w:val="20"/>
                <w:lang w:val="en-GB"/>
              </w:rPr>
              <w:t xml:space="preserve"> UNDP </w:t>
            </w:r>
            <w:r w:rsidR="002A6CF0">
              <w:rPr>
                <w:sz w:val="20"/>
                <w:szCs w:val="20"/>
                <w:lang w:val="en-GB"/>
              </w:rPr>
              <w:t>C</w:t>
            </w:r>
            <w:r w:rsidR="00622E60">
              <w:rPr>
                <w:sz w:val="20"/>
                <w:szCs w:val="20"/>
                <w:lang w:val="en-GB"/>
              </w:rPr>
              <w:t>PP</w:t>
            </w:r>
            <w:r w:rsidR="002A6CF0">
              <w:rPr>
                <w:sz w:val="20"/>
                <w:szCs w:val="20"/>
                <w:lang w:val="en-GB"/>
              </w:rPr>
              <w:t xml:space="preserve"> </w:t>
            </w:r>
          </w:p>
          <w:p w:rsidR="00875706" w:rsidRPr="004D1571" w:rsidRDefault="00875706" w:rsidP="00C5660F">
            <w:pPr>
              <w:pStyle w:val="BodyText"/>
              <w:numPr>
                <w:ilvl w:val="0"/>
                <w:numId w:val="50"/>
              </w:numPr>
              <w:spacing w:after="120"/>
              <w:ind w:left="342"/>
              <w:jc w:val="both"/>
              <w:rPr>
                <w:rFonts w:ascii="Times New Roman" w:hAnsi="Times New Roman"/>
                <w:b/>
                <w:bCs/>
                <w:snapToGrid w:val="0"/>
                <w:kern w:val="32"/>
                <w:sz w:val="24"/>
                <w:szCs w:val="32"/>
              </w:rPr>
            </w:pPr>
            <w:r w:rsidRPr="003F480D">
              <w:rPr>
                <w:rFonts w:ascii="Times New Roman" w:hAnsi="Times New Roman"/>
              </w:rPr>
              <w:t>Email address:</w:t>
            </w:r>
            <w:r w:rsidR="002A6CF0">
              <w:rPr>
                <w:rFonts w:ascii="Times New Roman" w:hAnsi="Times New Roman"/>
              </w:rPr>
              <w:t>peter.barwick@undp.org</w:t>
            </w:r>
          </w:p>
        </w:tc>
      </w:tr>
    </w:tbl>
    <w:p w:rsidR="00AB0274" w:rsidRDefault="00875706" w:rsidP="00AB0274">
      <w:r>
        <w:rPr>
          <w:b/>
          <w:bCs/>
          <w:caps/>
        </w:rPr>
        <w:br w:type="page"/>
      </w:r>
    </w:p>
    <w:p w:rsidR="00AB0274" w:rsidRPr="002A6CF0" w:rsidRDefault="00AB0274" w:rsidP="00954264">
      <w:pPr>
        <w:pStyle w:val="Heading1"/>
        <w:tabs>
          <w:tab w:val="left" w:pos="360"/>
        </w:tabs>
        <w:ind w:left="0"/>
        <w:jc w:val="center"/>
        <w:rPr>
          <w:rFonts w:ascii="Times New Roman" w:hAnsi="Times New Roman"/>
          <w:sz w:val="24"/>
          <w:szCs w:val="24"/>
          <w:u w:val="single"/>
        </w:rPr>
      </w:pPr>
      <w:bookmarkStart w:id="1" w:name="_Toc249364482"/>
      <w:r w:rsidRPr="002A6CF0">
        <w:rPr>
          <w:rFonts w:ascii="Times New Roman" w:hAnsi="Times New Roman"/>
          <w:sz w:val="24"/>
          <w:szCs w:val="24"/>
          <w:u w:val="single"/>
        </w:rPr>
        <w:lastRenderedPageBreak/>
        <w:t xml:space="preserve">NARRATIVE REPORT </w:t>
      </w:r>
      <w:bookmarkEnd w:id="1"/>
    </w:p>
    <w:p w:rsidR="00AB0274" w:rsidRPr="002A6CF0" w:rsidRDefault="00AB0274" w:rsidP="00AB0274"/>
    <w:p w:rsidR="003B1DFF" w:rsidRDefault="000803A0" w:rsidP="003B1DFF">
      <w:pPr>
        <w:pStyle w:val="Heading1"/>
        <w:tabs>
          <w:tab w:val="left" w:pos="360"/>
        </w:tabs>
        <w:ind w:left="0"/>
        <w:jc w:val="left"/>
        <w:rPr>
          <w:rFonts w:ascii="Times New Roman" w:hAnsi="Times New Roman"/>
          <w:sz w:val="24"/>
          <w:szCs w:val="24"/>
        </w:rPr>
      </w:pPr>
      <w:bookmarkStart w:id="2" w:name="_Toc249364483"/>
      <w:r w:rsidRPr="002A6CF0">
        <w:rPr>
          <w:rFonts w:ascii="Times New Roman" w:hAnsi="Times New Roman"/>
          <w:sz w:val="24"/>
          <w:szCs w:val="24"/>
        </w:rPr>
        <w:t xml:space="preserve">EXECUTIVE </w:t>
      </w:r>
      <w:r w:rsidR="003B1DFF" w:rsidRPr="002A6CF0">
        <w:rPr>
          <w:rFonts w:ascii="Times New Roman" w:hAnsi="Times New Roman"/>
          <w:sz w:val="24"/>
          <w:szCs w:val="24"/>
        </w:rPr>
        <w:t xml:space="preserve">SUMMARY </w:t>
      </w:r>
    </w:p>
    <w:p w:rsidR="00F11A91" w:rsidRPr="00F11A91" w:rsidRDefault="00F11A91" w:rsidP="00F11A91"/>
    <w:p w:rsidR="002C4915" w:rsidRPr="002A6CF0" w:rsidRDefault="0023517B" w:rsidP="002A6CF0">
      <w:pPr>
        <w:pStyle w:val="BodyText"/>
        <w:jc w:val="both"/>
        <w:rPr>
          <w:rFonts w:ascii="Times New Roman" w:hAnsi="Times New Roman" w:cs="Times New Roman"/>
          <w:bCs/>
          <w:color w:val="000000"/>
          <w:sz w:val="24"/>
          <w:szCs w:val="24"/>
          <w:lang w:val="en-AU"/>
        </w:rPr>
      </w:pPr>
      <w:r w:rsidRPr="002A6CF0">
        <w:rPr>
          <w:rFonts w:ascii="Times New Roman" w:hAnsi="Times New Roman" w:cs="Times New Roman"/>
          <w:sz w:val="24"/>
          <w:szCs w:val="24"/>
        </w:rPr>
        <w:t xml:space="preserve">The Conflict Prevention Programme (CPP) has had a long process of evolution, beginning from its September 2009 inception at a UNDP-sponsored conference in Nagarkot with high-level political leaders.  </w:t>
      </w:r>
      <w:r w:rsidR="00AD1FA8" w:rsidRPr="002A6CF0">
        <w:rPr>
          <w:rFonts w:ascii="Times New Roman" w:hAnsi="Times New Roman" w:cs="Times New Roman"/>
          <w:sz w:val="24"/>
          <w:szCs w:val="24"/>
        </w:rPr>
        <w:t>The Collaborative Leadership and Dialogue (CLD)</w:t>
      </w:r>
      <w:r w:rsidR="0017112D">
        <w:rPr>
          <w:rFonts w:ascii="Times New Roman" w:hAnsi="Times New Roman" w:cs="Times New Roman"/>
          <w:sz w:val="24"/>
          <w:szCs w:val="24"/>
        </w:rPr>
        <w:t>,</w:t>
      </w:r>
      <w:r w:rsidR="00AD1FA8" w:rsidRPr="002A6CF0">
        <w:rPr>
          <w:rFonts w:ascii="Times New Roman" w:hAnsi="Times New Roman" w:cs="Times New Roman"/>
          <w:sz w:val="24"/>
          <w:szCs w:val="24"/>
        </w:rPr>
        <w:t xml:space="preserve"> one of the </w:t>
      </w:r>
      <w:r w:rsidR="00E222D3" w:rsidRPr="002A6CF0">
        <w:rPr>
          <w:rFonts w:ascii="Times New Roman" w:hAnsi="Times New Roman" w:cs="Times New Roman"/>
          <w:sz w:val="24"/>
          <w:szCs w:val="24"/>
        </w:rPr>
        <w:t xml:space="preserve">CPP </w:t>
      </w:r>
      <w:r w:rsidR="00AD1FA8" w:rsidRPr="002A6CF0">
        <w:rPr>
          <w:rFonts w:ascii="Times New Roman" w:hAnsi="Times New Roman" w:cs="Times New Roman"/>
          <w:sz w:val="24"/>
          <w:szCs w:val="24"/>
        </w:rPr>
        <w:t>pillar</w:t>
      </w:r>
      <w:r w:rsidR="00E222D3">
        <w:rPr>
          <w:rFonts w:ascii="Times New Roman" w:hAnsi="Times New Roman" w:cs="Times New Roman"/>
          <w:sz w:val="24"/>
          <w:szCs w:val="24"/>
        </w:rPr>
        <w:t>s</w:t>
      </w:r>
      <w:r w:rsidR="0017112D">
        <w:rPr>
          <w:rFonts w:ascii="Times New Roman" w:hAnsi="Times New Roman" w:cs="Times New Roman"/>
          <w:sz w:val="24"/>
          <w:szCs w:val="24"/>
        </w:rPr>
        <w:t>,</w:t>
      </w:r>
      <w:r w:rsidR="00AD1FA8" w:rsidRPr="002A6CF0">
        <w:rPr>
          <w:rFonts w:ascii="Times New Roman" w:hAnsi="Times New Roman" w:cs="Times New Roman"/>
          <w:sz w:val="24"/>
          <w:szCs w:val="24"/>
        </w:rPr>
        <w:t xml:space="preserve"> has </w:t>
      </w:r>
      <w:r w:rsidRPr="002A6CF0">
        <w:rPr>
          <w:rFonts w:ascii="Times New Roman" w:hAnsi="Times New Roman" w:cs="Times New Roman"/>
          <w:bCs/>
          <w:color w:val="000000"/>
          <w:sz w:val="24"/>
          <w:szCs w:val="24"/>
          <w:lang w:val="en-AU"/>
        </w:rPr>
        <w:t>work</w:t>
      </w:r>
      <w:r w:rsidR="00AD1FA8" w:rsidRPr="002A6CF0">
        <w:rPr>
          <w:rFonts w:ascii="Times New Roman" w:hAnsi="Times New Roman" w:cs="Times New Roman"/>
          <w:bCs/>
          <w:color w:val="000000"/>
          <w:sz w:val="24"/>
          <w:szCs w:val="24"/>
          <w:lang w:val="en-AU"/>
        </w:rPr>
        <w:t xml:space="preserve">ed with </w:t>
      </w:r>
      <w:r w:rsidRPr="002A6CF0">
        <w:rPr>
          <w:rFonts w:ascii="Times New Roman" w:hAnsi="Times New Roman" w:cs="Times New Roman"/>
          <w:bCs/>
          <w:color w:val="000000"/>
          <w:sz w:val="24"/>
          <w:szCs w:val="24"/>
          <w:lang w:val="en-AU"/>
        </w:rPr>
        <w:t xml:space="preserve">political, civil society, government, youth, women and ethnic leaders at both local and national levels to strengthen their capacities in constructive negotiation, mediation, facilitation of dialogue processes, consensus building, communications, leadership and trust building. This capacity </w:t>
      </w:r>
      <w:r w:rsidR="00AD1FA8" w:rsidRPr="002A6CF0">
        <w:rPr>
          <w:rFonts w:ascii="Times New Roman" w:hAnsi="Times New Roman" w:cs="Times New Roman"/>
          <w:bCs/>
          <w:color w:val="000000"/>
          <w:sz w:val="24"/>
          <w:szCs w:val="24"/>
          <w:lang w:val="en-AU"/>
        </w:rPr>
        <w:t>has been</w:t>
      </w:r>
      <w:r w:rsidRPr="002A6CF0">
        <w:rPr>
          <w:rFonts w:ascii="Times New Roman" w:hAnsi="Times New Roman" w:cs="Times New Roman"/>
          <w:bCs/>
          <w:color w:val="000000"/>
          <w:sz w:val="24"/>
          <w:szCs w:val="24"/>
          <w:lang w:val="en-AU"/>
        </w:rPr>
        <w:t xml:space="preserve"> further developed through accompaniment, mentoring and coaching as these strengthened skill-sets are applied to key contemporary issues.  </w:t>
      </w:r>
    </w:p>
    <w:p w:rsidR="002C4915" w:rsidRPr="002A6CF0" w:rsidRDefault="002C4915" w:rsidP="005A3912">
      <w:pPr>
        <w:ind w:left="720"/>
        <w:jc w:val="both"/>
        <w:rPr>
          <w:bCs/>
          <w:color w:val="000000"/>
          <w:lang w:val="en-AU"/>
        </w:rPr>
      </w:pPr>
    </w:p>
    <w:p w:rsidR="0023517B" w:rsidRPr="002A6CF0" w:rsidRDefault="0023517B" w:rsidP="002A6CF0">
      <w:pPr>
        <w:jc w:val="both"/>
        <w:rPr>
          <w:bCs/>
          <w:color w:val="000000"/>
          <w:lang w:val="en-AU"/>
        </w:rPr>
      </w:pPr>
      <w:r w:rsidRPr="002A6CF0">
        <w:rPr>
          <w:bCs/>
          <w:color w:val="000000"/>
          <w:lang w:val="en-AU"/>
        </w:rPr>
        <w:t xml:space="preserve">A network of experts </w:t>
      </w:r>
      <w:r w:rsidR="0017112D" w:rsidRPr="002A6CF0">
        <w:rPr>
          <w:bCs/>
          <w:color w:val="000000"/>
          <w:lang w:val="en-AU"/>
        </w:rPr>
        <w:t>ha</w:t>
      </w:r>
      <w:r w:rsidR="0017112D">
        <w:rPr>
          <w:bCs/>
          <w:color w:val="000000"/>
          <w:lang w:val="en-AU"/>
        </w:rPr>
        <w:t>s</w:t>
      </w:r>
      <w:r w:rsidR="0017112D" w:rsidRPr="002A6CF0">
        <w:rPr>
          <w:bCs/>
          <w:color w:val="000000"/>
          <w:lang w:val="en-AU"/>
        </w:rPr>
        <w:t xml:space="preserve"> </w:t>
      </w:r>
      <w:r w:rsidRPr="002A6CF0">
        <w:rPr>
          <w:bCs/>
          <w:color w:val="000000"/>
          <w:lang w:val="en-AU"/>
        </w:rPr>
        <w:t xml:space="preserve">formed to enable the application of the skills while longer term peacebuilding </w:t>
      </w:r>
      <w:r w:rsidR="00AD1FA8" w:rsidRPr="002A6CF0">
        <w:rPr>
          <w:bCs/>
          <w:color w:val="000000"/>
          <w:lang w:val="en-AU"/>
        </w:rPr>
        <w:t xml:space="preserve">institutional mechanisms </w:t>
      </w:r>
      <w:r w:rsidR="00E222D3">
        <w:rPr>
          <w:bCs/>
          <w:color w:val="000000"/>
          <w:lang w:val="en-AU"/>
        </w:rPr>
        <w:t>are being</w:t>
      </w:r>
      <w:r w:rsidRPr="002A6CF0">
        <w:rPr>
          <w:bCs/>
          <w:color w:val="000000"/>
          <w:lang w:val="en-AU"/>
        </w:rPr>
        <w:t xml:space="preserve"> created and/or supported through consultation with relevant stakeholders, to sustain the promotion and application of collaborative leadership and </w:t>
      </w:r>
      <w:r w:rsidR="005C3AFF">
        <w:rPr>
          <w:bCs/>
          <w:color w:val="000000"/>
          <w:lang w:val="en-AU"/>
        </w:rPr>
        <w:t>dialogue</w:t>
      </w:r>
      <w:r w:rsidR="00AD1FA8" w:rsidRPr="002A6CF0">
        <w:rPr>
          <w:bCs/>
          <w:color w:val="000000"/>
          <w:lang w:val="en-AU"/>
        </w:rPr>
        <w:t xml:space="preserve">. </w:t>
      </w:r>
    </w:p>
    <w:p w:rsidR="002C4915" w:rsidRPr="002A6CF0" w:rsidRDefault="002C4915" w:rsidP="005A3912">
      <w:pPr>
        <w:jc w:val="both"/>
        <w:rPr>
          <w:bCs/>
          <w:color w:val="000000"/>
          <w:lang w:val="en-AU"/>
        </w:rPr>
      </w:pPr>
    </w:p>
    <w:p w:rsidR="00CB52C4" w:rsidRPr="002A6CF0" w:rsidRDefault="002C4915" w:rsidP="0090783A">
      <w:pPr>
        <w:pStyle w:val="ListParagraph"/>
        <w:spacing w:line="276" w:lineRule="auto"/>
        <w:ind w:left="0"/>
      </w:pPr>
      <w:r w:rsidRPr="002A6CF0">
        <w:rPr>
          <w:bCs/>
          <w:color w:val="000000"/>
          <w:lang w:val="en-AU"/>
        </w:rPr>
        <w:t xml:space="preserve">During the </w:t>
      </w:r>
      <w:r w:rsidR="006D44C7">
        <w:rPr>
          <w:bCs/>
          <w:color w:val="000000"/>
          <w:lang w:val="en-AU"/>
        </w:rPr>
        <w:t>reporting</w:t>
      </w:r>
      <w:r w:rsidR="006D44C7" w:rsidRPr="002A6CF0">
        <w:rPr>
          <w:bCs/>
          <w:color w:val="000000"/>
          <w:lang w:val="en-AU"/>
        </w:rPr>
        <w:t xml:space="preserve"> </w:t>
      </w:r>
      <w:r w:rsidRPr="002A6CF0">
        <w:rPr>
          <w:bCs/>
          <w:color w:val="000000"/>
          <w:lang w:val="en-AU"/>
        </w:rPr>
        <w:t>period</w:t>
      </w:r>
      <w:r w:rsidR="0017112D">
        <w:rPr>
          <w:bCs/>
          <w:color w:val="000000"/>
          <w:lang w:val="en-AU"/>
        </w:rPr>
        <w:t>,</w:t>
      </w:r>
      <w:r w:rsidRPr="002A6CF0">
        <w:rPr>
          <w:bCs/>
          <w:color w:val="000000"/>
          <w:lang w:val="en-AU"/>
        </w:rPr>
        <w:t xml:space="preserve"> </w:t>
      </w:r>
      <w:r w:rsidR="0090783A" w:rsidRPr="002A6CF0">
        <w:rPr>
          <w:bCs/>
          <w:color w:val="000000"/>
          <w:lang w:val="en-AU"/>
        </w:rPr>
        <w:t xml:space="preserve">more than 488 </w:t>
      </w:r>
      <w:r w:rsidR="0090783A" w:rsidRPr="002A6CF0">
        <w:t xml:space="preserve">leaders from </w:t>
      </w:r>
      <w:r w:rsidR="002A6CF0" w:rsidRPr="002A6CF0">
        <w:t>political,</w:t>
      </w:r>
      <w:r w:rsidR="0090783A" w:rsidRPr="002A6CF0">
        <w:t xml:space="preserve"> </w:t>
      </w:r>
      <w:r w:rsidR="0017112D" w:rsidRPr="002A6CF0">
        <w:t>civi</w:t>
      </w:r>
      <w:r w:rsidR="0017112D">
        <w:t>l society</w:t>
      </w:r>
      <w:r w:rsidR="0017112D" w:rsidRPr="002A6CF0">
        <w:t xml:space="preserve"> </w:t>
      </w:r>
      <w:r w:rsidR="00A90980">
        <w:t>(</w:t>
      </w:r>
      <w:r w:rsidR="0090783A" w:rsidRPr="002A6CF0">
        <w:t>including media</w:t>
      </w:r>
      <w:r w:rsidR="00A90980">
        <w:t>)</w:t>
      </w:r>
      <w:r w:rsidR="0090783A" w:rsidRPr="002A6CF0">
        <w:t xml:space="preserve"> and </w:t>
      </w:r>
      <w:r w:rsidR="002A6CF0" w:rsidRPr="002A6CF0">
        <w:t>government</w:t>
      </w:r>
      <w:r w:rsidR="000D2F85">
        <w:t xml:space="preserve"> were trained on collaborative leadership and dialogue </w:t>
      </w:r>
      <w:r w:rsidR="00A90980" w:rsidRPr="002A6CF0">
        <w:t>at the national and local levels</w:t>
      </w:r>
      <w:r w:rsidR="00A90980">
        <w:t>. This</w:t>
      </w:r>
      <w:r w:rsidR="00A90980" w:rsidRPr="002A6CF0">
        <w:t xml:space="preserve"> includ</w:t>
      </w:r>
      <w:r w:rsidR="00A90980">
        <w:t>es</w:t>
      </w:r>
      <w:r w:rsidR="00A90980" w:rsidRPr="002A6CF0">
        <w:t xml:space="preserve"> </w:t>
      </w:r>
      <w:r w:rsidR="005F2980" w:rsidRPr="002A6CF0">
        <w:t xml:space="preserve">252 local level </w:t>
      </w:r>
      <w:r w:rsidR="00A90980">
        <w:t>participants</w:t>
      </w:r>
      <w:r w:rsidR="00A90980" w:rsidRPr="002A6CF0">
        <w:t xml:space="preserve"> </w:t>
      </w:r>
      <w:r w:rsidR="00A90980">
        <w:t>and</w:t>
      </w:r>
      <w:r w:rsidR="000D2F85">
        <w:t xml:space="preserve"> 62 trainers and facilitators</w:t>
      </w:r>
      <w:r w:rsidR="0090783A" w:rsidRPr="002A6CF0">
        <w:t xml:space="preserve">. </w:t>
      </w:r>
      <w:r w:rsidR="000D2F85">
        <w:t xml:space="preserve"> This total comprised </w:t>
      </w:r>
      <w:r w:rsidR="00A90980">
        <w:t>representatives</w:t>
      </w:r>
      <w:r w:rsidR="00A90980" w:rsidRPr="002A6CF0">
        <w:t xml:space="preserve"> </w:t>
      </w:r>
      <w:r w:rsidR="00A90980">
        <w:t xml:space="preserve">of </w:t>
      </w:r>
      <w:r w:rsidR="0090783A" w:rsidRPr="002A6CF0">
        <w:t xml:space="preserve">7 </w:t>
      </w:r>
      <w:r w:rsidR="002A6CF0" w:rsidRPr="002A6CF0">
        <w:t>political</w:t>
      </w:r>
      <w:r w:rsidR="0090783A" w:rsidRPr="002A6CF0">
        <w:t xml:space="preserve"> parties at the </w:t>
      </w:r>
      <w:r w:rsidR="002A6CF0" w:rsidRPr="002A6CF0">
        <w:t>central</w:t>
      </w:r>
      <w:r w:rsidR="0090783A" w:rsidRPr="002A6CF0">
        <w:t xml:space="preserve"> level</w:t>
      </w:r>
      <w:r w:rsidR="00A90980">
        <w:t>;</w:t>
      </w:r>
      <w:r w:rsidR="00BE4BFA">
        <w:t xml:space="preserve"> </w:t>
      </w:r>
      <w:r w:rsidR="0090783A" w:rsidRPr="002A6CF0">
        <w:t xml:space="preserve">22 </w:t>
      </w:r>
      <w:r w:rsidR="00CB52C4" w:rsidRPr="002A6CF0">
        <w:t>political</w:t>
      </w:r>
      <w:r w:rsidR="0090783A" w:rsidRPr="002A6CF0">
        <w:t xml:space="preserve"> parties at local levels</w:t>
      </w:r>
      <w:r w:rsidR="00A90980">
        <w:t>;</w:t>
      </w:r>
      <w:r w:rsidR="0090783A" w:rsidRPr="002A6CF0">
        <w:t xml:space="preserve"> 10 </w:t>
      </w:r>
      <w:r w:rsidR="00A90980">
        <w:t>political party</w:t>
      </w:r>
      <w:r w:rsidR="00A90980" w:rsidRPr="002A6CF0">
        <w:t xml:space="preserve"> </w:t>
      </w:r>
      <w:r w:rsidR="0090783A" w:rsidRPr="002A6CF0">
        <w:t>youth wings</w:t>
      </w:r>
      <w:r w:rsidR="0017112D">
        <w:t>;</w:t>
      </w:r>
      <w:r w:rsidR="00A90980">
        <w:t xml:space="preserve"> and</w:t>
      </w:r>
      <w:r w:rsidR="0090783A" w:rsidRPr="002A6CF0">
        <w:t xml:space="preserve"> 5 </w:t>
      </w:r>
      <w:r w:rsidR="00CB52C4" w:rsidRPr="002A6CF0">
        <w:t>government</w:t>
      </w:r>
      <w:r w:rsidR="0090783A" w:rsidRPr="002A6CF0">
        <w:t xml:space="preserve"> agencies. </w:t>
      </w:r>
    </w:p>
    <w:p w:rsidR="005A3912" w:rsidRPr="002A6CF0" w:rsidRDefault="005A3912" w:rsidP="0090783A">
      <w:pPr>
        <w:pStyle w:val="ListParagraph"/>
        <w:spacing w:line="276" w:lineRule="auto"/>
        <w:ind w:left="0"/>
      </w:pPr>
    </w:p>
    <w:p w:rsidR="005A3912" w:rsidRPr="002A6CF0" w:rsidRDefault="005A3912" w:rsidP="005A3912">
      <w:pPr>
        <w:autoSpaceDE w:val="0"/>
        <w:autoSpaceDN w:val="0"/>
        <w:adjustRightInd w:val="0"/>
      </w:pPr>
      <w:r w:rsidRPr="002A6CF0">
        <w:t xml:space="preserve">CLD undertook a media campaign to promote positive messages related to collaborative leadership and dialogue through </w:t>
      </w:r>
      <w:r w:rsidRPr="002A6CF0">
        <w:rPr>
          <w:bCs/>
          <w:color w:val="000000"/>
        </w:rPr>
        <w:t>radio talk programmes, radio magazine</w:t>
      </w:r>
      <w:r w:rsidR="00A90980">
        <w:rPr>
          <w:bCs/>
          <w:color w:val="000000"/>
        </w:rPr>
        <w:t>s</w:t>
      </w:r>
      <w:r w:rsidRPr="002A6CF0">
        <w:rPr>
          <w:bCs/>
          <w:color w:val="000000"/>
        </w:rPr>
        <w:t xml:space="preserve"> and short documentaries. </w:t>
      </w:r>
      <w:r w:rsidR="00A90980">
        <w:rPr>
          <w:bCs/>
          <w:color w:val="000000"/>
        </w:rPr>
        <w:t>A</w:t>
      </w:r>
      <w:r w:rsidRPr="002A6CF0">
        <w:t xml:space="preserve"> concerted effort </w:t>
      </w:r>
      <w:r w:rsidR="00A90980">
        <w:t xml:space="preserve">was also made </w:t>
      </w:r>
      <w:r w:rsidRPr="002A6CF0">
        <w:t xml:space="preserve">to engage with influential </w:t>
      </w:r>
      <w:r w:rsidR="00A90980" w:rsidRPr="002A6CF0">
        <w:t xml:space="preserve">media </w:t>
      </w:r>
      <w:r w:rsidRPr="002A6CF0">
        <w:t xml:space="preserve">figures </w:t>
      </w:r>
      <w:r w:rsidR="00BE4BFA">
        <w:t>including</w:t>
      </w:r>
      <w:r w:rsidRPr="002A6CF0">
        <w:t xml:space="preserve"> deputy and senior editors of all the print media hous</w:t>
      </w:r>
      <w:r w:rsidR="005F2980" w:rsidRPr="002A6CF0">
        <w:t>es.</w:t>
      </w:r>
    </w:p>
    <w:p w:rsidR="0090783A" w:rsidRPr="002A6CF0" w:rsidRDefault="0090783A" w:rsidP="0090783A">
      <w:pPr>
        <w:pStyle w:val="ListParagraph"/>
        <w:spacing w:line="276" w:lineRule="auto"/>
        <w:ind w:left="0"/>
      </w:pPr>
    </w:p>
    <w:p w:rsidR="005356D3" w:rsidRDefault="00A90980" w:rsidP="005356D3">
      <w:r>
        <w:t>The p</w:t>
      </w:r>
      <w:r w:rsidR="005A3912" w:rsidRPr="002A6CF0">
        <w:t xml:space="preserve">rogram has </w:t>
      </w:r>
      <w:r>
        <w:t>noted results</w:t>
      </w:r>
      <w:r w:rsidR="005A3912" w:rsidRPr="002A6CF0">
        <w:t xml:space="preserve"> in different level</w:t>
      </w:r>
      <w:r>
        <w:t>s</w:t>
      </w:r>
      <w:r w:rsidR="005356D3">
        <w:t>, including:</w:t>
      </w:r>
      <w:r w:rsidR="005A3912" w:rsidRPr="002A6CF0">
        <w:t xml:space="preserve"> </w:t>
      </w:r>
    </w:p>
    <w:p w:rsidR="005356D3" w:rsidRDefault="005356D3" w:rsidP="00BE4BFA">
      <w:pPr>
        <w:numPr>
          <w:ilvl w:val="0"/>
          <w:numId w:val="69"/>
        </w:numPr>
      </w:pPr>
      <w:r>
        <w:t>L</w:t>
      </w:r>
      <w:r w:rsidR="005A3912" w:rsidRPr="002A6CF0">
        <w:t xml:space="preserve">egitimization of the </w:t>
      </w:r>
      <w:r w:rsidR="00A90980">
        <w:t>CLD</w:t>
      </w:r>
      <w:r w:rsidR="005A3912" w:rsidRPr="002A6CF0">
        <w:t xml:space="preserve"> project among a broad range of district leaders</w:t>
      </w:r>
      <w:r w:rsidR="0017112D">
        <w:t>. A</w:t>
      </w:r>
      <w:r w:rsidR="000D2F85">
        <w:t xml:space="preserve"> vast majority </w:t>
      </w:r>
      <w:r w:rsidR="0017112D">
        <w:t xml:space="preserve">of them has </w:t>
      </w:r>
      <w:r w:rsidR="000D2F85">
        <w:t>participated in CLD training programmes</w:t>
      </w:r>
      <w:r w:rsidR="005A3912" w:rsidRPr="002A6CF0">
        <w:t xml:space="preserve"> </w:t>
      </w:r>
      <w:r w:rsidR="000D2F85">
        <w:t>and regularly engage with project staff</w:t>
      </w:r>
      <w:r w:rsidR="0017112D">
        <w:t>;</w:t>
      </w:r>
    </w:p>
    <w:p w:rsidR="005356D3" w:rsidRDefault="005356D3" w:rsidP="00BE4BFA">
      <w:pPr>
        <w:numPr>
          <w:ilvl w:val="0"/>
          <w:numId w:val="69"/>
        </w:numPr>
      </w:pPr>
      <w:r>
        <w:t>V</w:t>
      </w:r>
      <w:r w:rsidRPr="002A6CF0">
        <w:t>alidation among national level leaders of collaborative leadership and dialogue as</w:t>
      </w:r>
      <w:r w:rsidR="0017112D">
        <w:t xml:space="preserve"> a</w:t>
      </w:r>
      <w:r w:rsidRPr="002A6CF0">
        <w:t xml:space="preserve"> viable approach for addressing socio-political tensions</w:t>
      </w:r>
      <w:r>
        <w:t>;</w:t>
      </w:r>
      <w:r w:rsidRPr="002A6CF0">
        <w:t xml:space="preserve"> </w:t>
      </w:r>
    </w:p>
    <w:p w:rsidR="005356D3" w:rsidRDefault="005356D3" w:rsidP="00BE4BFA">
      <w:pPr>
        <w:numPr>
          <w:ilvl w:val="0"/>
          <w:numId w:val="69"/>
        </w:numPr>
      </w:pPr>
      <w:r>
        <w:t>N</w:t>
      </w:r>
      <w:r w:rsidR="005A3912" w:rsidRPr="002A6CF0">
        <w:t xml:space="preserve">ew dialogue initiatives led by CLD graduates, </w:t>
      </w:r>
      <w:r w:rsidR="0017112D">
        <w:t>and the</w:t>
      </w:r>
      <w:r w:rsidR="005A3912" w:rsidRPr="002A6CF0">
        <w:t xml:space="preserve"> articulation of local facilitation capacities, supported the prevention of escalation of local </w:t>
      </w:r>
      <w:r w:rsidR="004807FE">
        <w:t xml:space="preserve">ethnic </w:t>
      </w:r>
      <w:r w:rsidR="005A3912" w:rsidRPr="002A6CF0">
        <w:t xml:space="preserve">tensions in </w:t>
      </w:r>
      <w:r w:rsidR="0017112D">
        <w:t xml:space="preserve">the </w:t>
      </w:r>
      <w:r w:rsidR="005A3912" w:rsidRPr="002A6CF0">
        <w:t>Far West</w:t>
      </w:r>
      <w:r w:rsidR="00865DF4">
        <w:t xml:space="preserve"> in May 2012</w:t>
      </w:r>
      <w:r w:rsidR="0023392F">
        <w:t xml:space="preserve">. A highlight CLDs engagement in the far west as an example- </w:t>
      </w:r>
      <w:r w:rsidR="004807FE">
        <w:t>Ramesh Basnet, one of CLD graduates facilitated local level behind the scene dialogues between conflicting groups as well as with government counterparts. To provide him with technical backstopping and increase our facilitation capacity on the ground, given the intensity of the potential for violence, the project sent a senior Nepali facilitator to the far west. This facilitator and Ramesh Basnet remain in constant engagement with Senior Facilitators in Kathmandu who were in dialogue with political leaders at the senior</w:t>
      </w:r>
      <w:r w:rsidR="0023392F">
        <w:t xml:space="preserve"> </w:t>
      </w:r>
      <w:r w:rsidR="004807FE">
        <w:t xml:space="preserve">most levels. Due to this concerted efforts both at the national and local levels CLD was one of the key process in </w:t>
      </w:r>
      <w:r w:rsidR="0023392F">
        <w:t xml:space="preserve">facilitating a peaceful </w:t>
      </w:r>
      <w:r w:rsidR="0023392F">
        <w:lastRenderedPageBreak/>
        <w:t>resolution of a conflict that had the potential to turn violent along ethnic lines. Through this engagement it has opened space for CLD to expand its presence in the far west in 2013.</w:t>
      </w:r>
    </w:p>
    <w:p w:rsidR="005356D3" w:rsidRDefault="005A3912" w:rsidP="00BE4BFA">
      <w:pPr>
        <w:numPr>
          <w:ilvl w:val="0"/>
          <w:numId w:val="69"/>
        </w:numPr>
      </w:pPr>
      <w:r w:rsidRPr="002A6CF0">
        <w:t xml:space="preserve">Publication of multiple opinion pieces by prominent journalists in support of </w:t>
      </w:r>
      <w:r w:rsidR="005356D3">
        <w:t>CLD</w:t>
      </w:r>
      <w:r w:rsidRPr="002A6CF0">
        <w:t xml:space="preserve"> as </w:t>
      </w:r>
      <w:r w:rsidR="0017112D">
        <w:t xml:space="preserve">a </w:t>
      </w:r>
      <w:r w:rsidRPr="002A6CF0">
        <w:t>key to overcoming the nation’s political difficulties</w:t>
      </w:r>
      <w:r w:rsidR="005356D3">
        <w:t>;</w:t>
      </w:r>
      <w:r w:rsidRPr="002A6CF0">
        <w:t xml:space="preserve"> </w:t>
      </w:r>
      <w:r w:rsidR="0017112D">
        <w:t>and</w:t>
      </w:r>
    </w:p>
    <w:p w:rsidR="005A3912" w:rsidRPr="002A6CF0" w:rsidRDefault="005356D3" w:rsidP="00BE4BFA">
      <w:pPr>
        <w:numPr>
          <w:ilvl w:val="0"/>
          <w:numId w:val="69"/>
        </w:numPr>
      </w:pPr>
      <w:r>
        <w:t xml:space="preserve">Establishment of CLD </w:t>
      </w:r>
      <w:r w:rsidR="005A3912" w:rsidRPr="002A6CF0">
        <w:t xml:space="preserve">as a significant partner for important national training institutions. </w:t>
      </w:r>
    </w:p>
    <w:p w:rsidR="00CB52C4" w:rsidRPr="002A6CF0" w:rsidRDefault="00CB52C4" w:rsidP="0025238C">
      <w:pPr>
        <w:rPr>
          <w:u w:val="single"/>
        </w:rPr>
      </w:pPr>
      <w:r w:rsidRPr="002A6CF0">
        <w:tab/>
      </w:r>
    </w:p>
    <w:p w:rsidR="00AB0274" w:rsidRPr="002A6CF0"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rPr>
      </w:pPr>
      <w:r w:rsidRPr="002A6CF0">
        <w:rPr>
          <w:rFonts w:ascii="Times New Roman" w:hAnsi="Times New Roman"/>
          <w:sz w:val="24"/>
          <w:szCs w:val="24"/>
        </w:rPr>
        <w:t>Purpose</w:t>
      </w:r>
      <w:bookmarkEnd w:id="2"/>
    </w:p>
    <w:p w:rsidR="005F2980" w:rsidRPr="002A6CF0" w:rsidRDefault="005F2980" w:rsidP="005F2980">
      <w:pPr>
        <w:pStyle w:val="BodyText"/>
        <w:ind w:left="720"/>
        <w:jc w:val="both"/>
        <w:rPr>
          <w:rFonts w:ascii="Times New Roman" w:hAnsi="Times New Roman" w:cs="Times New Roman"/>
          <w:b/>
          <w:sz w:val="24"/>
          <w:szCs w:val="24"/>
        </w:rPr>
      </w:pPr>
    </w:p>
    <w:p w:rsidR="008130FF" w:rsidRPr="002A6CF0" w:rsidRDefault="008130FF" w:rsidP="002A6CF0">
      <w:pPr>
        <w:rPr>
          <w:bCs/>
          <w:color w:val="000000"/>
          <w:lang w:val="en-AU"/>
        </w:rPr>
      </w:pPr>
      <w:r w:rsidRPr="002A6CF0">
        <w:rPr>
          <w:b/>
          <w:bCs/>
          <w:color w:val="000000"/>
          <w:lang w:val="en-AU"/>
        </w:rPr>
        <w:t xml:space="preserve">Goal: </w:t>
      </w:r>
      <w:r w:rsidRPr="002A6CF0">
        <w:rPr>
          <w:bCs/>
          <w:color w:val="000000"/>
          <w:lang w:val="en-AU"/>
        </w:rPr>
        <w:t>Collaborative leadership at the local and national level supports and promotes a culture of dialogue that contributes to conflict prevention and social cohesion.</w:t>
      </w:r>
    </w:p>
    <w:p w:rsidR="005F2980" w:rsidRPr="002A6CF0" w:rsidRDefault="005F2980" w:rsidP="005F2980">
      <w:pPr>
        <w:ind w:left="720"/>
        <w:rPr>
          <w:bCs/>
          <w:color w:val="000000"/>
          <w:lang w:val="en-AU"/>
        </w:rPr>
      </w:pPr>
    </w:p>
    <w:p w:rsidR="008130FF" w:rsidRPr="002A6CF0" w:rsidRDefault="008130FF" w:rsidP="002A6CF0">
      <w:pPr>
        <w:rPr>
          <w:b/>
          <w:bCs/>
          <w:color w:val="000000"/>
          <w:lang w:val="en-AU"/>
        </w:rPr>
      </w:pPr>
      <w:r w:rsidRPr="002A6CF0">
        <w:rPr>
          <w:b/>
          <w:bCs/>
          <w:color w:val="000000"/>
          <w:lang w:val="en-AU"/>
        </w:rPr>
        <w:t>Peacebuilding Impact:</w:t>
      </w:r>
    </w:p>
    <w:p w:rsidR="008130FF" w:rsidRPr="002A6CF0" w:rsidRDefault="008130FF" w:rsidP="008130FF">
      <w:pPr>
        <w:numPr>
          <w:ilvl w:val="0"/>
          <w:numId w:val="33"/>
        </w:numPr>
        <w:rPr>
          <w:bCs/>
          <w:color w:val="000000"/>
          <w:lang w:val="en-AU"/>
        </w:rPr>
      </w:pPr>
      <w:r w:rsidRPr="002A6CF0">
        <w:rPr>
          <w:bCs/>
          <w:color w:val="000000"/>
          <w:lang w:val="en-AU"/>
        </w:rPr>
        <w:t>Sustainable capacity on collaboration and dialogue developed for leaders at local and national levels;</w:t>
      </w:r>
    </w:p>
    <w:p w:rsidR="008130FF" w:rsidRPr="002A6CF0" w:rsidRDefault="008130FF" w:rsidP="008130FF">
      <w:pPr>
        <w:numPr>
          <w:ilvl w:val="0"/>
          <w:numId w:val="33"/>
        </w:numPr>
        <w:rPr>
          <w:bCs/>
          <w:color w:val="000000"/>
          <w:lang w:val="en-AU"/>
        </w:rPr>
      </w:pPr>
      <w:r w:rsidRPr="002A6CF0">
        <w:rPr>
          <w:bCs/>
          <w:color w:val="000000"/>
          <w:lang w:val="en-AU"/>
        </w:rPr>
        <w:t>Better negotiated solutions on peacebuilding and development-related issues</w:t>
      </w:r>
      <w:r w:rsidR="0093789E">
        <w:rPr>
          <w:bCs/>
          <w:color w:val="000000"/>
          <w:lang w:val="en-AU"/>
        </w:rPr>
        <w:t>;</w:t>
      </w:r>
    </w:p>
    <w:p w:rsidR="008130FF" w:rsidRPr="002A6CF0" w:rsidRDefault="008130FF" w:rsidP="008130FF">
      <w:pPr>
        <w:numPr>
          <w:ilvl w:val="0"/>
          <w:numId w:val="33"/>
        </w:numPr>
        <w:rPr>
          <w:bCs/>
          <w:color w:val="000000"/>
          <w:lang w:val="en-AU"/>
        </w:rPr>
      </w:pPr>
      <w:r w:rsidRPr="002A6CF0">
        <w:rPr>
          <w:bCs/>
          <w:color w:val="000000"/>
          <w:lang w:val="en-AU"/>
        </w:rPr>
        <w:t>Strengthened local and national capacities and mechanisms for collaboration, dialogue and conflict management</w:t>
      </w:r>
      <w:r w:rsidR="0093789E">
        <w:rPr>
          <w:bCs/>
          <w:color w:val="000000"/>
          <w:lang w:val="en-AU"/>
        </w:rPr>
        <w:t>.</w:t>
      </w:r>
    </w:p>
    <w:p w:rsidR="006C13B0" w:rsidRPr="002A6CF0" w:rsidRDefault="006C13B0" w:rsidP="005F2980">
      <w:pPr>
        <w:pStyle w:val="BodyText"/>
        <w:ind w:left="720"/>
        <w:jc w:val="both"/>
        <w:rPr>
          <w:rFonts w:ascii="Times New Roman" w:hAnsi="Times New Roman" w:cs="Times New Roman"/>
          <w:bCs/>
          <w:color w:val="000000"/>
          <w:sz w:val="24"/>
          <w:szCs w:val="24"/>
          <w:lang w:val="en-AU"/>
        </w:rPr>
      </w:pPr>
    </w:p>
    <w:p w:rsidR="00DE6E89" w:rsidRPr="002A6CF0" w:rsidRDefault="00DE6E89" w:rsidP="00DE6E89">
      <w:pPr>
        <w:pStyle w:val="BodyText"/>
        <w:ind w:left="720"/>
        <w:jc w:val="both"/>
        <w:rPr>
          <w:rFonts w:ascii="Times New Roman" w:hAnsi="Times New Roman" w:cs="Times New Roman"/>
          <w:sz w:val="24"/>
          <w:szCs w:val="24"/>
        </w:rPr>
      </w:pPr>
    </w:p>
    <w:p w:rsidR="00AB0274" w:rsidRPr="002A6CF0"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rPr>
      </w:pPr>
      <w:bookmarkStart w:id="3" w:name="_Toc249364486"/>
      <w:r w:rsidRPr="002A6CF0">
        <w:rPr>
          <w:rFonts w:ascii="Times New Roman" w:hAnsi="Times New Roman"/>
          <w:sz w:val="24"/>
          <w:szCs w:val="24"/>
        </w:rPr>
        <w:t>Results</w:t>
      </w:r>
      <w:bookmarkEnd w:id="3"/>
      <w:r w:rsidRPr="002A6CF0">
        <w:rPr>
          <w:rFonts w:ascii="Times New Roman" w:hAnsi="Times New Roman"/>
          <w:sz w:val="24"/>
          <w:szCs w:val="24"/>
        </w:rPr>
        <w:t xml:space="preserve"> </w:t>
      </w:r>
    </w:p>
    <w:p w:rsidR="008130FF" w:rsidRPr="002A6CF0" w:rsidRDefault="00A65EFC" w:rsidP="00F11A91">
      <w:pPr>
        <w:tabs>
          <w:tab w:val="left" w:pos="9105"/>
        </w:tabs>
        <w:jc w:val="both"/>
      </w:pPr>
      <w:r w:rsidRPr="002A6CF0">
        <w:tab/>
      </w:r>
    </w:p>
    <w:p w:rsidR="00EA4A4C" w:rsidRPr="002A6CF0" w:rsidRDefault="00AA0D8C" w:rsidP="002A6CF0">
      <w:pPr>
        <w:autoSpaceDE w:val="0"/>
        <w:autoSpaceDN w:val="0"/>
        <w:adjustRightInd w:val="0"/>
        <w:jc w:val="both"/>
        <w:rPr>
          <w:b/>
          <w:bCs/>
          <w:color w:val="000000"/>
        </w:rPr>
      </w:pPr>
      <w:r>
        <w:rPr>
          <w:b/>
          <w:bCs/>
          <w:color w:val="000000"/>
        </w:rPr>
        <w:t>(</w:t>
      </w:r>
      <w:r w:rsidR="00865DF4">
        <w:rPr>
          <w:b/>
          <w:bCs/>
          <w:color w:val="000000"/>
        </w:rPr>
        <w:t>Project</w:t>
      </w:r>
      <w:r>
        <w:rPr>
          <w:b/>
          <w:bCs/>
          <w:color w:val="000000"/>
        </w:rPr>
        <w:t>)</w:t>
      </w:r>
      <w:r w:rsidR="00865DF4">
        <w:rPr>
          <w:b/>
          <w:bCs/>
          <w:color w:val="000000"/>
        </w:rPr>
        <w:t xml:space="preserve"> </w:t>
      </w:r>
      <w:r w:rsidR="00F57906" w:rsidRPr="002A6CF0">
        <w:rPr>
          <w:b/>
          <w:bCs/>
          <w:color w:val="000000"/>
        </w:rPr>
        <w:t>Outcome:</w:t>
      </w:r>
    </w:p>
    <w:p w:rsidR="00EA4A4C" w:rsidRPr="002A6CF0" w:rsidRDefault="00EA4A4C" w:rsidP="002A6CF0">
      <w:pPr>
        <w:autoSpaceDE w:val="0"/>
        <w:autoSpaceDN w:val="0"/>
        <w:adjustRightInd w:val="0"/>
        <w:jc w:val="both"/>
        <w:rPr>
          <w:bCs/>
          <w:iCs/>
          <w:spacing w:val="-2"/>
        </w:rPr>
      </w:pPr>
      <w:r w:rsidRPr="002A6CF0">
        <w:rPr>
          <w:bCs/>
          <w:iCs/>
          <w:spacing w:val="-2"/>
        </w:rPr>
        <w:t>Political, civil society and governmental actors have helped prevent conflict and consolidate the peace through developing, applying and sustaining capacities of collaborative leadership, dialogue and conflict sensitivity</w:t>
      </w:r>
    </w:p>
    <w:p w:rsidR="005F2980" w:rsidRPr="002A6CF0" w:rsidRDefault="005F2980" w:rsidP="00597E52">
      <w:pPr>
        <w:autoSpaceDE w:val="0"/>
        <w:autoSpaceDN w:val="0"/>
        <w:adjustRightInd w:val="0"/>
        <w:ind w:left="720"/>
        <w:jc w:val="both"/>
        <w:rPr>
          <w:bCs/>
          <w:iCs/>
          <w:spacing w:val="-2"/>
        </w:rPr>
      </w:pPr>
    </w:p>
    <w:p w:rsidR="00EA4A4C" w:rsidRPr="002A6CF0" w:rsidRDefault="00EA4A4C" w:rsidP="002A6CF0">
      <w:pPr>
        <w:autoSpaceDE w:val="0"/>
        <w:autoSpaceDN w:val="0"/>
        <w:adjustRightInd w:val="0"/>
        <w:jc w:val="both"/>
        <w:rPr>
          <w:bCs/>
          <w:iCs/>
          <w:spacing w:val="-2"/>
        </w:rPr>
      </w:pPr>
      <w:r w:rsidRPr="002A6CF0">
        <w:rPr>
          <w:b/>
          <w:bCs/>
          <w:iCs/>
          <w:spacing w:val="-2"/>
        </w:rPr>
        <w:t>Output</w:t>
      </w:r>
      <w:r w:rsidR="00F57906">
        <w:rPr>
          <w:b/>
          <w:bCs/>
          <w:iCs/>
          <w:spacing w:val="-2"/>
        </w:rPr>
        <w:t xml:space="preserve"> </w:t>
      </w:r>
      <w:r w:rsidRPr="002A6CF0">
        <w:rPr>
          <w:b/>
          <w:bCs/>
          <w:iCs/>
          <w:spacing w:val="-2"/>
        </w:rPr>
        <w:t>1</w:t>
      </w:r>
      <w:r w:rsidR="00AA0D8C">
        <w:rPr>
          <w:b/>
          <w:bCs/>
          <w:iCs/>
          <w:spacing w:val="-2"/>
        </w:rPr>
        <w:t>.1</w:t>
      </w:r>
      <w:r w:rsidRPr="00F11A91">
        <w:rPr>
          <w:b/>
          <w:bCs/>
          <w:iCs/>
          <w:spacing w:val="-2"/>
        </w:rPr>
        <w:t xml:space="preserve">. </w:t>
      </w:r>
      <w:r w:rsidRPr="00F11A91">
        <w:rPr>
          <w:b/>
        </w:rPr>
        <w:t xml:space="preserve"> Local level leaders (civil society, political and governmental) have prevented and mitigated conflict/tension and established/implemented joint socio-political and developmental visions, programmes and agendas through dialogue</w:t>
      </w:r>
    </w:p>
    <w:p w:rsidR="00525D35" w:rsidRPr="002A6CF0" w:rsidRDefault="00525D35" w:rsidP="00597E52">
      <w:pPr>
        <w:autoSpaceDE w:val="0"/>
        <w:autoSpaceDN w:val="0"/>
        <w:adjustRightInd w:val="0"/>
        <w:ind w:left="720"/>
        <w:jc w:val="both"/>
        <w:rPr>
          <w:bCs/>
          <w:iCs/>
          <w:spacing w:val="-2"/>
        </w:rPr>
      </w:pPr>
    </w:p>
    <w:p w:rsidR="00525D35" w:rsidRDefault="00525D35" w:rsidP="00525D35">
      <w:r w:rsidRPr="002A6CF0">
        <w:t xml:space="preserve">CLD carried out extensive outreach, visiting a wide variety of leaders in the two pilot districts (Banke and Dhanusa) </w:t>
      </w:r>
      <w:r w:rsidR="00D02772">
        <w:t xml:space="preserve">to </w:t>
      </w:r>
      <w:r w:rsidRPr="002A6CF0">
        <w:t>explain the project’s structure and objectives.  The outreach was a precursor to an intensive effort in which the project carried out s</w:t>
      </w:r>
      <w:r w:rsidR="00F57906">
        <w:t>ector</w:t>
      </w:r>
      <w:r w:rsidRPr="002A6CF0">
        <w:t>al-based dialogue trainings in both districts.    These were immersive (3+ day</w:t>
      </w:r>
      <w:r w:rsidR="00D02772">
        <w:t>s</w:t>
      </w:r>
      <w:r w:rsidRPr="002A6CF0">
        <w:t xml:space="preserve">) trainings that included technical elements as well efforts to spark dialogue among the participants.   </w:t>
      </w:r>
    </w:p>
    <w:p w:rsidR="002A6CF0" w:rsidRDefault="002A6CF0" w:rsidP="002A6CF0">
      <w:pPr>
        <w:rPr>
          <w:b/>
          <w:bCs/>
          <w:color w:val="000000"/>
        </w:rPr>
      </w:pPr>
    </w:p>
    <w:p w:rsidR="00525D35" w:rsidRPr="002A6CF0" w:rsidRDefault="00525D35" w:rsidP="002A6CF0">
      <w:r w:rsidRPr="002A6CF0">
        <w:t xml:space="preserve">These trainings effectively covered the vast majority of identified leaders in the pilot districts including principal government officials </w:t>
      </w:r>
      <w:r w:rsidR="000F22FF">
        <w:t xml:space="preserve"> including </w:t>
      </w:r>
      <w:r w:rsidRPr="002A6CF0">
        <w:t>C</w:t>
      </w:r>
      <w:r w:rsidR="000F22FF">
        <w:t xml:space="preserve">hief </w:t>
      </w:r>
      <w:r w:rsidRPr="002A6CF0">
        <w:t>D</w:t>
      </w:r>
      <w:r w:rsidR="000F22FF">
        <w:t xml:space="preserve">istrict </w:t>
      </w:r>
      <w:r w:rsidRPr="002A6CF0">
        <w:t>O</w:t>
      </w:r>
      <w:r w:rsidR="000F22FF">
        <w:t>fficer (CDO), S</w:t>
      </w:r>
      <w:r w:rsidR="000F22FF" w:rsidRPr="000F22FF">
        <w:t>uperintendent</w:t>
      </w:r>
      <w:r w:rsidR="000F22FF">
        <w:t xml:space="preserve"> of Police (SP) Local Development Officer (LDO) and Coordinators of Local Peace Committees, </w:t>
      </w:r>
      <w:r w:rsidRPr="002A6CF0">
        <w:t xml:space="preserve"> district-level political party leaders, and civil society figures</w:t>
      </w:r>
      <w:r w:rsidR="000F22FF">
        <w:t xml:space="preserve">. </w:t>
      </w:r>
      <w:r w:rsidRPr="002A6CF0">
        <w:t xml:space="preserve">This, in effect, concluded the chapter of exclusive focus on capacity-building, and the </w:t>
      </w:r>
      <w:r w:rsidR="002A6CF0">
        <w:t>c</w:t>
      </w:r>
      <w:r w:rsidR="002A6CF0" w:rsidRPr="002A6CF0">
        <w:t>entre</w:t>
      </w:r>
      <w:r w:rsidRPr="002A6CF0">
        <w:t xml:space="preserve"> of gravity of the project shifted towards supporting the application of dialogue and collaborative leadership.   CLD envisions that future </w:t>
      </w:r>
      <w:r w:rsidR="00F11A91" w:rsidRPr="002A6CF0">
        <w:t>capacity building</w:t>
      </w:r>
      <w:r w:rsidRPr="002A6CF0">
        <w:t xml:space="preserve"> will be more targeted and link</w:t>
      </w:r>
      <w:r w:rsidR="00865DF4">
        <w:t>ed</w:t>
      </w:r>
      <w:r w:rsidRPr="002A6CF0">
        <w:t xml:space="preserve"> to specific situations occurring in actual dialogue processes (eg. </w:t>
      </w:r>
      <w:r w:rsidR="00865DF4">
        <w:t xml:space="preserve">the </w:t>
      </w:r>
      <w:r w:rsidRPr="002A6CF0">
        <w:t xml:space="preserve">need to design a new process, overcome lack of confidence between parties).  </w:t>
      </w:r>
    </w:p>
    <w:p w:rsidR="00EA4A4C" w:rsidRPr="002A6CF0" w:rsidRDefault="00EA4A4C" w:rsidP="00EA4A4C">
      <w:pPr>
        <w:autoSpaceDE w:val="0"/>
        <w:autoSpaceDN w:val="0"/>
        <w:adjustRightInd w:val="0"/>
        <w:jc w:val="both"/>
        <w:rPr>
          <w:bCs/>
          <w:color w:val="000000"/>
        </w:rPr>
      </w:pPr>
    </w:p>
    <w:p w:rsidR="00EA4A4C" w:rsidRPr="002A6CF0" w:rsidRDefault="00EA4A4C" w:rsidP="00597E52">
      <w:r w:rsidRPr="002A6CF0">
        <w:rPr>
          <w:bCs/>
          <w:color w:val="000000"/>
        </w:rPr>
        <w:lastRenderedPageBreak/>
        <w:t>Working principally in Banke and Dhanusa districts, the project has</w:t>
      </w:r>
      <w:r w:rsidR="004B7857">
        <w:rPr>
          <w:bCs/>
          <w:color w:val="000000"/>
        </w:rPr>
        <w:t xml:space="preserve">, during the reporting period, </w:t>
      </w:r>
      <w:r w:rsidRPr="002A6CF0">
        <w:rPr>
          <w:bCs/>
          <w:color w:val="000000"/>
        </w:rPr>
        <w:t xml:space="preserve"> strengthened the collaborative leadership and dialogue of 253 leaders from government, political parties, political parties’ youth wings, and civil society. 23% are female (57 of total) and nearly 31% (76 of total) are from marginalized communities including Madhesi, Janajati, Muslim and Dalits. Ongoing support and technical accompaniment is being provided </w:t>
      </w:r>
      <w:r w:rsidR="00865DF4">
        <w:rPr>
          <w:bCs/>
          <w:color w:val="000000"/>
        </w:rPr>
        <w:t xml:space="preserve">to </w:t>
      </w:r>
      <w:r w:rsidRPr="002A6CF0">
        <w:rPr>
          <w:bCs/>
          <w:color w:val="000000"/>
        </w:rPr>
        <w:t>the leaders in order to assist them in the application of their skills.</w:t>
      </w:r>
      <w:r w:rsidR="00525D35" w:rsidRPr="002A6CF0">
        <w:t xml:space="preserve"> </w:t>
      </w:r>
      <w:r w:rsidR="004B7857">
        <w:t>The project continues to focus on women, youth and traditionally marginalized groups.</w:t>
      </w:r>
    </w:p>
    <w:p w:rsidR="002B06BB" w:rsidRPr="002A6CF0" w:rsidRDefault="002B06BB" w:rsidP="00597E52"/>
    <w:p w:rsidR="00597E52" w:rsidRDefault="009C50F1" w:rsidP="00597E52">
      <w:pPr>
        <w:pStyle w:val="ListParagraph"/>
        <w:autoSpaceDE w:val="0"/>
        <w:autoSpaceDN w:val="0"/>
        <w:adjustRightInd w:val="0"/>
        <w:ind w:left="0"/>
        <w:jc w:val="both"/>
        <w:rPr>
          <w:color w:val="000000"/>
        </w:rPr>
      </w:pPr>
      <w:r>
        <w:rPr>
          <w:color w:val="000000"/>
        </w:rPr>
        <w:t>During the reporting period, a</w:t>
      </w:r>
      <w:r w:rsidR="00F11A91">
        <w:rPr>
          <w:color w:val="000000"/>
        </w:rPr>
        <w:t xml:space="preserve">ltogether </w:t>
      </w:r>
      <w:r w:rsidR="00EA4A4C" w:rsidRPr="002A6CF0">
        <w:rPr>
          <w:color w:val="000000"/>
        </w:rPr>
        <w:t xml:space="preserve">31 trainers/facilitators, primarily from civil society organizations and development actors, have been provided training and follow-up technical advice.  </w:t>
      </w:r>
    </w:p>
    <w:p w:rsidR="00F11A91" w:rsidRPr="002A6CF0" w:rsidRDefault="00F11A91" w:rsidP="00597E52">
      <w:pPr>
        <w:pStyle w:val="ListParagraph"/>
        <w:autoSpaceDE w:val="0"/>
        <w:autoSpaceDN w:val="0"/>
        <w:adjustRightInd w:val="0"/>
        <w:ind w:left="0"/>
        <w:jc w:val="both"/>
        <w:rPr>
          <w:color w:val="000000"/>
        </w:rPr>
      </w:pPr>
    </w:p>
    <w:p w:rsidR="00EA4A4C" w:rsidRPr="002A6CF0" w:rsidRDefault="00597E52" w:rsidP="00F11A91">
      <w:pPr>
        <w:pStyle w:val="ListParagraph"/>
        <w:autoSpaceDE w:val="0"/>
        <w:autoSpaceDN w:val="0"/>
        <w:adjustRightInd w:val="0"/>
        <w:ind w:left="0"/>
        <w:jc w:val="both"/>
        <w:rPr>
          <w:color w:val="000000"/>
        </w:rPr>
      </w:pPr>
      <w:r w:rsidRPr="002A6CF0">
        <w:t>In Banke</w:t>
      </w:r>
      <w:r w:rsidR="00865DF4">
        <w:t>,</w:t>
      </w:r>
      <w:r w:rsidRPr="002A6CF0">
        <w:t xml:space="preserve"> four human right</w:t>
      </w:r>
      <w:r w:rsidR="000B1BF8">
        <w:t>s</w:t>
      </w:r>
      <w:r w:rsidRPr="002A6CF0">
        <w:t xml:space="preserve"> </w:t>
      </w:r>
      <w:r w:rsidR="00525D35" w:rsidRPr="002A6CF0">
        <w:t xml:space="preserve">NGO partners </w:t>
      </w:r>
      <w:r w:rsidR="006410C6">
        <w:t>ie</w:t>
      </w:r>
      <w:r w:rsidR="00EF3B16">
        <w:t>.</w:t>
      </w:r>
      <w:r w:rsidR="006410C6">
        <w:t xml:space="preserve"> Himalayan Human Right Monitor (Him </w:t>
      </w:r>
      <w:r w:rsidR="00EF3B16">
        <w:t>R</w:t>
      </w:r>
      <w:r w:rsidR="006410C6">
        <w:t xml:space="preserve">ight), </w:t>
      </w:r>
      <w:r w:rsidR="00865DF4">
        <w:t xml:space="preserve">the </w:t>
      </w:r>
      <w:r w:rsidR="006410C6">
        <w:t>Human Right Organisation of Nepal (HURON), Informal Sector Service Center (I</w:t>
      </w:r>
      <w:r w:rsidRPr="002A6CF0">
        <w:t>NSEC</w:t>
      </w:r>
      <w:r w:rsidR="006410C6">
        <w:t xml:space="preserve">) and Fatima </w:t>
      </w:r>
      <w:r w:rsidR="00EF3B16">
        <w:t>F</w:t>
      </w:r>
      <w:r w:rsidR="006410C6">
        <w:t xml:space="preserve">oundation </w:t>
      </w:r>
      <w:r w:rsidRPr="002A6CF0">
        <w:t xml:space="preserve">have carried </w:t>
      </w:r>
      <w:r w:rsidR="00865DF4">
        <w:t>out</w:t>
      </w:r>
      <w:r w:rsidR="00865DF4" w:rsidRPr="002A6CF0">
        <w:t xml:space="preserve"> </w:t>
      </w:r>
      <w:r w:rsidR="00525D35" w:rsidRPr="002A6CF0">
        <w:t>dialogue processes in 4 VDCs</w:t>
      </w:r>
      <w:r w:rsidR="004A4E20">
        <w:t xml:space="preserve"> (</w:t>
      </w:r>
      <w:r w:rsidRPr="002A6CF0">
        <w:t xml:space="preserve">Fattepur, Indrapur, Bankatiwa and Jaispur) and </w:t>
      </w:r>
      <w:r w:rsidR="00BE4BFA">
        <w:t xml:space="preserve">1 </w:t>
      </w:r>
      <w:r w:rsidRPr="002A6CF0">
        <w:t xml:space="preserve">municipality. They </w:t>
      </w:r>
      <w:r w:rsidR="00F11A91" w:rsidRPr="002A6CF0">
        <w:t>organized</w:t>
      </w:r>
      <w:r w:rsidRPr="002A6CF0">
        <w:t xml:space="preserve"> </w:t>
      </w:r>
      <w:r w:rsidR="00525D35" w:rsidRPr="002A6CF0">
        <w:t>public dialogue session</w:t>
      </w:r>
      <w:r w:rsidR="00EF3B16">
        <w:t>s</w:t>
      </w:r>
      <w:r w:rsidR="00525D35" w:rsidRPr="002A6CF0">
        <w:t xml:space="preserve"> </w:t>
      </w:r>
      <w:r w:rsidRPr="002A6CF0">
        <w:t xml:space="preserve">on public </w:t>
      </w:r>
      <w:r w:rsidR="00F11A91" w:rsidRPr="002A6CF0">
        <w:t>security</w:t>
      </w:r>
      <w:r w:rsidRPr="002A6CF0">
        <w:t>, local development, domestic violence, drug issues</w:t>
      </w:r>
      <w:r w:rsidR="00EF3B16">
        <w:t>,</w:t>
      </w:r>
      <w:r w:rsidRPr="002A6CF0">
        <w:t xml:space="preserve"> </w:t>
      </w:r>
      <w:r w:rsidR="00F11A91" w:rsidRPr="002A6CF0">
        <w:t>etc.</w:t>
      </w:r>
      <w:r w:rsidRPr="002A6CF0">
        <w:t xml:space="preserve">  </w:t>
      </w:r>
    </w:p>
    <w:p w:rsidR="00525D35" w:rsidRPr="002A6CF0" w:rsidRDefault="00525D35" w:rsidP="00525D35"/>
    <w:p w:rsidR="00525D35" w:rsidRPr="002A6CF0" w:rsidRDefault="00525D35" w:rsidP="00525D35">
      <w:pPr>
        <w:rPr>
          <w:i/>
        </w:rPr>
      </w:pPr>
      <w:r w:rsidRPr="002A6CF0">
        <w:rPr>
          <w:i/>
        </w:rPr>
        <w:t>Impacts</w:t>
      </w:r>
      <w:r w:rsidR="00F11A91">
        <w:rPr>
          <w:i/>
        </w:rPr>
        <w:t xml:space="preserve"> of </w:t>
      </w:r>
      <w:r w:rsidR="004A4E20">
        <w:rPr>
          <w:i/>
        </w:rPr>
        <w:t>Output</w:t>
      </w:r>
      <w:r w:rsidR="00F11A91">
        <w:rPr>
          <w:i/>
        </w:rPr>
        <w:t xml:space="preserve"> 1</w:t>
      </w:r>
      <w:r w:rsidR="00AA0D8C">
        <w:rPr>
          <w:i/>
        </w:rPr>
        <w:t>.1</w:t>
      </w:r>
      <w:r w:rsidR="00F11A91">
        <w:rPr>
          <w:i/>
        </w:rPr>
        <w:t>.</w:t>
      </w:r>
    </w:p>
    <w:p w:rsidR="00525D35" w:rsidRPr="002A6CF0" w:rsidRDefault="00525D35" w:rsidP="00525D35">
      <w:pPr>
        <w:pStyle w:val="ListParagraph"/>
        <w:numPr>
          <w:ilvl w:val="0"/>
          <w:numId w:val="63"/>
        </w:numPr>
        <w:rPr>
          <w:b/>
        </w:rPr>
      </w:pPr>
      <w:r w:rsidRPr="00F11A91">
        <w:rPr>
          <w:i/>
        </w:rPr>
        <w:t>The legitimization of the Collaborative Leadership and Dialogue project among a broad range of district leaders –</w:t>
      </w:r>
      <w:r w:rsidRPr="002A6CF0">
        <w:rPr>
          <w:b/>
        </w:rPr>
        <w:t xml:space="preserve"> </w:t>
      </w:r>
      <w:r w:rsidRPr="002A6CF0">
        <w:t>This has been evidenced by the subsequent participation of these leaders in immersive multi-day workshops.   This participation has not only included physical presence, but active engagement with the concepts and other participants.  In follow-up to workshops, the vast majority of participants, including extremely busy government officials, receive</w:t>
      </w:r>
      <w:r w:rsidR="00865DF4">
        <w:t>d</w:t>
      </w:r>
      <w:r w:rsidRPr="002A6CF0">
        <w:t xml:space="preserve"> visits from project staff </w:t>
      </w:r>
      <w:r w:rsidR="00865DF4">
        <w:t>to</w:t>
      </w:r>
      <w:r w:rsidR="00865DF4" w:rsidRPr="002A6CF0">
        <w:t xml:space="preserve"> </w:t>
      </w:r>
      <w:r w:rsidRPr="002A6CF0">
        <w:t xml:space="preserve">discuss the national and district level developments, as well possible ideas for dialogue.  </w:t>
      </w:r>
    </w:p>
    <w:p w:rsidR="00525D35" w:rsidRPr="002A6CF0" w:rsidRDefault="00525D35" w:rsidP="00525D35">
      <w:pPr>
        <w:pStyle w:val="ListParagraph"/>
        <w:rPr>
          <w:b/>
        </w:rPr>
      </w:pPr>
    </w:p>
    <w:p w:rsidR="00525D35" w:rsidRPr="002A6CF0" w:rsidRDefault="00525D35" w:rsidP="00525D35">
      <w:pPr>
        <w:pStyle w:val="ListParagraph"/>
        <w:numPr>
          <w:ilvl w:val="0"/>
          <w:numId w:val="63"/>
        </w:numPr>
        <w:rPr>
          <w:u w:val="single"/>
        </w:rPr>
      </w:pPr>
      <w:r w:rsidRPr="00F11A91">
        <w:rPr>
          <w:i/>
        </w:rPr>
        <w:t>The validation of collaborative leadership and dialogue as viable tools for addressing socio-political tensions –</w:t>
      </w:r>
      <w:r w:rsidRPr="002A6CF0">
        <w:rPr>
          <w:b/>
        </w:rPr>
        <w:t xml:space="preserve"> </w:t>
      </w:r>
      <w:r w:rsidRPr="002A6CF0">
        <w:t xml:space="preserve">Most of the graduates of CLD training programmes speak effusively about the importance of dialogue tools and approaches. It has become </w:t>
      </w:r>
      <w:r w:rsidR="00865DF4">
        <w:t xml:space="preserve">a </w:t>
      </w:r>
      <w:r w:rsidRPr="002A6CF0">
        <w:t xml:space="preserve">widely accepted notion that consensus-building through dialogue </w:t>
      </w:r>
      <w:r w:rsidR="00865DF4">
        <w:t xml:space="preserve">is </w:t>
      </w:r>
      <w:r w:rsidRPr="002A6CF0">
        <w:t xml:space="preserve">the preferred option for dealing with differences.  It bears </w:t>
      </w:r>
      <w:r w:rsidR="00865DF4">
        <w:t xml:space="preserve">to </w:t>
      </w:r>
      <w:r w:rsidRPr="002A6CF0">
        <w:t xml:space="preserve">mention that confrontation and violence, to date, have not been promoted by most leaders as a valid means to resolving current problems. </w:t>
      </w:r>
    </w:p>
    <w:p w:rsidR="00525D35" w:rsidRPr="002A6CF0" w:rsidRDefault="00525D35" w:rsidP="00525D35">
      <w:pPr>
        <w:rPr>
          <w:u w:val="single"/>
        </w:rPr>
      </w:pPr>
    </w:p>
    <w:p w:rsidR="00525D35" w:rsidRPr="002A6CF0" w:rsidRDefault="00525D35" w:rsidP="00525D35">
      <w:pPr>
        <w:pStyle w:val="ListParagraph"/>
        <w:numPr>
          <w:ilvl w:val="0"/>
          <w:numId w:val="63"/>
        </w:numPr>
        <w:rPr>
          <w:u w:val="single"/>
        </w:rPr>
      </w:pPr>
      <w:r w:rsidRPr="00F11A91">
        <w:rPr>
          <w:i/>
        </w:rPr>
        <w:t>The emergence of new dialogue initiatives led by CLD graduates</w:t>
      </w:r>
      <w:r w:rsidRPr="002A6CF0">
        <w:t xml:space="preserve">– There have been important </w:t>
      </w:r>
      <w:r w:rsidR="00865DF4">
        <w:t>examples</w:t>
      </w:r>
      <w:r w:rsidR="00865DF4" w:rsidRPr="002A6CF0">
        <w:t xml:space="preserve"> </w:t>
      </w:r>
      <w:r w:rsidRPr="002A6CF0">
        <w:t>of CLD graduates moving to apply dialogue capacities.  This has been noteworthy in Janakpur (</w:t>
      </w:r>
      <w:r w:rsidR="00865DF4">
        <w:t xml:space="preserve">in </w:t>
      </w:r>
      <w:r w:rsidRPr="002A6CF0">
        <w:t>Dhanusa district) in which political parties moved, immediately following a CLD training programme, to set-up an inter-party roundtable. This group expanded to include municipal and district level authorities as well as civil society figures.  It continues to meet regularly and developed a focused agenda on urban improvement issues.  This effort receives only modest support from the CLD field staff, and appears to be very much local</w:t>
      </w:r>
      <w:r w:rsidR="00865DF4">
        <w:t>ly</w:t>
      </w:r>
      <w:r w:rsidRPr="002A6CF0">
        <w:t xml:space="preserve"> owned and driven – which is precisely the type of dialogue that will be sustainable.  </w:t>
      </w:r>
    </w:p>
    <w:p w:rsidR="00525D35" w:rsidRPr="002A6CF0" w:rsidRDefault="00525D35" w:rsidP="00525D35">
      <w:pPr>
        <w:rPr>
          <w:u w:val="single"/>
        </w:rPr>
      </w:pPr>
    </w:p>
    <w:p w:rsidR="00525D35" w:rsidRPr="002A6CF0" w:rsidRDefault="00525D35" w:rsidP="00525D35">
      <w:pPr>
        <w:pStyle w:val="ListParagraph"/>
        <w:numPr>
          <w:ilvl w:val="0"/>
          <w:numId w:val="63"/>
        </w:numPr>
        <w:rPr>
          <w:u w:val="single"/>
        </w:rPr>
      </w:pPr>
      <w:r w:rsidRPr="00F11A91">
        <w:rPr>
          <w:i/>
        </w:rPr>
        <w:t>The articulation of local facilitation capacities</w:t>
      </w:r>
      <w:r w:rsidRPr="002A6CF0">
        <w:rPr>
          <w:b/>
        </w:rPr>
        <w:t xml:space="preserve"> – </w:t>
      </w:r>
      <w:r w:rsidRPr="002A6CF0">
        <w:t xml:space="preserve">CLD convened a group </w:t>
      </w:r>
      <w:r w:rsidR="00865DF4">
        <w:t>of</w:t>
      </w:r>
      <w:r w:rsidR="00865DF4" w:rsidRPr="002A6CF0">
        <w:t xml:space="preserve"> </w:t>
      </w:r>
      <w:r w:rsidRPr="002A6CF0">
        <w:t>facilitators from Kathmandu and the pilot districts.</w:t>
      </w:r>
      <w:r w:rsidR="00F11A91">
        <w:t xml:space="preserve"> </w:t>
      </w:r>
      <w:r w:rsidRPr="002A6CF0">
        <w:t xml:space="preserve">CLD sought to bring together distinguished </w:t>
      </w:r>
      <w:r w:rsidRPr="002A6CF0">
        <w:lastRenderedPageBreak/>
        <w:t xml:space="preserve">individuals who appeared to play </w:t>
      </w:r>
      <w:r w:rsidR="00865DF4">
        <w:t xml:space="preserve">a </w:t>
      </w:r>
      <w:r w:rsidRPr="002A6CF0">
        <w:t>positive “bridge-building” role in their respective spheres of professional and political life.</w:t>
      </w:r>
      <w:r w:rsidR="00F11A91">
        <w:t xml:space="preserve"> </w:t>
      </w:r>
      <w:r w:rsidRPr="002A6CF0">
        <w:t xml:space="preserve">Interestingly, the participants did not self-identify themselves as “facilitators” as such.  The three-day event included technical training, and reflections from Daman Dhungana (a nationally known facilitator involved in brokering the </w:t>
      </w:r>
      <w:r w:rsidR="00F11A91" w:rsidRPr="002A6CF0">
        <w:t>Comprehensive</w:t>
      </w:r>
      <w:r w:rsidRPr="002A6CF0">
        <w:t xml:space="preserve"> Peace Agreement).  The participants from Janakpur have since begun to meet regularly, and have gradually assumed an identity as a steering committee to support dialogue initiatives in the city, including the ongoing urban planning effort.   </w:t>
      </w:r>
    </w:p>
    <w:p w:rsidR="00525D35" w:rsidRPr="002A6CF0" w:rsidRDefault="00525D35" w:rsidP="00525D35">
      <w:pPr>
        <w:rPr>
          <w:u w:val="single"/>
        </w:rPr>
      </w:pPr>
    </w:p>
    <w:p w:rsidR="00EA4A4C" w:rsidRPr="00B408B1" w:rsidRDefault="00525D35" w:rsidP="00F11A91">
      <w:pPr>
        <w:pStyle w:val="ListParagraph"/>
        <w:numPr>
          <w:ilvl w:val="0"/>
          <w:numId w:val="63"/>
        </w:numPr>
        <w:rPr>
          <w:b/>
        </w:rPr>
      </w:pPr>
      <w:r w:rsidRPr="00F11A91">
        <w:rPr>
          <w:i/>
        </w:rPr>
        <w:t>Supported the prevention of escalation of local tensions in Far West –</w:t>
      </w:r>
      <w:r w:rsidRPr="002A6CF0">
        <w:t xml:space="preserve"> In May 2012, in the context of heated localized tensions between the Tharu and Pahadi communities in the Far West, and particularly the Ka</w:t>
      </w:r>
      <w:r w:rsidR="00F11A91">
        <w:t>i</w:t>
      </w:r>
      <w:r w:rsidRPr="002A6CF0">
        <w:t>lali district, CLD staff engaged with local facilitators and actors, and helped develop a</w:t>
      </w:r>
      <w:r w:rsidR="00610EB4">
        <w:t>n</w:t>
      </w:r>
      <w:r w:rsidRPr="002A6CF0">
        <w:t xml:space="preserve"> informal agreement of mutual non-aggression (eg. not to attack each others</w:t>
      </w:r>
      <w:r w:rsidR="00AF21CD">
        <w:t>’</w:t>
      </w:r>
      <w:r w:rsidRPr="002A6CF0">
        <w:t xml:space="preserve"> demonstrations).  This was widely seen as a key to avoiding direct confrontation between the groups, which might have set off much more serious violence.</w:t>
      </w:r>
    </w:p>
    <w:p w:rsidR="00B408B1" w:rsidRPr="00B408B1" w:rsidRDefault="00B408B1" w:rsidP="00B408B1">
      <w:pPr>
        <w:pStyle w:val="ListParagraph"/>
        <w:rPr>
          <w:b/>
        </w:rPr>
      </w:pPr>
    </w:p>
    <w:p w:rsidR="00B408B1" w:rsidRPr="00B408B1" w:rsidRDefault="00B408B1" w:rsidP="00F11A91">
      <w:pPr>
        <w:pStyle w:val="ListParagraph"/>
        <w:numPr>
          <w:ilvl w:val="0"/>
          <w:numId w:val="63"/>
        </w:numPr>
      </w:pPr>
      <w:r w:rsidRPr="00B408B1">
        <w:rPr>
          <w:i/>
        </w:rPr>
        <w:t>Increase</w:t>
      </w:r>
      <w:r>
        <w:rPr>
          <w:i/>
        </w:rPr>
        <w:t xml:space="preserve"> in demand for CLD skills: </w:t>
      </w:r>
      <w:r>
        <w:t>It was earlier planned that the project would target 300 leaders through its training, workshops and dialogue. However over the course the project was able to generate much demand and reports that 488 political civic including media and government leaders actually have been exposed to CLD concepts.</w:t>
      </w:r>
    </w:p>
    <w:p w:rsidR="00EA4A4C" w:rsidRPr="002A6CF0" w:rsidRDefault="00EA4A4C" w:rsidP="002A6CF0">
      <w:pPr>
        <w:pStyle w:val="ListParagraph"/>
        <w:contextualSpacing w:val="0"/>
      </w:pPr>
    </w:p>
    <w:p w:rsidR="00EA4A4C" w:rsidRPr="00F11A91" w:rsidRDefault="00EA4A4C" w:rsidP="00EA4A4C">
      <w:pPr>
        <w:pStyle w:val="ListParagraph"/>
        <w:tabs>
          <w:tab w:val="left" w:pos="252"/>
        </w:tabs>
        <w:ind w:left="0"/>
        <w:contextualSpacing w:val="0"/>
        <w:rPr>
          <w:b/>
        </w:rPr>
      </w:pPr>
      <w:r w:rsidRPr="002A6CF0">
        <w:rPr>
          <w:b/>
          <w:bCs/>
          <w:color w:val="000000"/>
        </w:rPr>
        <w:t xml:space="preserve">Output </w:t>
      </w:r>
      <w:r w:rsidR="00AA0D8C">
        <w:rPr>
          <w:b/>
          <w:bCs/>
          <w:color w:val="000000"/>
        </w:rPr>
        <w:t>1.</w:t>
      </w:r>
      <w:r w:rsidRPr="002A6CF0">
        <w:rPr>
          <w:b/>
          <w:bCs/>
          <w:color w:val="000000"/>
        </w:rPr>
        <w:t xml:space="preserve">2. </w:t>
      </w:r>
      <w:r w:rsidRPr="002A6CF0">
        <w:t xml:space="preserve"> </w:t>
      </w:r>
      <w:r w:rsidRPr="00F11A91">
        <w:rPr>
          <w:b/>
        </w:rPr>
        <w:t>National level leaders (civil society, political and governmental) have collaboratively established and implemented policies, programmes and shared agendas on critical issues to consolidate the peace and prevent conflict</w:t>
      </w:r>
    </w:p>
    <w:p w:rsidR="00EA4A4C" w:rsidRPr="002A6CF0" w:rsidRDefault="00EA4A4C" w:rsidP="00EA4A4C">
      <w:pPr>
        <w:autoSpaceDE w:val="0"/>
        <w:autoSpaceDN w:val="0"/>
        <w:adjustRightInd w:val="0"/>
        <w:rPr>
          <w:b/>
          <w:bCs/>
          <w:color w:val="000000"/>
        </w:rPr>
      </w:pPr>
    </w:p>
    <w:p w:rsidR="00597E52" w:rsidRPr="002A6CF0" w:rsidRDefault="00597E52" w:rsidP="002A6CF0">
      <w:r w:rsidRPr="002A6CF0">
        <w:t xml:space="preserve">The CLD work in Kathmandu largely mirrored the above-described effort in the districts in that </w:t>
      </w:r>
      <w:r w:rsidR="009B4CF2">
        <w:t xml:space="preserve">it </w:t>
      </w:r>
      <w:r w:rsidRPr="002A6CF0">
        <w:t>began with outreach to key stakeholders and followed up with dialogue training for leaders including government officials, political party representati</w:t>
      </w:r>
      <w:r w:rsidR="0054316B" w:rsidRPr="002A6CF0">
        <w:t xml:space="preserve">ves and civil society figures </w:t>
      </w:r>
      <w:r w:rsidR="009B4CF2">
        <w:t>at</w:t>
      </w:r>
      <w:r w:rsidR="009B4CF2" w:rsidRPr="002A6CF0">
        <w:t xml:space="preserve"> </w:t>
      </w:r>
      <w:r w:rsidR="0054316B" w:rsidRPr="002A6CF0">
        <w:t>different level</w:t>
      </w:r>
      <w:r w:rsidR="009B4CF2">
        <w:t>s.</w:t>
      </w:r>
    </w:p>
    <w:p w:rsidR="002B06BB" w:rsidRPr="002A6CF0" w:rsidRDefault="002B06BB" w:rsidP="002A6CF0">
      <w:pPr>
        <w:ind w:left="720"/>
      </w:pPr>
    </w:p>
    <w:p w:rsidR="00EA4A4C" w:rsidRPr="002A6CF0" w:rsidRDefault="00EA4A4C" w:rsidP="00597E52">
      <w:pPr>
        <w:autoSpaceDE w:val="0"/>
        <w:autoSpaceDN w:val="0"/>
        <w:adjustRightInd w:val="0"/>
        <w:rPr>
          <w:color w:val="000000"/>
        </w:rPr>
      </w:pPr>
      <w:r w:rsidRPr="002A6CF0">
        <w:rPr>
          <w:bCs/>
          <w:color w:val="000000"/>
        </w:rPr>
        <w:t>Political will</w:t>
      </w:r>
      <w:r w:rsidR="009B4CF2">
        <w:rPr>
          <w:bCs/>
          <w:color w:val="000000"/>
        </w:rPr>
        <w:t xml:space="preserve"> was</w:t>
      </w:r>
      <w:r w:rsidRPr="002A6CF0">
        <w:rPr>
          <w:bCs/>
          <w:color w:val="000000"/>
        </w:rPr>
        <w:t xml:space="preserve"> generated and entry points developed at the national level with political parties and government</w:t>
      </w:r>
      <w:r w:rsidR="009B4CF2">
        <w:rPr>
          <w:bCs/>
          <w:color w:val="000000"/>
        </w:rPr>
        <w:t>.</w:t>
      </w:r>
    </w:p>
    <w:p w:rsidR="00EA4A4C" w:rsidRPr="002A6CF0" w:rsidRDefault="00EA4A4C" w:rsidP="00EA4A4C">
      <w:pPr>
        <w:pStyle w:val="ListParagraph"/>
        <w:numPr>
          <w:ilvl w:val="0"/>
          <w:numId w:val="56"/>
        </w:numPr>
        <w:autoSpaceDE w:val="0"/>
        <w:autoSpaceDN w:val="0"/>
        <w:adjustRightInd w:val="0"/>
        <w:rPr>
          <w:color w:val="000000"/>
        </w:rPr>
      </w:pPr>
      <w:r w:rsidRPr="002A6CF0">
        <w:rPr>
          <w:color w:val="000000"/>
        </w:rPr>
        <w:t xml:space="preserve">The Steering </w:t>
      </w:r>
      <w:r w:rsidR="00AF21CD">
        <w:rPr>
          <w:color w:val="000000"/>
        </w:rPr>
        <w:t>C</w:t>
      </w:r>
      <w:r w:rsidRPr="002A6CF0">
        <w:rPr>
          <w:color w:val="000000"/>
        </w:rPr>
        <w:t>ommittee</w:t>
      </w:r>
      <w:r w:rsidR="004B7857">
        <w:rPr>
          <w:color w:val="000000"/>
        </w:rPr>
        <w:t xml:space="preserve"> (SC)</w:t>
      </w:r>
      <w:r w:rsidRPr="002A6CF0">
        <w:rPr>
          <w:color w:val="000000"/>
        </w:rPr>
        <w:t xml:space="preserve">, which includes </w:t>
      </w:r>
      <w:r w:rsidR="000F22FF">
        <w:rPr>
          <w:color w:val="000000"/>
        </w:rPr>
        <w:t xml:space="preserve">mid tier to senior representation </w:t>
      </w:r>
      <w:r w:rsidRPr="002A6CF0">
        <w:rPr>
          <w:color w:val="000000"/>
        </w:rPr>
        <w:t xml:space="preserve">from seven political parties and </w:t>
      </w:r>
      <w:r w:rsidR="00693D3F">
        <w:rPr>
          <w:color w:val="000000"/>
        </w:rPr>
        <w:t xml:space="preserve">two </w:t>
      </w:r>
      <w:r w:rsidRPr="002A6CF0">
        <w:rPr>
          <w:color w:val="000000"/>
        </w:rPr>
        <w:t>civil society organizations, continues to engage with the project as an advisory body.</w:t>
      </w:r>
      <w:r w:rsidR="004B7857">
        <w:rPr>
          <w:color w:val="000000"/>
        </w:rPr>
        <w:t xml:space="preserve"> They meet once a month and are updated on project implementation. The SC</w:t>
      </w:r>
      <w:r w:rsidRPr="002A6CF0">
        <w:rPr>
          <w:color w:val="000000"/>
        </w:rPr>
        <w:t xml:space="preserve"> </w:t>
      </w:r>
      <w:r w:rsidR="004B7857">
        <w:rPr>
          <w:color w:val="000000"/>
        </w:rPr>
        <w:t xml:space="preserve">meeting also provides a space for dialogue around political issues. Over the past 3 years the SC has continued to remain champion of the CLD process and methodology within their respective constituencies and parties. </w:t>
      </w:r>
    </w:p>
    <w:p w:rsidR="002F0E92" w:rsidRPr="002A6CF0" w:rsidRDefault="002F0E92" w:rsidP="002F0E92">
      <w:pPr>
        <w:pStyle w:val="ListParagraph"/>
        <w:numPr>
          <w:ilvl w:val="0"/>
          <w:numId w:val="56"/>
        </w:numPr>
        <w:autoSpaceDE w:val="0"/>
        <w:autoSpaceDN w:val="0"/>
        <w:adjustRightInd w:val="0"/>
        <w:rPr>
          <w:bCs/>
          <w:color w:val="000000"/>
        </w:rPr>
      </w:pPr>
      <w:r w:rsidRPr="002A6CF0">
        <w:rPr>
          <w:color w:val="000000"/>
        </w:rPr>
        <w:t xml:space="preserve">A three-member team of </w:t>
      </w:r>
      <w:r>
        <w:rPr>
          <w:color w:val="000000"/>
        </w:rPr>
        <w:t>S</w:t>
      </w:r>
      <w:r w:rsidRPr="002A6CF0">
        <w:rPr>
          <w:color w:val="000000"/>
        </w:rPr>
        <w:t xml:space="preserve">enior </w:t>
      </w:r>
      <w:r>
        <w:rPr>
          <w:color w:val="000000"/>
        </w:rPr>
        <w:t>F</w:t>
      </w:r>
      <w:r w:rsidRPr="002A6CF0">
        <w:rPr>
          <w:color w:val="000000"/>
        </w:rPr>
        <w:t>acilitators who have a long history and credibility of facilitating national level issue</w:t>
      </w:r>
      <w:r>
        <w:rPr>
          <w:color w:val="000000"/>
        </w:rPr>
        <w:t>s</w:t>
      </w:r>
      <w:r w:rsidRPr="002A6CF0">
        <w:rPr>
          <w:color w:val="000000"/>
        </w:rPr>
        <w:t xml:space="preserve"> has been put into place by the CLD.  </w:t>
      </w:r>
      <w:r>
        <w:rPr>
          <w:color w:val="000000"/>
        </w:rPr>
        <w:t xml:space="preserve">It includes </w:t>
      </w:r>
      <w:r w:rsidRPr="002A6CF0">
        <w:rPr>
          <w:color w:val="000000"/>
        </w:rPr>
        <w:t>Mr. Daman Nath Dhungana</w:t>
      </w:r>
      <w:r>
        <w:rPr>
          <w:color w:val="000000"/>
        </w:rPr>
        <w:t xml:space="preserve"> and</w:t>
      </w:r>
      <w:r w:rsidRPr="002A6CF0">
        <w:rPr>
          <w:color w:val="000000"/>
        </w:rPr>
        <w:t xml:space="preserve"> Mr. Padma Ranta Tuladhar</w:t>
      </w:r>
      <w:r>
        <w:rPr>
          <w:color w:val="000000"/>
        </w:rPr>
        <w:t>,</w:t>
      </w:r>
      <w:r w:rsidRPr="002A6CF0">
        <w:rPr>
          <w:color w:val="000000"/>
        </w:rPr>
        <w:t xml:space="preserve"> </w:t>
      </w:r>
      <w:r>
        <w:rPr>
          <w:color w:val="000000"/>
        </w:rPr>
        <w:t>both of whom played a</w:t>
      </w:r>
      <w:r w:rsidRPr="002A6CF0">
        <w:rPr>
          <w:color w:val="000000"/>
        </w:rPr>
        <w:t xml:space="preserve"> significant role in </w:t>
      </w:r>
      <w:r>
        <w:rPr>
          <w:color w:val="000000"/>
        </w:rPr>
        <w:t xml:space="preserve">facilitating </w:t>
      </w:r>
      <w:r w:rsidRPr="002A6CF0">
        <w:rPr>
          <w:color w:val="000000"/>
        </w:rPr>
        <w:t>Nepal</w:t>
      </w:r>
      <w:r>
        <w:rPr>
          <w:color w:val="000000"/>
        </w:rPr>
        <w:t>’s</w:t>
      </w:r>
      <w:r w:rsidRPr="002A6CF0">
        <w:rPr>
          <w:color w:val="000000"/>
        </w:rPr>
        <w:t xml:space="preserve"> peace process</w:t>
      </w:r>
      <w:r>
        <w:rPr>
          <w:color w:val="000000"/>
        </w:rPr>
        <w:t>;</w:t>
      </w:r>
      <w:r w:rsidRPr="002A6CF0">
        <w:rPr>
          <w:color w:val="000000"/>
        </w:rPr>
        <w:t xml:space="preserve"> and Mr. Bhoj Raj Pokharel, former </w:t>
      </w:r>
      <w:r>
        <w:rPr>
          <w:color w:val="000000"/>
        </w:rPr>
        <w:t>Chief of the E</w:t>
      </w:r>
      <w:r w:rsidRPr="002A6CF0">
        <w:rPr>
          <w:color w:val="000000"/>
        </w:rPr>
        <w:t xml:space="preserve">lection </w:t>
      </w:r>
      <w:r>
        <w:rPr>
          <w:color w:val="000000"/>
        </w:rPr>
        <w:t>C</w:t>
      </w:r>
      <w:r w:rsidRPr="002A6CF0">
        <w:rPr>
          <w:color w:val="000000"/>
        </w:rPr>
        <w:t>ommission</w:t>
      </w:r>
      <w:r>
        <w:rPr>
          <w:color w:val="000000"/>
        </w:rPr>
        <w:t>,</w:t>
      </w:r>
      <w:r w:rsidRPr="002A6CF0">
        <w:rPr>
          <w:color w:val="000000"/>
        </w:rPr>
        <w:t xml:space="preserve"> who </w:t>
      </w:r>
      <w:r>
        <w:rPr>
          <w:color w:val="000000"/>
        </w:rPr>
        <w:t xml:space="preserve">oversaw the </w:t>
      </w:r>
      <w:r w:rsidRPr="002A6CF0">
        <w:rPr>
          <w:color w:val="000000"/>
        </w:rPr>
        <w:t>conduct</w:t>
      </w:r>
      <w:r>
        <w:rPr>
          <w:color w:val="000000"/>
        </w:rPr>
        <w:t xml:space="preserve"> of Nepal’s historic </w:t>
      </w:r>
      <w:r w:rsidRPr="002A6CF0">
        <w:rPr>
          <w:color w:val="000000"/>
        </w:rPr>
        <w:t>Constitutional Assembly election</w:t>
      </w:r>
      <w:r>
        <w:rPr>
          <w:color w:val="000000"/>
        </w:rPr>
        <w:t>s in 2008</w:t>
      </w:r>
      <w:r w:rsidRPr="002A6CF0">
        <w:rPr>
          <w:color w:val="000000"/>
        </w:rPr>
        <w:t xml:space="preserve">. This team, in conjunction with </w:t>
      </w:r>
      <w:r>
        <w:rPr>
          <w:color w:val="000000"/>
        </w:rPr>
        <w:t xml:space="preserve">the </w:t>
      </w:r>
      <w:r w:rsidRPr="002A6CF0">
        <w:rPr>
          <w:color w:val="000000"/>
        </w:rPr>
        <w:t>CLD</w:t>
      </w:r>
      <w:r>
        <w:rPr>
          <w:color w:val="000000"/>
        </w:rPr>
        <w:t xml:space="preserve"> project</w:t>
      </w:r>
      <w:r w:rsidRPr="002A6CF0">
        <w:rPr>
          <w:color w:val="000000"/>
        </w:rPr>
        <w:t xml:space="preserve">, has begun a process of identifying immediate, medium and longer-term issues for </w:t>
      </w:r>
      <w:r w:rsidRPr="002A6CF0">
        <w:rPr>
          <w:color w:val="000000"/>
        </w:rPr>
        <w:lastRenderedPageBreak/>
        <w:t xml:space="preserve">dialogue.  As part of this process, the team has been engaging with senior and mid-level members of government, political party leaders and civil society figures </w:t>
      </w:r>
      <w:r>
        <w:rPr>
          <w:color w:val="000000"/>
        </w:rPr>
        <w:t xml:space="preserve">on </w:t>
      </w:r>
      <w:r w:rsidRPr="002A6CF0">
        <w:rPr>
          <w:color w:val="000000"/>
        </w:rPr>
        <w:t xml:space="preserve">the need for strengthened dialogue capacities and new spaces for cross-party collaboration. During this past quarter they continued their engagement </w:t>
      </w:r>
      <w:r>
        <w:rPr>
          <w:color w:val="000000"/>
        </w:rPr>
        <w:t xml:space="preserve">with </w:t>
      </w:r>
      <w:r w:rsidRPr="002A6CF0">
        <w:rPr>
          <w:color w:val="000000"/>
        </w:rPr>
        <w:t xml:space="preserve">different stakeholders to sound out options for </w:t>
      </w:r>
      <w:r>
        <w:rPr>
          <w:color w:val="000000"/>
        </w:rPr>
        <w:t>CLD</w:t>
      </w:r>
      <w:r w:rsidRPr="002A6CF0">
        <w:rPr>
          <w:color w:val="000000"/>
        </w:rPr>
        <w:t xml:space="preserve"> to </w:t>
      </w:r>
      <w:r>
        <w:rPr>
          <w:color w:val="000000"/>
        </w:rPr>
        <w:t>play a</w:t>
      </w:r>
      <w:r w:rsidRPr="002A6CF0">
        <w:rPr>
          <w:color w:val="000000"/>
        </w:rPr>
        <w:t xml:space="preserve"> deeper </w:t>
      </w:r>
      <w:r>
        <w:rPr>
          <w:color w:val="000000"/>
        </w:rPr>
        <w:t>role</w:t>
      </w:r>
      <w:r w:rsidRPr="002A6CF0">
        <w:rPr>
          <w:color w:val="000000"/>
        </w:rPr>
        <w:t xml:space="preserve"> on a range of issues including federalism, preventing electoral violence, and steps </w:t>
      </w:r>
      <w:r>
        <w:rPr>
          <w:color w:val="000000"/>
        </w:rPr>
        <w:t>for resolving the post-27 May con</w:t>
      </w:r>
      <w:r w:rsidRPr="002A6CF0">
        <w:rPr>
          <w:color w:val="000000"/>
        </w:rPr>
        <w:t xml:space="preserve">stitutional crisis.   </w:t>
      </w:r>
    </w:p>
    <w:p w:rsidR="00EA4A4C" w:rsidRPr="002A6CF0" w:rsidRDefault="00EA4A4C" w:rsidP="00EA4A4C">
      <w:pPr>
        <w:pStyle w:val="ListParagraph"/>
        <w:numPr>
          <w:ilvl w:val="0"/>
          <w:numId w:val="56"/>
        </w:numPr>
        <w:autoSpaceDE w:val="0"/>
        <w:autoSpaceDN w:val="0"/>
        <w:adjustRightInd w:val="0"/>
        <w:rPr>
          <w:color w:val="000000"/>
        </w:rPr>
      </w:pPr>
      <w:r w:rsidRPr="002A6CF0">
        <w:rPr>
          <w:iCs/>
        </w:rPr>
        <w:t xml:space="preserve">The </w:t>
      </w:r>
      <w:r w:rsidR="00693D3F" w:rsidRPr="002A6CF0">
        <w:rPr>
          <w:iCs/>
        </w:rPr>
        <w:t>team of three Senior Facilitators continues</w:t>
      </w:r>
      <w:r w:rsidRPr="002A6CF0">
        <w:rPr>
          <w:iCs/>
        </w:rPr>
        <w:t xml:space="preserve"> </w:t>
      </w:r>
      <w:r w:rsidR="00AF21CD">
        <w:rPr>
          <w:iCs/>
        </w:rPr>
        <w:t>to provide</w:t>
      </w:r>
      <w:r w:rsidRPr="002A6CF0">
        <w:rPr>
          <w:iCs/>
        </w:rPr>
        <w:t xml:space="preserve"> expert advice and facilitation services regarding structured dialogue on key development issues related to Nepal’s peace and transition </w:t>
      </w:r>
      <w:r w:rsidR="00693D3F" w:rsidRPr="002A6CF0">
        <w:rPr>
          <w:iCs/>
        </w:rPr>
        <w:t>process and</w:t>
      </w:r>
      <w:r w:rsidRPr="002A6CF0">
        <w:rPr>
          <w:iCs/>
        </w:rPr>
        <w:t xml:space="preserve">   designing and facilitating dialogue processes responding to critical issues at the local and national issues, as necessary. </w:t>
      </w:r>
      <w:r w:rsidR="009C50F1">
        <w:rPr>
          <w:iCs/>
        </w:rPr>
        <w:t>For example in May 2012 before and after the dissolution of the Constituent Assembly, when the issues of federalism was posing a great risk to Nepal</w:t>
      </w:r>
      <w:r w:rsidR="002D4F53">
        <w:rPr>
          <w:iCs/>
        </w:rPr>
        <w:t>’s</w:t>
      </w:r>
      <w:r w:rsidR="009C50F1">
        <w:rPr>
          <w:iCs/>
        </w:rPr>
        <w:t xml:space="preserve"> peace process, the senior facilitators convened a series of dialogues on federalism with politi</w:t>
      </w:r>
      <w:r w:rsidR="00AE01D7">
        <w:rPr>
          <w:iCs/>
        </w:rPr>
        <w:t xml:space="preserve">cians at the senior most levels. </w:t>
      </w:r>
      <w:r w:rsidRPr="002A6CF0">
        <w:rPr>
          <w:iCs/>
        </w:rPr>
        <w:t>They also served as senior expert and resource person</w:t>
      </w:r>
      <w:r w:rsidR="00AF21CD">
        <w:rPr>
          <w:iCs/>
        </w:rPr>
        <w:t>s</w:t>
      </w:r>
      <w:r w:rsidRPr="002A6CF0">
        <w:rPr>
          <w:iCs/>
        </w:rPr>
        <w:t xml:space="preserve"> for facilitation, negotiation and collaborative dialogue involving political parties/ leaders, government and civil society actors, the media and others. Their work</w:t>
      </w:r>
      <w:r w:rsidR="00AF21CD">
        <w:rPr>
          <w:iCs/>
        </w:rPr>
        <w:t xml:space="preserve"> continues to</w:t>
      </w:r>
      <w:r w:rsidRPr="002A6CF0">
        <w:rPr>
          <w:iCs/>
        </w:rPr>
        <w:t xml:space="preserve"> help build and rebuild greater trust and mutual confidence among different sets of actors with a view to strengthen strategic relations and/or lower social and political tensions, in order to promote appropriate conditions for constructive dialogue</w:t>
      </w:r>
    </w:p>
    <w:p w:rsidR="00EA4A4C" w:rsidRPr="002A6CF0" w:rsidRDefault="00EA4A4C" w:rsidP="00EA4A4C">
      <w:pPr>
        <w:pStyle w:val="ListParagraph"/>
        <w:numPr>
          <w:ilvl w:val="0"/>
          <w:numId w:val="56"/>
        </w:numPr>
        <w:autoSpaceDE w:val="0"/>
        <w:autoSpaceDN w:val="0"/>
        <w:adjustRightInd w:val="0"/>
        <w:rPr>
          <w:color w:val="000000"/>
        </w:rPr>
      </w:pPr>
      <w:r w:rsidRPr="002A6CF0">
        <w:rPr>
          <w:color w:val="000000"/>
        </w:rPr>
        <w:t>In October</w:t>
      </w:r>
      <w:r w:rsidR="002B06BB" w:rsidRPr="002A6CF0">
        <w:rPr>
          <w:color w:val="000000"/>
        </w:rPr>
        <w:t xml:space="preserve"> 2012</w:t>
      </w:r>
      <w:r w:rsidRPr="002A6CF0">
        <w:rPr>
          <w:color w:val="000000"/>
        </w:rPr>
        <w:t xml:space="preserve">, a two-day seminar for second-tier political party leaders, which also included CLD’s Senior </w:t>
      </w:r>
      <w:r w:rsidR="00AF21CD">
        <w:rPr>
          <w:color w:val="000000"/>
        </w:rPr>
        <w:t>F</w:t>
      </w:r>
      <w:r w:rsidRPr="002A6CF0">
        <w:rPr>
          <w:color w:val="000000"/>
        </w:rPr>
        <w:t>acilitators, Steering Com</w:t>
      </w:r>
      <w:r w:rsidR="00693D3F">
        <w:rPr>
          <w:color w:val="000000"/>
        </w:rPr>
        <w:t xml:space="preserve">mittee and a representative of </w:t>
      </w:r>
      <w:r w:rsidR="00AE01D7">
        <w:rPr>
          <w:color w:val="000000"/>
        </w:rPr>
        <w:t xml:space="preserve">Ministry of Peace and Reconstruction (MoPR) </w:t>
      </w:r>
      <w:r w:rsidRPr="002A6CF0">
        <w:rPr>
          <w:color w:val="000000"/>
        </w:rPr>
        <w:t xml:space="preserve">was held in Pokhara.   The participants viewed this as an important space to </w:t>
      </w:r>
      <w:r w:rsidR="00AF21CD">
        <w:rPr>
          <w:color w:val="000000"/>
        </w:rPr>
        <w:t>share</w:t>
      </w:r>
      <w:r w:rsidR="00AF21CD" w:rsidRPr="002A6CF0">
        <w:rPr>
          <w:color w:val="000000"/>
        </w:rPr>
        <w:t xml:space="preserve"> </w:t>
      </w:r>
      <w:r w:rsidRPr="002A6CF0">
        <w:rPr>
          <w:color w:val="000000"/>
        </w:rPr>
        <w:t xml:space="preserve">views and develop consensus </w:t>
      </w:r>
      <w:r w:rsidR="009B4CF2">
        <w:rPr>
          <w:color w:val="000000"/>
        </w:rPr>
        <w:t>on</w:t>
      </w:r>
      <w:r w:rsidR="009B4CF2" w:rsidRPr="002A6CF0">
        <w:rPr>
          <w:color w:val="000000"/>
        </w:rPr>
        <w:t xml:space="preserve"> </w:t>
      </w:r>
      <w:r w:rsidRPr="002A6CF0">
        <w:rPr>
          <w:color w:val="000000"/>
        </w:rPr>
        <w:t xml:space="preserve">ways to resolve the current national political impasse.  </w:t>
      </w:r>
    </w:p>
    <w:p w:rsidR="00EA4A4C" w:rsidRPr="002A6CF0" w:rsidRDefault="00EA4A4C" w:rsidP="00EA4A4C">
      <w:pPr>
        <w:pStyle w:val="ListParagraph"/>
        <w:numPr>
          <w:ilvl w:val="0"/>
          <w:numId w:val="56"/>
        </w:numPr>
        <w:autoSpaceDE w:val="0"/>
        <w:autoSpaceDN w:val="0"/>
        <w:adjustRightInd w:val="0"/>
        <w:rPr>
          <w:color w:val="000000"/>
        </w:rPr>
      </w:pPr>
      <w:r w:rsidRPr="002A6CF0">
        <w:rPr>
          <w:color w:val="000000"/>
        </w:rPr>
        <w:t xml:space="preserve">Mid-level government officials from five government ministries/institutions have been trained on CLD and they, along with designated focal points, act as </w:t>
      </w:r>
      <w:r w:rsidR="00AE01D7">
        <w:rPr>
          <w:color w:val="000000"/>
        </w:rPr>
        <w:t xml:space="preserve">champions </w:t>
      </w:r>
      <w:r w:rsidRPr="002A6CF0">
        <w:rPr>
          <w:color w:val="000000"/>
        </w:rPr>
        <w:t>within these ministries (Ministry of Home Affairs</w:t>
      </w:r>
      <w:r w:rsidR="00AE01D7">
        <w:rPr>
          <w:color w:val="000000"/>
        </w:rPr>
        <w:t xml:space="preserve"> MoHA)</w:t>
      </w:r>
      <w:r w:rsidRPr="002A6CF0">
        <w:rPr>
          <w:color w:val="000000"/>
        </w:rPr>
        <w:t>, Ministry of Peace and Reconstruction</w:t>
      </w:r>
      <w:r w:rsidR="00AE01D7">
        <w:rPr>
          <w:color w:val="000000"/>
        </w:rPr>
        <w:t xml:space="preserve"> (MoPR)</w:t>
      </w:r>
      <w:r w:rsidRPr="002A6CF0">
        <w:rPr>
          <w:color w:val="000000"/>
        </w:rPr>
        <w:t>, National Planning Commission</w:t>
      </w:r>
      <w:r w:rsidR="00AE01D7">
        <w:rPr>
          <w:color w:val="000000"/>
        </w:rPr>
        <w:t xml:space="preserve"> (NPC)</w:t>
      </w:r>
      <w:r w:rsidRPr="002A6CF0">
        <w:rPr>
          <w:color w:val="000000"/>
        </w:rPr>
        <w:t xml:space="preserve">, Ministry of </w:t>
      </w:r>
      <w:r w:rsidR="00AE01D7">
        <w:rPr>
          <w:color w:val="000000"/>
        </w:rPr>
        <w:t xml:space="preserve">Federal Affairs and </w:t>
      </w:r>
      <w:r w:rsidRPr="002A6CF0">
        <w:rPr>
          <w:color w:val="000000"/>
        </w:rPr>
        <w:t>Local Development</w:t>
      </w:r>
      <w:r w:rsidR="00AE01D7">
        <w:rPr>
          <w:color w:val="000000"/>
        </w:rPr>
        <w:t xml:space="preserve"> (MoFALD)</w:t>
      </w:r>
      <w:r w:rsidRPr="002A6CF0">
        <w:rPr>
          <w:color w:val="000000"/>
        </w:rPr>
        <w:t xml:space="preserve"> and Nepal Administrative Staff College</w:t>
      </w:r>
      <w:r w:rsidR="00AE01D7">
        <w:rPr>
          <w:color w:val="000000"/>
        </w:rPr>
        <w:t xml:space="preserve"> (NASC</w:t>
      </w:r>
      <w:r w:rsidRPr="002A6CF0">
        <w:rPr>
          <w:color w:val="000000"/>
        </w:rPr>
        <w:t>)</w:t>
      </w:r>
      <w:r w:rsidR="00AE01D7">
        <w:rPr>
          <w:color w:val="000000"/>
        </w:rPr>
        <w:t xml:space="preserve"> creating effective entry points for further engagement. UNDP has already entered to a partnership agreement with the NASC.</w:t>
      </w:r>
    </w:p>
    <w:p w:rsidR="00EA4A4C" w:rsidRPr="002A6CF0" w:rsidRDefault="00EA4A4C" w:rsidP="00EA4A4C">
      <w:pPr>
        <w:pStyle w:val="ListParagraph"/>
        <w:numPr>
          <w:ilvl w:val="0"/>
          <w:numId w:val="56"/>
        </w:numPr>
        <w:autoSpaceDE w:val="0"/>
        <w:autoSpaceDN w:val="0"/>
        <w:adjustRightInd w:val="0"/>
        <w:rPr>
          <w:color w:val="000000"/>
        </w:rPr>
      </w:pPr>
      <w:r w:rsidRPr="002A6CF0">
        <w:rPr>
          <w:color w:val="000000"/>
        </w:rPr>
        <w:t xml:space="preserve">Senior political leadership of seven major political parties has received orientation </w:t>
      </w:r>
      <w:r w:rsidR="009B4CF2">
        <w:rPr>
          <w:color w:val="000000"/>
        </w:rPr>
        <w:t>on</w:t>
      </w:r>
      <w:r w:rsidR="009B4CF2" w:rsidRPr="002A6CF0">
        <w:rPr>
          <w:color w:val="000000"/>
        </w:rPr>
        <w:t xml:space="preserve"> </w:t>
      </w:r>
      <w:r w:rsidRPr="002A6CF0">
        <w:rPr>
          <w:color w:val="000000"/>
        </w:rPr>
        <w:t xml:space="preserve">the CLD project through </w:t>
      </w:r>
      <w:r w:rsidR="009B4CF2">
        <w:rPr>
          <w:color w:val="000000"/>
        </w:rPr>
        <w:t xml:space="preserve">a </w:t>
      </w:r>
      <w:r w:rsidRPr="002A6CF0">
        <w:rPr>
          <w:color w:val="000000"/>
        </w:rPr>
        <w:t xml:space="preserve">three-day workshop.  This included discussions on longer-term support to build individual and institutional capacities. </w:t>
      </w:r>
    </w:p>
    <w:p w:rsidR="00EA4A4C" w:rsidRPr="002A6CF0" w:rsidRDefault="00EA4A4C" w:rsidP="00EA4A4C">
      <w:pPr>
        <w:pStyle w:val="ListParagraph"/>
        <w:autoSpaceDE w:val="0"/>
        <w:autoSpaceDN w:val="0"/>
        <w:adjustRightInd w:val="0"/>
        <w:rPr>
          <w:color w:val="000000"/>
        </w:rPr>
      </w:pPr>
    </w:p>
    <w:p w:rsidR="00EA4A4C" w:rsidRPr="002A6CF0" w:rsidRDefault="00EA4A4C" w:rsidP="00EA4A4C">
      <w:pPr>
        <w:autoSpaceDE w:val="0"/>
        <w:autoSpaceDN w:val="0"/>
        <w:adjustRightInd w:val="0"/>
        <w:jc w:val="both"/>
        <w:rPr>
          <w:bCs/>
          <w:color w:val="000000"/>
        </w:rPr>
      </w:pPr>
      <w:r w:rsidRPr="002A6CF0">
        <w:rPr>
          <w:bCs/>
          <w:color w:val="000000"/>
        </w:rPr>
        <w:t>Capacity of a critical mass of national leaders</w:t>
      </w:r>
      <w:r w:rsidR="009B4CF2">
        <w:rPr>
          <w:bCs/>
          <w:color w:val="000000"/>
        </w:rPr>
        <w:t xml:space="preserve"> has been</w:t>
      </w:r>
      <w:r w:rsidRPr="002A6CF0">
        <w:rPr>
          <w:bCs/>
          <w:color w:val="000000"/>
        </w:rPr>
        <w:t xml:space="preserve"> built and key entry points developed and inserted in strategic spaces (youth, marginalized groups, political and government)</w:t>
      </w:r>
      <w:r w:rsidR="005D4D4D">
        <w:rPr>
          <w:bCs/>
          <w:color w:val="000000"/>
        </w:rPr>
        <w:t xml:space="preserve"> to develop network </w:t>
      </w:r>
      <w:r w:rsidR="009B4CF2">
        <w:rPr>
          <w:bCs/>
          <w:color w:val="000000"/>
        </w:rPr>
        <w:t xml:space="preserve">a </w:t>
      </w:r>
      <w:r w:rsidR="005D4D4D">
        <w:rPr>
          <w:bCs/>
          <w:color w:val="000000"/>
        </w:rPr>
        <w:t>of National leaders</w:t>
      </w:r>
      <w:r w:rsidRPr="002A6CF0">
        <w:rPr>
          <w:bCs/>
          <w:color w:val="000000"/>
        </w:rPr>
        <w:t>:</w:t>
      </w:r>
    </w:p>
    <w:p w:rsidR="00EA4A4C" w:rsidRPr="002A6CF0" w:rsidRDefault="00EA4A4C" w:rsidP="00EA4A4C">
      <w:pPr>
        <w:autoSpaceDE w:val="0"/>
        <w:autoSpaceDN w:val="0"/>
        <w:adjustRightInd w:val="0"/>
        <w:jc w:val="both"/>
        <w:rPr>
          <w:bCs/>
          <w:color w:val="000000"/>
        </w:rPr>
      </w:pPr>
    </w:p>
    <w:p w:rsidR="00EA4A4C" w:rsidRPr="002A6CF0" w:rsidRDefault="00EA4A4C" w:rsidP="00EA4A4C">
      <w:pPr>
        <w:pStyle w:val="ListParagraph"/>
        <w:numPr>
          <w:ilvl w:val="0"/>
          <w:numId w:val="56"/>
        </w:numPr>
        <w:autoSpaceDE w:val="0"/>
        <w:autoSpaceDN w:val="0"/>
        <w:adjustRightInd w:val="0"/>
        <w:rPr>
          <w:color w:val="000000"/>
        </w:rPr>
      </w:pPr>
      <w:r w:rsidRPr="002A6CF0">
        <w:rPr>
          <w:bCs/>
          <w:color w:val="000000"/>
        </w:rPr>
        <w:t xml:space="preserve">Collaborative leadership and dialogue skills have been strengthened in 235 national-level leaders from government, political parties, and civil society.   Out of the total participants 41% (96 participants) were women, and 27% (62 participants) were from </w:t>
      </w:r>
      <w:r w:rsidR="00AE01D7">
        <w:rPr>
          <w:bCs/>
          <w:color w:val="000000"/>
        </w:rPr>
        <w:t xml:space="preserve">traditionally </w:t>
      </w:r>
      <w:r w:rsidRPr="002A6CF0">
        <w:rPr>
          <w:bCs/>
          <w:color w:val="000000"/>
        </w:rPr>
        <w:t xml:space="preserve">marginalized communities. </w:t>
      </w:r>
    </w:p>
    <w:p w:rsidR="00EA4A4C" w:rsidRPr="002A6CF0" w:rsidRDefault="00EA4A4C" w:rsidP="00EA4A4C">
      <w:pPr>
        <w:pStyle w:val="ListParagraph"/>
        <w:numPr>
          <w:ilvl w:val="0"/>
          <w:numId w:val="56"/>
        </w:numPr>
        <w:autoSpaceDE w:val="0"/>
        <w:autoSpaceDN w:val="0"/>
        <w:adjustRightInd w:val="0"/>
      </w:pPr>
      <w:r w:rsidRPr="002A6CF0">
        <w:rPr>
          <w:bCs/>
        </w:rPr>
        <w:t xml:space="preserve">Working relations </w:t>
      </w:r>
      <w:r w:rsidR="006410C6">
        <w:rPr>
          <w:bCs/>
        </w:rPr>
        <w:t>were established with the Women</w:t>
      </w:r>
      <w:r w:rsidRPr="002A6CF0">
        <w:rPr>
          <w:bCs/>
        </w:rPr>
        <w:t xml:space="preserve"> Civil Society Networks and the Inter Party Women’s Alliance (IPWA). TOTs for both network</w:t>
      </w:r>
      <w:r w:rsidR="00AF21CD">
        <w:rPr>
          <w:bCs/>
        </w:rPr>
        <w:t>s were</w:t>
      </w:r>
      <w:r w:rsidRPr="002A6CF0">
        <w:rPr>
          <w:bCs/>
        </w:rPr>
        <w:t xml:space="preserve"> organized separately. </w:t>
      </w:r>
    </w:p>
    <w:p w:rsidR="00EA4A4C" w:rsidRPr="002A6CF0" w:rsidRDefault="00EA4A4C" w:rsidP="00EA4A4C">
      <w:pPr>
        <w:pStyle w:val="ListParagraph"/>
        <w:numPr>
          <w:ilvl w:val="0"/>
          <w:numId w:val="56"/>
        </w:numPr>
        <w:autoSpaceDE w:val="0"/>
        <w:autoSpaceDN w:val="0"/>
        <w:adjustRightInd w:val="0"/>
      </w:pPr>
      <w:r w:rsidRPr="002A6CF0">
        <w:rPr>
          <w:bCs/>
        </w:rPr>
        <w:lastRenderedPageBreak/>
        <w:t xml:space="preserve">CPP established relationships with leading figures (Deputy and Senior Editors) in the national print media and Federation of </w:t>
      </w:r>
      <w:r w:rsidR="00241F42" w:rsidRPr="002A6CF0">
        <w:rPr>
          <w:bCs/>
        </w:rPr>
        <w:t>Nepali</w:t>
      </w:r>
      <w:r w:rsidRPr="002A6CF0">
        <w:rPr>
          <w:bCs/>
        </w:rPr>
        <w:t xml:space="preserve"> </w:t>
      </w:r>
      <w:r w:rsidR="006410C6" w:rsidRPr="002A6CF0">
        <w:rPr>
          <w:bCs/>
        </w:rPr>
        <w:t>Journalist</w:t>
      </w:r>
      <w:r w:rsidR="00AF21CD">
        <w:rPr>
          <w:bCs/>
        </w:rPr>
        <w:t>s</w:t>
      </w:r>
      <w:r w:rsidRPr="002A6CF0">
        <w:rPr>
          <w:bCs/>
        </w:rPr>
        <w:t>, Sancharika Samuha and working women journalist</w:t>
      </w:r>
      <w:r w:rsidR="00AF21CD">
        <w:rPr>
          <w:bCs/>
        </w:rPr>
        <w:t>s</w:t>
      </w:r>
      <w:r w:rsidRPr="002A6CF0">
        <w:rPr>
          <w:bCs/>
        </w:rPr>
        <w:t xml:space="preserve"> through three separate workshop</w:t>
      </w:r>
      <w:r w:rsidR="00AF21CD">
        <w:rPr>
          <w:bCs/>
        </w:rPr>
        <w:t>s</w:t>
      </w:r>
      <w:r w:rsidRPr="002A6CF0">
        <w:rPr>
          <w:bCs/>
        </w:rPr>
        <w:t xml:space="preserve"> focused on the media’s role </w:t>
      </w:r>
      <w:r w:rsidR="00AF21CD">
        <w:rPr>
          <w:bCs/>
        </w:rPr>
        <w:t>i</w:t>
      </w:r>
      <w:r w:rsidRPr="002A6CF0">
        <w:rPr>
          <w:bCs/>
        </w:rPr>
        <w:t xml:space="preserve">n influencing dialogue processes.    </w:t>
      </w:r>
    </w:p>
    <w:p w:rsidR="00EA4A4C" w:rsidRPr="002A6CF0" w:rsidRDefault="00EA4A4C" w:rsidP="00EA4A4C">
      <w:pPr>
        <w:autoSpaceDE w:val="0"/>
        <w:autoSpaceDN w:val="0"/>
        <w:adjustRightInd w:val="0"/>
        <w:jc w:val="both"/>
        <w:rPr>
          <w:b/>
          <w:color w:val="000000"/>
        </w:rPr>
      </w:pPr>
    </w:p>
    <w:p w:rsidR="00EA4A4C" w:rsidRPr="005D4D4D" w:rsidRDefault="005D4D4D" w:rsidP="00EA4A4C">
      <w:pPr>
        <w:autoSpaceDE w:val="0"/>
        <w:autoSpaceDN w:val="0"/>
        <w:adjustRightInd w:val="0"/>
        <w:jc w:val="both"/>
        <w:rPr>
          <w:color w:val="000000"/>
        </w:rPr>
      </w:pPr>
      <w:r w:rsidRPr="005D4D4D">
        <w:rPr>
          <w:color w:val="000000"/>
        </w:rPr>
        <w:t>The program also de</w:t>
      </w:r>
      <w:r w:rsidR="00EA4A4C" w:rsidRPr="005D4D4D">
        <w:rPr>
          <w:color w:val="000000"/>
        </w:rPr>
        <w:t>velop</w:t>
      </w:r>
      <w:r w:rsidRPr="005D4D4D">
        <w:rPr>
          <w:color w:val="000000"/>
        </w:rPr>
        <w:t xml:space="preserve">ed </w:t>
      </w:r>
      <w:r w:rsidR="00EA4A4C" w:rsidRPr="005D4D4D">
        <w:rPr>
          <w:color w:val="000000"/>
        </w:rPr>
        <w:t>training and facilitation capacity at the national level</w:t>
      </w:r>
      <w:r w:rsidR="009B4CF2">
        <w:rPr>
          <w:color w:val="000000"/>
        </w:rPr>
        <w:t xml:space="preserve"> by</w:t>
      </w:r>
      <w:r w:rsidR="00EA4A4C" w:rsidRPr="005D4D4D">
        <w:rPr>
          <w:color w:val="000000"/>
        </w:rPr>
        <w:t>:</w:t>
      </w:r>
    </w:p>
    <w:p w:rsidR="00EA4A4C" w:rsidRPr="002A6CF0" w:rsidRDefault="009B4CF2" w:rsidP="00EA4A4C">
      <w:pPr>
        <w:numPr>
          <w:ilvl w:val="0"/>
          <w:numId w:val="56"/>
        </w:numPr>
        <w:tabs>
          <w:tab w:val="left" w:pos="252"/>
        </w:tabs>
        <w:spacing w:before="120" w:after="120"/>
      </w:pPr>
      <w:r>
        <w:t>S</w:t>
      </w:r>
      <w:r w:rsidRPr="002A6CF0">
        <w:t>upport</w:t>
      </w:r>
      <w:r>
        <w:t>ing</w:t>
      </w:r>
      <w:r w:rsidRPr="002A6CF0">
        <w:t xml:space="preserve"> </w:t>
      </w:r>
      <w:r w:rsidR="00EA4A4C" w:rsidRPr="002A6CF0">
        <w:t>the work of the Senior Facilitator</w:t>
      </w:r>
      <w:r>
        <w:t>’s</w:t>
      </w:r>
      <w:r w:rsidR="00EA4A4C" w:rsidRPr="002A6CF0">
        <w:t xml:space="preserve"> team in the planning and execution of engagements on select strategic issues including Land and Electoral Violence.</w:t>
      </w:r>
    </w:p>
    <w:p w:rsidR="00EA4A4C" w:rsidRPr="002A6CF0" w:rsidRDefault="009B4CF2" w:rsidP="00EA4A4C">
      <w:pPr>
        <w:pStyle w:val="ListParagraph"/>
        <w:numPr>
          <w:ilvl w:val="0"/>
          <w:numId w:val="56"/>
        </w:numPr>
        <w:autoSpaceDE w:val="0"/>
        <w:autoSpaceDN w:val="0"/>
        <w:adjustRightInd w:val="0"/>
        <w:rPr>
          <w:color w:val="000000"/>
        </w:rPr>
      </w:pPr>
      <w:r>
        <w:t xml:space="preserve">Supporting </w:t>
      </w:r>
      <w:r w:rsidR="00EA4A4C" w:rsidRPr="002A6CF0">
        <w:t xml:space="preserve">the identification of possible candidates for </w:t>
      </w:r>
      <w:r>
        <w:t xml:space="preserve">the </w:t>
      </w:r>
      <w:r w:rsidR="00EA4A4C" w:rsidRPr="002A6CF0">
        <w:t>expansion of the Senior Facilitator</w:t>
      </w:r>
      <w:r>
        <w:t>’</w:t>
      </w:r>
      <w:r w:rsidR="00EA4A4C" w:rsidRPr="002A6CF0">
        <w:t>s team.</w:t>
      </w:r>
    </w:p>
    <w:p w:rsidR="00EA4A4C" w:rsidRPr="002A6CF0" w:rsidRDefault="009B4CF2" w:rsidP="00EA4A4C">
      <w:pPr>
        <w:pStyle w:val="ListParagraph"/>
        <w:numPr>
          <w:ilvl w:val="0"/>
          <w:numId w:val="56"/>
        </w:numPr>
        <w:autoSpaceDE w:val="0"/>
        <w:autoSpaceDN w:val="0"/>
        <w:adjustRightInd w:val="0"/>
        <w:rPr>
          <w:color w:val="000000"/>
        </w:rPr>
      </w:pPr>
      <w:r>
        <w:rPr>
          <w:color w:val="000000"/>
        </w:rPr>
        <w:t xml:space="preserve">Training </w:t>
      </w:r>
      <w:r w:rsidR="00EA4A4C" w:rsidRPr="002A6CF0">
        <w:rPr>
          <w:color w:val="000000"/>
        </w:rPr>
        <w:t xml:space="preserve">15 trainers/facilitators from seven major parties’ training units on </w:t>
      </w:r>
      <w:r w:rsidR="00AF21CD">
        <w:rPr>
          <w:color w:val="000000"/>
        </w:rPr>
        <w:t>CLD</w:t>
      </w:r>
      <w:r w:rsidR="00EA4A4C" w:rsidRPr="002A6CF0">
        <w:rPr>
          <w:color w:val="000000"/>
        </w:rPr>
        <w:t xml:space="preserve">.  Out of the 15 participants, 3 were female and 1 was from a marginalized community. The composition of this group was determined by the political parties, which nominated participants from their respective parties.  CLD had requested that nominations be done with “diversity” as a key criterion for selection. </w:t>
      </w:r>
    </w:p>
    <w:p w:rsidR="00F11A91" w:rsidRDefault="00F11A91" w:rsidP="002E7B2A">
      <w:pPr>
        <w:rPr>
          <w:i/>
          <w:u w:val="single"/>
        </w:rPr>
      </w:pPr>
    </w:p>
    <w:p w:rsidR="00AE01D7" w:rsidRDefault="00AE01D7" w:rsidP="002E7B2A">
      <w:pPr>
        <w:rPr>
          <w:i/>
          <w:u w:val="single"/>
        </w:rPr>
      </w:pPr>
    </w:p>
    <w:p w:rsidR="002E7B2A" w:rsidRPr="00F11A91" w:rsidRDefault="002B06BB" w:rsidP="002E7B2A">
      <w:pPr>
        <w:rPr>
          <w:i/>
          <w:u w:val="single"/>
        </w:rPr>
      </w:pPr>
      <w:r w:rsidRPr="00F11A91">
        <w:rPr>
          <w:i/>
          <w:u w:val="single"/>
        </w:rPr>
        <w:t>Impacts</w:t>
      </w:r>
      <w:r w:rsidR="00F11A91">
        <w:rPr>
          <w:i/>
          <w:u w:val="single"/>
        </w:rPr>
        <w:t xml:space="preserve"> of Output </w:t>
      </w:r>
      <w:r w:rsidR="00AA0D8C">
        <w:rPr>
          <w:i/>
          <w:u w:val="single"/>
        </w:rPr>
        <w:t>1.</w:t>
      </w:r>
      <w:r w:rsidR="00F11A91">
        <w:rPr>
          <w:i/>
          <w:u w:val="single"/>
        </w:rPr>
        <w:t>2</w:t>
      </w:r>
      <w:r w:rsidRPr="00F11A91">
        <w:rPr>
          <w:i/>
          <w:u w:val="single"/>
        </w:rPr>
        <w:t xml:space="preserve"> </w:t>
      </w:r>
    </w:p>
    <w:p w:rsidR="002E7B2A" w:rsidRPr="002A6CF0" w:rsidRDefault="002E7B2A" w:rsidP="002E7B2A">
      <w:pPr>
        <w:rPr>
          <w:u w:val="single"/>
        </w:rPr>
      </w:pPr>
    </w:p>
    <w:p w:rsidR="002E7B2A" w:rsidRPr="002A6CF0" w:rsidRDefault="002E7B2A" w:rsidP="002E7B2A">
      <w:pPr>
        <w:pStyle w:val="ListParagraph"/>
        <w:numPr>
          <w:ilvl w:val="0"/>
          <w:numId w:val="56"/>
        </w:numPr>
        <w:rPr>
          <w:u w:val="single"/>
        </w:rPr>
      </w:pPr>
      <w:r w:rsidRPr="005D4D4D">
        <w:rPr>
          <w:i/>
        </w:rPr>
        <w:t>The legitimization of the Collaborative Leadership and Dialogue project among a broad range of leaders</w:t>
      </w:r>
      <w:r w:rsidRPr="002A6CF0">
        <w:rPr>
          <w:b/>
        </w:rPr>
        <w:t xml:space="preserve"> – </w:t>
      </w:r>
      <w:r w:rsidRPr="002A6CF0">
        <w:t>CLD has clearly been able to establish itself as a valid and significant initiative. This was evidenced by the participation of high-level political leaders in an extended UNDP event in Pokhara</w:t>
      </w:r>
      <w:r w:rsidR="00286AB7">
        <w:t xml:space="preserve"> in October 2012</w:t>
      </w:r>
      <w:r w:rsidRPr="002A6CF0">
        <w:t>.</w:t>
      </w:r>
      <w:r w:rsidR="00286AB7">
        <w:t xml:space="preserve"> CLD brought together a 23 senior political leaders for a 2 day seminar on collaborative leadership and dialogue and was organized as a response to requests from mid tier political leaders. The dialogue space created by the project allowed the participants to raise uncomfortable issues like identity based federalism, reflect on what worked and what needs improvement as well as gain skills for dialogue and collaboration. </w:t>
      </w:r>
      <w:r w:rsidRPr="002A6CF0">
        <w:t xml:space="preserve"> </w:t>
      </w:r>
      <w:r w:rsidR="00286AB7">
        <w:t xml:space="preserve">During the seminar the group agreed to reconvene after 6 months, introduce innovative dialogue skills within their parties and continue to remain in dialogue with each other. The in quarter 2 (Q2) the project plans to bring this group together again around some specific thematic issue. </w:t>
      </w:r>
      <w:r w:rsidRPr="002A6CF0">
        <w:t xml:space="preserve">In a sense, the Pokhara event signaled the opening of new, and potentially significant, space for dialogue among senior Nepali leaders.  </w:t>
      </w:r>
    </w:p>
    <w:p w:rsidR="002E7B2A" w:rsidRPr="002A6CF0" w:rsidRDefault="002E7B2A" w:rsidP="002E7B2A">
      <w:pPr>
        <w:pStyle w:val="ListParagraph"/>
        <w:rPr>
          <w:u w:val="single"/>
        </w:rPr>
      </w:pPr>
    </w:p>
    <w:p w:rsidR="002E7B2A" w:rsidRPr="0035103E" w:rsidRDefault="002E7B2A" w:rsidP="002E7B2A">
      <w:pPr>
        <w:pStyle w:val="ListParagraph"/>
        <w:numPr>
          <w:ilvl w:val="0"/>
          <w:numId w:val="56"/>
        </w:numPr>
        <w:rPr>
          <w:u w:val="single"/>
        </w:rPr>
      </w:pPr>
      <w:r w:rsidRPr="005D4D4D">
        <w:rPr>
          <w:i/>
        </w:rPr>
        <w:t>The validation among national level leaders of collaborative leadership and dialogue as viable approach for addressing socio-political tensions</w:t>
      </w:r>
      <w:r w:rsidRPr="002A6CF0">
        <w:rPr>
          <w:b/>
        </w:rPr>
        <w:t xml:space="preserve"> –</w:t>
      </w:r>
      <w:r w:rsidRPr="002A6CF0">
        <w:t xml:space="preserve"> </w:t>
      </w:r>
      <w:r w:rsidR="00286AB7">
        <w:t>The commitments made at the Pokhara event, the level of en</w:t>
      </w:r>
      <w:r w:rsidR="002F0E92">
        <w:t>g</w:t>
      </w:r>
      <w:r w:rsidR="00286AB7">
        <w:t xml:space="preserve">agement at the very senior levels and articulation of the importance </w:t>
      </w:r>
      <w:r w:rsidR="002F0E92">
        <w:t xml:space="preserve">of CLD methodology </w:t>
      </w:r>
      <w:r w:rsidRPr="002A6CF0">
        <w:t>indicated that the</w:t>
      </w:r>
      <w:r w:rsidR="002F0E92">
        <w:t xml:space="preserve"> senior political leaders</w:t>
      </w:r>
      <w:r w:rsidRPr="002A6CF0">
        <w:t xml:space="preserve"> considered dialogue to be a critical element of any successful navigation of the many challenges facing the nation.  Prior to the Pokhara event, some senior political leaders had already spoken passionately about the impact of CLD.  Brikesh Chandra Lal, who represents Terai Madhes Loktantrik Party on the CLD Steering Committee, project staff that CLD has “completely changed his understanding of political negotiations” and requested training for his party’s mid and senior level leadership.</w:t>
      </w:r>
    </w:p>
    <w:p w:rsidR="0035103E" w:rsidRPr="0035103E" w:rsidRDefault="0035103E" w:rsidP="0035103E">
      <w:pPr>
        <w:pStyle w:val="ListParagraph"/>
        <w:rPr>
          <w:u w:val="single"/>
        </w:rPr>
      </w:pPr>
    </w:p>
    <w:p w:rsidR="0035103E" w:rsidRPr="002A6CF0" w:rsidRDefault="0035103E" w:rsidP="002E7B2A">
      <w:pPr>
        <w:pStyle w:val="ListParagraph"/>
        <w:numPr>
          <w:ilvl w:val="0"/>
          <w:numId w:val="56"/>
        </w:numPr>
        <w:rPr>
          <w:u w:val="single"/>
        </w:rPr>
      </w:pPr>
      <w:r w:rsidRPr="00B408B1">
        <w:rPr>
          <w:i/>
        </w:rPr>
        <w:lastRenderedPageBreak/>
        <w:t>Increase</w:t>
      </w:r>
      <w:r>
        <w:rPr>
          <w:i/>
        </w:rPr>
        <w:t xml:space="preserve"> in demand for CLD skills: </w:t>
      </w:r>
      <w:r>
        <w:t>Although the project had planned for training 40 trainers/ facilitators, the project actually trained 62 trainers/ facilitators as a response to increase in demand.</w:t>
      </w:r>
    </w:p>
    <w:p w:rsidR="002E7B2A" w:rsidRDefault="002E7B2A" w:rsidP="002A6CF0">
      <w:pPr>
        <w:pStyle w:val="ListParagraph"/>
        <w:ind w:left="0"/>
        <w:rPr>
          <w:u w:val="single"/>
        </w:rPr>
      </w:pPr>
    </w:p>
    <w:p w:rsidR="000B1BF8" w:rsidRPr="002A6CF0" w:rsidRDefault="000B1BF8" w:rsidP="002A6CF0">
      <w:pPr>
        <w:pStyle w:val="ListParagraph"/>
        <w:ind w:left="0"/>
        <w:rPr>
          <w:u w:val="single"/>
        </w:rPr>
      </w:pPr>
    </w:p>
    <w:p w:rsidR="006C13B0" w:rsidRDefault="006C13B0" w:rsidP="00F11A91">
      <w:pPr>
        <w:pStyle w:val="BodyText"/>
        <w:tabs>
          <w:tab w:val="left" w:pos="252"/>
        </w:tabs>
        <w:rPr>
          <w:rFonts w:ascii="Times New Roman" w:hAnsi="Times New Roman" w:cs="Times New Roman"/>
          <w:b/>
          <w:sz w:val="24"/>
          <w:szCs w:val="24"/>
        </w:rPr>
      </w:pPr>
      <w:r w:rsidRPr="002A6CF0">
        <w:rPr>
          <w:rFonts w:ascii="Times New Roman" w:hAnsi="Times New Roman" w:cs="Times New Roman"/>
          <w:b/>
          <w:sz w:val="24"/>
          <w:szCs w:val="24"/>
        </w:rPr>
        <w:t>Out</w:t>
      </w:r>
      <w:r w:rsidR="00F11A91">
        <w:rPr>
          <w:rFonts w:ascii="Times New Roman" w:hAnsi="Times New Roman" w:cs="Times New Roman"/>
          <w:b/>
          <w:sz w:val="24"/>
          <w:szCs w:val="24"/>
        </w:rPr>
        <w:t>p</w:t>
      </w:r>
      <w:r w:rsidRPr="002A6CF0">
        <w:rPr>
          <w:rFonts w:ascii="Times New Roman" w:hAnsi="Times New Roman" w:cs="Times New Roman"/>
          <w:b/>
          <w:sz w:val="24"/>
          <w:szCs w:val="24"/>
        </w:rPr>
        <w:t>u</w:t>
      </w:r>
      <w:r w:rsidR="00693D3F">
        <w:rPr>
          <w:rFonts w:ascii="Times New Roman" w:hAnsi="Times New Roman" w:cs="Times New Roman"/>
          <w:b/>
          <w:sz w:val="24"/>
          <w:szCs w:val="24"/>
        </w:rPr>
        <w:t xml:space="preserve">t </w:t>
      </w:r>
      <w:r w:rsidR="00AA0D8C">
        <w:rPr>
          <w:rFonts w:ascii="Times New Roman" w:hAnsi="Times New Roman" w:cs="Times New Roman"/>
          <w:b/>
          <w:sz w:val="24"/>
          <w:szCs w:val="24"/>
        </w:rPr>
        <w:t>1.</w:t>
      </w:r>
      <w:r w:rsidR="00693D3F">
        <w:rPr>
          <w:rFonts w:ascii="Times New Roman" w:hAnsi="Times New Roman" w:cs="Times New Roman"/>
          <w:b/>
          <w:sz w:val="24"/>
          <w:szCs w:val="24"/>
        </w:rPr>
        <w:t>3</w:t>
      </w:r>
      <w:r w:rsidRPr="002A6CF0">
        <w:rPr>
          <w:rFonts w:ascii="Times New Roman" w:hAnsi="Times New Roman" w:cs="Times New Roman"/>
          <w:b/>
          <w:sz w:val="24"/>
          <w:szCs w:val="24"/>
        </w:rPr>
        <w:t>: Policies and programmes developed and implemented by national institutions to foster collaborative approaches to decision making</w:t>
      </w:r>
    </w:p>
    <w:p w:rsidR="00AF21CD" w:rsidRPr="002A6CF0" w:rsidRDefault="00AF21CD" w:rsidP="00F11A91">
      <w:pPr>
        <w:pStyle w:val="BodyText"/>
        <w:tabs>
          <w:tab w:val="left" w:pos="252"/>
        </w:tabs>
        <w:rPr>
          <w:rFonts w:ascii="Times New Roman" w:hAnsi="Times New Roman" w:cs="Times New Roman"/>
          <w:b/>
          <w:i/>
          <w:spacing w:val="-3"/>
          <w:sz w:val="24"/>
          <w:szCs w:val="24"/>
        </w:rPr>
      </w:pPr>
    </w:p>
    <w:p w:rsidR="002B06BB" w:rsidRPr="002A6CF0" w:rsidRDefault="002B06BB" w:rsidP="002B06BB">
      <w:r w:rsidRPr="002A6CF0">
        <w:t xml:space="preserve">The </w:t>
      </w:r>
      <w:r w:rsidR="000B1BF8">
        <w:t>CLD</w:t>
      </w:r>
      <w:r w:rsidRPr="002A6CF0">
        <w:t xml:space="preserve"> has </w:t>
      </w:r>
      <w:r w:rsidR="00AF21CD">
        <w:t>established</w:t>
      </w:r>
      <w:r w:rsidR="00AF21CD" w:rsidRPr="002A6CF0">
        <w:t xml:space="preserve"> </w:t>
      </w:r>
      <w:r w:rsidRPr="002A6CF0">
        <w:t>relationships with two important Government training institutions</w:t>
      </w:r>
      <w:r w:rsidR="00AF21CD">
        <w:t>:</w:t>
      </w:r>
      <w:r w:rsidRPr="002A6CF0">
        <w:t xml:space="preserve"> the Nepal Administrative Staff College </w:t>
      </w:r>
      <w:r w:rsidR="00AF21CD">
        <w:t>(NASC)</w:t>
      </w:r>
      <w:r w:rsidR="00B8374D">
        <w:t>,</w:t>
      </w:r>
      <w:r w:rsidRPr="002A6CF0">
        <w:t xml:space="preserve"> which supports the Ministry of Home </w:t>
      </w:r>
      <w:r w:rsidR="00AF21CD">
        <w:t xml:space="preserve">Affairs </w:t>
      </w:r>
      <w:r w:rsidRPr="002A6CF0">
        <w:t xml:space="preserve">and several other ministries as </w:t>
      </w:r>
      <w:r w:rsidR="00B8374D">
        <w:t xml:space="preserve">a </w:t>
      </w:r>
      <w:r w:rsidRPr="002A6CF0">
        <w:t>pre</w:t>
      </w:r>
      <w:r w:rsidR="00B8374D">
        <w:t>-</w:t>
      </w:r>
      <w:r w:rsidRPr="002A6CF0">
        <w:t>eminent institution of this type in the nation, and the Local Development Training Academy</w:t>
      </w:r>
      <w:r w:rsidR="002F0E92">
        <w:t xml:space="preserve"> </w:t>
      </w:r>
      <w:r w:rsidR="00B8374D">
        <w:t>(LDTA),</w:t>
      </w:r>
      <w:r w:rsidRPr="002A6CF0">
        <w:t xml:space="preserve"> which works primarily with the Ministry of </w:t>
      </w:r>
      <w:r w:rsidR="002F0E92">
        <w:t xml:space="preserve">Federal Affairs and </w:t>
      </w:r>
      <w:r w:rsidRPr="002A6CF0">
        <w:t xml:space="preserve">Local Development. </w:t>
      </w:r>
    </w:p>
    <w:p w:rsidR="00F11A91" w:rsidRDefault="00F11A91" w:rsidP="002B06BB"/>
    <w:p w:rsidR="002B06BB" w:rsidRPr="002A6CF0" w:rsidRDefault="002B06BB" w:rsidP="002B06BB">
      <w:r w:rsidRPr="002A6CF0">
        <w:t xml:space="preserve">In the case of NASC, UNDP has signed a Letter of Agreement to establish a framework for support on the issue of </w:t>
      </w:r>
      <w:r w:rsidR="00B8374D">
        <w:t>c</w:t>
      </w:r>
      <w:r w:rsidR="00B8374D" w:rsidRPr="002A6CF0">
        <w:t xml:space="preserve">onflict </w:t>
      </w:r>
      <w:r w:rsidR="00B8374D">
        <w:t>s</w:t>
      </w:r>
      <w:r w:rsidR="00B8374D" w:rsidRPr="002A6CF0">
        <w:t>ensitivity</w:t>
      </w:r>
      <w:r w:rsidRPr="002A6CF0">
        <w:t xml:space="preserve">, and creating training related training materials for inclusion in the academy’s curriculum.  This is important, in and of itself, but also lays a solid foundation for a follow-on initiative to create training materials for collaborative leadership and dialogue. </w:t>
      </w:r>
    </w:p>
    <w:p w:rsidR="00F11A91" w:rsidRDefault="00F11A91" w:rsidP="002B06BB"/>
    <w:p w:rsidR="002B06BB" w:rsidRDefault="002B06BB" w:rsidP="002B06BB">
      <w:r w:rsidRPr="002A6CF0">
        <w:t xml:space="preserve">The </w:t>
      </w:r>
      <w:r w:rsidR="000B1BF8">
        <w:t>CLD</w:t>
      </w:r>
      <w:r w:rsidRPr="002A6CF0">
        <w:t xml:space="preserve"> relationship with LDTA is more recently established, but there is a verbal agreement with its management to proceed with training of their training teams, and creating training materials, for both conflict sensitivity and collaborative leadership and dialogue.  </w:t>
      </w:r>
    </w:p>
    <w:p w:rsidR="00FD1BDB" w:rsidRPr="002A6CF0" w:rsidRDefault="00FD1BDB" w:rsidP="002B06BB"/>
    <w:p w:rsidR="0054316B" w:rsidRPr="002A6CF0" w:rsidRDefault="0054316B" w:rsidP="00241F42">
      <w:pPr>
        <w:pStyle w:val="ListParagraph"/>
        <w:autoSpaceDE w:val="0"/>
        <w:autoSpaceDN w:val="0"/>
        <w:adjustRightInd w:val="0"/>
        <w:ind w:left="0"/>
        <w:rPr>
          <w:color w:val="17365D"/>
        </w:rPr>
      </w:pPr>
      <w:r w:rsidRPr="002A6CF0">
        <w:t xml:space="preserve">To foster informed and robust public discussion of Transitional Justice issues, CLD is supporting the Transitional Justice Resource Center </w:t>
      </w:r>
      <w:r w:rsidR="00DF0119">
        <w:t xml:space="preserve">(TJRC) </w:t>
      </w:r>
      <w:r w:rsidRPr="002A6CF0">
        <w:t>run by World Vision Advocacy Forum</w:t>
      </w:r>
      <w:r w:rsidRPr="002A6CF0">
        <w:rPr>
          <w:color w:val="17365D"/>
        </w:rPr>
        <w:t>.</w:t>
      </w:r>
      <w:r w:rsidRPr="002A6CF0">
        <w:t xml:space="preserve">  The project is run in close cooperation with the Ministry of Peace and Reconstruction, and carries out regional and Kathmandu</w:t>
      </w:r>
      <w:r w:rsidR="00B8374D">
        <w:t>- level</w:t>
      </w:r>
      <w:r w:rsidRPr="002A6CF0">
        <w:t xml:space="preserve"> outreach events on </w:t>
      </w:r>
      <w:r w:rsidR="00B8374D">
        <w:t>t</w:t>
      </w:r>
      <w:r w:rsidR="00B8374D" w:rsidRPr="002A6CF0">
        <w:t xml:space="preserve">ransitional </w:t>
      </w:r>
      <w:r w:rsidR="00B8374D">
        <w:t>j</w:t>
      </w:r>
      <w:r w:rsidR="00B8374D" w:rsidRPr="002A6CF0">
        <w:t xml:space="preserve">ustice </w:t>
      </w:r>
      <w:r w:rsidRPr="002A6CF0">
        <w:t>issues. The project has</w:t>
      </w:r>
      <w:r w:rsidR="008757F2">
        <w:t xml:space="preserve"> achieved</w:t>
      </w:r>
      <w:r w:rsidRPr="002A6CF0">
        <w:t xml:space="preserve"> the following</w:t>
      </w:r>
      <w:r w:rsidR="008757F2">
        <w:t>:</w:t>
      </w:r>
    </w:p>
    <w:p w:rsidR="00135432" w:rsidRDefault="002D4F53" w:rsidP="0054316B">
      <w:pPr>
        <w:numPr>
          <w:ilvl w:val="0"/>
          <w:numId w:val="56"/>
        </w:numPr>
        <w:ind w:left="972" w:hanging="270"/>
      </w:pPr>
      <w:r>
        <w:t xml:space="preserve"> TJRC has been established as a common learning platform for victims of human rights</w:t>
      </w:r>
      <w:r w:rsidR="002D0CD1">
        <w:t xml:space="preserve"> abuses, civil society, academia, researchers, lawyers and decision makers on TJ issues. TJRC has also played an important role to facilitating dialogue on TJ issues like blanket amnesty etc. Given the challenging TJ environment TJRC has played a crucial role in providing a neutral space for dialogue, mobilized actors and kept the debate alive on transitional justice in Nepal. </w:t>
      </w:r>
    </w:p>
    <w:p w:rsidR="00135432" w:rsidRDefault="00135432" w:rsidP="0054316B">
      <w:pPr>
        <w:numPr>
          <w:ilvl w:val="0"/>
          <w:numId w:val="56"/>
        </w:numPr>
        <w:ind w:left="972" w:hanging="270"/>
      </w:pPr>
      <w:r>
        <w:t>Resource materials available at the TJRC are increasingly used by conflict victims, law students, lawyers, human rights defenders, international and national nongovernmental organizations and community based organizations. This has been accomplished by making computer and web based materials available, books and resources (572 books purchased during the reporting period)</w:t>
      </w:r>
      <w:r w:rsidR="00AC6188">
        <w:t>, CD/VDs of TJ and an e-library on TJ resources.</w:t>
      </w:r>
    </w:p>
    <w:p w:rsidR="00AC6188" w:rsidRDefault="00AC6188" w:rsidP="00AC6188">
      <w:pPr>
        <w:numPr>
          <w:ilvl w:val="0"/>
          <w:numId w:val="56"/>
        </w:numPr>
        <w:ind w:left="972" w:hanging="270"/>
      </w:pPr>
      <w:r>
        <w:t>National and international human rights community has increasing opted for using the TJRC for meetings and dialogue given its neutrality to the issues.</w:t>
      </w:r>
      <w:r w:rsidRPr="00AC6188">
        <w:t xml:space="preserve"> </w:t>
      </w:r>
      <w:r>
        <w:t xml:space="preserve">Towards this end TJRC held </w:t>
      </w:r>
      <w:r w:rsidRPr="002A6CF0">
        <w:t xml:space="preserve">20 interaction programmes in which 584 people participated from relevant NGO and CS groups. </w:t>
      </w:r>
      <w:r>
        <w:t xml:space="preserve">  This included </w:t>
      </w:r>
      <w:r w:rsidRPr="002A6CF0">
        <w:t xml:space="preserve">5 interactions </w:t>
      </w:r>
      <w:r>
        <w:t xml:space="preserve">specifically </w:t>
      </w:r>
      <w:r w:rsidRPr="002A6CF0">
        <w:t>focused on civic campaigns against mass amnesty</w:t>
      </w:r>
      <w:r>
        <w:t xml:space="preserve">, a pressure group advocating against blanket </w:t>
      </w:r>
      <w:r>
        <w:lastRenderedPageBreak/>
        <w:t>amnesty</w:t>
      </w:r>
      <w:r w:rsidRPr="002A6CF0">
        <w:t xml:space="preserve">. </w:t>
      </w:r>
      <w:r>
        <w:t xml:space="preserve">Additional in this regard 64 meetings were conducted by conflict victims and civil society. </w:t>
      </w:r>
    </w:p>
    <w:p w:rsidR="0054316B" w:rsidRPr="002A6CF0" w:rsidRDefault="00AC6188" w:rsidP="00AC6188">
      <w:pPr>
        <w:numPr>
          <w:ilvl w:val="0"/>
          <w:numId w:val="56"/>
        </w:numPr>
        <w:ind w:left="972" w:hanging="270"/>
      </w:pPr>
      <w:r>
        <w:t xml:space="preserve">By conducting </w:t>
      </w:r>
      <w:r w:rsidR="0054316B" w:rsidRPr="002A6CF0">
        <w:t xml:space="preserve">12 fortnightly </w:t>
      </w:r>
      <w:r w:rsidR="005C267C" w:rsidRPr="002A6CF0">
        <w:t xml:space="preserve">discussion </w:t>
      </w:r>
      <w:r w:rsidR="005C267C">
        <w:t>meetings</w:t>
      </w:r>
      <w:r w:rsidR="00232463">
        <w:t xml:space="preserve"> </w:t>
      </w:r>
      <w:r w:rsidR="0054316B" w:rsidRPr="002A6CF0">
        <w:t xml:space="preserve">on </w:t>
      </w:r>
      <w:r w:rsidR="00693D3F">
        <w:t xml:space="preserve">transitional justice-related </w:t>
      </w:r>
      <w:r w:rsidR="0054316B" w:rsidRPr="002A6CF0">
        <w:t>topics with national and international resource person</w:t>
      </w:r>
      <w:r w:rsidR="008757F2">
        <w:t>s</w:t>
      </w:r>
      <w:r w:rsidR="0054316B" w:rsidRPr="002A6CF0">
        <w:t xml:space="preserve"> in which 729 people actively participated</w:t>
      </w:r>
      <w:r>
        <w:t>, TJRC has effectively done advocacy and</w:t>
      </w:r>
      <w:r w:rsidR="0054316B" w:rsidRPr="002A6CF0">
        <w:t xml:space="preserve"> </w:t>
      </w:r>
      <w:r>
        <w:t xml:space="preserve">supported and contributed to the debate on TJ in Nepal. </w:t>
      </w:r>
    </w:p>
    <w:p w:rsidR="0054316B" w:rsidRPr="002A6CF0" w:rsidRDefault="00AC6188" w:rsidP="00AC6188">
      <w:pPr>
        <w:numPr>
          <w:ilvl w:val="0"/>
          <w:numId w:val="56"/>
        </w:numPr>
        <w:ind w:left="990" w:hanging="270"/>
      </w:pPr>
      <w:r>
        <w:t xml:space="preserve">Through the publication of </w:t>
      </w:r>
      <w:r w:rsidR="00B408B1">
        <w:t>newsletters</w:t>
      </w:r>
      <w:r>
        <w:t xml:space="preserve"> TJRC has enabled to increase its outreach but also increased the awareness regarding TJ issues. </w:t>
      </w:r>
      <w:r w:rsidR="0054316B" w:rsidRPr="002A6CF0">
        <w:t xml:space="preserve">6 newsletters were published and 4783 copies </w:t>
      </w:r>
      <w:r w:rsidR="003B22B2">
        <w:t xml:space="preserve">were </w:t>
      </w:r>
      <w:r w:rsidR="0054316B" w:rsidRPr="002A6CF0">
        <w:t>distributed among concern</w:t>
      </w:r>
      <w:r w:rsidR="00DF0119">
        <w:t>ed</w:t>
      </w:r>
      <w:r w:rsidR="0054316B" w:rsidRPr="002A6CF0">
        <w:t xml:space="preserve"> stakeholders</w:t>
      </w:r>
      <w:r w:rsidR="00B8374D">
        <w:t>.</w:t>
      </w:r>
      <w:r>
        <w:t xml:space="preserve"> These newsletters served an important medium for advocacy and getting important messages out.</w:t>
      </w:r>
    </w:p>
    <w:p w:rsidR="0054316B" w:rsidRPr="002A6CF0" w:rsidRDefault="00AC6188" w:rsidP="00AC6188">
      <w:pPr>
        <w:numPr>
          <w:ilvl w:val="0"/>
          <w:numId w:val="56"/>
        </w:numPr>
        <w:ind w:left="990" w:hanging="270"/>
      </w:pPr>
      <w:r>
        <w:t xml:space="preserve">Being a conflict </w:t>
      </w:r>
      <w:r w:rsidR="00B408B1">
        <w:t>centered</w:t>
      </w:r>
      <w:r>
        <w:t xml:space="preserve"> organization TJRC has increased its outreach at the local levels too. While important advocacy in Kathmandu has its role, TJRC has through the organization of f</w:t>
      </w:r>
      <w:r w:rsidR="0054316B" w:rsidRPr="002A6CF0">
        <w:t>our regional and one national dialogue on</w:t>
      </w:r>
      <w:r w:rsidR="00DF0119">
        <w:t xml:space="preserve"> </w:t>
      </w:r>
      <w:r w:rsidR="0054316B" w:rsidRPr="002A6CF0">
        <w:t>“</w:t>
      </w:r>
      <w:r w:rsidR="00B8374D">
        <w:t>The</w:t>
      </w:r>
      <w:r w:rsidR="00B8374D" w:rsidRPr="002A6CF0">
        <w:t xml:space="preserve"> </w:t>
      </w:r>
      <w:r w:rsidR="0054316B" w:rsidRPr="002A6CF0">
        <w:t xml:space="preserve">TJ </w:t>
      </w:r>
      <w:r w:rsidR="00B8374D">
        <w:t>P</w:t>
      </w:r>
      <w:r w:rsidR="00B8374D" w:rsidRPr="002A6CF0">
        <w:t xml:space="preserve">rocess </w:t>
      </w:r>
      <w:r w:rsidR="0054316B" w:rsidRPr="002A6CF0">
        <w:t>in Nepal” with civil society groups in Biratnagar, Butwal, Nepaljung and Dhangadi</w:t>
      </w:r>
      <w:r w:rsidR="00B408B1">
        <w:t xml:space="preserve">, enabled the collection of important voices of the conflict victims and ensured that these were reflected in national level policy related dialogue. </w:t>
      </w:r>
    </w:p>
    <w:p w:rsidR="0054316B" w:rsidRPr="002A6CF0" w:rsidRDefault="0054316B" w:rsidP="002B06BB"/>
    <w:p w:rsidR="002B06BB" w:rsidRPr="002A6CF0" w:rsidRDefault="000B1BF8" w:rsidP="00241F42">
      <w:pPr>
        <w:pStyle w:val="ListParagraph"/>
        <w:autoSpaceDE w:val="0"/>
        <w:autoSpaceDN w:val="0"/>
        <w:adjustRightInd w:val="0"/>
        <w:ind w:left="0"/>
      </w:pPr>
      <w:r w:rsidRPr="000B1BF8">
        <w:rPr>
          <w:b/>
        </w:rPr>
        <w:t>South-South Cooperation:</w:t>
      </w:r>
      <w:r>
        <w:t xml:space="preserve"> </w:t>
      </w:r>
      <w:r w:rsidR="00241F42" w:rsidRPr="002A6CF0">
        <w:t xml:space="preserve">To learn from </w:t>
      </w:r>
      <w:r w:rsidR="00F11A91" w:rsidRPr="002A6CF0">
        <w:t>experience</w:t>
      </w:r>
      <w:r w:rsidR="00DF0119">
        <w:t>s</w:t>
      </w:r>
      <w:r w:rsidR="00241F42" w:rsidRPr="002A6CF0">
        <w:t xml:space="preserve"> </w:t>
      </w:r>
      <w:r w:rsidR="00DF0119">
        <w:t>of</w:t>
      </w:r>
      <w:r w:rsidR="00DF0119" w:rsidRPr="002A6CF0">
        <w:t xml:space="preserve"> </w:t>
      </w:r>
      <w:r w:rsidR="00241F42" w:rsidRPr="002A6CF0">
        <w:t xml:space="preserve">work on </w:t>
      </w:r>
      <w:r w:rsidR="00DF0119">
        <w:t>a</w:t>
      </w:r>
      <w:r w:rsidR="00DF0119" w:rsidRPr="002A6CF0">
        <w:t xml:space="preserve"> </w:t>
      </w:r>
      <w:r w:rsidR="00241F42" w:rsidRPr="002A6CF0">
        <w:t xml:space="preserve">similar </w:t>
      </w:r>
      <w:r w:rsidR="00F11A91" w:rsidRPr="002A6CF0">
        <w:t>program</w:t>
      </w:r>
      <w:r w:rsidR="00DF0119">
        <w:t>me</w:t>
      </w:r>
      <w:r w:rsidR="00B8374D">
        <w:t>,</w:t>
      </w:r>
      <w:r w:rsidR="00DF0119">
        <w:t xml:space="preserve"> an</w:t>
      </w:r>
      <w:r w:rsidR="00241F42" w:rsidRPr="002A6CF0">
        <w:t xml:space="preserve"> exchange visit </w:t>
      </w:r>
      <w:r w:rsidR="00DF0119">
        <w:t>with</w:t>
      </w:r>
      <w:r w:rsidR="00DF0119" w:rsidRPr="002A6CF0">
        <w:t xml:space="preserve"> </w:t>
      </w:r>
      <w:r w:rsidR="00241F42" w:rsidRPr="002A6CF0">
        <w:t xml:space="preserve">UNDP Kenya’s Conflict Prevention Programme </w:t>
      </w:r>
      <w:r w:rsidR="00DF0119">
        <w:t xml:space="preserve">was </w:t>
      </w:r>
      <w:r w:rsidR="00241F42" w:rsidRPr="002A6CF0">
        <w:t>a</w:t>
      </w:r>
      <w:r w:rsidR="0054316B" w:rsidRPr="002A6CF0">
        <w:t xml:space="preserve">rranged </w:t>
      </w:r>
      <w:r w:rsidR="00DF0119">
        <w:t>in</w:t>
      </w:r>
      <w:r w:rsidR="00DF0119" w:rsidRPr="002A6CF0">
        <w:t xml:space="preserve"> </w:t>
      </w:r>
      <w:r w:rsidR="0054316B" w:rsidRPr="002A6CF0">
        <w:t>December</w:t>
      </w:r>
      <w:r w:rsidR="00241F42" w:rsidRPr="002A6CF0">
        <w:t xml:space="preserve"> 2012. </w:t>
      </w:r>
      <w:r w:rsidR="0054316B" w:rsidRPr="002A6CF0">
        <w:t xml:space="preserve"> </w:t>
      </w:r>
      <w:r w:rsidR="00DF0119">
        <w:t>The exchange of experiences provided rich learning</w:t>
      </w:r>
      <w:r w:rsidR="00A41DDC">
        <w:t xml:space="preserve">, and included exchanges on technical areas of work such as processes for selecting relevant leaders for training, comparisons of training </w:t>
      </w:r>
      <w:r w:rsidR="00B8374D">
        <w:t xml:space="preserve">curricula </w:t>
      </w:r>
      <w:r w:rsidR="00A41DDC">
        <w:t xml:space="preserve">and teaching approaches, and reflections on pros and cons of using national NGO partners to support the work.   The Kenya project works with a key partner, the Kenyan Institute of Governance (KIG), which has established a reputation as an entity largely above partisan interests.   In Nepal, few if any NGOs working on governance issues have this reputation.  One important conclusion for the Nepal team </w:t>
      </w:r>
      <w:r w:rsidR="002D2915">
        <w:t xml:space="preserve">was </w:t>
      </w:r>
      <w:r w:rsidR="00A41DDC">
        <w:t>that it might benefit from helping to establish an NGO similar to KIG in Nepal.</w:t>
      </w:r>
    </w:p>
    <w:p w:rsidR="00241F42" w:rsidRPr="002A6CF0" w:rsidRDefault="00241F42" w:rsidP="00241F42">
      <w:pPr>
        <w:pStyle w:val="ListParagraph"/>
        <w:autoSpaceDE w:val="0"/>
        <w:autoSpaceDN w:val="0"/>
        <w:adjustRightInd w:val="0"/>
        <w:ind w:left="0"/>
      </w:pPr>
    </w:p>
    <w:p w:rsidR="002B06BB" w:rsidRDefault="002B06BB" w:rsidP="002B06BB">
      <w:pPr>
        <w:rPr>
          <w:i/>
        </w:rPr>
      </w:pPr>
      <w:r w:rsidRPr="002A6CF0">
        <w:rPr>
          <w:i/>
        </w:rPr>
        <w:t>Impact</w:t>
      </w:r>
      <w:r w:rsidR="00F11A91">
        <w:rPr>
          <w:i/>
        </w:rPr>
        <w:t xml:space="preserve"> of Output </w:t>
      </w:r>
      <w:r w:rsidR="00AA0D8C">
        <w:rPr>
          <w:i/>
        </w:rPr>
        <w:t>1.</w:t>
      </w:r>
      <w:r w:rsidR="00F11A91">
        <w:rPr>
          <w:i/>
        </w:rPr>
        <w:t>3</w:t>
      </w:r>
    </w:p>
    <w:p w:rsidR="00F11A91" w:rsidRPr="002A6CF0" w:rsidRDefault="00F11A91" w:rsidP="002B06BB">
      <w:pPr>
        <w:rPr>
          <w:i/>
        </w:rPr>
      </w:pPr>
    </w:p>
    <w:p w:rsidR="000B1BF8" w:rsidRPr="000B1BF8" w:rsidRDefault="002B06BB" w:rsidP="002B06BB">
      <w:pPr>
        <w:pStyle w:val="ListParagraph"/>
        <w:numPr>
          <w:ilvl w:val="0"/>
          <w:numId w:val="56"/>
        </w:numPr>
        <w:rPr>
          <w:u w:val="single"/>
        </w:rPr>
      </w:pPr>
      <w:r w:rsidRPr="005D4D4D">
        <w:rPr>
          <w:i/>
        </w:rPr>
        <w:t xml:space="preserve">Establishment of </w:t>
      </w:r>
      <w:r w:rsidR="002F0E92">
        <w:rPr>
          <w:i/>
        </w:rPr>
        <w:t xml:space="preserve">CLD </w:t>
      </w:r>
      <w:r w:rsidRPr="005D4D4D">
        <w:rPr>
          <w:i/>
        </w:rPr>
        <w:t xml:space="preserve">as a significant partner for important national training institutions </w:t>
      </w:r>
    </w:p>
    <w:p w:rsidR="000B1BF8" w:rsidRPr="000B1BF8" w:rsidRDefault="000B1BF8" w:rsidP="000B1BF8">
      <w:pPr>
        <w:pStyle w:val="ListParagraph"/>
        <w:rPr>
          <w:u w:val="single"/>
        </w:rPr>
      </w:pPr>
    </w:p>
    <w:p w:rsidR="002F0E92" w:rsidRDefault="00B408B1" w:rsidP="000B1BF8">
      <w:pPr>
        <w:pStyle w:val="ListParagraph"/>
      </w:pPr>
      <w:r>
        <w:t xml:space="preserve">During the reporting period </w:t>
      </w:r>
      <w:r w:rsidR="002F0E92">
        <w:t>CLD</w:t>
      </w:r>
      <w:r w:rsidR="00A41DDC">
        <w:t xml:space="preserve"> has or is </w:t>
      </w:r>
      <w:r w:rsidR="005C267C">
        <w:t>establishing</w:t>
      </w:r>
      <w:r w:rsidR="00A41DDC">
        <w:t xml:space="preserve"> partnerships with </w:t>
      </w:r>
      <w:r>
        <w:t xml:space="preserve">at least two </w:t>
      </w:r>
      <w:r w:rsidR="00A41DDC">
        <w:t>national training institutions</w:t>
      </w:r>
      <w:r>
        <w:t xml:space="preserve"> run by the Government of Nepal</w:t>
      </w:r>
      <w:r w:rsidR="00A41DDC">
        <w:t xml:space="preserve">.  This is a critical objective for the programme because it lays the foundation for the </w:t>
      </w:r>
      <w:r w:rsidR="00B655DB">
        <w:t>t</w:t>
      </w:r>
      <w:r w:rsidR="00A41DDC">
        <w:t xml:space="preserve">eaching of key collaborative leadership and dialogue skill sets to be taken up and institutionalized by national actors.  Thus, the capacity-building will continue long after the </w:t>
      </w:r>
      <w:r w:rsidR="00B655DB">
        <w:t>conclusion</w:t>
      </w:r>
      <w:r w:rsidR="00A41DDC">
        <w:t xml:space="preserve"> of the </w:t>
      </w:r>
      <w:r w:rsidR="002D2915">
        <w:t>CLD</w:t>
      </w:r>
      <w:r w:rsidR="00A41DDC">
        <w:t>.</w:t>
      </w:r>
    </w:p>
    <w:p w:rsidR="002F0E92" w:rsidRDefault="002F0E92" w:rsidP="000B1BF8">
      <w:pPr>
        <w:pStyle w:val="ListParagraph"/>
      </w:pPr>
    </w:p>
    <w:p w:rsidR="000A0D0B" w:rsidRPr="000A0D0B" w:rsidRDefault="002D2915" w:rsidP="000B1BF8">
      <w:pPr>
        <w:pStyle w:val="ListParagraph"/>
        <w:rPr>
          <w:u w:val="single"/>
        </w:rPr>
      </w:pPr>
      <w:r>
        <w:t>A</w:t>
      </w:r>
      <w:r w:rsidR="00A41DDC">
        <w:t xml:space="preserve"> </w:t>
      </w:r>
      <w:r w:rsidR="00B655DB">
        <w:t>Letter</w:t>
      </w:r>
      <w:r w:rsidR="00A41DDC">
        <w:t xml:space="preserve"> of Agreement has been signed between UNDP and the Nepal Administrative Staff College</w:t>
      </w:r>
      <w:r w:rsidR="00B655DB">
        <w:t xml:space="preserve"> and the Training of Trainers has been conducted for </w:t>
      </w:r>
      <w:r w:rsidR="000B1BF8">
        <w:t>17</w:t>
      </w:r>
      <w:r w:rsidR="002F0E92">
        <w:t xml:space="preserve"> trainers</w:t>
      </w:r>
      <w:r w:rsidR="000B1BF8">
        <w:t xml:space="preserve">. </w:t>
      </w:r>
      <w:r w:rsidR="00A41DDC">
        <w:t xml:space="preserve">  Active and positive discussions are underway for similar arrangements between UNDP and the Local Development Training </w:t>
      </w:r>
      <w:r w:rsidR="00B655DB">
        <w:t>Academy</w:t>
      </w:r>
      <w:r w:rsidR="00A41DDC">
        <w:t xml:space="preserve"> (LDTA), which </w:t>
      </w:r>
      <w:r w:rsidR="000A0D0B">
        <w:t>provides training to the Ministry of Federal</w:t>
      </w:r>
      <w:r w:rsidR="00B655DB">
        <w:t xml:space="preserve"> Affairs </w:t>
      </w:r>
      <w:r w:rsidR="000A0D0B">
        <w:t>and Local Development</w:t>
      </w:r>
      <w:r w:rsidR="00B655DB">
        <w:t xml:space="preserve"> (MoFLD)</w:t>
      </w:r>
      <w:r w:rsidR="000A0D0B">
        <w:t xml:space="preserve">, </w:t>
      </w:r>
      <w:r w:rsidR="00B655DB">
        <w:t>and National Center for Education Development (NCED),</w:t>
      </w:r>
      <w:r w:rsidR="000A0D0B">
        <w:t xml:space="preserve"> which provides training to the Ministry of Education.   Outreach efforts are underway to expand this training approach to other government entities including possibly the Ministry of Home Affairs and the National Police.</w:t>
      </w:r>
    </w:p>
    <w:p w:rsidR="000A0D0B" w:rsidRDefault="000A0D0B" w:rsidP="002A6CF0">
      <w:pPr>
        <w:rPr>
          <w:b/>
        </w:rPr>
      </w:pPr>
    </w:p>
    <w:p w:rsidR="002E7B2A" w:rsidRPr="005D4D4D" w:rsidRDefault="000F2D1D" w:rsidP="002A6CF0">
      <w:pPr>
        <w:rPr>
          <w:b/>
          <w:u w:val="single"/>
        </w:rPr>
      </w:pPr>
      <w:r>
        <w:rPr>
          <w:b/>
        </w:rPr>
        <w:t xml:space="preserve">Output </w:t>
      </w:r>
      <w:r w:rsidR="00AA0D8C">
        <w:rPr>
          <w:b/>
        </w:rPr>
        <w:t>1.</w:t>
      </w:r>
      <w:r>
        <w:rPr>
          <w:b/>
        </w:rPr>
        <w:t>4</w:t>
      </w:r>
      <w:r w:rsidR="006C13B0" w:rsidRPr="005D4D4D">
        <w:rPr>
          <w:b/>
        </w:rPr>
        <w:t>: Public culture of collaborative dialogue fostered through media</w:t>
      </w:r>
      <w:r w:rsidR="002E7B2A" w:rsidRPr="005D4D4D">
        <w:rPr>
          <w:b/>
          <w:u w:val="single"/>
        </w:rPr>
        <w:t xml:space="preserve"> </w:t>
      </w:r>
    </w:p>
    <w:p w:rsidR="00F11A91" w:rsidRDefault="00F11A91" w:rsidP="00F11A91">
      <w:pPr>
        <w:autoSpaceDE w:val="0"/>
        <w:autoSpaceDN w:val="0"/>
        <w:adjustRightInd w:val="0"/>
      </w:pPr>
    </w:p>
    <w:p w:rsidR="00F11A91" w:rsidRDefault="002E7B2A" w:rsidP="00F11A91">
      <w:pPr>
        <w:autoSpaceDE w:val="0"/>
        <w:autoSpaceDN w:val="0"/>
        <w:adjustRightInd w:val="0"/>
        <w:rPr>
          <w:bCs/>
          <w:color w:val="000000"/>
        </w:rPr>
      </w:pPr>
      <w:r w:rsidRPr="002A6CF0">
        <w:t xml:space="preserve">CLD undertook a media campaign to promote positive messages related to collaborative leadership and dialogue. This included </w:t>
      </w:r>
      <w:r w:rsidRPr="002A6CF0">
        <w:rPr>
          <w:bCs/>
          <w:color w:val="000000"/>
        </w:rPr>
        <w:t xml:space="preserve">24 episodes of radio talk programmes, 12 episodes of a radio magazine to promote dialogue, and the production of two short documentaries on CLD. </w:t>
      </w:r>
    </w:p>
    <w:p w:rsidR="002E7B2A" w:rsidRPr="002A6CF0" w:rsidRDefault="002E7B2A" w:rsidP="00F11A91">
      <w:pPr>
        <w:autoSpaceDE w:val="0"/>
        <w:autoSpaceDN w:val="0"/>
        <w:adjustRightInd w:val="0"/>
        <w:rPr>
          <w:bCs/>
          <w:color w:val="000000"/>
        </w:rPr>
      </w:pPr>
      <w:r w:rsidRPr="002A6CF0">
        <w:rPr>
          <w:bCs/>
          <w:color w:val="000000"/>
        </w:rPr>
        <w:t xml:space="preserve">  </w:t>
      </w:r>
    </w:p>
    <w:p w:rsidR="00F11A91" w:rsidRPr="002A6CF0" w:rsidRDefault="00F11A91" w:rsidP="00F11A91">
      <w:r w:rsidRPr="002A6CF0">
        <w:t xml:space="preserve">Over the second half of 2012, CLD undertook a concerted effort to engage with influential media figures.  It hosted </w:t>
      </w:r>
      <w:r w:rsidR="002D2915">
        <w:t xml:space="preserve">a </w:t>
      </w:r>
      <w:r w:rsidRPr="002A6CF0">
        <w:t xml:space="preserve">three-day seminar for the deputy and senior editors of all the print media houses in Nepal.  The focus was </w:t>
      </w:r>
      <w:r w:rsidR="002D2915">
        <w:t xml:space="preserve">on providing an </w:t>
      </w:r>
      <w:r w:rsidRPr="002A6CF0">
        <w:t>orientation about basic concepts of dialogue, as well as critical reflection on how reporting can positively or negatively impact dialogue initiatives.   A second and similar event was organized for the key members of the Federation of Nepali Journalists (FNJ).  Both events generated positive feedback, and laid the foundations for more structured CLD engagements in the future.  Planning is underway with FNJ to create dialogue sensitivity training for local radio broadcasters, as well the creation of a series of articles that highlight regional examples of ongoing collaborative leadership and dialogue (eg. traditional conflict resolution mechanisms)</w:t>
      </w:r>
      <w:r w:rsidR="001319A7">
        <w:t>.</w:t>
      </w:r>
    </w:p>
    <w:p w:rsidR="002E7B2A" w:rsidRPr="002A6CF0" w:rsidRDefault="002E7B2A" w:rsidP="002E7B2A"/>
    <w:p w:rsidR="002E7B2A" w:rsidRPr="002A6CF0" w:rsidRDefault="002E7B2A" w:rsidP="002E7B2A">
      <w:pPr>
        <w:rPr>
          <w:i/>
        </w:rPr>
      </w:pPr>
      <w:r w:rsidRPr="002A6CF0">
        <w:rPr>
          <w:i/>
        </w:rPr>
        <w:t>Impact</w:t>
      </w:r>
      <w:r w:rsidR="001319A7">
        <w:rPr>
          <w:i/>
        </w:rPr>
        <w:t xml:space="preserve"> of Output </w:t>
      </w:r>
      <w:r w:rsidR="00AA0D8C">
        <w:rPr>
          <w:i/>
        </w:rPr>
        <w:t>1.</w:t>
      </w:r>
      <w:r w:rsidR="001319A7">
        <w:rPr>
          <w:i/>
        </w:rPr>
        <w:t xml:space="preserve">4 </w:t>
      </w:r>
    </w:p>
    <w:p w:rsidR="002E7B2A" w:rsidRPr="002A6CF0" w:rsidRDefault="002E7B2A" w:rsidP="002E7B2A">
      <w:pPr>
        <w:pStyle w:val="ListParagraph"/>
        <w:numPr>
          <w:ilvl w:val="0"/>
          <w:numId w:val="65"/>
        </w:numPr>
        <w:rPr>
          <w:b/>
        </w:rPr>
      </w:pPr>
      <w:r w:rsidRPr="005D4D4D">
        <w:rPr>
          <w:i/>
        </w:rPr>
        <w:t>Publication of multiple opinion pieces by prominent journalists in support of dialogue and collaborative leadership as keys to overcoming the nation’s political difficulties</w:t>
      </w:r>
      <w:r w:rsidRPr="002A6CF0">
        <w:rPr>
          <w:b/>
        </w:rPr>
        <w:t xml:space="preserve"> – </w:t>
      </w:r>
      <w:r w:rsidRPr="002A6CF0">
        <w:t>In the months since CLD began engaging with media actors, at least seven significant articles have been published in support of collaborative leadership and dialogue</w:t>
      </w:r>
      <w:r w:rsidR="00BE4BFA">
        <w:t xml:space="preserve"> in National Dailies (</w:t>
      </w:r>
      <w:r w:rsidR="00706F2F">
        <w:t xml:space="preserve">Nagarik  Nepali, </w:t>
      </w:r>
      <w:r w:rsidR="00BE4BFA">
        <w:t xml:space="preserve"> </w:t>
      </w:r>
      <w:r w:rsidR="00706F2F">
        <w:t>Rajdhani Nepali, Annapurna Post</w:t>
      </w:r>
      <w:r w:rsidR="001319A7">
        <w:t>)</w:t>
      </w:r>
      <w:r w:rsidR="00706F2F">
        <w:t xml:space="preserve"> </w:t>
      </w:r>
      <w:r w:rsidR="00BE4BFA">
        <w:t xml:space="preserve"> and Weekly Magazines</w:t>
      </w:r>
      <w:r w:rsidR="00706F2F">
        <w:t xml:space="preserve"> (Ghatana Ra Bichar, Sukarbar)</w:t>
      </w:r>
      <w:r w:rsidR="00B408B1">
        <w:t xml:space="preserve">, </w:t>
      </w:r>
      <w:r w:rsidRPr="002A6CF0">
        <w:t xml:space="preserve">published by participants </w:t>
      </w:r>
      <w:r w:rsidR="001319A7">
        <w:t xml:space="preserve">of </w:t>
      </w:r>
      <w:r w:rsidRPr="002A6CF0">
        <w:t>the CLD seminar.  These articles</w:t>
      </w:r>
      <w:r w:rsidR="000A0D0B">
        <w:t xml:space="preserve">, many of which were published by leading opinion-makers, have likely made a </w:t>
      </w:r>
      <w:r w:rsidRPr="002A6CF0">
        <w:t>significant contribution to the shaping</w:t>
      </w:r>
      <w:r w:rsidR="001319A7">
        <w:t xml:space="preserve"> of</w:t>
      </w:r>
      <w:r w:rsidRPr="002A6CF0">
        <w:t xml:space="preserve"> the national debate about the ongoing political crisis, and helped steer the country away from confrontation and towards continued efforts to find a consensus-based solution.</w:t>
      </w:r>
      <w:r w:rsidR="00B408B1">
        <w:t xml:space="preserve"> It is too early to report on change in trends and reporting patterns however in 2013 the project has planned partnerships and activities to consolidate the initial results</w:t>
      </w:r>
      <w:r w:rsidRPr="002A6CF0">
        <w:t xml:space="preserve"> </w:t>
      </w:r>
      <w:r w:rsidR="00B408B1">
        <w:t>into changes in reporting trends and patterns.</w:t>
      </w:r>
      <w:r w:rsidRPr="002A6CF0">
        <w:t xml:space="preserve"> </w:t>
      </w:r>
    </w:p>
    <w:p w:rsidR="008130FF" w:rsidRDefault="008130FF" w:rsidP="00DF4C99">
      <w:pPr>
        <w:pStyle w:val="ListParagraph"/>
        <w:ind w:left="360"/>
      </w:pPr>
    </w:p>
    <w:p w:rsidR="005F2980" w:rsidRPr="002A6CF0" w:rsidRDefault="005F2980" w:rsidP="005F2980">
      <w:pPr>
        <w:rPr>
          <w:u w:val="single"/>
        </w:rPr>
      </w:pPr>
    </w:p>
    <w:p w:rsidR="005F2980" w:rsidRPr="002A6CF0" w:rsidRDefault="005F2980" w:rsidP="005F2980"/>
    <w:p w:rsidR="00C416C0" w:rsidRPr="002A6CF0" w:rsidRDefault="00C416C0" w:rsidP="00C416C0">
      <w:pPr>
        <w:pStyle w:val="BodyText"/>
        <w:tabs>
          <w:tab w:val="left" w:pos="360"/>
        </w:tabs>
        <w:ind w:left="720"/>
        <w:jc w:val="both"/>
        <w:rPr>
          <w:rFonts w:ascii="Times New Roman" w:hAnsi="Times New Roman" w:cs="Times New Roman"/>
          <w:bCs/>
          <w:sz w:val="24"/>
          <w:szCs w:val="24"/>
        </w:rPr>
        <w:sectPr w:rsidR="00C416C0" w:rsidRPr="002A6CF0" w:rsidSect="00F11A91">
          <w:footerReference w:type="default" r:id="rId11"/>
          <w:footerReference w:type="first" r:id="rId12"/>
          <w:pgSz w:w="12240" w:h="15840" w:code="1"/>
          <w:pgMar w:top="1440" w:right="1440" w:bottom="1440" w:left="1440" w:header="720" w:footer="418" w:gutter="0"/>
          <w:cols w:space="720"/>
          <w:docGrid w:linePitch="360"/>
        </w:sectPr>
      </w:pPr>
    </w:p>
    <w:p w:rsidR="00C416C0" w:rsidRPr="002A6CF0" w:rsidRDefault="005E3D2B" w:rsidP="00C416C0">
      <w:pPr>
        <w:pStyle w:val="BodyText"/>
        <w:tabs>
          <w:tab w:val="left" w:pos="360"/>
        </w:tabs>
        <w:ind w:left="720"/>
        <w:jc w:val="both"/>
        <w:rPr>
          <w:rFonts w:ascii="Times New Roman" w:hAnsi="Times New Roman" w:cs="Times New Roman"/>
          <w:bCs/>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 behindDoc="0" locked="0" layoutInCell="1" allowOverlap="1">
                <wp:simplePos x="0" y="0"/>
                <wp:positionH relativeFrom="column">
                  <wp:posOffset>-518160</wp:posOffset>
                </wp:positionH>
                <wp:positionV relativeFrom="paragraph">
                  <wp:posOffset>-178435</wp:posOffset>
                </wp:positionV>
                <wp:extent cx="9446260" cy="291465"/>
                <wp:effectExtent l="5715" t="12065" r="635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0F22FF" w:rsidRPr="001613F4" w:rsidRDefault="000F22FF" w:rsidP="00EF101E">
                            <w:pPr>
                              <w:jc w:val="center"/>
                              <w:rPr>
                                <w:b/>
                              </w:rPr>
                            </w:pPr>
                            <w:r>
                              <w:rPr>
                                <w:b/>
                              </w:rPr>
                              <w:t>ii)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" fillcolor="#f2f2f2" strokecolor="#d8d8d8">
                <v:textbox>
                  <w:txbxContent>
                    <w:p w:rsidR="000F22FF" w:rsidRPr="001613F4" w:rsidRDefault="000F22FF" w:rsidP="00EF101E">
                      <w:pPr>
                        <w:jc w:val="center"/>
                        <w:rPr>
                          <w:b/>
                        </w:rPr>
                      </w:pPr>
                      <w:r>
                        <w:rPr>
                          <w:b/>
                        </w:rPr>
                        <w:t>ii) Indicator Based Performance Assessment:</w:t>
                      </w:r>
                    </w:p>
                  </w:txbxContent>
                </v:textbox>
              </v:shape>
            </w:pict>
          </mc:Fallback>
        </mc:AlternateContent>
      </w:r>
    </w:p>
    <w:p w:rsidR="00AC4D1B" w:rsidRDefault="00AC4D1B" w:rsidP="000803A0">
      <w:pPr>
        <w:pStyle w:val="BodyText"/>
        <w:jc w:val="both"/>
        <w:rPr>
          <w:rFonts w:ascii="Times New Roman" w:hAnsi="Times New Roman" w:cs="Times New Roman"/>
          <w:bCs/>
          <w:sz w:val="24"/>
          <w:szCs w:val="24"/>
        </w:rPr>
      </w:pPr>
    </w:p>
    <w:p w:rsidR="00E91E70" w:rsidRPr="002A6CF0" w:rsidRDefault="00E91E70" w:rsidP="000803A0">
      <w:pPr>
        <w:pStyle w:val="BodyText"/>
        <w:jc w:val="both"/>
        <w:rPr>
          <w:rFonts w:ascii="Times New Roman" w:hAnsi="Times New Roman" w:cs="Times New Roman"/>
          <w:bCs/>
          <w:sz w:val="24"/>
          <w:szCs w:val="24"/>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70645E" w:rsidRPr="002A6CF0" w:rsidTr="008D685F">
        <w:tc>
          <w:tcPr>
            <w:tcW w:w="4265" w:type="dxa"/>
            <w:tcBorders>
              <w:bottom w:val="single" w:sz="4" w:space="0" w:color="000000"/>
            </w:tcBorders>
            <w:shd w:val="clear" w:color="auto" w:fill="auto"/>
          </w:tcPr>
          <w:p w:rsidR="0070645E" w:rsidRPr="002A6CF0" w:rsidRDefault="0070645E" w:rsidP="008D685F">
            <w:pPr>
              <w:pStyle w:val="BodyText"/>
              <w:jc w:val="both"/>
              <w:rPr>
                <w:rFonts w:ascii="Times New Roman" w:hAnsi="Times New Roman" w:cs="Times New Roman"/>
                <w:bCs/>
                <w:sz w:val="24"/>
                <w:szCs w:val="24"/>
              </w:rPr>
            </w:pPr>
          </w:p>
        </w:tc>
        <w:tc>
          <w:tcPr>
            <w:tcW w:w="3745" w:type="dxa"/>
            <w:tcBorders>
              <w:bottom w:val="single" w:sz="4" w:space="0" w:color="000000"/>
            </w:tcBorders>
            <w:shd w:val="clear" w:color="auto" w:fill="auto"/>
          </w:tcPr>
          <w:p w:rsidR="0070645E" w:rsidRPr="002A6CF0" w:rsidRDefault="0070645E" w:rsidP="008D685F">
            <w:pPr>
              <w:jc w:val="center"/>
              <w:rPr>
                <w:b/>
              </w:rPr>
            </w:pPr>
            <w:r w:rsidRPr="002A6CF0">
              <w:rPr>
                <w:b/>
                <w:u w:val="single"/>
              </w:rPr>
              <w:t>Achieved</w:t>
            </w:r>
            <w:r w:rsidRPr="002A6CF0">
              <w:rPr>
                <w:b/>
              </w:rPr>
              <w:t xml:space="preserve"> Indicator Targets</w:t>
            </w:r>
          </w:p>
        </w:tc>
        <w:tc>
          <w:tcPr>
            <w:tcW w:w="3960" w:type="dxa"/>
            <w:tcBorders>
              <w:bottom w:val="single" w:sz="4" w:space="0" w:color="000000"/>
            </w:tcBorders>
            <w:shd w:val="clear" w:color="auto" w:fill="auto"/>
          </w:tcPr>
          <w:p w:rsidR="0070645E" w:rsidRPr="002A6CF0" w:rsidRDefault="0070645E" w:rsidP="008D685F">
            <w:pPr>
              <w:jc w:val="center"/>
              <w:rPr>
                <w:b/>
              </w:rPr>
            </w:pPr>
            <w:r w:rsidRPr="002A6CF0">
              <w:rPr>
                <w:b/>
              </w:rPr>
              <w:t>Reasons for Variance</w:t>
            </w:r>
            <w:r w:rsidR="0068496F" w:rsidRPr="002A6CF0">
              <w:rPr>
                <w:b/>
              </w:rPr>
              <w:t xml:space="preserve"> with Planned Target </w:t>
            </w:r>
            <w:r w:rsidRPr="002A6CF0">
              <w:rPr>
                <w:b/>
              </w:rPr>
              <w:t>(if any)</w:t>
            </w:r>
          </w:p>
        </w:tc>
        <w:tc>
          <w:tcPr>
            <w:tcW w:w="3150" w:type="dxa"/>
            <w:tcBorders>
              <w:bottom w:val="single" w:sz="4" w:space="0" w:color="000000"/>
            </w:tcBorders>
            <w:shd w:val="clear" w:color="auto" w:fill="auto"/>
          </w:tcPr>
          <w:p w:rsidR="0070645E" w:rsidRPr="002A6CF0" w:rsidRDefault="0070645E" w:rsidP="008D685F">
            <w:pPr>
              <w:jc w:val="center"/>
              <w:rPr>
                <w:b/>
              </w:rPr>
            </w:pPr>
            <w:r w:rsidRPr="002A6CF0">
              <w:rPr>
                <w:b/>
              </w:rPr>
              <w:t>Source of Verification</w:t>
            </w:r>
          </w:p>
        </w:tc>
      </w:tr>
      <w:tr w:rsidR="0070645E" w:rsidRPr="002A6CF0" w:rsidTr="008D685F">
        <w:tc>
          <w:tcPr>
            <w:tcW w:w="4265" w:type="dxa"/>
            <w:shd w:val="pct15" w:color="auto" w:fill="auto"/>
          </w:tcPr>
          <w:p w:rsidR="0070645E" w:rsidRPr="002A6CF0" w:rsidRDefault="0070645E" w:rsidP="0070645E">
            <w:pPr>
              <w:rPr>
                <w:b/>
              </w:rPr>
            </w:pPr>
            <w:r w:rsidRPr="002A6CF0">
              <w:rPr>
                <w:b/>
              </w:rPr>
              <w:t xml:space="preserve">Outcome </w:t>
            </w:r>
            <w:r w:rsidR="0068496F" w:rsidRPr="002A6CF0">
              <w:rPr>
                <w:b/>
              </w:rPr>
              <w:t>1</w:t>
            </w:r>
            <w:r w:rsidR="0068496F" w:rsidRPr="002A6CF0">
              <w:rPr>
                <w:rStyle w:val="FootnoteReference"/>
                <w:b/>
              </w:rPr>
              <w:footnoteReference w:id="1"/>
            </w:r>
            <w:r w:rsidR="009764FE" w:rsidRPr="002A6CF0">
              <w:rPr>
                <w:bCs/>
                <w:iCs/>
                <w:spacing w:val="-2"/>
              </w:rPr>
              <w:t>Political, civil society and governmental actors have helped prevent conflict and consolidate the peace through developing, applying and sustaining capacities of collaborative leadership, dialogue and conflict sensitivity</w:t>
            </w:r>
          </w:p>
          <w:p w:rsidR="0070645E" w:rsidRPr="002A6CF0" w:rsidRDefault="0070645E" w:rsidP="0070645E">
            <w:pPr>
              <w:rPr>
                <w:b/>
              </w:rPr>
            </w:pPr>
          </w:p>
          <w:p w:rsidR="0070645E" w:rsidRPr="002A6CF0" w:rsidRDefault="0070645E" w:rsidP="008D685F">
            <w:pPr>
              <w:pStyle w:val="BodyText"/>
              <w:jc w:val="both"/>
              <w:rPr>
                <w:rFonts w:ascii="Times New Roman" w:hAnsi="Times New Roman" w:cs="Times New Roman"/>
                <w:bCs/>
                <w:sz w:val="24"/>
                <w:szCs w:val="24"/>
              </w:rPr>
            </w:pPr>
          </w:p>
        </w:tc>
        <w:tc>
          <w:tcPr>
            <w:tcW w:w="3745" w:type="dxa"/>
            <w:shd w:val="pct15" w:color="auto" w:fill="auto"/>
          </w:tcPr>
          <w:p w:rsidR="0070645E" w:rsidRPr="002A6CF0" w:rsidRDefault="0070645E" w:rsidP="008D685F">
            <w:pPr>
              <w:pStyle w:val="BodyText"/>
              <w:jc w:val="both"/>
              <w:rPr>
                <w:rFonts w:ascii="Times New Roman" w:hAnsi="Times New Roman" w:cs="Times New Roman"/>
                <w:bCs/>
                <w:sz w:val="24"/>
                <w:szCs w:val="24"/>
              </w:rPr>
            </w:pPr>
          </w:p>
        </w:tc>
        <w:tc>
          <w:tcPr>
            <w:tcW w:w="3960" w:type="dxa"/>
            <w:shd w:val="pct15" w:color="auto" w:fill="auto"/>
          </w:tcPr>
          <w:p w:rsidR="0070645E" w:rsidRPr="002A6CF0" w:rsidRDefault="0070645E" w:rsidP="008D685F">
            <w:pPr>
              <w:pStyle w:val="BodyText"/>
              <w:jc w:val="both"/>
              <w:rPr>
                <w:rFonts w:ascii="Times New Roman" w:hAnsi="Times New Roman" w:cs="Times New Roman"/>
                <w:bCs/>
                <w:sz w:val="24"/>
                <w:szCs w:val="24"/>
              </w:rPr>
            </w:pPr>
          </w:p>
        </w:tc>
        <w:tc>
          <w:tcPr>
            <w:tcW w:w="3150" w:type="dxa"/>
            <w:shd w:val="pct15" w:color="auto" w:fill="auto"/>
          </w:tcPr>
          <w:p w:rsidR="0070645E" w:rsidRPr="002A6CF0" w:rsidRDefault="0070645E" w:rsidP="008D685F">
            <w:pPr>
              <w:pStyle w:val="BodyText"/>
              <w:jc w:val="both"/>
              <w:rPr>
                <w:rFonts w:ascii="Times New Roman" w:hAnsi="Times New Roman" w:cs="Times New Roman"/>
                <w:bCs/>
                <w:sz w:val="24"/>
                <w:szCs w:val="24"/>
              </w:rPr>
            </w:pPr>
          </w:p>
        </w:tc>
      </w:tr>
      <w:tr w:rsidR="0068496F" w:rsidRPr="002A6CF0" w:rsidTr="008D685F">
        <w:trPr>
          <w:trHeight w:val="1470"/>
        </w:trPr>
        <w:tc>
          <w:tcPr>
            <w:tcW w:w="4265" w:type="dxa"/>
            <w:vMerge w:val="restart"/>
            <w:shd w:val="clear" w:color="auto" w:fill="auto"/>
          </w:tcPr>
          <w:p w:rsidR="009764FE" w:rsidRPr="002A6CF0" w:rsidRDefault="0068496F" w:rsidP="00725CBF">
            <w:pPr>
              <w:pStyle w:val="ListParagraph"/>
              <w:tabs>
                <w:tab w:val="left" w:pos="252"/>
              </w:tabs>
              <w:ind w:left="0"/>
              <w:contextualSpacing w:val="0"/>
            </w:pPr>
            <w:r w:rsidRPr="002A6CF0">
              <w:rPr>
                <w:b/>
              </w:rPr>
              <w:t>Output 1.1</w:t>
            </w:r>
            <w:r w:rsidR="009764FE" w:rsidRPr="002A6CF0">
              <w:rPr>
                <w:b/>
              </w:rPr>
              <w:t xml:space="preserve"> </w:t>
            </w:r>
            <w:r w:rsidR="009764FE" w:rsidRPr="002A6CF0">
              <w:t>Local level leaders (civil society, political and governmental) have prevented and mitigated conflict/tension and established/implemented joint socio-political and developmental visions, programmes and agendas through dialogue</w:t>
            </w:r>
          </w:p>
          <w:p w:rsidR="0068496F" w:rsidRPr="002A6CF0" w:rsidRDefault="0068496F" w:rsidP="00725CBF">
            <w:pPr>
              <w:pStyle w:val="ListParagraph"/>
              <w:spacing w:line="276" w:lineRule="auto"/>
              <w:ind w:left="0"/>
              <w:rPr>
                <w:i/>
              </w:rPr>
            </w:pPr>
            <w:r w:rsidRPr="002A6CF0">
              <w:rPr>
                <w:b/>
              </w:rPr>
              <w:t>Indicator  1.1.1</w:t>
            </w:r>
            <w:r w:rsidR="009764FE" w:rsidRPr="002A6CF0">
              <w:rPr>
                <w:i/>
              </w:rPr>
              <w:t># of leaders that operate with dialogue as a preferred leadership skill set (political, government and civil society)</w:t>
            </w:r>
          </w:p>
          <w:p w:rsidR="0068496F" w:rsidRPr="002A6CF0" w:rsidRDefault="0068496F" w:rsidP="0070645E">
            <w:pPr>
              <w:rPr>
                <w:b/>
              </w:rPr>
            </w:pPr>
            <w:r w:rsidRPr="002A6CF0">
              <w:rPr>
                <w:b/>
              </w:rPr>
              <w:t>Baseline:</w:t>
            </w:r>
            <w:r w:rsidR="00725CBF" w:rsidRPr="002A6CF0">
              <w:t xml:space="preserve"> Assessment and mapping if existing collaborative capacities at the local levels as a basis of an initial baseline;</w:t>
            </w:r>
          </w:p>
          <w:p w:rsidR="0068496F" w:rsidRPr="002A6CF0" w:rsidRDefault="0068496F" w:rsidP="0070645E">
            <w:pPr>
              <w:rPr>
                <w:b/>
              </w:rPr>
            </w:pPr>
            <w:r w:rsidRPr="002A6CF0">
              <w:rPr>
                <w:b/>
              </w:rPr>
              <w:t>Planned Target:</w:t>
            </w:r>
            <w:r w:rsidR="00A26D80" w:rsidRPr="002A6CF0">
              <w:rPr>
                <w:i/>
              </w:rPr>
              <w:t xml:space="preserve"> 300 leaders exposed to dialogue as a leadership skill set</w:t>
            </w:r>
          </w:p>
          <w:p w:rsidR="0068496F" w:rsidRPr="002A6CF0" w:rsidRDefault="0068496F" w:rsidP="008D685F">
            <w:pPr>
              <w:pStyle w:val="BodyText"/>
              <w:jc w:val="both"/>
              <w:rPr>
                <w:rFonts w:ascii="Times New Roman" w:hAnsi="Times New Roman" w:cs="Times New Roman"/>
                <w:bCs/>
                <w:sz w:val="24"/>
                <w:szCs w:val="24"/>
              </w:rPr>
            </w:pPr>
          </w:p>
          <w:p w:rsidR="0068496F" w:rsidRPr="002A6CF0" w:rsidRDefault="0068496F" w:rsidP="008D685F">
            <w:pPr>
              <w:pStyle w:val="BodyText"/>
              <w:jc w:val="both"/>
              <w:rPr>
                <w:rFonts w:ascii="Times New Roman" w:hAnsi="Times New Roman" w:cs="Times New Roman"/>
                <w:bCs/>
                <w:sz w:val="24"/>
                <w:szCs w:val="24"/>
              </w:rPr>
            </w:pPr>
          </w:p>
        </w:tc>
        <w:tc>
          <w:tcPr>
            <w:tcW w:w="3745" w:type="dxa"/>
            <w:shd w:val="clear" w:color="auto" w:fill="auto"/>
          </w:tcPr>
          <w:p w:rsidR="0068496F" w:rsidRPr="002A6CF0" w:rsidRDefault="0068496F" w:rsidP="008D685F">
            <w:pPr>
              <w:pStyle w:val="BodyText"/>
              <w:jc w:val="both"/>
              <w:rPr>
                <w:rFonts w:ascii="Times New Roman" w:hAnsi="Times New Roman" w:cs="Times New Roman"/>
                <w:bCs/>
                <w:sz w:val="24"/>
                <w:szCs w:val="24"/>
              </w:rPr>
            </w:pPr>
          </w:p>
        </w:tc>
        <w:tc>
          <w:tcPr>
            <w:tcW w:w="3960" w:type="dxa"/>
            <w:shd w:val="clear" w:color="auto" w:fill="auto"/>
          </w:tcPr>
          <w:p w:rsidR="0068496F" w:rsidRPr="002A6CF0" w:rsidRDefault="0068496F" w:rsidP="008D685F">
            <w:pPr>
              <w:pStyle w:val="BodyText"/>
              <w:jc w:val="both"/>
              <w:rPr>
                <w:rFonts w:ascii="Times New Roman" w:hAnsi="Times New Roman" w:cs="Times New Roman"/>
                <w:bCs/>
                <w:sz w:val="24"/>
                <w:szCs w:val="24"/>
              </w:rPr>
            </w:pPr>
          </w:p>
        </w:tc>
        <w:tc>
          <w:tcPr>
            <w:tcW w:w="3150" w:type="dxa"/>
            <w:shd w:val="clear" w:color="auto" w:fill="auto"/>
          </w:tcPr>
          <w:p w:rsidR="0068496F" w:rsidRPr="002A6CF0" w:rsidRDefault="0068496F" w:rsidP="008D685F">
            <w:pPr>
              <w:pStyle w:val="BodyText"/>
              <w:jc w:val="both"/>
              <w:rPr>
                <w:rFonts w:ascii="Times New Roman" w:hAnsi="Times New Roman" w:cs="Times New Roman"/>
                <w:bCs/>
                <w:sz w:val="24"/>
                <w:szCs w:val="24"/>
              </w:rPr>
            </w:pPr>
          </w:p>
        </w:tc>
      </w:tr>
      <w:tr w:rsidR="0068496F" w:rsidRPr="002A6CF0" w:rsidTr="008D685F">
        <w:tc>
          <w:tcPr>
            <w:tcW w:w="4265" w:type="dxa"/>
            <w:vMerge/>
            <w:shd w:val="clear" w:color="auto" w:fill="auto"/>
          </w:tcPr>
          <w:p w:rsidR="0068496F" w:rsidRPr="002A6CF0" w:rsidRDefault="0068496F" w:rsidP="008D685F">
            <w:pPr>
              <w:pStyle w:val="BodyText"/>
              <w:jc w:val="both"/>
              <w:rPr>
                <w:rFonts w:ascii="Times New Roman" w:hAnsi="Times New Roman" w:cs="Times New Roman"/>
                <w:bCs/>
                <w:sz w:val="24"/>
                <w:szCs w:val="24"/>
              </w:rPr>
            </w:pPr>
          </w:p>
        </w:tc>
        <w:tc>
          <w:tcPr>
            <w:tcW w:w="3745" w:type="dxa"/>
            <w:shd w:val="clear" w:color="auto" w:fill="auto"/>
          </w:tcPr>
          <w:p w:rsidR="00A26D80" w:rsidRPr="002A6CF0" w:rsidRDefault="00A26D80" w:rsidP="00725CBF">
            <w:pPr>
              <w:pStyle w:val="ListParagraph"/>
              <w:spacing w:line="276" w:lineRule="auto"/>
              <w:ind w:left="0"/>
              <w:rPr>
                <w:i/>
              </w:rPr>
            </w:pPr>
            <w:r w:rsidRPr="002A6CF0">
              <w:rPr>
                <w:i/>
              </w:rPr>
              <w:t xml:space="preserve">488 political, civic including media and government </w:t>
            </w:r>
            <w:r w:rsidR="00A26472" w:rsidRPr="002A6CF0">
              <w:rPr>
                <w:i/>
              </w:rPr>
              <w:t xml:space="preserve">leaders </w:t>
            </w:r>
            <w:r w:rsidRPr="002A6CF0">
              <w:rPr>
                <w:i/>
              </w:rPr>
              <w:t xml:space="preserve">have been exposed to CLD and have </w:t>
            </w:r>
            <w:r w:rsidR="00A26472">
              <w:rPr>
                <w:i/>
              </w:rPr>
              <w:t>participated</w:t>
            </w:r>
            <w:r w:rsidR="00BE4BFA">
              <w:rPr>
                <w:i/>
              </w:rPr>
              <w:t xml:space="preserve"> </w:t>
            </w:r>
            <w:r w:rsidR="00A26472">
              <w:rPr>
                <w:i/>
              </w:rPr>
              <w:t>in</w:t>
            </w:r>
            <w:r w:rsidRPr="002A6CF0">
              <w:rPr>
                <w:i/>
              </w:rPr>
              <w:t xml:space="preserve"> 2 /3 day workshops on </w:t>
            </w:r>
            <w:r w:rsidR="00A26472">
              <w:rPr>
                <w:i/>
              </w:rPr>
              <w:t>CLD</w:t>
            </w:r>
          </w:p>
          <w:p w:rsidR="0068496F" w:rsidRPr="002A6CF0" w:rsidRDefault="0068496F" w:rsidP="008D685F">
            <w:pPr>
              <w:pStyle w:val="BodyText"/>
              <w:jc w:val="both"/>
              <w:rPr>
                <w:rFonts w:ascii="Times New Roman" w:hAnsi="Times New Roman" w:cs="Times New Roman"/>
                <w:bCs/>
                <w:sz w:val="24"/>
                <w:szCs w:val="24"/>
              </w:rPr>
            </w:pPr>
          </w:p>
        </w:tc>
        <w:tc>
          <w:tcPr>
            <w:tcW w:w="3960" w:type="dxa"/>
            <w:shd w:val="clear" w:color="auto" w:fill="auto"/>
          </w:tcPr>
          <w:p w:rsidR="0068496F" w:rsidRPr="005D4D4D" w:rsidRDefault="00A26D80" w:rsidP="00A26472">
            <w:pPr>
              <w:pStyle w:val="BodyText"/>
              <w:jc w:val="both"/>
              <w:rPr>
                <w:rFonts w:ascii="Times New Roman" w:hAnsi="Times New Roman" w:cs="Times New Roman"/>
                <w:bCs/>
                <w:i/>
                <w:sz w:val="24"/>
                <w:szCs w:val="24"/>
              </w:rPr>
            </w:pPr>
            <w:r w:rsidRPr="005D4D4D">
              <w:rPr>
                <w:rFonts w:ascii="Times New Roman" w:hAnsi="Times New Roman" w:cs="Times New Roman"/>
                <w:bCs/>
                <w:i/>
                <w:sz w:val="24"/>
                <w:szCs w:val="24"/>
              </w:rPr>
              <w:t xml:space="preserve">Due to </w:t>
            </w:r>
            <w:r w:rsidR="00BC2F04" w:rsidRPr="005D4D4D">
              <w:rPr>
                <w:rFonts w:ascii="Times New Roman" w:hAnsi="Times New Roman" w:cs="Times New Roman"/>
                <w:bCs/>
                <w:i/>
                <w:sz w:val="24"/>
                <w:szCs w:val="24"/>
              </w:rPr>
              <w:t>higher</w:t>
            </w:r>
            <w:r w:rsidRPr="005D4D4D">
              <w:rPr>
                <w:rFonts w:ascii="Times New Roman" w:hAnsi="Times New Roman" w:cs="Times New Roman"/>
                <w:bCs/>
                <w:i/>
                <w:sz w:val="24"/>
                <w:szCs w:val="24"/>
              </w:rPr>
              <w:t xml:space="preserve"> demand </w:t>
            </w:r>
            <w:r w:rsidR="00A26472">
              <w:rPr>
                <w:rFonts w:ascii="Times New Roman" w:hAnsi="Times New Roman" w:cs="Times New Roman"/>
                <w:bCs/>
                <w:i/>
                <w:sz w:val="24"/>
                <w:szCs w:val="24"/>
              </w:rPr>
              <w:t>for</w:t>
            </w:r>
            <w:r w:rsidR="00A26472" w:rsidRPr="005D4D4D">
              <w:rPr>
                <w:rFonts w:ascii="Times New Roman" w:hAnsi="Times New Roman" w:cs="Times New Roman"/>
                <w:bCs/>
                <w:i/>
                <w:sz w:val="24"/>
                <w:szCs w:val="24"/>
              </w:rPr>
              <w:t xml:space="preserve"> </w:t>
            </w:r>
            <w:r w:rsidRPr="005D4D4D">
              <w:rPr>
                <w:rFonts w:ascii="Times New Roman" w:hAnsi="Times New Roman" w:cs="Times New Roman"/>
                <w:bCs/>
                <w:i/>
                <w:sz w:val="24"/>
                <w:szCs w:val="24"/>
              </w:rPr>
              <w:t>the progr</w:t>
            </w:r>
            <w:r w:rsidR="005D4D4D" w:rsidRPr="005D4D4D">
              <w:rPr>
                <w:rFonts w:ascii="Times New Roman" w:hAnsi="Times New Roman" w:cs="Times New Roman"/>
                <w:bCs/>
                <w:i/>
                <w:sz w:val="24"/>
                <w:szCs w:val="24"/>
              </w:rPr>
              <w:t>am</w:t>
            </w:r>
            <w:r w:rsidR="00A26472">
              <w:rPr>
                <w:rFonts w:ascii="Times New Roman" w:hAnsi="Times New Roman" w:cs="Times New Roman"/>
                <w:bCs/>
                <w:i/>
                <w:sz w:val="24"/>
                <w:szCs w:val="24"/>
              </w:rPr>
              <w:t>me’s support</w:t>
            </w:r>
            <w:r w:rsidR="005D4D4D" w:rsidRPr="005D4D4D">
              <w:rPr>
                <w:rFonts w:ascii="Times New Roman" w:hAnsi="Times New Roman" w:cs="Times New Roman"/>
                <w:bCs/>
                <w:i/>
                <w:sz w:val="24"/>
                <w:szCs w:val="24"/>
              </w:rPr>
              <w:t xml:space="preserve"> the number of leaders trained </w:t>
            </w:r>
            <w:r w:rsidR="00A26472">
              <w:rPr>
                <w:rFonts w:ascii="Times New Roman" w:hAnsi="Times New Roman" w:cs="Times New Roman"/>
                <w:bCs/>
                <w:i/>
                <w:sz w:val="24"/>
                <w:szCs w:val="24"/>
              </w:rPr>
              <w:t>on CLD</w:t>
            </w:r>
            <w:r w:rsidRPr="005D4D4D">
              <w:rPr>
                <w:rFonts w:ascii="Times New Roman" w:hAnsi="Times New Roman" w:cs="Times New Roman"/>
                <w:bCs/>
                <w:i/>
                <w:sz w:val="24"/>
                <w:szCs w:val="24"/>
              </w:rPr>
              <w:t xml:space="preserve"> is higher than </w:t>
            </w:r>
            <w:r w:rsidR="005D4D4D" w:rsidRPr="005D4D4D">
              <w:rPr>
                <w:rFonts w:ascii="Times New Roman" w:hAnsi="Times New Roman" w:cs="Times New Roman"/>
                <w:bCs/>
                <w:i/>
                <w:sz w:val="24"/>
                <w:szCs w:val="24"/>
              </w:rPr>
              <w:t>plan</w:t>
            </w:r>
            <w:r w:rsidR="00A26472">
              <w:rPr>
                <w:rFonts w:ascii="Times New Roman" w:hAnsi="Times New Roman" w:cs="Times New Roman"/>
                <w:bCs/>
                <w:i/>
                <w:sz w:val="24"/>
                <w:szCs w:val="24"/>
              </w:rPr>
              <w:t>ned</w:t>
            </w:r>
            <w:r w:rsidR="005D4D4D" w:rsidRPr="005D4D4D">
              <w:rPr>
                <w:rFonts w:ascii="Times New Roman" w:hAnsi="Times New Roman" w:cs="Times New Roman"/>
                <w:bCs/>
                <w:i/>
                <w:sz w:val="24"/>
                <w:szCs w:val="24"/>
              </w:rPr>
              <w:t xml:space="preserve"> </w:t>
            </w:r>
          </w:p>
        </w:tc>
        <w:tc>
          <w:tcPr>
            <w:tcW w:w="3150" w:type="dxa"/>
            <w:shd w:val="clear" w:color="auto" w:fill="auto"/>
          </w:tcPr>
          <w:p w:rsidR="0068496F" w:rsidRDefault="00A26D80" w:rsidP="008D685F">
            <w:pPr>
              <w:pStyle w:val="BodyText"/>
              <w:jc w:val="both"/>
              <w:rPr>
                <w:rFonts w:ascii="Times New Roman" w:hAnsi="Times New Roman" w:cs="Times New Roman"/>
                <w:bCs/>
                <w:i/>
                <w:sz w:val="24"/>
                <w:szCs w:val="24"/>
              </w:rPr>
            </w:pPr>
            <w:r w:rsidRPr="005D4D4D">
              <w:rPr>
                <w:rFonts w:ascii="Times New Roman" w:hAnsi="Times New Roman" w:cs="Times New Roman"/>
                <w:bCs/>
                <w:i/>
                <w:sz w:val="24"/>
                <w:szCs w:val="24"/>
              </w:rPr>
              <w:t>List of training participants of 2 and 3 days   CLD introductory training</w:t>
            </w:r>
          </w:p>
          <w:p w:rsidR="00B655DB" w:rsidRPr="005D4D4D" w:rsidRDefault="00B655DB" w:rsidP="008D685F">
            <w:pPr>
              <w:pStyle w:val="BodyText"/>
              <w:jc w:val="both"/>
              <w:rPr>
                <w:rFonts w:ascii="Times New Roman" w:hAnsi="Times New Roman" w:cs="Times New Roman"/>
                <w:bCs/>
                <w:i/>
                <w:sz w:val="24"/>
                <w:szCs w:val="24"/>
              </w:rPr>
            </w:pPr>
            <w:r>
              <w:rPr>
                <w:rFonts w:ascii="Times New Roman" w:hAnsi="Times New Roman" w:cs="Times New Roman"/>
                <w:bCs/>
                <w:i/>
                <w:sz w:val="24"/>
                <w:szCs w:val="24"/>
              </w:rPr>
              <w:t>Training Reports</w:t>
            </w:r>
          </w:p>
        </w:tc>
      </w:tr>
      <w:tr w:rsidR="007678A1" w:rsidRPr="002A6CF0" w:rsidTr="00BC2F04">
        <w:trPr>
          <w:trHeight w:val="1974"/>
        </w:trPr>
        <w:tc>
          <w:tcPr>
            <w:tcW w:w="4265" w:type="dxa"/>
            <w:shd w:val="clear" w:color="auto" w:fill="auto"/>
          </w:tcPr>
          <w:p w:rsidR="007678A1" w:rsidRPr="002A6CF0" w:rsidRDefault="007678A1" w:rsidP="007678A1">
            <w:pPr>
              <w:pStyle w:val="ListParagraph"/>
              <w:tabs>
                <w:tab w:val="left" w:pos="252"/>
              </w:tabs>
              <w:ind w:left="0"/>
              <w:contextualSpacing w:val="0"/>
            </w:pPr>
            <w:r w:rsidRPr="002A6CF0">
              <w:rPr>
                <w:b/>
              </w:rPr>
              <w:lastRenderedPageBreak/>
              <w:t>Output 1.2</w:t>
            </w:r>
            <w:r w:rsidRPr="002A6CF0">
              <w:t xml:space="preserve">  National level leaders (civil society, political and governmental) have collaboratively established and implemented policies, programmes and shared agendas on critical issues to consolidate the peace and prevent conflict</w:t>
            </w:r>
          </w:p>
          <w:p w:rsidR="007678A1" w:rsidRPr="002A6CF0" w:rsidRDefault="007678A1" w:rsidP="00C73742">
            <w:pPr>
              <w:pStyle w:val="ListParagraph"/>
              <w:tabs>
                <w:tab w:val="left" w:pos="252"/>
              </w:tabs>
              <w:ind w:left="0"/>
              <w:contextualSpacing w:val="0"/>
              <w:rPr>
                <w:b/>
              </w:rPr>
            </w:pPr>
          </w:p>
        </w:tc>
        <w:tc>
          <w:tcPr>
            <w:tcW w:w="3745" w:type="dxa"/>
            <w:shd w:val="clear" w:color="auto" w:fill="auto"/>
          </w:tcPr>
          <w:p w:rsidR="007678A1" w:rsidRPr="002A6CF0" w:rsidRDefault="007678A1" w:rsidP="008D685F">
            <w:pPr>
              <w:pStyle w:val="BodyText"/>
              <w:jc w:val="both"/>
              <w:rPr>
                <w:rFonts w:ascii="Times New Roman" w:hAnsi="Times New Roman" w:cs="Times New Roman"/>
                <w:bCs/>
                <w:sz w:val="24"/>
                <w:szCs w:val="24"/>
              </w:rPr>
            </w:pPr>
          </w:p>
        </w:tc>
        <w:tc>
          <w:tcPr>
            <w:tcW w:w="3960" w:type="dxa"/>
            <w:shd w:val="clear" w:color="auto" w:fill="auto"/>
          </w:tcPr>
          <w:p w:rsidR="007678A1" w:rsidRPr="002A6CF0" w:rsidRDefault="007678A1" w:rsidP="008D685F">
            <w:pPr>
              <w:pStyle w:val="BodyText"/>
              <w:jc w:val="both"/>
              <w:rPr>
                <w:rFonts w:ascii="Times New Roman" w:hAnsi="Times New Roman" w:cs="Times New Roman"/>
                <w:bCs/>
                <w:sz w:val="24"/>
                <w:szCs w:val="24"/>
              </w:rPr>
            </w:pPr>
          </w:p>
        </w:tc>
        <w:tc>
          <w:tcPr>
            <w:tcW w:w="3150" w:type="dxa"/>
            <w:shd w:val="clear" w:color="auto" w:fill="auto"/>
          </w:tcPr>
          <w:p w:rsidR="007678A1" w:rsidRPr="002A6CF0" w:rsidRDefault="007678A1" w:rsidP="008D685F">
            <w:pPr>
              <w:pStyle w:val="BodyText"/>
              <w:jc w:val="both"/>
              <w:rPr>
                <w:rFonts w:ascii="Times New Roman" w:hAnsi="Times New Roman" w:cs="Times New Roman"/>
                <w:bCs/>
                <w:sz w:val="24"/>
                <w:szCs w:val="24"/>
              </w:rPr>
            </w:pPr>
          </w:p>
        </w:tc>
      </w:tr>
      <w:tr w:rsidR="007678A1" w:rsidRPr="002A6CF0" w:rsidTr="008D685F">
        <w:trPr>
          <w:trHeight w:val="1353"/>
        </w:trPr>
        <w:tc>
          <w:tcPr>
            <w:tcW w:w="4265" w:type="dxa"/>
            <w:shd w:val="clear" w:color="auto" w:fill="auto"/>
          </w:tcPr>
          <w:p w:rsidR="007678A1" w:rsidRPr="002A6CF0" w:rsidRDefault="007678A1" w:rsidP="007678A1">
            <w:pPr>
              <w:pStyle w:val="ListParagraph"/>
              <w:spacing w:line="276" w:lineRule="auto"/>
              <w:ind w:left="0"/>
              <w:rPr>
                <w:i/>
              </w:rPr>
            </w:pPr>
            <w:r w:rsidRPr="002A6CF0">
              <w:rPr>
                <w:b/>
              </w:rPr>
              <w:t xml:space="preserve">Indicator  1.2.1 </w:t>
            </w:r>
            <w:r w:rsidRPr="002A6CF0">
              <w:rPr>
                <w:i/>
              </w:rPr>
              <w:t># of trainers and facilitators developed at the national and local levels that are able to apply skills to specific issues</w:t>
            </w:r>
          </w:p>
          <w:p w:rsidR="007678A1" w:rsidRPr="002A6CF0" w:rsidRDefault="007678A1" w:rsidP="007678A1">
            <w:pPr>
              <w:pStyle w:val="ListParagraph"/>
              <w:spacing w:line="276" w:lineRule="auto"/>
              <w:ind w:left="0"/>
              <w:rPr>
                <w:i/>
              </w:rPr>
            </w:pPr>
          </w:p>
          <w:p w:rsidR="005D4D4D" w:rsidRDefault="007678A1" w:rsidP="007678A1">
            <w:pPr>
              <w:rPr>
                <w:b/>
              </w:rPr>
            </w:pPr>
            <w:r w:rsidRPr="002A6CF0">
              <w:rPr>
                <w:b/>
              </w:rPr>
              <w:t>Baseline:</w:t>
            </w:r>
          </w:p>
          <w:p w:rsidR="007678A1" w:rsidRPr="002A6CF0" w:rsidRDefault="007678A1" w:rsidP="007678A1">
            <w:r w:rsidRPr="002A6CF0">
              <w:t>Planned Target: 40 trainers/ facilitators developed on CLD</w:t>
            </w:r>
          </w:p>
          <w:p w:rsidR="007678A1" w:rsidRPr="002A6CF0" w:rsidRDefault="007678A1" w:rsidP="00C73742">
            <w:pPr>
              <w:pStyle w:val="ListParagraph"/>
              <w:tabs>
                <w:tab w:val="left" w:pos="252"/>
              </w:tabs>
              <w:ind w:left="0"/>
              <w:contextualSpacing w:val="0"/>
              <w:rPr>
                <w:b/>
              </w:rPr>
            </w:pPr>
          </w:p>
        </w:tc>
        <w:tc>
          <w:tcPr>
            <w:tcW w:w="3745" w:type="dxa"/>
            <w:shd w:val="clear" w:color="auto" w:fill="auto"/>
          </w:tcPr>
          <w:p w:rsidR="007678A1" w:rsidRPr="002A6CF0" w:rsidRDefault="007678A1" w:rsidP="007678A1">
            <w:pPr>
              <w:pStyle w:val="ListParagraph"/>
              <w:spacing w:line="276" w:lineRule="auto"/>
              <w:ind w:left="0"/>
              <w:rPr>
                <w:i/>
              </w:rPr>
            </w:pPr>
            <w:r w:rsidRPr="002A6CF0">
              <w:rPr>
                <w:i/>
              </w:rPr>
              <w:t>62 trainers and facilitators developed at the national and local levels that are able to apply skills to specific issues.</w:t>
            </w:r>
          </w:p>
          <w:p w:rsidR="007678A1" w:rsidRPr="002A6CF0" w:rsidRDefault="007678A1" w:rsidP="008D685F">
            <w:pPr>
              <w:pStyle w:val="BodyText"/>
              <w:jc w:val="both"/>
              <w:rPr>
                <w:rFonts w:ascii="Times New Roman" w:hAnsi="Times New Roman" w:cs="Times New Roman"/>
                <w:bCs/>
                <w:sz w:val="24"/>
                <w:szCs w:val="24"/>
              </w:rPr>
            </w:pPr>
          </w:p>
        </w:tc>
        <w:tc>
          <w:tcPr>
            <w:tcW w:w="3960" w:type="dxa"/>
            <w:shd w:val="clear" w:color="auto" w:fill="auto"/>
          </w:tcPr>
          <w:p w:rsidR="007678A1" w:rsidRPr="005D4D4D" w:rsidRDefault="005D4D4D" w:rsidP="00BC2F04">
            <w:pPr>
              <w:pStyle w:val="BodyText"/>
              <w:jc w:val="both"/>
              <w:rPr>
                <w:rFonts w:ascii="Times New Roman" w:hAnsi="Times New Roman" w:cs="Times New Roman"/>
                <w:bCs/>
                <w:i/>
                <w:sz w:val="24"/>
                <w:szCs w:val="24"/>
              </w:rPr>
            </w:pPr>
            <w:r w:rsidRPr="005D4D4D">
              <w:rPr>
                <w:rFonts w:ascii="Times New Roman" w:hAnsi="Times New Roman" w:cs="Times New Roman"/>
                <w:bCs/>
                <w:i/>
                <w:sz w:val="24"/>
                <w:szCs w:val="24"/>
              </w:rPr>
              <w:t xml:space="preserve">Due to </w:t>
            </w:r>
            <w:r w:rsidR="00BC2F04">
              <w:rPr>
                <w:rFonts w:ascii="Times New Roman" w:hAnsi="Times New Roman" w:cs="Times New Roman"/>
                <w:bCs/>
                <w:i/>
                <w:sz w:val="24"/>
                <w:szCs w:val="24"/>
              </w:rPr>
              <w:t xml:space="preserve">higher demand of </w:t>
            </w:r>
            <w:r w:rsidR="00A26472" w:rsidRPr="005D4D4D">
              <w:rPr>
                <w:rFonts w:ascii="Times New Roman" w:hAnsi="Times New Roman" w:cs="Times New Roman"/>
                <w:bCs/>
                <w:i/>
                <w:sz w:val="24"/>
                <w:szCs w:val="24"/>
              </w:rPr>
              <w:t xml:space="preserve"> </w:t>
            </w:r>
            <w:r w:rsidRPr="005D4D4D">
              <w:rPr>
                <w:rFonts w:ascii="Times New Roman" w:hAnsi="Times New Roman" w:cs="Times New Roman"/>
                <w:bCs/>
                <w:i/>
                <w:sz w:val="24"/>
                <w:szCs w:val="24"/>
              </w:rPr>
              <w:t>different level</w:t>
            </w:r>
            <w:r w:rsidR="00A26472">
              <w:rPr>
                <w:rFonts w:ascii="Times New Roman" w:hAnsi="Times New Roman" w:cs="Times New Roman"/>
                <w:bCs/>
                <w:i/>
                <w:sz w:val="24"/>
                <w:szCs w:val="24"/>
              </w:rPr>
              <w:t>s</w:t>
            </w:r>
            <w:r w:rsidRPr="005D4D4D">
              <w:rPr>
                <w:rFonts w:ascii="Times New Roman" w:hAnsi="Times New Roman" w:cs="Times New Roman"/>
                <w:bCs/>
                <w:i/>
                <w:sz w:val="24"/>
                <w:szCs w:val="24"/>
              </w:rPr>
              <w:t xml:space="preserve"> </w:t>
            </w:r>
            <w:r>
              <w:rPr>
                <w:rFonts w:ascii="Times New Roman" w:hAnsi="Times New Roman" w:cs="Times New Roman"/>
                <w:bCs/>
                <w:i/>
                <w:sz w:val="24"/>
                <w:szCs w:val="24"/>
              </w:rPr>
              <w:t xml:space="preserve">(national/local) </w:t>
            </w:r>
            <w:r w:rsidRPr="005D4D4D">
              <w:rPr>
                <w:rFonts w:ascii="Times New Roman" w:hAnsi="Times New Roman" w:cs="Times New Roman"/>
                <w:bCs/>
                <w:i/>
                <w:sz w:val="24"/>
                <w:szCs w:val="24"/>
              </w:rPr>
              <w:t>of trainer</w:t>
            </w:r>
            <w:r w:rsidR="00A26472">
              <w:rPr>
                <w:rFonts w:ascii="Times New Roman" w:hAnsi="Times New Roman" w:cs="Times New Roman"/>
                <w:bCs/>
                <w:i/>
                <w:sz w:val="24"/>
                <w:szCs w:val="24"/>
              </w:rPr>
              <w:t>s</w:t>
            </w:r>
            <w:r w:rsidRPr="005D4D4D">
              <w:rPr>
                <w:rFonts w:ascii="Times New Roman" w:hAnsi="Times New Roman" w:cs="Times New Roman"/>
                <w:bCs/>
                <w:i/>
                <w:sz w:val="24"/>
                <w:szCs w:val="24"/>
              </w:rPr>
              <w:t xml:space="preserve"> as well as facilitator </w:t>
            </w:r>
          </w:p>
        </w:tc>
        <w:tc>
          <w:tcPr>
            <w:tcW w:w="3150" w:type="dxa"/>
            <w:shd w:val="clear" w:color="auto" w:fill="auto"/>
          </w:tcPr>
          <w:p w:rsidR="007678A1" w:rsidRDefault="005D4D4D" w:rsidP="008D685F">
            <w:pPr>
              <w:pStyle w:val="BodyText"/>
              <w:jc w:val="both"/>
              <w:rPr>
                <w:rFonts w:ascii="Times New Roman" w:hAnsi="Times New Roman" w:cs="Times New Roman"/>
                <w:bCs/>
                <w:i/>
                <w:sz w:val="24"/>
                <w:szCs w:val="24"/>
              </w:rPr>
            </w:pPr>
            <w:r w:rsidRPr="005D4D4D">
              <w:rPr>
                <w:rFonts w:ascii="Times New Roman" w:hAnsi="Times New Roman" w:cs="Times New Roman"/>
                <w:bCs/>
                <w:i/>
                <w:sz w:val="24"/>
                <w:szCs w:val="24"/>
              </w:rPr>
              <w:t xml:space="preserve">Participants list </w:t>
            </w:r>
          </w:p>
          <w:p w:rsidR="00B655DB" w:rsidRPr="005D4D4D" w:rsidRDefault="00B655DB" w:rsidP="008D685F">
            <w:pPr>
              <w:pStyle w:val="BodyText"/>
              <w:jc w:val="both"/>
              <w:rPr>
                <w:rFonts w:ascii="Times New Roman" w:hAnsi="Times New Roman" w:cs="Times New Roman"/>
                <w:bCs/>
                <w:i/>
                <w:sz w:val="24"/>
                <w:szCs w:val="24"/>
              </w:rPr>
            </w:pPr>
            <w:r>
              <w:rPr>
                <w:rFonts w:ascii="Times New Roman" w:hAnsi="Times New Roman" w:cs="Times New Roman"/>
                <w:bCs/>
                <w:i/>
                <w:sz w:val="24"/>
                <w:szCs w:val="24"/>
              </w:rPr>
              <w:t>Training Reports</w:t>
            </w:r>
          </w:p>
        </w:tc>
      </w:tr>
      <w:tr w:rsidR="007678A1" w:rsidRPr="002A6CF0" w:rsidTr="00725CBF">
        <w:trPr>
          <w:trHeight w:val="336"/>
        </w:trPr>
        <w:tc>
          <w:tcPr>
            <w:tcW w:w="4265" w:type="dxa"/>
            <w:shd w:val="clear" w:color="auto" w:fill="auto"/>
          </w:tcPr>
          <w:p w:rsidR="00EB7260" w:rsidRPr="002A6CF0" w:rsidRDefault="00EB7260" w:rsidP="00725CBF">
            <w:pPr>
              <w:pStyle w:val="BodyText"/>
              <w:tabs>
                <w:tab w:val="left" w:pos="252"/>
              </w:tabs>
              <w:rPr>
                <w:rFonts w:ascii="Times New Roman" w:hAnsi="Times New Roman" w:cs="Times New Roman"/>
                <w:sz w:val="24"/>
                <w:szCs w:val="24"/>
              </w:rPr>
            </w:pPr>
            <w:r w:rsidRPr="002A6CF0">
              <w:rPr>
                <w:rFonts w:ascii="Times New Roman" w:hAnsi="Times New Roman" w:cs="Times New Roman"/>
                <w:b/>
                <w:sz w:val="24"/>
                <w:szCs w:val="24"/>
              </w:rPr>
              <w:t>Output 1.3</w:t>
            </w:r>
            <w:r w:rsidRPr="002A6CF0">
              <w:rPr>
                <w:rFonts w:ascii="Times New Roman" w:hAnsi="Times New Roman" w:cs="Times New Roman"/>
                <w:sz w:val="24"/>
                <w:szCs w:val="24"/>
              </w:rPr>
              <w:t xml:space="preserve">  Policies and programmes developed and implemented by national institutions to foster collaborative approaches to decision making</w:t>
            </w:r>
          </w:p>
          <w:p w:rsidR="00EB7260" w:rsidRPr="002A6CF0" w:rsidRDefault="00EB7260" w:rsidP="00725CBF">
            <w:pPr>
              <w:pStyle w:val="ListParagraph"/>
              <w:spacing w:line="276" w:lineRule="auto"/>
              <w:ind w:left="0"/>
              <w:rPr>
                <w:i/>
                <w:spacing w:val="-3"/>
              </w:rPr>
            </w:pPr>
          </w:p>
          <w:p w:rsidR="00EB7260" w:rsidRPr="002A6CF0" w:rsidRDefault="00EB7260" w:rsidP="00EB7260">
            <w:pPr>
              <w:pStyle w:val="ListParagraph"/>
              <w:spacing w:line="276" w:lineRule="auto"/>
              <w:ind w:left="0"/>
              <w:rPr>
                <w:i/>
              </w:rPr>
            </w:pPr>
            <w:r w:rsidRPr="002A6CF0">
              <w:rPr>
                <w:b/>
              </w:rPr>
              <w:t xml:space="preserve">Indicator  1.3.1 </w:t>
            </w:r>
            <w:r w:rsidRPr="002A6CF0">
              <w:rPr>
                <w:i/>
              </w:rPr>
              <w:t># systems/ mechanisms established and/or supported that links leaders and facilitators to key strategic issues to mitigate tensions and conflicts</w:t>
            </w:r>
          </w:p>
          <w:p w:rsidR="00EB7260" w:rsidRPr="002A6CF0" w:rsidRDefault="00EB7260" w:rsidP="00EB7260">
            <w:pPr>
              <w:rPr>
                <w:b/>
              </w:rPr>
            </w:pPr>
            <w:r w:rsidRPr="002A6CF0">
              <w:rPr>
                <w:b/>
              </w:rPr>
              <w:t>Baseline:</w:t>
            </w:r>
          </w:p>
          <w:p w:rsidR="00EB7260" w:rsidRPr="002A6CF0" w:rsidRDefault="00EB7260" w:rsidP="00EB7260">
            <w:pPr>
              <w:pStyle w:val="ListParagraph"/>
              <w:spacing w:line="276" w:lineRule="auto"/>
              <w:ind w:left="0"/>
              <w:rPr>
                <w:i/>
              </w:rPr>
            </w:pPr>
            <w:r w:rsidRPr="002A6CF0">
              <w:rPr>
                <w:b/>
              </w:rPr>
              <w:t>Planned Target:</w:t>
            </w:r>
            <w:r w:rsidRPr="002A6CF0">
              <w:rPr>
                <w:i/>
              </w:rPr>
              <w:t xml:space="preserve"> 2 local level institution supported to promote and apply CLD</w:t>
            </w:r>
          </w:p>
          <w:p w:rsidR="00EB7260" w:rsidRPr="002A6CF0" w:rsidRDefault="00EB7260" w:rsidP="00725CBF">
            <w:pPr>
              <w:pStyle w:val="ListParagraph"/>
              <w:spacing w:line="276" w:lineRule="auto"/>
              <w:ind w:left="253"/>
              <w:rPr>
                <w:i/>
              </w:rPr>
            </w:pPr>
          </w:p>
          <w:p w:rsidR="007678A1" w:rsidRPr="002A6CF0" w:rsidRDefault="007678A1" w:rsidP="00C73742">
            <w:pPr>
              <w:pStyle w:val="ListParagraph"/>
              <w:tabs>
                <w:tab w:val="left" w:pos="252"/>
              </w:tabs>
              <w:ind w:left="0"/>
              <w:contextualSpacing w:val="0"/>
              <w:rPr>
                <w:b/>
              </w:rPr>
            </w:pPr>
          </w:p>
        </w:tc>
        <w:tc>
          <w:tcPr>
            <w:tcW w:w="3745" w:type="dxa"/>
            <w:shd w:val="clear" w:color="auto" w:fill="auto"/>
          </w:tcPr>
          <w:p w:rsidR="00EB7260" w:rsidRPr="002A6CF0" w:rsidRDefault="00EB7260" w:rsidP="00EB7260">
            <w:pPr>
              <w:pStyle w:val="ListParagraph"/>
              <w:spacing w:line="276" w:lineRule="auto"/>
              <w:ind w:left="0"/>
              <w:rPr>
                <w:i/>
              </w:rPr>
            </w:pPr>
            <w:r w:rsidRPr="002A6CF0">
              <w:rPr>
                <w:i/>
              </w:rPr>
              <w:t>4 human rights organizations in Banke supported to apply CLD to issues related to service delivery, security and peace.</w:t>
            </w:r>
          </w:p>
          <w:p w:rsidR="00F0475F" w:rsidRPr="002A6CF0" w:rsidRDefault="00F0475F" w:rsidP="00EB7260">
            <w:pPr>
              <w:pStyle w:val="ListParagraph"/>
              <w:spacing w:line="276" w:lineRule="auto"/>
              <w:ind w:left="0"/>
              <w:rPr>
                <w:i/>
              </w:rPr>
            </w:pPr>
          </w:p>
          <w:p w:rsidR="00E91E70" w:rsidRPr="0035103E" w:rsidRDefault="00E91E70" w:rsidP="00E91E70">
            <w:pPr>
              <w:rPr>
                <w:rFonts w:eastAsia="Calibri"/>
                <w:i/>
              </w:rPr>
            </w:pPr>
            <w:r w:rsidRPr="00CC075C">
              <w:rPr>
                <w:rFonts w:asciiTheme="minorHAnsi" w:eastAsia="Calibri" w:hAnsiTheme="minorHAnsi" w:cstheme="minorHAnsi"/>
                <w:sz w:val="20"/>
                <w:szCs w:val="20"/>
              </w:rPr>
              <w:t xml:space="preserve"> </w:t>
            </w:r>
            <w:r w:rsidRPr="0035103E">
              <w:rPr>
                <w:rFonts w:eastAsia="Calibri"/>
                <w:i/>
              </w:rPr>
              <w:t xml:space="preserve">Senior facilitation capacity built and on stand-by roster for engagement for transition issue like electoral violence, federalism </w:t>
            </w:r>
          </w:p>
          <w:p w:rsidR="00E91E70" w:rsidRPr="0035103E" w:rsidRDefault="00E91E70" w:rsidP="00E91E70">
            <w:pPr>
              <w:rPr>
                <w:rFonts w:eastAsia="Calibri"/>
                <w:i/>
              </w:rPr>
            </w:pPr>
          </w:p>
          <w:p w:rsidR="00E91E70" w:rsidRPr="0035103E" w:rsidRDefault="00E91E70" w:rsidP="00E91E70">
            <w:pPr>
              <w:autoSpaceDE w:val="0"/>
              <w:autoSpaceDN w:val="0"/>
              <w:adjustRightInd w:val="0"/>
              <w:rPr>
                <w:rFonts w:eastAsia="Calibri"/>
                <w:i/>
              </w:rPr>
            </w:pPr>
            <w:r w:rsidRPr="0035103E">
              <w:rPr>
                <w:rFonts w:eastAsia="Calibri"/>
                <w:i/>
              </w:rPr>
              <w:t xml:space="preserve">Transitional Justice Resource Center  in close cooperation with the Ministry of Peace and Reconstruction conducted </w:t>
            </w:r>
          </w:p>
          <w:p w:rsidR="00F0475F" w:rsidRDefault="00E91E70" w:rsidP="00E91E70">
            <w:pPr>
              <w:pStyle w:val="ListParagraph"/>
              <w:spacing w:line="276" w:lineRule="auto"/>
              <w:ind w:left="0"/>
              <w:rPr>
                <w:rFonts w:eastAsia="Calibri"/>
                <w:i/>
              </w:rPr>
            </w:pPr>
            <w:r w:rsidRPr="0035103E">
              <w:rPr>
                <w:rFonts w:eastAsia="Calibri"/>
                <w:i/>
              </w:rPr>
              <w:t xml:space="preserve">12 fortnightly discussions on TJRC issues with 729 active participants,  20  interactions organized with 584 participants from NGOs and CS , (5 especially focused on civic </w:t>
            </w:r>
            <w:r w:rsidRPr="0035103E">
              <w:rPr>
                <w:rFonts w:eastAsia="Calibri"/>
                <w:i/>
              </w:rPr>
              <w:lastRenderedPageBreak/>
              <w:t>campaigns against mass amnesty), published and distributed 4783 copies of 6 newsletters and organized four regional and one national dialogue on“ TJ process in Nepal”</w:t>
            </w:r>
          </w:p>
          <w:p w:rsidR="0035103E" w:rsidRDefault="0035103E" w:rsidP="00E91E70">
            <w:pPr>
              <w:pStyle w:val="ListParagraph"/>
              <w:spacing w:line="276" w:lineRule="auto"/>
              <w:ind w:left="0"/>
              <w:rPr>
                <w:rFonts w:eastAsia="Calibri"/>
                <w:i/>
              </w:rPr>
            </w:pPr>
          </w:p>
          <w:p w:rsidR="0035103E" w:rsidRPr="002A6CF0" w:rsidRDefault="0035103E" w:rsidP="0035103E">
            <w:pPr>
              <w:pStyle w:val="ListParagraph"/>
              <w:ind w:left="0"/>
              <w:rPr>
                <w:i/>
              </w:rPr>
            </w:pPr>
            <w:r w:rsidRPr="002A6CF0">
              <w:rPr>
                <w:i/>
              </w:rPr>
              <w:t xml:space="preserve">5 government agencies </w:t>
            </w:r>
            <w:r>
              <w:rPr>
                <w:i/>
              </w:rPr>
              <w:t xml:space="preserve">participated in </w:t>
            </w:r>
            <w:r w:rsidRPr="002A6CF0">
              <w:rPr>
                <w:i/>
              </w:rPr>
              <w:t>CLD workshops raising awareness and enhancing dialogue skills.</w:t>
            </w:r>
          </w:p>
          <w:p w:rsidR="0035103E" w:rsidRPr="002A6CF0" w:rsidRDefault="0035103E" w:rsidP="0035103E">
            <w:pPr>
              <w:pStyle w:val="ListParagraph"/>
              <w:ind w:left="252"/>
              <w:rPr>
                <w:i/>
              </w:rPr>
            </w:pPr>
          </w:p>
          <w:p w:rsidR="0035103E" w:rsidRDefault="0035103E" w:rsidP="0035103E">
            <w:pPr>
              <w:pStyle w:val="ListParagraph"/>
              <w:spacing w:line="276" w:lineRule="auto"/>
              <w:ind w:left="0"/>
              <w:rPr>
                <w:i/>
              </w:rPr>
            </w:pPr>
            <w:r w:rsidRPr="002A6CF0">
              <w:rPr>
                <w:i/>
              </w:rPr>
              <w:t>7 political parties at the central level, 22 political parties at the local levels, 10 youth wings of political parties, 10 student wings of political parties</w:t>
            </w:r>
            <w:r>
              <w:rPr>
                <w:i/>
              </w:rPr>
              <w:t xml:space="preserve"> participated in CLD workshops</w:t>
            </w:r>
          </w:p>
          <w:p w:rsidR="0035103E" w:rsidRPr="0035103E" w:rsidRDefault="0035103E" w:rsidP="00E91E70">
            <w:pPr>
              <w:pStyle w:val="ListParagraph"/>
              <w:spacing w:line="276" w:lineRule="auto"/>
              <w:ind w:left="0"/>
              <w:rPr>
                <w:i/>
              </w:rPr>
            </w:pPr>
          </w:p>
          <w:p w:rsidR="007678A1" w:rsidRPr="002A6CF0" w:rsidRDefault="007678A1" w:rsidP="008D685F">
            <w:pPr>
              <w:pStyle w:val="BodyText"/>
              <w:jc w:val="both"/>
              <w:rPr>
                <w:rFonts w:ascii="Times New Roman" w:hAnsi="Times New Roman" w:cs="Times New Roman"/>
                <w:bCs/>
                <w:sz w:val="24"/>
                <w:szCs w:val="24"/>
              </w:rPr>
            </w:pPr>
          </w:p>
        </w:tc>
        <w:tc>
          <w:tcPr>
            <w:tcW w:w="3960" w:type="dxa"/>
            <w:shd w:val="clear" w:color="auto" w:fill="auto"/>
          </w:tcPr>
          <w:p w:rsidR="007678A1" w:rsidRPr="005D4D4D" w:rsidRDefault="0035103E" w:rsidP="005D4D4D">
            <w:pPr>
              <w:pStyle w:val="BodyText"/>
              <w:jc w:val="both"/>
              <w:rPr>
                <w:rFonts w:ascii="Times New Roman" w:hAnsi="Times New Roman" w:cs="Times New Roman"/>
                <w:bCs/>
                <w:i/>
                <w:sz w:val="24"/>
                <w:szCs w:val="24"/>
              </w:rPr>
            </w:pPr>
            <w:r>
              <w:rPr>
                <w:rFonts w:ascii="Times New Roman" w:hAnsi="Times New Roman" w:cs="Times New Roman"/>
                <w:bCs/>
                <w:i/>
                <w:sz w:val="24"/>
                <w:szCs w:val="24"/>
              </w:rPr>
              <w:lastRenderedPageBreak/>
              <w:t>CLD has responded to an increased in demand by national institutions/ organizations.</w:t>
            </w:r>
          </w:p>
        </w:tc>
        <w:tc>
          <w:tcPr>
            <w:tcW w:w="3150" w:type="dxa"/>
            <w:shd w:val="clear" w:color="auto" w:fill="auto"/>
          </w:tcPr>
          <w:p w:rsidR="007678A1" w:rsidRDefault="005D4D4D" w:rsidP="008D685F">
            <w:pPr>
              <w:pStyle w:val="BodyText"/>
              <w:jc w:val="both"/>
              <w:rPr>
                <w:rFonts w:ascii="Times New Roman" w:hAnsi="Times New Roman" w:cs="Times New Roman"/>
                <w:bCs/>
                <w:i/>
                <w:sz w:val="24"/>
                <w:szCs w:val="24"/>
              </w:rPr>
            </w:pPr>
            <w:r w:rsidRPr="006410C6">
              <w:rPr>
                <w:rFonts w:ascii="Times New Roman" w:hAnsi="Times New Roman" w:cs="Times New Roman"/>
                <w:bCs/>
                <w:i/>
                <w:sz w:val="24"/>
                <w:szCs w:val="24"/>
              </w:rPr>
              <w:t xml:space="preserve">Grant agreement document </w:t>
            </w:r>
          </w:p>
          <w:p w:rsidR="00B655DB" w:rsidRDefault="00B655DB" w:rsidP="008D685F">
            <w:pPr>
              <w:pStyle w:val="BodyText"/>
              <w:jc w:val="both"/>
              <w:rPr>
                <w:rFonts w:ascii="Times New Roman" w:hAnsi="Times New Roman" w:cs="Times New Roman"/>
                <w:bCs/>
                <w:i/>
                <w:sz w:val="24"/>
                <w:szCs w:val="24"/>
              </w:rPr>
            </w:pPr>
            <w:r>
              <w:rPr>
                <w:rFonts w:ascii="Times New Roman" w:hAnsi="Times New Roman" w:cs="Times New Roman"/>
                <w:bCs/>
                <w:i/>
                <w:sz w:val="24"/>
                <w:szCs w:val="24"/>
              </w:rPr>
              <w:t>Quarterly reports</w:t>
            </w:r>
          </w:p>
          <w:p w:rsidR="00B655DB" w:rsidRPr="006410C6" w:rsidRDefault="00B655DB" w:rsidP="008D685F">
            <w:pPr>
              <w:pStyle w:val="BodyText"/>
              <w:jc w:val="both"/>
              <w:rPr>
                <w:rFonts w:ascii="Times New Roman" w:hAnsi="Times New Roman" w:cs="Times New Roman"/>
                <w:bCs/>
                <w:i/>
                <w:sz w:val="24"/>
                <w:szCs w:val="24"/>
              </w:rPr>
            </w:pPr>
            <w:r>
              <w:rPr>
                <w:rFonts w:ascii="Times New Roman" w:hAnsi="Times New Roman" w:cs="Times New Roman"/>
                <w:bCs/>
                <w:i/>
                <w:sz w:val="24"/>
                <w:szCs w:val="24"/>
              </w:rPr>
              <w:t>Final reports</w:t>
            </w:r>
          </w:p>
        </w:tc>
      </w:tr>
      <w:tr w:rsidR="007678A1" w:rsidRPr="002A6CF0" w:rsidTr="00725CBF">
        <w:trPr>
          <w:trHeight w:val="345"/>
        </w:trPr>
        <w:tc>
          <w:tcPr>
            <w:tcW w:w="4265" w:type="dxa"/>
            <w:shd w:val="clear" w:color="auto" w:fill="auto"/>
          </w:tcPr>
          <w:p w:rsidR="00EB7260" w:rsidRPr="002A6CF0" w:rsidRDefault="00EB7260" w:rsidP="00EB7260">
            <w:r w:rsidRPr="002A6CF0">
              <w:rPr>
                <w:b/>
              </w:rPr>
              <w:lastRenderedPageBreak/>
              <w:t>Output 1.4</w:t>
            </w:r>
            <w:r w:rsidRPr="002A6CF0">
              <w:t xml:space="preserve"> </w:t>
            </w:r>
          </w:p>
          <w:p w:rsidR="0035103E" w:rsidRDefault="00725CBF" w:rsidP="0035103E">
            <w:pPr>
              <w:pStyle w:val="BodyText"/>
              <w:tabs>
                <w:tab w:val="left" w:pos="252"/>
              </w:tabs>
              <w:rPr>
                <w:rFonts w:ascii="Times New Roman" w:hAnsi="Times New Roman" w:cs="Times New Roman"/>
                <w:sz w:val="24"/>
                <w:szCs w:val="24"/>
              </w:rPr>
            </w:pPr>
            <w:r w:rsidRPr="002A6CF0">
              <w:rPr>
                <w:rFonts w:ascii="Times New Roman" w:hAnsi="Times New Roman" w:cs="Times New Roman"/>
                <w:sz w:val="24"/>
                <w:szCs w:val="24"/>
              </w:rPr>
              <w:t>Public culture of collaborative dialogue fostered through media</w:t>
            </w:r>
          </w:p>
          <w:p w:rsidR="0035103E" w:rsidRDefault="0035103E" w:rsidP="0035103E">
            <w:pPr>
              <w:pStyle w:val="BodyText"/>
              <w:tabs>
                <w:tab w:val="left" w:pos="252"/>
              </w:tabs>
              <w:rPr>
                <w:rFonts w:ascii="Times New Roman" w:hAnsi="Times New Roman" w:cs="Times New Roman"/>
                <w:sz w:val="24"/>
                <w:szCs w:val="24"/>
              </w:rPr>
            </w:pPr>
          </w:p>
          <w:p w:rsidR="00725CBF" w:rsidRPr="0035103E" w:rsidRDefault="00EB7260" w:rsidP="0035103E">
            <w:pPr>
              <w:pStyle w:val="BodyText"/>
              <w:tabs>
                <w:tab w:val="left" w:pos="252"/>
              </w:tabs>
              <w:rPr>
                <w:rFonts w:ascii="Times New Roman" w:hAnsi="Times New Roman" w:cs="Times New Roman"/>
                <w:i/>
                <w:spacing w:val="-3"/>
                <w:sz w:val="24"/>
                <w:szCs w:val="24"/>
              </w:rPr>
            </w:pPr>
            <w:r w:rsidRPr="002A6CF0">
              <w:rPr>
                <w:b/>
              </w:rPr>
              <w:t>Indicator  1.4.1</w:t>
            </w:r>
            <w:r w:rsidR="00725CBF" w:rsidRPr="002A6CF0">
              <w:rPr>
                <w:i/>
              </w:rPr>
              <w:t># of institutions/ organizations supported to promote and apply CLD in specific thematic areas</w:t>
            </w:r>
          </w:p>
          <w:p w:rsidR="00EB7260" w:rsidRPr="002A6CF0" w:rsidRDefault="00EB7260" w:rsidP="00EB7260">
            <w:pPr>
              <w:rPr>
                <w:b/>
              </w:rPr>
            </w:pPr>
          </w:p>
          <w:p w:rsidR="00EB7260" w:rsidRPr="002A6CF0" w:rsidRDefault="00EB7260" w:rsidP="00EB7260">
            <w:pPr>
              <w:rPr>
                <w:b/>
              </w:rPr>
            </w:pPr>
            <w:r w:rsidRPr="002A6CF0">
              <w:rPr>
                <w:b/>
              </w:rPr>
              <w:t>Baseline:</w:t>
            </w:r>
          </w:p>
          <w:p w:rsidR="00EB7260" w:rsidRPr="002A6CF0" w:rsidRDefault="00EB7260" w:rsidP="00725CBF">
            <w:pPr>
              <w:pStyle w:val="ListParagraph"/>
              <w:ind w:left="0"/>
              <w:rPr>
                <w:i/>
              </w:rPr>
            </w:pPr>
            <w:r w:rsidRPr="002A6CF0">
              <w:rPr>
                <w:b/>
              </w:rPr>
              <w:t>Planned Target:</w:t>
            </w:r>
            <w:r w:rsidRPr="002A6CF0">
              <w:rPr>
                <w:i/>
              </w:rPr>
              <w:t xml:space="preserve"> Capacity  of key government institutions developed</w:t>
            </w:r>
          </w:p>
          <w:p w:rsidR="00EB7260" w:rsidRPr="002A6CF0" w:rsidRDefault="00EB7260" w:rsidP="00EB7260">
            <w:pPr>
              <w:rPr>
                <w:b/>
              </w:rPr>
            </w:pPr>
          </w:p>
          <w:p w:rsidR="00EB7260" w:rsidRPr="002A6CF0" w:rsidRDefault="00EB7260" w:rsidP="00EB7260">
            <w:pPr>
              <w:rPr>
                <w:b/>
              </w:rPr>
            </w:pPr>
          </w:p>
          <w:p w:rsidR="007678A1" w:rsidRPr="002A6CF0" w:rsidRDefault="007678A1" w:rsidP="00C73742">
            <w:pPr>
              <w:pStyle w:val="ListParagraph"/>
              <w:tabs>
                <w:tab w:val="left" w:pos="252"/>
              </w:tabs>
              <w:ind w:left="0"/>
              <w:contextualSpacing w:val="0"/>
              <w:rPr>
                <w:b/>
              </w:rPr>
            </w:pPr>
          </w:p>
        </w:tc>
        <w:tc>
          <w:tcPr>
            <w:tcW w:w="3745" w:type="dxa"/>
            <w:shd w:val="clear" w:color="auto" w:fill="auto"/>
          </w:tcPr>
          <w:p w:rsidR="004A4E20" w:rsidRDefault="004A4E20" w:rsidP="00725CBF">
            <w:pPr>
              <w:pStyle w:val="ListParagraph"/>
              <w:spacing w:line="276" w:lineRule="auto"/>
              <w:ind w:left="0"/>
              <w:rPr>
                <w:i/>
              </w:rPr>
            </w:pPr>
          </w:p>
          <w:p w:rsidR="004A4E20" w:rsidRPr="002A6CF0" w:rsidRDefault="004A4E20" w:rsidP="00E337E2">
            <w:pPr>
              <w:pStyle w:val="ListParagraph"/>
              <w:spacing w:line="276" w:lineRule="auto"/>
              <w:ind w:left="0"/>
              <w:rPr>
                <w:bCs/>
              </w:rPr>
            </w:pPr>
            <w:r>
              <w:rPr>
                <w:i/>
              </w:rPr>
              <w:t xml:space="preserve">Media strategy along with 2 documentary, </w:t>
            </w:r>
            <w:r w:rsidR="00E337E2">
              <w:rPr>
                <w:i/>
              </w:rPr>
              <w:t>24</w:t>
            </w:r>
            <w:r>
              <w:rPr>
                <w:i/>
              </w:rPr>
              <w:t xml:space="preserve"> radio magazine and 12 talks shows produced </w:t>
            </w:r>
          </w:p>
        </w:tc>
        <w:tc>
          <w:tcPr>
            <w:tcW w:w="3960" w:type="dxa"/>
            <w:shd w:val="clear" w:color="auto" w:fill="auto"/>
          </w:tcPr>
          <w:p w:rsidR="009D1A72" w:rsidRDefault="009D1A72" w:rsidP="009D1A72">
            <w:pPr>
              <w:pStyle w:val="BodyText"/>
              <w:jc w:val="both"/>
              <w:rPr>
                <w:rFonts w:ascii="Times New Roman" w:hAnsi="Times New Roman" w:cs="Times New Roman"/>
                <w:bCs/>
                <w:i/>
                <w:sz w:val="24"/>
                <w:szCs w:val="24"/>
              </w:rPr>
            </w:pPr>
          </w:p>
          <w:p w:rsidR="009D1A72" w:rsidRDefault="009D1A72" w:rsidP="009D1A72">
            <w:pPr>
              <w:pStyle w:val="BodyText"/>
              <w:jc w:val="both"/>
              <w:rPr>
                <w:rFonts w:ascii="Times New Roman" w:hAnsi="Times New Roman" w:cs="Times New Roman"/>
                <w:bCs/>
                <w:i/>
                <w:sz w:val="24"/>
                <w:szCs w:val="24"/>
              </w:rPr>
            </w:pPr>
          </w:p>
          <w:p w:rsidR="009D1A72" w:rsidRDefault="009D1A72" w:rsidP="009D1A72">
            <w:pPr>
              <w:pStyle w:val="BodyText"/>
              <w:jc w:val="both"/>
              <w:rPr>
                <w:rFonts w:ascii="Times New Roman" w:hAnsi="Times New Roman" w:cs="Times New Roman"/>
                <w:bCs/>
                <w:i/>
                <w:sz w:val="24"/>
                <w:szCs w:val="24"/>
              </w:rPr>
            </w:pPr>
          </w:p>
          <w:p w:rsidR="009D1A72" w:rsidRPr="009D1A72" w:rsidRDefault="009D1A72" w:rsidP="009D1A72">
            <w:pPr>
              <w:pStyle w:val="BodyText"/>
              <w:jc w:val="both"/>
              <w:rPr>
                <w:rFonts w:ascii="Times New Roman" w:hAnsi="Times New Roman" w:cs="Times New Roman"/>
                <w:bCs/>
                <w:i/>
                <w:sz w:val="24"/>
                <w:szCs w:val="24"/>
              </w:rPr>
            </w:pPr>
          </w:p>
        </w:tc>
        <w:tc>
          <w:tcPr>
            <w:tcW w:w="3150" w:type="dxa"/>
            <w:shd w:val="clear" w:color="auto" w:fill="auto"/>
          </w:tcPr>
          <w:p w:rsidR="007678A1" w:rsidRDefault="009D1A72" w:rsidP="00372A95">
            <w:pPr>
              <w:pStyle w:val="BodyText"/>
              <w:jc w:val="both"/>
              <w:rPr>
                <w:rFonts w:ascii="Times New Roman" w:hAnsi="Times New Roman" w:cs="Times New Roman"/>
                <w:bCs/>
                <w:i/>
                <w:sz w:val="24"/>
                <w:szCs w:val="24"/>
              </w:rPr>
            </w:pPr>
            <w:r w:rsidRPr="009D1A72">
              <w:rPr>
                <w:rFonts w:ascii="Times New Roman" w:hAnsi="Times New Roman" w:cs="Times New Roman"/>
                <w:bCs/>
                <w:i/>
                <w:sz w:val="24"/>
                <w:szCs w:val="24"/>
              </w:rPr>
              <w:t>Parti</w:t>
            </w:r>
            <w:r w:rsidR="00A26472">
              <w:rPr>
                <w:rFonts w:ascii="Times New Roman" w:hAnsi="Times New Roman" w:cs="Times New Roman"/>
                <w:bCs/>
                <w:i/>
                <w:sz w:val="24"/>
                <w:szCs w:val="24"/>
              </w:rPr>
              <w:t>ci</w:t>
            </w:r>
            <w:r w:rsidRPr="009D1A72">
              <w:rPr>
                <w:rFonts w:ascii="Times New Roman" w:hAnsi="Times New Roman" w:cs="Times New Roman"/>
                <w:bCs/>
                <w:i/>
                <w:sz w:val="24"/>
                <w:szCs w:val="24"/>
              </w:rPr>
              <w:t xml:space="preserve">pants list </w:t>
            </w:r>
          </w:p>
          <w:p w:rsidR="00B655DB" w:rsidRDefault="00B655DB" w:rsidP="00372A95">
            <w:pPr>
              <w:pStyle w:val="BodyText"/>
              <w:jc w:val="both"/>
              <w:rPr>
                <w:rFonts w:ascii="Times New Roman" w:hAnsi="Times New Roman" w:cs="Times New Roman"/>
                <w:bCs/>
                <w:i/>
                <w:sz w:val="24"/>
                <w:szCs w:val="24"/>
              </w:rPr>
            </w:pPr>
            <w:r>
              <w:rPr>
                <w:rFonts w:ascii="Times New Roman" w:hAnsi="Times New Roman" w:cs="Times New Roman"/>
                <w:bCs/>
                <w:i/>
                <w:sz w:val="24"/>
                <w:szCs w:val="24"/>
              </w:rPr>
              <w:t>Training Reports</w:t>
            </w:r>
          </w:p>
          <w:p w:rsidR="009D1A72" w:rsidRDefault="009D1A72" w:rsidP="009D1A72">
            <w:pPr>
              <w:pStyle w:val="BodyText"/>
              <w:ind w:left="252"/>
              <w:jc w:val="both"/>
              <w:rPr>
                <w:rFonts w:ascii="Times New Roman" w:hAnsi="Times New Roman" w:cs="Times New Roman"/>
                <w:bCs/>
                <w:i/>
                <w:sz w:val="24"/>
                <w:szCs w:val="24"/>
              </w:rPr>
            </w:pPr>
          </w:p>
          <w:p w:rsidR="009D1A72" w:rsidRDefault="009D1A72" w:rsidP="009D1A72">
            <w:pPr>
              <w:pStyle w:val="BodyText"/>
              <w:ind w:left="252"/>
              <w:jc w:val="both"/>
              <w:rPr>
                <w:rFonts w:ascii="Times New Roman" w:hAnsi="Times New Roman" w:cs="Times New Roman"/>
                <w:bCs/>
                <w:i/>
                <w:sz w:val="24"/>
                <w:szCs w:val="24"/>
              </w:rPr>
            </w:pPr>
          </w:p>
          <w:p w:rsidR="009D1A72" w:rsidRDefault="009D1A72" w:rsidP="009D1A72">
            <w:pPr>
              <w:pStyle w:val="BodyText"/>
              <w:ind w:left="252"/>
              <w:jc w:val="both"/>
              <w:rPr>
                <w:rFonts w:ascii="Times New Roman" w:hAnsi="Times New Roman" w:cs="Times New Roman"/>
                <w:bCs/>
                <w:i/>
                <w:sz w:val="24"/>
                <w:szCs w:val="24"/>
              </w:rPr>
            </w:pPr>
          </w:p>
          <w:p w:rsidR="009D1A72" w:rsidRPr="009D1A72" w:rsidRDefault="009D1A72" w:rsidP="00372A95">
            <w:pPr>
              <w:pStyle w:val="BodyText"/>
              <w:jc w:val="both"/>
              <w:rPr>
                <w:rFonts w:ascii="Times New Roman" w:hAnsi="Times New Roman" w:cs="Times New Roman"/>
                <w:bCs/>
                <w:i/>
                <w:sz w:val="24"/>
                <w:szCs w:val="24"/>
              </w:rPr>
            </w:pPr>
            <w:r w:rsidRPr="009D1A72">
              <w:rPr>
                <w:rFonts w:ascii="Times New Roman" w:hAnsi="Times New Roman" w:cs="Times New Roman"/>
                <w:bCs/>
                <w:i/>
                <w:sz w:val="24"/>
                <w:szCs w:val="24"/>
              </w:rPr>
              <w:t>Media strategy document</w:t>
            </w:r>
          </w:p>
          <w:p w:rsidR="009D1A72" w:rsidRPr="009D1A72" w:rsidRDefault="009D1A72" w:rsidP="00372A95">
            <w:pPr>
              <w:pStyle w:val="BodyText"/>
              <w:jc w:val="both"/>
              <w:rPr>
                <w:rFonts w:ascii="Times New Roman" w:hAnsi="Times New Roman" w:cs="Times New Roman"/>
                <w:bCs/>
                <w:i/>
                <w:sz w:val="24"/>
                <w:szCs w:val="24"/>
              </w:rPr>
            </w:pPr>
            <w:r w:rsidRPr="009D1A72">
              <w:rPr>
                <w:rFonts w:ascii="Times New Roman" w:hAnsi="Times New Roman" w:cs="Times New Roman"/>
                <w:bCs/>
                <w:i/>
                <w:sz w:val="24"/>
                <w:szCs w:val="24"/>
              </w:rPr>
              <w:t xml:space="preserve">CDs of Radio programs </w:t>
            </w:r>
          </w:p>
          <w:p w:rsidR="009D1A72" w:rsidRPr="002A6CF0" w:rsidRDefault="009D1A72" w:rsidP="008D685F">
            <w:pPr>
              <w:pStyle w:val="BodyText"/>
              <w:jc w:val="both"/>
              <w:rPr>
                <w:rFonts w:ascii="Times New Roman" w:hAnsi="Times New Roman" w:cs="Times New Roman"/>
                <w:bCs/>
                <w:sz w:val="24"/>
                <w:szCs w:val="24"/>
              </w:rPr>
            </w:pPr>
          </w:p>
        </w:tc>
      </w:tr>
    </w:tbl>
    <w:p w:rsidR="00AC7FD3" w:rsidRPr="002A6CF0" w:rsidRDefault="00AC7FD3" w:rsidP="00CA38FE">
      <w:pPr>
        <w:pStyle w:val="BodyText"/>
        <w:tabs>
          <w:tab w:val="left" w:pos="360"/>
        </w:tabs>
        <w:ind w:left="720"/>
        <w:jc w:val="both"/>
        <w:rPr>
          <w:rFonts w:ascii="Times New Roman" w:hAnsi="Times New Roman" w:cs="Times New Roman"/>
          <w:sz w:val="24"/>
          <w:szCs w:val="24"/>
        </w:rPr>
      </w:pPr>
    </w:p>
    <w:p w:rsidR="00AC7FD3" w:rsidRPr="002A6CF0" w:rsidRDefault="00AC7FD3" w:rsidP="0036774E">
      <w:pPr>
        <w:pStyle w:val="BodyText"/>
        <w:jc w:val="both"/>
        <w:rPr>
          <w:rFonts w:ascii="Times New Roman" w:hAnsi="Times New Roman" w:cs="Times New Roman"/>
          <w:sz w:val="24"/>
          <w:szCs w:val="24"/>
        </w:rPr>
      </w:pPr>
    </w:p>
    <w:p w:rsidR="00FA6787" w:rsidRPr="002A6CF0" w:rsidRDefault="00FA6787" w:rsidP="00FA6787">
      <w:pPr>
        <w:pStyle w:val="BodyText"/>
        <w:jc w:val="both"/>
        <w:rPr>
          <w:rFonts w:ascii="Times New Roman" w:hAnsi="Times New Roman" w:cs="Times New Roman"/>
          <w:sz w:val="24"/>
          <w:szCs w:val="24"/>
        </w:rPr>
        <w:sectPr w:rsidR="00FA6787" w:rsidRPr="002A6CF0" w:rsidSect="006F301D">
          <w:pgSz w:w="15840" w:h="12240" w:orient="landscape" w:code="1"/>
          <w:pgMar w:top="806" w:right="810" w:bottom="810" w:left="1354" w:header="720" w:footer="418" w:gutter="0"/>
          <w:cols w:space="720"/>
          <w:docGrid w:linePitch="360"/>
        </w:sectPr>
      </w:pPr>
    </w:p>
    <w:p w:rsidR="00DD2243" w:rsidRPr="002A6CF0" w:rsidRDefault="00DD2243" w:rsidP="00FA6787">
      <w:pPr>
        <w:pStyle w:val="BodyText"/>
        <w:jc w:val="both"/>
        <w:rPr>
          <w:rFonts w:ascii="Times New Roman" w:hAnsi="Times New Roman" w:cs="Times New Roman"/>
          <w:b/>
          <w:sz w:val="24"/>
          <w:szCs w:val="24"/>
        </w:rPr>
      </w:pPr>
      <w:r w:rsidRPr="002A6CF0">
        <w:rPr>
          <w:rFonts w:ascii="Times New Roman" w:hAnsi="Times New Roman" w:cs="Times New Roman"/>
          <w:b/>
          <w:sz w:val="24"/>
          <w:szCs w:val="24"/>
        </w:rPr>
        <w:lastRenderedPageBreak/>
        <w:t xml:space="preserve">iii) </w:t>
      </w:r>
      <w:r w:rsidR="0068496F" w:rsidRPr="002A6CF0">
        <w:rPr>
          <w:rFonts w:ascii="Times New Roman" w:hAnsi="Times New Roman" w:cs="Times New Roman"/>
          <w:b/>
          <w:sz w:val="24"/>
          <w:szCs w:val="24"/>
        </w:rPr>
        <w:t>A</w:t>
      </w:r>
      <w:r w:rsidRPr="002A6CF0">
        <w:rPr>
          <w:rFonts w:ascii="Times New Roman" w:hAnsi="Times New Roman" w:cs="Times New Roman"/>
          <w:b/>
          <w:sz w:val="24"/>
          <w:szCs w:val="24"/>
        </w:rPr>
        <w:t xml:space="preserve"> </w:t>
      </w:r>
      <w:r w:rsidR="0068496F" w:rsidRPr="002A6CF0">
        <w:rPr>
          <w:rFonts w:ascii="Times New Roman" w:hAnsi="Times New Roman" w:cs="Times New Roman"/>
          <w:b/>
          <w:sz w:val="24"/>
          <w:szCs w:val="24"/>
        </w:rPr>
        <w:t xml:space="preserve">Specific </w:t>
      </w:r>
      <w:r w:rsidRPr="002A6CF0">
        <w:rPr>
          <w:rFonts w:ascii="Times New Roman" w:hAnsi="Times New Roman" w:cs="Times New Roman"/>
          <w:b/>
          <w:sz w:val="24"/>
          <w:szCs w:val="24"/>
        </w:rPr>
        <w:t>Story</w:t>
      </w:r>
      <w:r w:rsidR="0068496F" w:rsidRPr="002A6CF0">
        <w:rPr>
          <w:rFonts w:ascii="Times New Roman" w:hAnsi="Times New Roman" w:cs="Times New Roman"/>
          <w:b/>
          <w:sz w:val="24"/>
          <w:szCs w:val="24"/>
        </w:rPr>
        <w:t xml:space="preserve"> </w:t>
      </w:r>
    </w:p>
    <w:p w:rsidR="00DD2243" w:rsidRPr="002A6CF0" w:rsidRDefault="00DD2243" w:rsidP="007D37BA">
      <w:pPr>
        <w:pStyle w:val="BodyText"/>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6"/>
      </w:tblGrid>
      <w:tr w:rsidR="00DD2243" w:rsidRPr="002A6CF0" w:rsidTr="004C6C3B">
        <w:tc>
          <w:tcPr>
            <w:tcW w:w="10736" w:type="dxa"/>
            <w:shd w:val="clear" w:color="auto" w:fill="auto"/>
          </w:tcPr>
          <w:p w:rsidR="00DD2243" w:rsidRPr="002A6CF0" w:rsidRDefault="00DD2243" w:rsidP="00DD2243">
            <w:pPr>
              <w:pStyle w:val="BodyText"/>
              <w:rPr>
                <w:rFonts w:ascii="Times New Roman" w:hAnsi="Times New Roman" w:cs="Times New Roman"/>
                <w:sz w:val="24"/>
                <w:szCs w:val="24"/>
              </w:rPr>
            </w:pPr>
          </w:p>
          <w:p w:rsidR="00050FA9" w:rsidRPr="002A6CF0" w:rsidRDefault="00E337E2" w:rsidP="004C6C3B">
            <w:pPr>
              <w:pStyle w:val="BodyText"/>
              <w:jc w:val="both"/>
              <w:rPr>
                <w:rFonts w:ascii="Times New Roman" w:hAnsi="Times New Roman" w:cs="Times New Roman"/>
                <w:b/>
                <w:sz w:val="24"/>
                <w:szCs w:val="24"/>
              </w:rPr>
            </w:pPr>
            <w:r w:rsidRPr="002A6CF0">
              <w:rPr>
                <w:rFonts w:ascii="Times New Roman" w:hAnsi="Times New Roman" w:cs="Times New Roman"/>
                <w:b/>
                <w:sz w:val="24"/>
                <w:szCs w:val="24"/>
              </w:rPr>
              <w:t>Programmatic</w:t>
            </w:r>
            <w:r w:rsidR="007678A1" w:rsidRPr="002A6CF0">
              <w:rPr>
                <w:rFonts w:ascii="Times New Roman" w:hAnsi="Times New Roman" w:cs="Times New Roman"/>
                <w:b/>
                <w:sz w:val="24"/>
                <w:szCs w:val="24"/>
              </w:rPr>
              <w:t xml:space="preserve"> Challenges </w:t>
            </w:r>
          </w:p>
          <w:p w:rsidR="000A14F3" w:rsidRPr="002A6CF0" w:rsidRDefault="000A14F3" w:rsidP="00DC09D3">
            <w:pPr>
              <w:pStyle w:val="ListParagraph"/>
              <w:numPr>
                <w:ilvl w:val="0"/>
                <w:numId w:val="66"/>
              </w:numPr>
              <w:tabs>
                <w:tab w:val="left" w:pos="252"/>
              </w:tabs>
              <w:spacing w:before="120" w:after="120"/>
            </w:pPr>
            <w:r w:rsidRPr="002A6CF0">
              <w:rPr>
                <w:bCs/>
                <w:color w:val="000000"/>
              </w:rPr>
              <w:t xml:space="preserve">One of the principal challenges </w:t>
            </w:r>
            <w:r w:rsidR="00AA0D8C">
              <w:rPr>
                <w:bCs/>
                <w:color w:val="000000"/>
              </w:rPr>
              <w:t>has been that graduates of the</w:t>
            </w:r>
            <w:r w:rsidR="00AA0D8C" w:rsidRPr="002A6CF0">
              <w:rPr>
                <w:bCs/>
                <w:color w:val="000000"/>
              </w:rPr>
              <w:t xml:space="preserve"> </w:t>
            </w:r>
            <w:r w:rsidRPr="002A6CF0">
              <w:t>T</w:t>
            </w:r>
            <w:r w:rsidR="00BE4BFA">
              <w:t>raining of Facilitator</w:t>
            </w:r>
            <w:r w:rsidR="00AA0D8C">
              <w:t>s</w:t>
            </w:r>
            <w:r w:rsidR="00E337E2">
              <w:t xml:space="preserve"> (</w:t>
            </w:r>
            <w:r w:rsidR="00BE4BFA">
              <w:t>TOF)</w:t>
            </w:r>
            <w:r w:rsidRPr="002A6CF0">
              <w:t xml:space="preserve"> </w:t>
            </w:r>
            <w:r w:rsidR="00AA0D8C">
              <w:t xml:space="preserve">in </w:t>
            </w:r>
            <w:r w:rsidRPr="002A6CF0">
              <w:t xml:space="preserve">Dhanusha as well as Banke </w:t>
            </w:r>
            <w:r w:rsidR="00AA0D8C">
              <w:t xml:space="preserve">have focused </w:t>
            </w:r>
            <w:r w:rsidRPr="002A6CF0">
              <w:t xml:space="preserve">on using </w:t>
            </w:r>
            <w:r w:rsidR="00AA0D8C">
              <w:t xml:space="preserve">the </w:t>
            </w:r>
            <w:r w:rsidRPr="002A6CF0">
              <w:t>dialogue forum to discuss development issues rather than more difficult peacebuilding issues</w:t>
            </w:r>
            <w:r w:rsidR="00AA0D8C">
              <w:t>.</w:t>
            </w:r>
            <w:r w:rsidRPr="002A6CF0">
              <w:t xml:space="preserve"> </w:t>
            </w:r>
          </w:p>
          <w:p w:rsidR="00DC09D3" w:rsidRPr="002A6CF0" w:rsidRDefault="00DC09D3" w:rsidP="007678A1">
            <w:pPr>
              <w:pStyle w:val="ListParagraph"/>
              <w:tabs>
                <w:tab w:val="left" w:pos="252"/>
              </w:tabs>
              <w:spacing w:before="120" w:after="120"/>
            </w:pPr>
          </w:p>
          <w:p w:rsidR="007678A1" w:rsidRPr="002A6CF0" w:rsidRDefault="007678A1" w:rsidP="007678A1">
            <w:pPr>
              <w:spacing w:after="160" w:line="271" w:lineRule="auto"/>
            </w:pPr>
            <w:r w:rsidRPr="002A6CF0">
              <w:rPr>
                <w:b/>
              </w:rPr>
              <w:t>Operational Challenges</w:t>
            </w:r>
          </w:p>
          <w:p w:rsidR="007678A1" w:rsidRPr="00E337E2" w:rsidRDefault="007678A1" w:rsidP="00E337E2">
            <w:pPr>
              <w:numPr>
                <w:ilvl w:val="0"/>
                <w:numId w:val="37"/>
              </w:numPr>
            </w:pPr>
            <w:r w:rsidRPr="002A6CF0">
              <w:rPr>
                <w:bCs/>
                <w:lang w:val="en-GB"/>
              </w:rPr>
              <w:t xml:space="preserve">Nepal’s </w:t>
            </w:r>
            <w:r w:rsidRPr="002A6CF0">
              <w:rPr>
                <w:lang w:val="en-GB"/>
              </w:rPr>
              <w:t>remote areas are very difficult to access, particularly the mountainous regions, and with low coverage of all-weather roads</w:t>
            </w:r>
            <w:r w:rsidR="00AA0D8C">
              <w:rPr>
                <w:lang w:val="en-GB"/>
              </w:rPr>
              <w:t>. A</w:t>
            </w:r>
            <w:r w:rsidRPr="002A6CF0">
              <w:rPr>
                <w:lang w:val="en-GB"/>
              </w:rPr>
              <w:t xml:space="preserve">ccess to many areas in the monsoon season can be very limited. </w:t>
            </w:r>
          </w:p>
          <w:p w:rsidR="00E337E2" w:rsidRPr="002A6CF0" w:rsidRDefault="00E337E2" w:rsidP="00E337E2">
            <w:pPr>
              <w:pStyle w:val="ListParagraph"/>
              <w:numPr>
                <w:ilvl w:val="0"/>
                <w:numId w:val="66"/>
              </w:numPr>
              <w:tabs>
                <w:tab w:val="left" w:pos="252"/>
              </w:tabs>
              <w:spacing w:after="100" w:afterAutospacing="1"/>
              <w:contextualSpacing w:val="0"/>
            </w:pPr>
            <w:r w:rsidRPr="002A6CF0">
              <w:t>The program is still in the process of achieving the necessary human resource</w:t>
            </w:r>
            <w:r>
              <w:t>s</w:t>
            </w:r>
            <w:r w:rsidRPr="002A6CF0">
              <w:t xml:space="preserve"> and logistical capacit</w:t>
            </w:r>
            <w:r>
              <w:t>ies</w:t>
            </w:r>
            <w:r w:rsidRPr="002A6CF0">
              <w:t xml:space="preserve"> in the field offices, and thus allow</w:t>
            </w:r>
            <w:r>
              <w:t>ing</w:t>
            </w:r>
            <w:r w:rsidRPr="002A6CF0">
              <w:t xml:space="preserve"> for robust support </w:t>
            </w:r>
            <w:r>
              <w:t>to</w:t>
            </w:r>
            <w:r w:rsidRPr="002A6CF0">
              <w:t xml:space="preserve"> local actors on emerging dialogue ideas.  It is difficult to support such process</w:t>
            </w:r>
            <w:r>
              <w:t>es</w:t>
            </w:r>
            <w:r w:rsidRPr="002A6CF0">
              <w:t xml:space="preserve"> with the current level of only one technical staff.  The programme will seek to add an additional technical support person to each field office in the first months of 2013.</w:t>
            </w:r>
          </w:p>
          <w:p w:rsidR="00E337E2" w:rsidRPr="002A6CF0" w:rsidRDefault="00E337E2" w:rsidP="00E337E2">
            <w:pPr>
              <w:pStyle w:val="ListParagraph"/>
              <w:numPr>
                <w:ilvl w:val="0"/>
                <w:numId w:val="66"/>
              </w:numPr>
              <w:jc w:val="both"/>
              <w:rPr>
                <w:bCs/>
                <w:color w:val="000000"/>
              </w:rPr>
            </w:pPr>
            <w:r w:rsidRPr="002A6CF0">
              <w:rPr>
                <w:bCs/>
                <w:color w:val="000000"/>
              </w:rPr>
              <w:t xml:space="preserve">One of the principal challenges for </w:t>
            </w:r>
            <w:r>
              <w:rPr>
                <w:bCs/>
                <w:color w:val="000000"/>
              </w:rPr>
              <w:t xml:space="preserve">CLD </w:t>
            </w:r>
            <w:r w:rsidRPr="002A6CF0">
              <w:rPr>
                <w:bCs/>
                <w:color w:val="000000"/>
              </w:rPr>
              <w:t xml:space="preserve">in the </w:t>
            </w:r>
            <w:r>
              <w:rPr>
                <w:bCs/>
                <w:color w:val="000000"/>
              </w:rPr>
              <w:t>t</w:t>
            </w:r>
            <w:r w:rsidRPr="002A6CF0">
              <w:rPr>
                <w:bCs/>
                <w:color w:val="000000"/>
              </w:rPr>
              <w:t xml:space="preserve">hird </w:t>
            </w:r>
            <w:r>
              <w:rPr>
                <w:bCs/>
                <w:color w:val="000000"/>
              </w:rPr>
              <w:t>q</w:t>
            </w:r>
            <w:r w:rsidRPr="002A6CF0">
              <w:rPr>
                <w:bCs/>
                <w:color w:val="000000"/>
              </w:rPr>
              <w:t xml:space="preserve">uarter was the difficulty in securing </w:t>
            </w:r>
            <w:r>
              <w:rPr>
                <w:bCs/>
                <w:color w:val="000000"/>
              </w:rPr>
              <w:t xml:space="preserve">new </w:t>
            </w:r>
            <w:r w:rsidRPr="002A6CF0">
              <w:rPr>
                <w:bCs/>
                <w:color w:val="000000"/>
              </w:rPr>
              <w:t>office space in Janakpur and Nepalgunj</w:t>
            </w:r>
            <w:r>
              <w:rPr>
                <w:bCs/>
                <w:color w:val="000000"/>
              </w:rPr>
              <w:t>.</w:t>
            </w:r>
            <w:r w:rsidRPr="002A6CF0">
              <w:rPr>
                <w:bCs/>
                <w:color w:val="000000"/>
              </w:rPr>
              <w:t xml:space="preserve"> The project has aimed to establish field offices within the facilities of existing UN offices, and thus minimize costs.  It </w:t>
            </w:r>
            <w:r>
              <w:rPr>
                <w:bCs/>
                <w:color w:val="000000"/>
              </w:rPr>
              <w:t>took</w:t>
            </w:r>
            <w:r w:rsidRPr="002A6CF0">
              <w:rPr>
                <w:bCs/>
                <w:color w:val="000000"/>
              </w:rPr>
              <w:t xml:space="preserve"> longer than expected to identify and formalize suitable office space with UN partners.</w:t>
            </w:r>
          </w:p>
          <w:p w:rsidR="00050FA9" w:rsidRPr="00E337E2" w:rsidRDefault="007678A1" w:rsidP="004C6C3B">
            <w:pPr>
              <w:numPr>
                <w:ilvl w:val="0"/>
                <w:numId w:val="37"/>
              </w:numPr>
              <w:spacing w:after="160" w:line="271" w:lineRule="auto"/>
              <w:jc w:val="both"/>
            </w:pPr>
            <w:r w:rsidRPr="00E337E2">
              <w:rPr>
                <w:bCs/>
                <w:lang w:val="en-GB"/>
              </w:rPr>
              <w:t>M</w:t>
            </w:r>
            <w:r w:rsidRPr="00E337E2">
              <w:rPr>
                <w:lang w:val="en-GB"/>
              </w:rPr>
              <w:t>aintaining staff that represents Nepal’s huge diversity also presents a challenge</w:t>
            </w:r>
            <w:r w:rsidR="00E337E2" w:rsidRPr="00E337E2">
              <w:rPr>
                <w:lang w:val="en-GB"/>
              </w:rPr>
              <w:t xml:space="preserve">. The project has consciously ensured that diversity in recruitment is given the priority. However recruitment reflecting diversity of each and every programme </w:t>
            </w:r>
            <w:r w:rsidR="005E112D" w:rsidRPr="00E337E2">
              <w:rPr>
                <w:lang w:val="en-GB"/>
              </w:rPr>
              <w:t>districts is</w:t>
            </w:r>
            <w:r w:rsidR="00E337E2" w:rsidRPr="00E337E2">
              <w:rPr>
                <w:lang w:val="en-GB"/>
              </w:rPr>
              <w:t xml:space="preserve"> fast becoming a challenge especially if the project is expected to scale up rapidly in 2013. </w:t>
            </w:r>
          </w:p>
          <w:p w:rsidR="006D44C7" w:rsidRDefault="00050FA9" w:rsidP="004C6C3B">
            <w:pPr>
              <w:pStyle w:val="BodyText"/>
              <w:jc w:val="both"/>
              <w:rPr>
                <w:rFonts w:ascii="Times New Roman" w:hAnsi="Times New Roman" w:cs="Times New Roman"/>
                <w:sz w:val="24"/>
                <w:szCs w:val="24"/>
              </w:rPr>
            </w:pPr>
            <w:r w:rsidRPr="002A6CF0">
              <w:rPr>
                <w:rFonts w:ascii="Times New Roman" w:hAnsi="Times New Roman" w:cs="Times New Roman"/>
                <w:b/>
                <w:sz w:val="24"/>
                <w:szCs w:val="24"/>
              </w:rPr>
              <w:t>Result:</w:t>
            </w:r>
            <w:r w:rsidRPr="002A6CF0">
              <w:rPr>
                <w:rFonts w:ascii="Times New Roman" w:hAnsi="Times New Roman" w:cs="Times New Roman"/>
                <w:sz w:val="24"/>
                <w:szCs w:val="24"/>
              </w:rPr>
              <w:t xml:space="preserve"> </w:t>
            </w:r>
          </w:p>
          <w:p w:rsidR="00E337E2" w:rsidRDefault="00FD0629" w:rsidP="004C6C3B">
            <w:pPr>
              <w:pStyle w:val="BodyText"/>
              <w:jc w:val="both"/>
              <w:rPr>
                <w:rFonts w:ascii="Times New Roman" w:hAnsi="Times New Roman" w:cs="Times New Roman"/>
                <w:sz w:val="24"/>
                <w:szCs w:val="24"/>
              </w:rPr>
            </w:pPr>
            <w:r>
              <w:rPr>
                <w:rFonts w:ascii="Times New Roman" w:hAnsi="Times New Roman" w:cs="Times New Roman"/>
                <w:sz w:val="24"/>
                <w:szCs w:val="24"/>
              </w:rPr>
              <w:t>One significant observable change is that many district-level leaders express</w:t>
            </w:r>
            <w:r w:rsidR="006E270C">
              <w:rPr>
                <w:rFonts w:ascii="Times New Roman" w:hAnsi="Times New Roman" w:cs="Times New Roman"/>
                <w:sz w:val="24"/>
                <w:szCs w:val="24"/>
              </w:rPr>
              <w:t>ed</w:t>
            </w:r>
            <w:r>
              <w:rPr>
                <w:rFonts w:ascii="Times New Roman" w:hAnsi="Times New Roman" w:cs="Times New Roman"/>
                <w:sz w:val="24"/>
                <w:szCs w:val="24"/>
              </w:rPr>
              <w:t xml:space="preserve"> an interest in using dialogue as a tool to address development</w:t>
            </w:r>
            <w:r w:rsidR="006E270C">
              <w:rPr>
                <w:rFonts w:ascii="Times New Roman" w:hAnsi="Times New Roman" w:cs="Times New Roman"/>
                <w:sz w:val="24"/>
                <w:szCs w:val="24"/>
              </w:rPr>
              <w:t>al</w:t>
            </w:r>
            <w:r>
              <w:rPr>
                <w:rFonts w:ascii="Times New Roman" w:hAnsi="Times New Roman" w:cs="Times New Roman"/>
                <w:sz w:val="24"/>
                <w:szCs w:val="24"/>
              </w:rPr>
              <w:t xml:space="preserve"> and social challenges in their respective areas.   Before engaging with the CLD, many of these same leaders tended to view such challenges as zero-sum problems in which some parties would win and others would lose. </w:t>
            </w:r>
          </w:p>
          <w:p w:rsidR="007E1B05" w:rsidRDefault="007E1B05" w:rsidP="007E1B05">
            <w:pPr>
              <w:rPr>
                <w:b/>
                <w:bCs/>
              </w:rPr>
            </w:pPr>
          </w:p>
          <w:p w:rsidR="007E1B05" w:rsidRDefault="007E1B05" w:rsidP="007E1B05">
            <w:r>
              <w:rPr>
                <w:b/>
                <w:bCs/>
              </w:rPr>
              <w:t xml:space="preserve">5-6 August 2012: Ms. </w:t>
            </w:r>
            <w:r>
              <w:t xml:space="preserve">Tulasa Lata Amatya, </w:t>
            </w:r>
            <w:r>
              <w:rPr>
                <w:color w:val="000000"/>
              </w:rPr>
              <w:t xml:space="preserve">Executive Director, </w:t>
            </w:r>
            <w:hyperlink r:id="rId13" w:history="1">
              <w:r>
                <w:rPr>
                  <w:rStyle w:val="Hyperlink"/>
                </w:rPr>
                <w:t>Community Action Centre-Nepal</w:t>
              </w:r>
            </w:hyperlink>
            <w:r>
              <w:rPr>
                <w:color w:val="000000"/>
              </w:rPr>
              <w:t xml:space="preserve">, </w:t>
            </w:r>
            <w:r>
              <w:t xml:space="preserve">noted that they have been conducting dialogues on various issues but have not following a proper process. She added, </w:t>
            </w:r>
            <w:r w:rsidRPr="007E1B05">
              <w:rPr>
                <w:i/>
              </w:rPr>
              <w:t xml:space="preserve">“The workshop gave </w:t>
            </w:r>
            <w:r>
              <w:rPr>
                <w:i/>
              </w:rPr>
              <w:t xml:space="preserve">me </w:t>
            </w:r>
            <w:r w:rsidRPr="007E1B05">
              <w:rPr>
                <w:i/>
              </w:rPr>
              <w:t>an opportunity to identify the flaws in our dialogue processes and inspired me to continue the dialogic approach”.</w:t>
            </w:r>
            <w:r>
              <w:t xml:space="preserve"> </w:t>
            </w:r>
          </w:p>
          <w:p w:rsidR="007E1B05" w:rsidRDefault="007E1B05" w:rsidP="007E1B05"/>
          <w:p w:rsidR="007E1B05" w:rsidRDefault="007E1B05" w:rsidP="007E1B05">
            <w:r>
              <w:rPr>
                <w:b/>
                <w:bCs/>
              </w:rPr>
              <w:t xml:space="preserve">10-11 October 2012, Pokhara: Mr. </w:t>
            </w:r>
            <w:r>
              <w:t xml:space="preserve">Jitendra Sonal, Joint General-Secretary, Terai Madhes Democratic Pary, said, </w:t>
            </w:r>
            <w:r w:rsidRPr="007E1B05">
              <w:rPr>
                <w:i/>
              </w:rPr>
              <w:t>“The seminar helped me understand the importance of a facilitated and structured dialogue process. When we dialogue we should also put other’s perspective in</w:t>
            </w:r>
            <w:r>
              <w:rPr>
                <w:i/>
              </w:rPr>
              <w:t xml:space="preserve">to consideration. I appreciate </w:t>
            </w:r>
            <w:r w:rsidRPr="007E1B05">
              <w:rPr>
                <w:i/>
              </w:rPr>
              <w:t>UNDP’s effort to gather the people in this room from Himal</w:t>
            </w:r>
            <w:r>
              <w:rPr>
                <w:i/>
              </w:rPr>
              <w:t xml:space="preserve"> (tr. mountains)</w:t>
            </w:r>
            <w:r w:rsidRPr="007E1B05">
              <w:rPr>
                <w:i/>
              </w:rPr>
              <w:t xml:space="preserve"> to the Terai</w:t>
            </w:r>
            <w:r>
              <w:rPr>
                <w:i/>
              </w:rPr>
              <w:t xml:space="preserve"> (tr.plains)</w:t>
            </w:r>
            <w:r w:rsidRPr="007E1B05">
              <w:rPr>
                <w:i/>
              </w:rPr>
              <w:t xml:space="preserve"> and from several political parties. I have said it yesterday and even today that what we lack is that we have not understood each other. The mechanism to understand each other is through this kind of dialogue.”</w:t>
            </w:r>
            <w:r>
              <w:t xml:space="preserve"> </w:t>
            </w:r>
          </w:p>
          <w:p w:rsidR="00E337E2" w:rsidRDefault="00E337E2" w:rsidP="004C6C3B">
            <w:pPr>
              <w:pStyle w:val="BodyText"/>
              <w:jc w:val="both"/>
              <w:rPr>
                <w:rFonts w:ascii="Times New Roman" w:hAnsi="Times New Roman" w:cs="Times New Roman"/>
                <w:sz w:val="24"/>
                <w:szCs w:val="24"/>
              </w:rPr>
            </w:pPr>
          </w:p>
          <w:p w:rsidR="00050FA9" w:rsidRDefault="00E337E2" w:rsidP="004C6C3B">
            <w:pPr>
              <w:pStyle w:val="BodyText"/>
              <w:jc w:val="both"/>
              <w:rPr>
                <w:rFonts w:ascii="Times New Roman" w:hAnsi="Times New Roman" w:cs="Times New Roman"/>
                <w:sz w:val="24"/>
                <w:szCs w:val="24"/>
              </w:rPr>
            </w:pPr>
            <w:r>
              <w:rPr>
                <w:rFonts w:ascii="Times New Roman" w:hAnsi="Times New Roman" w:cs="Times New Roman"/>
                <w:sz w:val="24"/>
                <w:szCs w:val="24"/>
              </w:rPr>
              <w:t>It is also worthwhile to note the massive increase in demand for CLD skills and methodology as evidenced by the project far exceeding its targets in response to this increase in demand.</w:t>
            </w:r>
          </w:p>
          <w:p w:rsidR="007E1B05" w:rsidRPr="002A6CF0" w:rsidRDefault="007E1B05" w:rsidP="004C6C3B">
            <w:pPr>
              <w:pStyle w:val="BodyText"/>
              <w:jc w:val="both"/>
              <w:rPr>
                <w:rFonts w:ascii="Times New Roman" w:hAnsi="Times New Roman" w:cs="Times New Roman"/>
                <w:sz w:val="24"/>
                <w:szCs w:val="24"/>
              </w:rPr>
            </w:pPr>
          </w:p>
          <w:p w:rsidR="00050FA9" w:rsidRPr="002A6CF0" w:rsidRDefault="00050FA9" w:rsidP="004C6C3B">
            <w:pPr>
              <w:pStyle w:val="BodyText"/>
              <w:jc w:val="both"/>
              <w:rPr>
                <w:rFonts w:ascii="Times New Roman" w:hAnsi="Times New Roman" w:cs="Times New Roman"/>
                <w:sz w:val="24"/>
                <w:szCs w:val="24"/>
              </w:rPr>
            </w:pPr>
          </w:p>
          <w:p w:rsidR="006D44C7" w:rsidRPr="002A6CF0" w:rsidRDefault="00050FA9" w:rsidP="004C6C3B">
            <w:pPr>
              <w:pStyle w:val="BodyText"/>
              <w:jc w:val="both"/>
              <w:rPr>
                <w:rFonts w:ascii="Times New Roman" w:hAnsi="Times New Roman" w:cs="Times New Roman"/>
                <w:sz w:val="24"/>
                <w:szCs w:val="24"/>
              </w:rPr>
            </w:pPr>
            <w:r w:rsidRPr="002A6CF0">
              <w:rPr>
                <w:rFonts w:ascii="Times New Roman" w:hAnsi="Times New Roman" w:cs="Times New Roman"/>
                <w:b/>
                <w:sz w:val="24"/>
                <w:szCs w:val="24"/>
              </w:rPr>
              <w:lastRenderedPageBreak/>
              <w:t xml:space="preserve">Lessons Learned: </w:t>
            </w:r>
          </w:p>
          <w:p w:rsidR="00875706" w:rsidRDefault="00875706" w:rsidP="004C6C3B">
            <w:pPr>
              <w:pStyle w:val="BodyText"/>
              <w:jc w:val="both"/>
              <w:rPr>
                <w:rFonts w:ascii="Times New Roman" w:hAnsi="Times New Roman" w:cs="Times New Roman"/>
                <w:sz w:val="24"/>
                <w:szCs w:val="24"/>
              </w:rPr>
            </w:pPr>
          </w:p>
          <w:p w:rsidR="00FD0629" w:rsidRPr="002A6CF0" w:rsidRDefault="00FD0629" w:rsidP="004C6C3B">
            <w:pPr>
              <w:pStyle w:val="BodyText"/>
              <w:jc w:val="both"/>
              <w:rPr>
                <w:rFonts w:ascii="Times New Roman" w:hAnsi="Times New Roman" w:cs="Times New Roman"/>
                <w:sz w:val="24"/>
                <w:szCs w:val="24"/>
              </w:rPr>
            </w:pPr>
            <w:r>
              <w:rPr>
                <w:rFonts w:ascii="Times New Roman" w:hAnsi="Times New Roman" w:cs="Times New Roman"/>
                <w:sz w:val="24"/>
                <w:szCs w:val="24"/>
              </w:rPr>
              <w:t xml:space="preserve">The most important lesson learned for CPP is that support for ongoing and emerging dialogue at the district level, which is the essence of the next phase of the programme, requires more intensive and sustained level of engagement by programme staff and </w:t>
            </w:r>
            <w:r w:rsidR="006E270C">
              <w:rPr>
                <w:rFonts w:ascii="Times New Roman" w:hAnsi="Times New Roman" w:cs="Times New Roman"/>
                <w:sz w:val="24"/>
                <w:szCs w:val="24"/>
              </w:rPr>
              <w:t xml:space="preserve">partners </w:t>
            </w:r>
            <w:r>
              <w:rPr>
                <w:rFonts w:ascii="Times New Roman" w:hAnsi="Times New Roman" w:cs="Times New Roman"/>
                <w:sz w:val="24"/>
                <w:szCs w:val="24"/>
              </w:rPr>
              <w:t>than was required in the earlier stages of the programme (outreach and training).  As a result, CPP has begun a process of expanding its field staff, and aims to have additional, and more senior, technical staff on the ground in the 2</w:t>
            </w:r>
            <w:r w:rsidRPr="00FD0629">
              <w:rPr>
                <w:rFonts w:ascii="Times New Roman" w:hAnsi="Times New Roman" w:cs="Times New Roman"/>
                <w:sz w:val="24"/>
                <w:szCs w:val="24"/>
                <w:vertAlign w:val="superscript"/>
              </w:rPr>
              <w:t>nd</w:t>
            </w:r>
            <w:r>
              <w:rPr>
                <w:rFonts w:ascii="Times New Roman" w:hAnsi="Times New Roman" w:cs="Times New Roman"/>
                <w:sz w:val="24"/>
                <w:szCs w:val="24"/>
              </w:rPr>
              <w:t xml:space="preserve"> quarter of 2013.</w:t>
            </w:r>
            <w:r w:rsidR="005E112D">
              <w:rPr>
                <w:rFonts w:ascii="Times New Roman" w:hAnsi="Times New Roman" w:cs="Times New Roman"/>
                <w:sz w:val="24"/>
                <w:szCs w:val="24"/>
              </w:rPr>
              <w:t xml:space="preserve"> As of end of Q3 2013- CLD will have atleast 4 Regional Advisors and 4 Regional Dialogue Coordinators based in the eastern, mid western, far western and central region of Nepal. </w:t>
            </w:r>
          </w:p>
          <w:p w:rsidR="00875706" w:rsidRPr="002A6CF0" w:rsidRDefault="00875706" w:rsidP="004C6C3B">
            <w:pPr>
              <w:pStyle w:val="BodyText"/>
              <w:jc w:val="both"/>
              <w:rPr>
                <w:rFonts w:ascii="Times New Roman" w:hAnsi="Times New Roman" w:cs="Times New Roman"/>
                <w:sz w:val="24"/>
                <w:szCs w:val="24"/>
              </w:rPr>
            </w:pPr>
          </w:p>
          <w:p w:rsidR="00FA51FC" w:rsidRPr="002A6CF0" w:rsidRDefault="00FA51FC" w:rsidP="004C6C3B">
            <w:pPr>
              <w:pStyle w:val="BodyText"/>
              <w:jc w:val="both"/>
              <w:rPr>
                <w:rFonts w:ascii="Times New Roman" w:hAnsi="Times New Roman" w:cs="Times New Roman"/>
                <w:b/>
                <w:sz w:val="24"/>
                <w:szCs w:val="24"/>
              </w:rPr>
            </w:pPr>
          </w:p>
          <w:p w:rsidR="00DD2243" w:rsidRPr="002A6CF0" w:rsidRDefault="00DD2243" w:rsidP="00DD2243">
            <w:pPr>
              <w:pStyle w:val="BodyText"/>
              <w:rPr>
                <w:rFonts w:ascii="Times New Roman" w:hAnsi="Times New Roman" w:cs="Times New Roman"/>
                <w:sz w:val="24"/>
                <w:szCs w:val="24"/>
              </w:rPr>
            </w:pPr>
          </w:p>
        </w:tc>
      </w:tr>
    </w:tbl>
    <w:p w:rsidR="00C41F9C" w:rsidRPr="002A6CF0" w:rsidRDefault="00C41F9C" w:rsidP="00C41F9C">
      <w:pPr>
        <w:pStyle w:val="BodyText"/>
        <w:rPr>
          <w:rFonts w:ascii="Times New Roman" w:hAnsi="Times New Roman" w:cs="Times New Roman"/>
          <w:b/>
          <w:sz w:val="24"/>
          <w:szCs w:val="24"/>
        </w:rPr>
      </w:pPr>
    </w:p>
    <w:p w:rsidR="00B655DB" w:rsidRDefault="00C41F9C" w:rsidP="00B655DB">
      <w:pPr>
        <w:pStyle w:val="BodyText"/>
        <w:rPr>
          <w:rFonts w:ascii="Times New Roman" w:hAnsi="Times New Roman" w:cs="Times New Roman"/>
          <w:b/>
          <w:sz w:val="24"/>
          <w:szCs w:val="24"/>
        </w:rPr>
      </w:pPr>
      <w:r w:rsidRPr="002A6CF0">
        <w:rPr>
          <w:rFonts w:ascii="Times New Roman" w:hAnsi="Times New Roman" w:cs="Times New Roman"/>
          <w:b/>
          <w:sz w:val="24"/>
          <w:szCs w:val="24"/>
        </w:rPr>
        <w:t>III.</w:t>
      </w:r>
      <w:r w:rsidRPr="002A6CF0">
        <w:rPr>
          <w:rFonts w:ascii="Times New Roman" w:hAnsi="Times New Roman" w:cs="Times New Roman"/>
          <w:b/>
          <w:sz w:val="24"/>
          <w:szCs w:val="24"/>
        </w:rPr>
        <w:tab/>
        <w:t>Other Assessments or Evaluations</w:t>
      </w:r>
    </w:p>
    <w:p w:rsidR="00B655DB" w:rsidRPr="00B655DB" w:rsidRDefault="00B655DB" w:rsidP="00B655DB">
      <w:pPr>
        <w:pStyle w:val="BodyText"/>
        <w:rPr>
          <w:rFonts w:ascii="Times New Roman" w:hAnsi="Times New Roman" w:cs="Times New Roman"/>
          <w:b/>
          <w:sz w:val="24"/>
          <w:szCs w:val="24"/>
        </w:rPr>
      </w:pPr>
    </w:p>
    <w:p w:rsidR="00B655DB" w:rsidRDefault="00B655DB" w:rsidP="00B655DB">
      <w:pPr>
        <w:pStyle w:val="BodyText"/>
        <w:jc w:val="both"/>
        <w:rPr>
          <w:rFonts w:ascii="Times New Roman" w:hAnsi="Times New Roman" w:cs="Times New Roman"/>
          <w:sz w:val="24"/>
          <w:szCs w:val="24"/>
        </w:rPr>
      </w:pPr>
      <w:r>
        <w:rPr>
          <w:rFonts w:ascii="Times New Roman" w:hAnsi="Times New Roman" w:cs="Times New Roman"/>
          <w:sz w:val="24"/>
          <w:szCs w:val="24"/>
        </w:rPr>
        <w:t>With</w:t>
      </w:r>
      <w:r w:rsidR="006E270C">
        <w:rPr>
          <w:rFonts w:ascii="Times New Roman" w:hAnsi="Times New Roman" w:cs="Times New Roman"/>
          <w:sz w:val="24"/>
          <w:szCs w:val="24"/>
        </w:rPr>
        <w:t xml:space="preserve"> the</w:t>
      </w:r>
      <w:r>
        <w:rPr>
          <w:rFonts w:ascii="Times New Roman" w:hAnsi="Times New Roman" w:cs="Times New Roman"/>
          <w:sz w:val="24"/>
          <w:szCs w:val="24"/>
        </w:rPr>
        <w:t xml:space="preserve"> view of scaling up the current results to ensure increased geographic coverage and application to </w:t>
      </w:r>
      <w:r w:rsidR="006E270C">
        <w:rPr>
          <w:rFonts w:ascii="Times New Roman" w:hAnsi="Times New Roman" w:cs="Times New Roman"/>
          <w:sz w:val="24"/>
          <w:szCs w:val="24"/>
        </w:rPr>
        <w:t xml:space="preserve">additional </w:t>
      </w:r>
      <w:r>
        <w:rPr>
          <w:rFonts w:ascii="Times New Roman" w:hAnsi="Times New Roman" w:cs="Times New Roman"/>
          <w:sz w:val="24"/>
          <w:szCs w:val="24"/>
        </w:rPr>
        <w:t xml:space="preserve">issues, CLD has conducted an in-depth assessment </w:t>
      </w:r>
      <w:r w:rsidR="005E112D">
        <w:rPr>
          <w:rFonts w:ascii="Times New Roman" w:hAnsi="Times New Roman" w:cs="Times New Roman"/>
          <w:sz w:val="24"/>
          <w:szCs w:val="24"/>
        </w:rPr>
        <w:t xml:space="preserve">of collaborative capacities (people, processes and institutions) in </w:t>
      </w:r>
      <w:r>
        <w:rPr>
          <w:rFonts w:ascii="Times New Roman" w:hAnsi="Times New Roman" w:cs="Times New Roman"/>
          <w:sz w:val="24"/>
          <w:szCs w:val="24"/>
        </w:rPr>
        <w:t xml:space="preserve">10 districts. This assessment is currently being used to scale up to additional two geographic areas- </w:t>
      </w:r>
      <w:r w:rsidR="006E270C">
        <w:rPr>
          <w:rFonts w:ascii="Times New Roman" w:hAnsi="Times New Roman" w:cs="Times New Roman"/>
          <w:sz w:val="24"/>
          <w:szCs w:val="24"/>
        </w:rPr>
        <w:t xml:space="preserve">the Far West </w:t>
      </w:r>
      <w:r>
        <w:rPr>
          <w:rFonts w:ascii="Times New Roman" w:hAnsi="Times New Roman" w:cs="Times New Roman"/>
          <w:sz w:val="24"/>
          <w:szCs w:val="24"/>
        </w:rPr>
        <w:t xml:space="preserve">and </w:t>
      </w:r>
      <w:r w:rsidR="006E270C">
        <w:rPr>
          <w:rFonts w:ascii="Times New Roman" w:hAnsi="Times New Roman" w:cs="Times New Roman"/>
          <w:sz w:val="24"/>
          <w:szCs w:val="24"/>
        </w:rPr>
        <w:t>the Eastern regions</w:t>
      </w:r>
      <w:r>
        <w:rPr>
          <w:rFonts w:ascii="Times New Roman" w:hAnsi="Times New Roman" w:cs="Times New Roman"/>
          <w:sz w:val="24"/>
          <w:szCs w:val="24"/>
        </w:rPr>
        <w:t>- during 2013.</w:t>
      </w:r>
    </w:p>
    <w:p w:rsidR="00B655DB" w:rsidRDefault="00B655DB" w:rsidP="00B655DB">
      <w:pPr>
        <w:pStyle w:val="BodyText"/>
        <w:jc w:val="both"/>
        <w:rPr>
          <w:rFonts w:ascii="Times New Roman" w:hAnsi="Times New Roman" w:cs="Times New Roman"/>
          <w:sz w:val="24"/>
          <w:szCs w:val="24"/>
        </w:rPr>
      </w:pPr>
    </w:p>
    <w:p w:rsidR="005E112D" w:rsidRPr="002A6CF0" w:rsidRDefault="003121FB" w:rsidP="005E112D">
      <w:pPr>
        <w:pStyle w:val="BodyText"/>
        <w:jc w:val="both"/>
        <w:rPr>
          <w:rFonts w:ascii="Times New Roman" w:hAnsi="Times New Roman" w:cs="Times New Roman"/>
          <w:sz w:val="24"/>
          <w:szCs w:val="24"/>
        </w:rPr>
      </w:pPr>
      <w:r>
        <w:rPr>
          <w:rFonts w:ascii="Times New Roman" w:hAnsi="Times New Roman" w:cs="Times New Roman"/>
          <w:sz w:val="24"/>
          <w:szCs w:val="24"/>
        </w:rPr>
        <w:t xml:space="preserve">In February-March </w:t>
      </w:r>
      <w:r w:rsidR="006E270C">
        <w:rPr>
          <w:rFonts w:ascii="Times New Roman" w:hAnsi="Times New Roman" w:cs="Times New Roman"/>
          <w:sz w:val="24"/>
          <w:szCs w:val="24"/>
        </w:rPr>
        <w:t>2013</w:t>
      </w:r>
      <w:r>
        <w:rPr>
          <w:rFonts w:ascii="Times New Roman" w:hAnsi="Times New Roman" w:cs="Times New Roman"/>
          <w:sz w:val="24"/>
          <w:szCs w:val="24"/>
        </w:rPr>
        <w:t>,</w:t>
      </w:r>
      <w:r w:rsidR="005E112D">
        <w:rPr>
          <w:rFonts w:ascii="Times New Roman" w:hAnsi="Times New Roman" w:cs="Times New Roman"/>
          <w:sz w:val="24"/>
          <w:szCs w:val="24"/>
        </w:rPr>
        <w:t xml:space="preserve"> </w:t>
      </w:r>
      <w:r>
        <w:rPr>
          <w:rFonts w:ascii="Times New Roman" w:hAnsi="Times New Roman" w:cs="Times New Roman"/>
          <w:sz w:val="24"/>
          <w:szCs w:val="24"/>
        </w:rPr>
        <w:t>the</w:t>
      </w:r>
      <w:r w:rsidR="005E112D">
        <w:rPr>
          <w:rFonts w:ascii="Times New Roman" w:hAnsi="Times New Roman" w:cs="Times New Roman"/>
          <w:sz w:val="24"/>
          <w:szCs w:val="24"/>
        </w:rPr>
        <w:t xml:space="preserve"> CPP project, within which</w:t>
      </w:r>
      <w:r>
        <w:rPr>
          <w:rFonts w:ascii="Times New Roman" w:hAnsi="Times New Roman" w:cs="Times New Roman"/>
          <w:sz w:val="24"/>
          <w:szCs w:val="24"/>
        </w:rPr>
        <w:t xml:space="preserve"> </w:t>
      </w:r>
      <w:r w:rsidR="006E270C">
        <w:rPr>
          <w:rFonts w:ascii="Times New Roman" w:hAnsi="Times New Roman" w:cs="Times New Roman"/>
          <w:sz w:val="24"/>
          <w:szCs w:val="24"/>
        </w:rPr>
        <w:t>CLD</w:t>
      </w:r>
      <w:r w:rsidR="005E112D">
        <w:rPr>
          <w:rFonts w:ascii="Times New Roman" w:hAnsi="Times New Roman" w:cs="Times New Roman"/>
          <w:sz w:val="24"/>
          <w:szCs w:val="24"/>
        </w:rPr>
        <w:t xml:space="preserve"> is one components, </w:t>
      </w:r>
      <w:r w:rsidR="006E270C">
        <w:rPr>
          <w:rFonts w:ascii="Times New Roman" w:hAnsi="Times New Roman" w:cs="Times New Roman"/>
          <w:sz w:val="24"/>
          <w:szCs w:val="24"/>
        </w:rPr>
        <w:t xml:space="preserve"> project </w:t>
      </w:r>
      <w:r>
        <w:rPr>
          <w:rFonts w:ascii="Times New Roman" w:hAnsi="Times New Roman" w:cs="Times New Roman"/>
          <w:sz w:val="24"/>
          <w:szCs w:val="24"/>
        </w:rPr>
        <w:t>arranged for an External Review to be carried out by a mixed team including an external expert and a staff member from UNDP</w:t>
      </w:r>
      <w:r w:rsidR="006E270C">
        <w:rPr>
          <w:rFonts w:ascii="Times New Roman" w:hAnsi="Times New Roman" w:cs="Times New Roman"/>
          <w:sz w:val="24"/>
          <w:szCs w:val="24"/>
        </w:rPr>
        <w:t xml:space="preserve"> </w:t>
      </w:r>
      <w:r w:rsidR="005E112D">
        <w:rPr>
          <w:rFonts w:ascii="Times New Roman" w:hAnsi="Times New Roman" w:cs="Times New Roman"/>
          <w:sz w:val="24"/>
          <w:szCs w:val="24"/>
        </w:rPr>
        <w:t>Headquarters’</w:t>
      </w:r>
      <w:r>
        <w:rPr>
          <w:rFonts w:ascii="Times New Roman" w:hAnsi="Times New Roman" w:cs="Times New Roman"/>
          <w:sz w:val="24"/>
          <w:szCs w:val="24"/>
        </w:rPr>
        <w:t xml:space="preserve"> Bureau of Crisis Prevention and Recovery (BCPR).  </w:t>
      </w:r>
      <w:r w:rsidR="006E270C">
        <w:rPr>
          <w:rFonts w:ascii="Times New Roman" w:hAnsi="Times New Roman" w:cs="Times New Roman"/>
          <w:sz w:val="24"/>
          <w:szCs w:val="24"/>
        </w:rPr>
        <w:t xml:space="preserve">At the </w:t>
      </w:r>
      <w:r>
        <w:rPr>
          <w:rFonts w:ascii="Times New Roman" w:hAnsi="Times New Roman" w:cs="Times New Roman"/>
          <w:sz w:val="24"/>
          <w:szCs w:val="24"/>
        </w:rPr>
        <w:t>writing</w:t>
      </w:r>
      <w:r w:rsidR="006E270C">
        <w:rPr>
          <w:rFonts w:ascii="Times New Roman" w:hAnsi="Times New Roman" w:cs="Times New Roman"/>
          <w:sz w:val="24"/>
          <w:szCs w:val="24"/>
        </w:rPr>
        <w:t xml:space="preserve"> of this report</w:t>
      </w:r>
      <w:r>
        <w:rPr>
          <w:rFonts w:ascii="Times New Roman" w:hAnsi="Times New Roman" w:cs="Times New Roman"/>
          <w:sz w:val="24"/>
          <w:szCs w:val="24"/>
        </w:rPr>
        <w:t>, the report of the External Review team is still being finalized.</w:t>
      </w:r>
      <w:r w:rsidR="005E112D">
        <w:rPr>
          <w:rFonts w:ascii="Times New Roman" w:hAnsi="Times New Roman" w:cs="Times New Roman"/>
          <w:sz w:val="24"/>
          <w:szCs w:val="24"/>
        </w:rPr>
        <w:t xml:space="preserve"> However the findings for CLD indicated that the project had achieved the milestones it had set for itself for the pilot phase and was ready for a scaling up its results through expansion</w:t>
      </w:r>
      <w:r w:rsidR="00FF253D">
        <w:rPr>
          <w:rFonts w:ascii="Times New Roman" w:hAnsi="Times New Roman" w:cs="Times New Roman"/>
          <w:sz w:val="24"/>
          <w:szCs w:val="24"/>
        </w:rPr>
        <w:t xml:space="preserve"> in geographic coverage and partnership with government.</w:t>
      </w:r>
    </w:p>
    <w:p w:rsidR="00C41F9C" w:rsidRPr="002A6CF0" w:rsidRDefault="00C41F9C" w:rsidP="00C41F9C">
      <w:pPr>
        <w:pStyle w:val="BodyText"/>
        <w:jc w:val="both"/>
        <w:rPr>
          <w:rFonts w:ascii="Times New Roman" w:hAnsi="Times New Roman" w:cs="Times New Roman"/>
          <w:sz w:val="24"/>
          <w:szCs w:val="24"/>
        </w:rPr>
      </w:pPr>
    </w:p>
    <w:p w:rsidR="00B655DB" w:rsidRDefault="00C41F9C" w:rsidP="00B655DB">
      <w:pPr>
        <w:pStyle w:val="BodyText"/>
        <w:jc w:val="both"/>
        <w:rPr>
          <w:rFonts w:ascii="Times New Roman" w:hAnsi="Times New Roman" w:cs="Times New Roman"/>
          <w:b/>
          <w:sz w:val="24"/>
          <w:szCs w:val="24"/>
        </w:rPr>
      </w:pPr>
      <w:r w:rsidRPr="002A6CF0">
        <w:rPr>
          <w:rFonts w:ascii="Times New Roman" w:hAnsi="Times New Roman" w:cs="Times New Roman"/>
          <w:b/>
          <w:sz w:val="24"/>
          <w:szCs w:val="24"/>
        </w:rPr>
        <w:t>IV.</w:t>
      </w:r>
      <w:r w:rsidRPr="002A6CF0">
        <w:rPr>
          <w:rFonts w:ascii="Times New Roman" w:hAnsi="Times New Roman" w:cs="Times New Roman"/>
          <w:b/>
          <w:sz w:val="24"/>
          <w:szCs w:val="24"/>
        </w:rPr>
        <w:tab/>
        <w:t xml:space="preserve">Programmatic Revisions  </w:t>
      </w:r>
    </w:p>
    <w:p w:rsidR="00B655DB" w:rsidRDefault="00B655DB" w:rsidP="00B655DB">
      <w:pPr>
        <w:pStyle w:val="BodyText"/>
        <w:jc w:val="both"/>
        <w:rPr>
          <w:rFonts w:ascii="Times New Roman" w:hAnsi="Times New Roman" w:cs="Times New Roman"/>
          <w:b/>
          <w:sz w:val="24"/>
          <w:szCs w:val="24"/>
        </w:rPr>
      </w:pPr>
    </w:p>
    <w:p w:rsidR="00FF253D" w:rsidRDefault="00FF253D" w:rsidP="00B655DB">
      <w:pPr>
        <w:pStyle w:val="BodyText"/>
        <w:jc w:val="both"/>
        <w:rPr>
          <w:rFonts w:ascii="Times New Roman" w:hAnsi="Times New Roman" w:cs="Times New Roman"/>
          <w:sz w:val="24"/>
          <w:szCs w:val="24"/>
        </w:rPr>
      </w:pPr>
      <w:r>
        <w:rPr>
          <w:rFonts w:ascii="Times New Roman" w:hAnsi="Times New Roman" w:cs="Times New Roman"/>
          <w:sz w:val="24"/>
          <w:szCs w:val="24"/>
        </w:rPr>
        <w:t>Through the initial funding through this project, it has been able to play a catalytic role in ensuring that anticipated results were achieved. It has also allowed for the project to now mobilize further funds through a scale of up initial results and entering into a joint programme with UN Women for further funding from the UNPFN.</w:t>
      </w:r>
    </w:p>
    <w:p w:rsidR="006B1DEC" w:rsidRPr="002A6CF0" w:rsidRDefault="006B1DEC" w:rsidP="006B1DEC">
      <w:pPr>
        <w:pStyle w:val="BodyText"/>
        <w:ind w:firstLine="360"/>
        <w:jc w:val="both"/>
        <w:rPr>
          <w:rFonts w:ascii="Times New Roman" w:hAnsi="Times New Roman" w:cs="Times New Roman"/>
          <w:sz w:val="24"/>
          <w:szCs w:val="24"/>
        </w:rPr>
      </w:pPr>
    </w:p>
    <w:p w:rsidR="00781A81" w:rsidRDefault="00C41F9C" w:rsidP="00781A81">
      <w:pPr>
        <w:pStyle w:val="BodyText"/>
        <w:rPr>
          <w:rFonts w:ascii="Times New Roman" w:hAnsi="Times New Roman" w:cs="Times New Roman"/>
          <w:b/>
          <w:sz w:val="24"/>
          <w:szCs w:val="24"/>
        </w:rPr>
      </w:pPr>
      <w:r w:rsidRPr="002A6CF0">
        <w:rPr>
          <w:rFonts w:ascii="Times New Roman" w:hAnsi="Times New Roman" w:cs="Times New Roman"/>
          <w:b/>
          <w:sz w:val="24"/>
          <w:szCs w:val="24"/>
        </w:rPr>
        <w:t xml:space="preserve">V. </w:t>
      </w:r>
      <w:r w:rsidRPr="002A6CF0">
        <w:rPr>
          <w:rFonts w:ascii="Times New Roman" w:hAnsi="Times New Roman" w:cs="Times New Roman"/>
          <w:b/>
          <w:sz w:val="24"/>
          <w:szCs w:val="24"/>
        </w:rPr>
        <w:tab/>
        <w:t xml:space="preserve">Resources </w:t>
      </w:r>
    </w:p>
    <w:p w:rsidR="00781A81" w:rsidRDefault="00781A81" w:rsidP="00781A81">
      <w:pPr>
        <w:pStyle w:val="BodyText"/>
        <w:rPr>
          <w:rFonts w:ascii="Times New Roman" w:hAnsi="Times New Roman" w:cs="Times New Roman"/>
          <w:b/>
          <w:sz w:val="24"/>
          <w:szCs w:val="24"/>
        </w:rPr>
      </w:pPr>
    </w:p>
    <w:p w:rsidR="00781A81" w:rsidRDefault="006B1DEC" w:rsidP="00781A81">
      <w:pPr>
        <w:pStyle w:val="BodyText"/>
        <w:rPr>
          <w:rFonts w:ascii="Times New Roman" w:hAnsi="Times New Roman" w:cs="Times New Roman"/>
          <w:sz w:val="24"/>
          <w:szCs w:val="24"/>
        </w:rPr>
      </w:pPr>
      <w:r>
        <w:rPr>
          <w:rFonts w:ascii="Times New Roman" w:hAnsi="Times New Roman" w:cs="Times New Roman"/>
          <w:sz w:val="24"/>
          <w:szCs w:val="24"/>
        </w:rPr>
        <w:t xml:space="preserve">In early 2013, the </w:t>
      </w:r>
      <w:r w:rsidR="00FF253D">
        <w:rPr>
          <w:rFonts w:ascii="Times New Roman" w:hAnsi="Times New Roman" w:cs="Times New Roman"/>
          <w:sz w:val="24"/>
          <w:szCs w:val="24"/>
        </w:rPr>
        <w:t>CLD</w:t>
      </w:r>
      <w:r>
        <w:rPr>
          <w:rFonts w:ascii="Times New Roman" w:hAnsi="Times New Roman" w:cs="Times New Roman"/>
          <w:sz w:val="24"/>
          <w:szCs w:val="24"/>
        </w:rPr>
        <w:t xml:space="preserve"> secured additional funding from two sources.   One source was the UNPFN.  This funding came in relation to two separate projects, one, entitled ‘Secure Transitions” was in partnership with UNWomen and UNDP’s Armed Violence Reduction project</w:t>
      </w:r>
      <w:r w:rsidR="00FF253D">
        <w:rPr>
          <w:rFonts w:ascii="Times New Roman" w:hAnsi="Times New Roman" w:cs="Times New Roman"/>
          <w:sz w:val="24"/>
          <w:szCs w:val="24"/>
        </w:rPr>
        <w:t>, where in CLD will engage in dialogue in 6 districts (geographic expansion) as well as engage in sector specific dialogues around electoral violence</w:t>
      </w:r>
      <w:r>
        <w:rPr>
          <w:rFonts w:ascii="Times New Roman" w:hAnsi="Times New Roman" w:cs="Times New Roman"/>
          <w:sz w:val="24"/>
          <w:szCs w:val="24"/>
        </w:rPr>
        <w:t xml:space="preserve">.   </w:t>
      </w:r>
      <w:r w:rsidR="00FF253D">
        <w:rPr>
          <w:rFonts w:ascii="Times New Roman" w:hAnsi="Times New Roman" w:cs="Times New Roman"/>
          <w:sz w:val="24"/>
          <w:szCs w:val="24"/>
        </w:rPr>
        <w:t xml:space="preserve">The second partnership is with </w:t>
      </w:r>
      <w:r>
        <w:rPr>
          <w:rFonts w:ascii="Times New Roman" w:hAnsi="Times New Roman" w:cs="Times New Roman"/>
          <w:sz w:val="24"/>
          <w:szCs w:val="24"/>
        </w:rPr>
        <w:t>UN Habitat and IOM</w:t>
      </w:r>
      <w:r w:rsidR="00FF253D">
        <w:rPr>
          <w:rFonts w:ascii="Times New Roman" w:hAnsi="Times New Roman" w:cs="Times New Roman"/>
          <w:sz w:val="24"/>
          <w:szCs w:val="24"/>
        </w:rPr>
        <w:t xml:space="preserve"> and funding from UNPFN on dialogue around land issues</w:t>
      </w:r>
      <w:r>
        <w:rPr>
          <w:rFonts w:ascii="Times New Roman" w:hAnsi="Times New Roman" w:cs="Times New Roman"/>
          <w:sz w:val="24"/>
          <w:szCs w:val="24"/>
        </w:rPr>
        <w:t xml:space="preserve">.  </w:t>
      </w:r>
      <w:r w:rsidR="00FF253D">
        <w:rPr>
          <w:rFonts w:ascii="Times New Roman" w:hAnsi="Times New Roman" w:cs="Times New Roman"/>
          <w:sz w:val="24"/>
          <w:szCs w:val="24"/>
        </w:rPr>
        <w:t>Through</w:t>
      </w:r>
      <w:r>
        <w:rPr>
          <w:rFonts w:ascii="Times New Roman" w:hAnsi="Times New Roman" w:cs="Times New Roman"/>
          <w:sz w:val="24"/>
          <w:szCs w:val="24"/>
        </w:rPr>
        <w:t xml:space="preserve"> </w:t>
      </w:r>
    </w:p>
    <w:p w:rsidR="00781A81" w:rsidRDefault="00781A81" w:rsidP="00781A81">
      <w:pPr>
        <w:pStyle w:val="BodyText"/>
        <w:rPr>
          <w:rFonts w:ascii="Times New Roman" w:hAnsi="Times New Roman" w:cs="Times New Roman"/>
          <w:sz w:val="24"/>
          <w:szCs w:val="24"/>
        </w:rPr>
      </w:pPr>
    </w:p>
    <w:p w:rsidR="006B1DEC" w:rsidRDefault="006B1DEC" w:rsidP="00781A81">
      <w:pPr>
        <w:pStyle w:val="BodyText"/>
        <w:rPr>
          <w:rFonts w:ascii="Times New Roman" w:hAnsi="Times New Roman" w:cs="Times New Roman"/>
          <w:sz w:val="24"/>
          <w:szCs w:val="24"/>
        </w:rPr>
      </w:pPr>
      <w:r>
        <w:rPr>
          <w:rFonts w:ascii="Times New Roman" w:hAnsi="Times New Roman" w:cs="Times New Roman"/>
          <w:sz w:val="24"/>
          <w:szCs w:val="24"/>
        </w:rPr>
        <w:t xml:space="preserve">A second source of funding has been UNDP’s “Scale Up” funding window.  This provides 1 million (USD) over a two year period.  This funding is essentially to expand the scope of the programme to </w:t>
      </w:r>
      <w:r w:rsidR="00045134">
        <w:rPr>
          <w:rFonts w:ascii="Times New Roman" w:hAnsi="Times New Roman" w:cs="Times New Roman"/>
          <w:sz w:val="24"/>
          <w:szCs w:val="24"/>
        </w:rPr>
        <w:t>new geographies, and fortify complementary Conflict Sensitive elements of the work.</w:t>
      </w:r>
      <w:r>
        <w:rPr>
          <w:rFonts w:ascii="Times New Roman" w:hAnsi="Times New Roman" w:cs="Times New Roman"/>
          <w:sz w:val="24"/>
          <w:szCs w:val="24"/>
        </w:rPr>
        <w:t xml:space="preserve"> </w:t>
      </w:r>
    </w:p>
    <w:p w:rsidR="00FF253D" w:rsidRDefault="00FF253D" w:rsidP="00781A81">
      <w:pPr>
        <w:pStyle w:val="BodyText"/>
        <w:rPr>
          <w:rFonts w:ascii="Times New Roman" w:hAnsi="Times New Roman" w:cs="Times New Roman"/>
          <w:sz w:val="24"/>
          <w:szCs w:val="24"/>
        </w:rPr>
      </w:pPr>
    </w:p>
    <w:p w:rsidR="000A4ECA" w:rsidRDefault="000A4ECA">
      <w:pPr>
        <w:rPr>
          <w:rFonts w:cs="Arial"/>
          <w:szCs w:val="20"/>
        </w:rPr>
      </w:pPr>
      <w:r>
        <w:br w:type="page"/>
      </w:r>
    </w:p>
    <w:tbl>
      <w:tblPr>
        <w:tblStyle w:val="TableGrid"/>
        <w:tblW w:w="0" w:type="auto"/>
        <w:tblInd w:w="5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98"/>
        <w:gridCol w:w="6678"/>
      </w:tblGrid>
      <w:tr w:rsidR="000A4ECA" w:rsidRPr="000A4ECA" w:rsidTr="000A4ECA">
        <w:trPr>
          <w:trHeight w:val="260"/>
        </w:trPr>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jc w:val="center"/>
              <w:rPr>
                <w:b/>
                <w:color w:val="000000"/>
              </w:rPr>
            </w:pPr>
            <w:r w:rsidRPr="000A4ECA">
              <w:rPr>
                <w:b/>
                <w:color w:val="000000"/>
              </w:rPr>
              <w:lastRenderedPageBreak/>
              <w:t>ACRONYM</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jc w:val="center"/>
              <w:rPr>
                <w:b/>
                <w:color w:val="000000"/>
              </w:rPr>
            </w:pP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BCPR</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Bureau for Crisis Prevention and Recovery</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bCs/>
                <w:color w:val="000000"/>
              </w:rPr>
              <w:t>CD</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Compact Disc</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bCs/>
                <w:color w:val="000000"/>
              </w:rPr>
            </w:pPr>
            <w:r w:rsidRPr="000A4ECA">
              <w:rPr>
                <w:color w:val="000000"/>
              </w:rPr>
              <w:t>CDO</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Chief District Officer</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CLD</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Collaborative Leadership and Dialogue</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CPP</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Conflict Prevention Programme</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CS</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Conflict Sensitivity</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FNJ</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Federation of Nepali Journalists</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HimRights</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t>Himalayan Human Rights Monitor</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HURON</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The Human Rights Organization of Nepal</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INSEC</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Informal Sector Service Center</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IOM</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International Organization for Migration</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bCs/>
                <w:color w:val="000000"/>
              </w:rPr>
              <w:t>IPWA</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Inter Party Women’s Alliance</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bCs/>
                <w:color w:val="000000"/>
              </w:rPr>
            </w:pPr>
            <w:r w:rsidRPr="000A4ECA">
              <w:rPr>
                <w:color w:val="000000"/>
              </w:rPr>
              <w:t>KIG</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Kenya Institute of Governance</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LDO</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Local Development Officer</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LDTA</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Local Development Training Academy</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bCs/>
                <w:color w:val="000000"/>
              </w:rPr>
              <w:t>LOA</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Letter of Agreement</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bCs/>
                <w:color w:val="000000"/>
              </w:rPr>
            </w:pPr>
            <w:r w:rsidRPr="000A4ECA">
              <w:rPr>
                <w:color w:val="000000"/>
              </w:rPr>
              <w:t>LPC</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Local Peace Committee</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MoFLD</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Ministry of Federal Affairs and Local Development</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MOPR</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Ministry of Peace and Reconstruction</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MPTF</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Multi-Partner Trust Fund</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N/A</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Not available</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NASC</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 xml:space="preserve">Nepal Administrative Staff College </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NCED</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National Center for Education Development</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NGO</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Non-governmental Organization</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SP</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Superintendent of Police</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TJ</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Transitional Justice</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TJRC</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Transitional Justice Resource Center</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TOF</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Training of Facilitators</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bCs/>
                <w:color w:val="000000"/>
              </w:rPr>
              <w:t>TOT</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Training of Trainers</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bCs/>
                <w:color w:val="000000"/>
              </w:rPr>
            </w:pPr>
            <w:r w:rsidRPr="000A4ECA">
              <w:rPr>
                <w:bCs/>
                <w:color w:val="000000"/>
              </w:rPr>
              <w:t>UN</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United Nations</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bCs/>
                <w:color w:val="000000"/>
              </w:rPr>
            </w:pPr>
            <w:r w:rsidRPr="000A4ECA">
              <w:rPr>
                <w:color w:val="000000"/>
              </w:rPr>
              <w:t>UNDP</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United Nations Development Programme</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t>UNPFN</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United Nations Peace Fund for Nepal</w:t>
            </w:r>
          </w:p>
        </w:tc>
      </w:tr>
      <w:tr w:rsidR="000A4ECA" w:rsidRPr="000A4ECA" w:rsidTr="000A4ECA">
        <w:tc>
          <w:tcPr>
            <w:tcW w:w="28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rPr>
                <w:color w:val="000000"/>
              </w:rPr>
            </w:pPr>
            <w:r w:rsidRPr="000A4ECA">
              <w:rPr>
                <w:color w:val="000000"/>
              </w:rPr>
              <w:lastRenderedPageBreak/>
              <w:t>VDC</w:t>
            </w:r>
          </w:p>
        </w:tc>
        <w:tc>
          <w:tcPr>
            <w:tcW w:w="66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A4ECA" w:rsidRPr="000A4ECA" w:rsidRDefault="000A4ECA">
            <w:pPr>
              <w:spacing w:after="120"/>
            </w:pPr>
            <w:r w:rsidRPr="000A4ECA">
              <w:t>Village Development Committee</w:t>
            </w:r>
          </w:p>
        </w:tc>
      </w:tr>
    </w:tbl>
    <w:p w:rsidR="00C41F9C" w:rsidRDefault="00C41F9C" w:rsidP="00FA51FC">
      <w:pPr>
        <w:pStyle w:val="BodyText"/>
        <w:ind w:firstLine="360"/>
        <w:rPr>
          <w:rFonts w:ascii="Times New Roman" w:hAnsi="Times New Roman"/>
          <w:sz w:val="24"/>
        </w:rPr>
      </w:pPr>
    </w:p>
    <w:sectPr w:rsidR="00C41F9C"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88" w:rsidRDefault="00E04188">
      <w:r>
        <w:separator/>
      </w:r>
    </w:p>
  </w:endnote>
  <w:endnote w:type="continuationSeparator" w:id="0">
    <w:p w:rsidR="00E04188" w:rsidRDefault="00E0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FF" w:rsidRDefault="000F22FF">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2A3F12">
      <w:rPr>
        <w:rFonts w:ascii="Arial" w:hAnsi="Arial" w:cs="Arial"/>
        <w:sz w:val="18"/>
        <w:szCs w:val="18"/>
      </w:rPr>
      <w:fldChar w:fldCharType="begin"/>
    </w:r>
    <w:r>
      <w:rPr>
        <w:rFonts w:ascii="Arial" w:hAnsi="Arial" w:cs="Arial"/>
        <w:sz w:val="18"/>
        <w:szCs w:val="18"/>
      </w:rPr>
      <w:instrText xml:space="preserve"> PAGE   \* MERGEFORMAT </w:instrText>
    </w:r>
    <w:r w:rsidR="002A3F12">
      <w:rPr>
        <w:rFonts w:ascii="Arial" w:hAnsi="Arial" w:cs="Arial"/>
        <w:sz w:val="18"/>
        <w:szCs w:val="18"/>
      </w:rPr>
      <w:fldChar w:fldCharType="separate"/>
    </w:r>
    <w:r w:rsidR="005E3D2B">
      <w:rPr>
        <w:rFonts w:ascii="Arial" w:hAnsi="Arial" w:cs="Arial"/>
        <w:noProof/>
        <w:sz w:val="18"/>
        <w:szCs w:val="18"/>
      </w:rPr>
      <w:t>1</w:t>
    </w:r>
    <w:r w:rsidR="002A3F12">
      <w:rPr>
        <w:rFonts w:ascii="Arial" w:hAnsi="Arial" w:cs="Arial"/>
        <w:sz w:val="18"/>
        <w:szCs w:val="18"/>
      </w:rPr>
      <w:fldChar w:fldCharType="end"/>
    </w:r>
    <w:r>
      <w:rPr>
        <w:rFonts w:ascii="Arial" w:hAnsi="Arial" w:cs="Arial"/>
        <w:sz w:val="18"/>
        <w:szCs w:val="18"/>
      </w:rPr>
      <w:t xml:space="preserve"> of </w:t>
    </w:r>
    <w:r w:rsidR="00E04188">
      <w:fldChar w:fldCharType="begin"/>
    </w:r>
    <w:r w:rsidR="00E04188">
      <w:instrText xml:space="preserve"> NUMPAGES   \* MERGEFORMAT </w:instrText>
    </w:r>
    <w:r w:rsidR="00E04188">
      <w:fldChar w:fldCharType="separate"/>
    </w:r>
    <w:r w:rsidR="005E3D2B" w:rsidRPr="005E3D2B">
      <w:rPr>
        <w:rFonts w:ascii="Arial" w:hAnsi="Arial" w:cs="Arial"/>
        <w:noProof/>
        <w:sz w:val="18"/>
        <w:szCs w:val="18"/>
      </w:rPr>
      <w:t>17</w:t>
    </w:r>
    <w:r w:rsidR="00E04188">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FF" w:rsidRDefault="000F22FF">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sidR="002A3F12">
      <w:rPr>
        <w:rFonts w:ascii="Arial" w:hAnsi="Arial" w:cs="Arial"/>
        <w:sz w:val="18"/>
        <w:szCs w:val="18"/>
      </w:rPr>
      <w:fldChar w:fldCharType="begin"/>
    </w:r>
    <w:r>
      <w:rPr>
        <w:rFonts w:ascii="Arial" w:hAnsi="Arial" w:cs="Arial"/>
        <w:sz w:val="18"/>
        <w:szCs w:val="18"/>
      </w:rPr>
      <w:instrText xml:space="preserve"> PAGE   \* MERGEFORMAT </w:instrText>
    </w:r>
    <w:r w:rsidR="002A3F12">
      <w:rPr>
        <w:rFonts w:ascii="Arial" w:hAnsi="Arial" w:cs="Arial"/>
        <w:sz w:val="18"/>
        <w:szCs w:val="18"/>
      </w:rPr>
      <w:fldChar w:fldCharType="separate"/>
    </w:r>
    <w:r>
      <w:rPr>
        <w:rFonts w:ascii="Arial" w:hAnsi="Arial" w:cs="Arial"/>
        <w:noProof/>
        <w:sz w:val="18"/>
        <w:szCs w:val="18"/>
      </w:rPr>
      <w:t>5</w:t>
    </w:r>
    <w:r w:rsidR="002A3F12">
      <w:rPr>
        <w:rFonts w:ascii="Arial" w:hAnsi="Arial" w:cs="Arial"/>
        <w:sz w:val="18"/>
        <w:szCs w:val="18"/>
      </w:rPr>
      <w:fldChar w:fldCharType="end"/>
    </w:r>
    <w:r>
      <w:rPr>
        <w:rFonts w:ascii="Arial" w:hAnsi="Arial" w:cs="Arial"/>
        <w:sz w:val="18"/>
        <w:szCs w:val="18"/>
      </w:rPr>
      <w:t xml:space="preserve"> of </w:t>
    </w:r>
    <w:r w:rsidR="00E04188">
      <w:fldChar w:fldCharType="begin"/>
    </w:r>
    <w:r w:rsidR="00E04188">
      <w:instrText xml:space="preserve"> NUMPAGES   \* MERGEFORMAT </w:instrText>
    </w:r>
    <w:r w:rsidR="00E04188">
      <w:fldChar w:fldCharType="separate"/>
    </w:r>
    <w:r w:rsidRPr="002A6CF0">
      <w:rPr>
        <w:rFonts w:ascii="Arial" w:hAnsi="Arial" w:cs="Arial"/>
        <w:noProof/>
        <w:sz w:val="18"/>
        <w:szCs w:val="18"/>
      </w:rPr>
      <w:t>15</w:t>
    </w:r>
    <w:r w:rsidR="00E04188">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88" w:rsidRDefault="00E04188">
      <w:r>
        <w:separator/>
      </w:r>
    </w:p>
  </w:footnote>
  <w:footnote w:type="continuationSeparator" w:id="0">
    <w:p w:rsidR="00E04188" w:rsidRDefault="00E04188">
      <w:r>
        <w:continuationSeparator/>
      </w:r>
    </w:p>
  </w:footnote>
  <w:footnote w:id="1">
    <w:p w:rsidR="000F22FF" w:rsidRDefault="000F22FF">
      <w:pPr>
        <w:pStyle w:val="FootnoteText"/>
      </w:pPr>
      <w:r>
        <w:rPr>
          <w:rStyle w:val="FootnoteReference"/>
        </w:rPr>
        <w:footnoteRef/>
      </w:r>
      <w:r>
        <w:t xml:space="preserve"> Note: Outcomes, outputs, indicators and targets should be </w:t>
      </w:r>
      <w:r w:rsidRPr="0068496F">
        <w:rPr>
          <w:b/>
        </w:rPr>
        <w:t>as outline</w:t>
      </w:r>
      <w:r>
        <w:rPr>
          <w:b/>
        </w:rPr>
        <w:t>d</w:t>
      </w:r>
      <w:r w:rsidRPr="0068496F">
        <w:rPr>
          <w:b/>
        </w:rPr>
        <w:t xml:space="preserve"> in the Project Document</w:t>
      </w:r>
      <w:r>
        <w:t xml:space="preserve"> so that you report on your </w:t>
      </w:r>
      <w:r w:rsidRPr="0068496F">
        <w:rPr>
          <w:b/>
        </w:rPr>
        <w:t xml:space="preserve">actual achievements against planned </w:t>
      </w:r>
      <w:r>
        <w:rPr>
          <w:b/>
        </w:rPr>
        <w:t>targets</w:t>
      </w:r>
      <w:r>
        <w:t xml:space="preserve">. Add rows as required for Outcome 2, 3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pt;height:4.5pt" o:bullet="t">
        <v:imagedata r:id="rId1" o:title="bullet"/>
      </v:shape>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1011"/>
    <w:multiLevelType w:val="hybridMultilevel"/>
    <w:tmpl w:val="8AFA3F02"/>
    <w:lvl w:ilvl="0" w:tplc="AD0E68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2A3F35"/>
    <w:multiLevelType w:val="hybridMultilevel"/>
    <w:tmpl w:val="46EAD044"/>
    <w:lvl w:ilvl="0" w:tplc="0409000F">
      <w:start w:val="1"/>
      <w:numFmt w:val="decimal"/>
      <w:lvlText w:val="%1."/>
      <w:lvlJc w:val="left"/>
      <w:pPr>
        <w:ind w:left="3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nsid w:val="0742223D"/>
    <w:multiLevelType w:val="hybridMultilevel"/>
    <w:tmpl w:val="D1E4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F08EE"/>
    <w:multiLevelType w:val="hybridMultilevel"/>
    <w:tmpl w:val="63923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DB7A4E"/>
    <w:multiLevelType w:val="hybridMultilevel"/>
    <w:tmpl w:val="8A62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55467B"/>
    <w:multiLevelType w:val="hybridMultilevel"/>
    <w:tmpl w:val="60169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E0188B"/>
    <w:multiLevelType w:val="hybridMultilevel"/>
    <w:tmpl w:val="C7466D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164A32"/>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A741B"/>
    <w:multiLevelType w:val="hybridMultilevel"/>
    <w:tmpl w:val="0484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CCF1375"/>
    <w:multiLevelType w:val="hybridMultilevel"/>
    <w:tmpl w:val="6968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6">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CF334A"/>
    <w:multiLevelType w:val="hybridMultilevel"/>
    <w:tmpl w:val="9DF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FE4278"/>
    <w:multiLevelType w:val="hybridMultilevel"/>
    <w:tmpl w:val="29E8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1CA35FAC"/>
    <w:multiLevelType w:val="hybridMultilevel"/>
    <w:tmpl w:val="879C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DEA3F4A"/>
    <w:multiLevelType w:val="hybridMultilevel"/>
    <w:tmpl w:val="EA58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4CA19EF"/>
    <w:multiLevelType w:val="hybridMultilevel"/>
    <w:tmpl w:val="3614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cs="Courier New"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26C0FF5"/>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3">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EC77AD"/>
    <w:multiLevelType w:val="hybridMultilevel"/>
    <w:tmpl w:val="056E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A2074A"/>
    <w:multiLevelType w:val="hybridMultilevel"/>
    <w:tmpl w:val="B4C0DF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1731FE"/>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D2687C"/>
    <w:multiLevelType w:val="multilevel"/>
    <w:tmpl w:val="5BE00E7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4E223D43"/>
    <w:multiLevelType w:val="hybridMultilevel"/>
    <w:tmpl w:val="0AF0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CE2297"/>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2">
    <w:nsid w:val="529D1009"/>
    <w:multiLevelType w:val="hybridMultilevel"/>
    <w:tmpl w:val="6D7C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213124"/>
    <w:multiLevelType w:val="hybridMultilevel"/>
    <w:tmpl w:val="F84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90B3D27"/>
    <w:multiLevelType w:val="hybridMultilevel"/>
    <w:tmpl w:val="A74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F9115A"/>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9">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2F37A7"/>
    <w:multiLevelType w:val="hybridMultilevel"/>
    <w:tmpl w:val="60169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BC506C"/>
    <w:multiLevelType w:val="hybridMultilevel"/>
    <w:tmpl w:val="17405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F495CE9"/>
    <w:multiLevelType w:val="hybridMultilevel"/>
    <w:tmpl w:val="493E4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69"/>
  </w:num>
  <w:num w:numId="3">
    <w:abstractNumId w:val="23"/>
  </w:num>
  <w:num w:numId="4">
    <w:abstractNumId w:val="31"/>
  </w:num>
  <w:num w:numId="5">
    <w:abstractNumId w:val="46"/>
  </w:num>
  <w:num w:numId="6">
    <w:abstractNumId w:val="26"/>
  </w:num>
  <w:num w:numId="7">
    <w:abstractNumId w:val="10"/>
  </w:num>
  <w:num w:numId="8">
    <w:abstractNumId w:val="66"/>
  </w:num>
  <w:num w:numId="9">
    <w:abstractNumId w:val="47"/>
  </w:num>
  <w:num w:numId="10">
    <w:abstractNumId w:val="54"/>
  </w:num>
  <w:num w:numId="11">
    <w:abstractNumId w:val="34"/>
  </w:num>
  <w:num w:numId="12">
    <w:abstractNumId w:val="36"/>
  </w:num>
  <w:num w:numId="13">
    <w:abstractNumId w:val="63"/>
  </w:num>
  <w:num w:numId="14">
    <w:abstractNumId w:val="70"/>
  </w:num>
  <w:num w:numId="15">
    <w:abstractNumId w:val="50"/>
  </w:num>
  <w:num w:numId="16">
    <w:abstractNumId w:val="45"/>
  </w:num>
  <w:num w:numId="17">
    <w:abstractNumId w:val="16"/>
  </w:num>
  <w:num w:numId="18">
    <w:abstractNumId w:val="65"/>
  </w:num>
  <w:num w:numId="19">
    <w:abstractNumId w:val="28"/>
  </w:num>
  <w:num w:numId="20">
    <w:abstractNumId w:val="13"/>
  </w:num>
  <w:num w:numId="21">
    <w:abstractNumId w:val="44"/>
  </w:num>
  <w:num w:numId="22">
    <w:abstractNumId w:val="25"/>
  </w:num>
  <w:num w:numId="23">
    <w:abstractNumId w:val="2"/>
  </w:num>
  <w:num w:numId="24">
    <w:abstractNumId w:val="12"/>
  </w:num>
  <w:num w:numId="25">
    <w:abstractNumId w:val="8"/>
  </w:num>
  <w:num w:numId="26">
    <w:abstractNumId w:val="20"/>
  </w:num>
  <w:num w:numId="27">
    <w:abstractNumId w:val="32"/>
  </w:num>
  <w:num w:numId="28">
    <w:abstractNumId w:val="57"/>
  </w:num>
  <w:num w:numId="29">
    <w:abstractNumId w:val="15"/>
  </w:num>
  <w:num w:numId="30">
    <w:abstractNumId w:val="37"/>
  </w:num>
  <w:num w:numId="31">
    <w:abstractNumId w:val="17"/>
  </w:num>
  <w:num w:numId="32">
    <w:abstractNumId w:val="22"/>
  </w:num>
  <w:num w:numId="33">
    <w:abstractNumId w:val="0"/>
  </w:num>
  <w:num w:numId="34">
    <w:abstractNumId w:val="41"/>
  </w:num>
  <w:num w:numId="35">
    <w:abstractNumId w:val="64"/>
  </w:num>
  <w:num w:numId="36">
    <w:abstractNumId w:val="6"/>
  </w:num>
  <w:num w:numId="37">
    <w:abstractNumId w:val="38"/>
  </w:num>
  <w:num w:numId="38">
    <w:abstractNumId w:val="55"/>
  </w:num>
  <w:num w:numId="39">
    <w:abstractNumId w:val="39"/>
  </w:num>
  <w:num w:numId="40">
    <w:abstractNumId w:val="51"/>
  </w:num>
  <w:num w:numId="41">
    <w:abstractNumId w:val="58"/>
  </w:num>
  <w:num w:numId="42">
    <w:abstractNumId w:val="9"/>
  </w:num>
  <w:num w:numId="43">
    <w:abstractNumId w:val="56"/>
  </w:num>
  <w:num w:numId="44">
    <w:abstractNumId w:val="1"/>
  </w:num>
  <w:num w:numId="45">
    <w:abstractNumId w:val="59"/>
  </w:num>
  <w:num w:numId="46">
    <w:abstractNumId w:val="42"/>
  </w:num>
  <w:num w:numId="47">
    <w:abstractNumId w:val="61"/>
  </w:num>
  <w:num w:numId="48">
    <w:abstractNumId w:val="27"/>
  </w:num>
  <w:num w:numId="49">
    <w:abstractNumId w:val="33"/>
  </w:num>
  <w:num w:numId="50">
    <w:abstractNumId w:val="67"/>
  </w:num>
  <w:num w:numId="51">
    <w:abstractNumId w:val="30"/>
  </w:num>
  <w:num w:numId="52">
    <w:abstractNumId w:val="43"/>
  </w:num>
  <w:num w:numId="53">
    <w:abstractNumId w:val="18"/>
  </w:num>
  <w:num w:numId="54">
    <w:abstractNumId w:val="62"/>
  </w:num>
  <w:num w:numId="55">
    <w:abstractNumId w:val="3"/>
  </w:num>
  <w:num w:numId="56">
    <w:abstractNumId w:val="24"/>
  </w:num>
  <w:num w:numId="57">
    <w:abstractNumId w:val="53"/>
  </w:num>
  <w:num w:numId="58">
    <w:abstractNumId w:val="21"/>
  </w:num>
  <w:num w:numId="59">
    <w:abstractNumId w:val="60"/>
  </w:num>
  <w:num w:numId="60">
    <w:abstractNumId w:val="35"/>
  </w:num>
  <w:num w:numId="61">
    <w:abstractNumId w:val="4"/>
  </w:num>
  <w:num w:numId="62">
    <w:abstractNumId w:val="7"/>
  </w:num>
  <w:num w:numId="63">
    <w:abstractNumId w:val="11"/>
  </w:num>
  <w:num w:numId="64">
    <w:abstractNumId w:val="14"/>
  </w:num>
  <w:num w:numId="65">
    <w:abstractNumId w:val="52"/>
  </w:num>
  <w:num w:numId="66">
    <w:abstractNumId w:val="5"/>
  </w:num>
  <w:num w:numId="67">
    <w:abstractNumId w:val="49"/>
  </w:num>
  <w:num w:numId="68">
    <w:abstractNumId w:val="19"/>
  </w:num>
  <w:num w:numId="69">
    <w:abstractNumId w:val="68"/>
  </w:num>
  <w:num w:numId="70">
    <w:abstractNumId w:val="48"/>
  </w:num>
  <w:num w:numId="71">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3AEB"/>
    <w:rsid w:val="000078BC"/>
    <w:rsid w:val="00007ECE"/>
    <w:rsid w:val="000121B0"/>
    <w:rsid w:val="000134CC"/>
    <w:rsid w:val="00015168"/>
    <w:rsid w:val="00016418"/>
    <w:rsid w:val="00023835"/>
    <w:rsid w:val="00024F9B"/>
    <w:rsid w:val="000308D4"/>
    <w:rsid w:val="00031DC9"/>
    <w:rsid w:val="00043245"/>
    <w:rsid w:val="00045134"/>
    <w:rsid w:val="00050FA9"/>
    <w:rsid w:val="0005278E"/>
    <w:rsid w:val="00052FF4"/>
    <w:rsid w:val="00064352"/>
    <w:rsid w:val="00066978"/>
    <w:rsid w:val="000803A0"/>
    <w:rsid w:val="00085C04"/>
    <w:rsid w:val="00090D90"/>
    <w:rsid w:val="00092501"/>
    <w:rsid w:val="00094B2F"/>
    <w:rsid w:val="00096711"/>
    <w:rsid w:val="000968C1"/>
    <w:rsid w:val="000978CA"/>
    <w:rsid w:val="000A0D0B"/>
    <w:rsid w:val="000A126F"/>
    <w:rsid w:val="000A146E"/>
    <w:rsid w:val="000A14F3"/>
    <w:rsid w:val="000A4ECA"/>
    <w:rsid w:val="000A5536"/>
    <w:rsid w:val="000B09FF"/>
    <w:rsid w:val="000B1368"/>
    <w:rsid w:val="000B1BF8"/>
    <w:rsid w:val="000B599B"/>
    <w:rsid w:val="000B7D96"/>
    <w:rsid w:val="000C0119"/>
    <w:rsid w:val="000C03EE"/>
    <w:rsid w:val="000C0B78"/>
    <w:rsid w:val="000C2A11"/>
    <w:rsid w:val="000C35B0"/>
    <w:rsid w:val="000C656D"/>
    <w:rsid w:val="000D2F85"/>
    <w:rsid w:val="000D498F"/>
    <w:rsid w:val="000D6D9C"/>
    <w:rsid w:val="000E3512"/>
    <w:rsid w:val="000F22FF"/>
    <w:rsid w:val="000F2310"/>
    <w:rsid w:val="000F23F3"/>
    <w:rsid w:val="000F2D1D"/>
    <w:rsid w:val="000F65A4"/>
    <w:rsid w:val="00105897"/>
    <w:rsid w:val="00106A96"/>
    <w:rsid w:val="00107760"/>
    <w:rsid w:val="001114B2"/>
    <w:rsid w:val="0011469D"/>
    <w:rsid w:val="00114C7D"/>
    <w:rsid w:val="0011699C"/>
    <w:rsid w:val="00122622"/>
    <w:rsid w:val="0012303A"/>
    <w:rsid w:val="00123EC0"/>
    <w:rsid w:val="00124B56"/>
    <w:rsid w:val="00124FA6"/>
    <w:rsid w:val="00126292"/>
    <w:rsid w:val="001319A7"/>
    <w:rsid w:val="00132552"/>
    <w:rsid w:val="0013530A"/>
    <w:rsid w:val="00135432"/>
    <w:rsid w:val="0013612C"/>
    <w:rsid w:val="00136A69"/>
    <w:rsid w:val="00144ED5"/>
    <w:rsid w:val="0014549D"/>
    <w:rsid w:val="00145891"/>
    <w:rsid w:val="0015472D"/>
    <w:rsid w:val="0015763B"/>
    <w:rsid w:val="001602DF"/>
    <w:rsid w:val="00160579"/>
    <w:rsid w:val="001635B0"/>
    <w:rsid w:val="001649DC"/>
    <w:rsid w:val="00165038"/>
    <w:rsid w:val="00170DD0"/>
    <w:rsid w:val="0017112D"/>
    <w:rsid w:val="00171470"/>
    <w:rsid w:val="001737DA"/>
    <w:rsid w:val="001767EF"/>
    <w:rsid w:val="001854AB"/>
    <w:rsid w:val="00193B41"/>
    <w:rsid w:val="001957DC"/>
    <w:rsid w:val="00197C6B"/>
    <w:rsid w:val="001A2C73"/>
    <w:rsid w:val="001A5801"/>
    <w:rsid w:val="001A6C5F"/>
    <w:rsid w:val="001C1E68"/>
    <w:rsid w:val="001C209F"/>
    <w:rsid w:val="001D242B"/>
    <w:rsid w:val="001D4CA5"/>
    <w:rsid w:val="001D4F94"/>
    <w:rsid w:val="001D757B"/>
    <w:rsid w:val="001E101F"/>
    <w:rsid w:val="001E21A6"/>
    <w:rsid w:val="001E2946"/>
    <w:rsid w:val="001E5E20"/>
    <w:rsid w:val="001F1AF6"/>
    <w:rsid w:val="001F4683"/>
    <w:rsid w:val="001F4D9E"/>
    <w:rsid w:val="001F58EF"/>
    <w:rsid w:val="00204B81"/>
    <w:rsid w:val="00205F81"/>
    <w:rsid w:val="00206941"/>
    <w:rsid w:val="0021182F"/>
    <w:rsid w:val="00212FEB"/>
    <w:rsid w:val="00213E87"/>
    <w:rsid w:val="00215D1B"/>
    <w:rsid w:val="002179BB"/>
    <w:rsid w:val="00220D29"/>
    <w:rsid w:val="00232463"/>
    <w:rsid w:val="0023392F"/>
    <w:rsid w:val="00233E28"/>
    <w:rsid w:val="0023517B"/>
    <w:rsid w:val="0023529C"/>
    <w:rsid w:val="002356CD"/>
    <w:rsid w:val="00241DAA"/>
    <w:rsid w:val="00241F42"/>
    <w:rsid w:val="00243F99"/>
    <w:rsid w:val="00251130"/>
    <w:rsid w:val="0025238C"/>
    <w:rsid w:val="00255B0E"/>
    <w:rsid w:val="0025606E"/>
    <w:rsid w:val="00260C8A"/>
    <w:rsid w:val="00261234"/>
    <w:rsid w:val="002637DC"/>
    <w:rsid w:val="00263A76"/>
    <w:rsid w:val="0027001F"/>
    <w:rsid w:val="00270043"/>
    <w:rsid w:val="00274F02"/>
    <w:rsid w:val="00275A4A"/>
    <w:rsid w:val="002801C6"/>
    <w:rsid w:val="002805D4"/>
    <w:rsid w:val="00280FB9"/>
    <w:rsid w:val="00284411"/>
    <w:rsid w:val="00286AB7"/>
    <w:rsid w:val="00293984"/>
    <w:rsid w:val="002A02A4"/>
    <w:rsid w:val="002A3031"/>
    <w:rsid w:val="002A340B"/>
    <w:rsid w:val="002A3F12"/>
    <w:rsid w:val="002A5950"/>
    <w:rsid w:val="002A6952"/>
    <w:rsid w:val="002A6CF0"/>
    <w:rsid w:val="002A7665"/>
    <w:rsid w:val="002B06BB"/>
    <w:rsid w:val="002B14C9"/>
    <w:rsid w:val="002B2B6B"/>
    <w:rsid w:val="002C126A"/>
    <w:rsid w:val="002C4915"/>
    <w:rsid w:val="002C4A03"/>
    <w:rsid w:val="002C690B"/>
    <w:rsid w:val="002C6E2F"/>
    <w:rsid w:val="002D0CD1"/>
    <w:rsid w:val="002D2915"/>
    <w:rsid w:val="002D4F53"/>
    <w:rsid w:val="002D5C59"/>
    <w:rsid w:val="002E50CF"/>
    <w:rsid w:val="002E77D1"/>
    <w:rsid w:val="002E7B2A"/>
    <w:rsid w:val="002F0E92"/>
    <w:rsid w:val="002F1156"/>
    <w:rsid w:val="002F3EFE"/>
    <w:rsid w:val="002F5953"/>
    <w:rsid w:val="0030509D"/>
    <w:rsid w:val="00310168"/>
    <w:rsid w:val="00310C19"/>
    <w:rsid w:val="003121FB"/>
    <w:rsid w:val="00312685"/>
    <w:rsid w:val="00314A5F"/>
    <w:rsid w:val="00320895"/>
    <w:rsid w:val="0032350E"/>
    <w:rsid w:val="00330077"/>
    <w:rsid w:val="0033662C"/>
    <w:rsid w:val="003369D5"/>
    <w:rsid w:val="0034386B"/>
    <w:rsid w:val="00346939"/>
    <w:rsid w:val="00346CB7"/>
    <w:rsid w:val="00346FFE"/>
    <w:rsid w:val="0035103E"/>
    <w:rsid w:val="00351A14"/>
    <w:rsid w:val="00353CD0"/>
    <w:rsid w:val="00356D08"/>
    <w:rsid w:val="00360431"/>
    <w:rsid w:val="00360501"/>
    <w:rsid w:val="00360945"/>
    <w:rsid w:val="0036774E"/>
    <w:rsid w:val="00372A95"/>
    <w:rsid w:val="00375FFA"/>
    <w:rsid w:val="003806B4"/>
    <w:rsid w:val="003815EF"/>
    <w:rsid w:val="00382573"/>
    <w:rsid w:val="003879DF"/>
    <w:rsid w:val="00390F98"/>
    <w:rsid w:val="00396791"/>
    <w:rsid w:val="00396D76"/>
    <w:rsid w:val="003A1AF5"/>
    <w:rsid w:val="003A77A2"/>
    <w:rsid w:val="003B0303"/>
    <w:rsid w:val="003B1DFF"/>
    <w:rsid w:val="003B22B2"/>
    <w:rsid w:val="003B454A"/>
    <w:rsid w:val="003C1A52"/>
    <w:rsid w:val="003C3941"/>
    <w:rsid w:val="003C3FC0"/>
    <w:rsid w:val="003C4D74"/>
    <w:rsid w:val="003D13A8"/>
    <w:rsid w:val="003D210A"/>
    <w:rsid w:val="003D3325"/>
    <w:rsid w:val="003D4222"/>
    <w:rsid w:val="003D4331"/>
    <w:rsid w:val="003E51E4"/>
    <w:rsid w:val="003E62C0"/>
    <w:rsid w:val="003F446E"/>
    <w:rsid w:val="003F480D"/>
    <w:rsid w:val="003F5497"/>
    <w:rsid w:val="003F6918"/>
    <w:rsid w:val="003F6ABC"/>
    <w:rsid w:val="00405A55"/>
    <w:rsid w:val="0041185F"/>
    <w:rsid w:val="004160BF"/>
    <w:rsid w:val="00417B11"/>
    <w:rsid w:val="00422D8B"/>
    <w:rsid w:val="00423E99"/>
    <w:rsid w:val="0042485A"/>
    <w:rsid w:val="00427179"/>
    <w:rsid w:val="00432267"/>
    <w:rsid w:val="00435C09"/>
    <w:rsid w:val="00437225"/>
    <w:rsid w:val="00442C6B"/>
    <w:rsid w:val="00442F4C"/>
    <w:rsid w:val="0044408D"/>
    <w:rsid w:val="00450349"/>
    <w:rsid w:val="00452ED1"/>
    <w:rsid w:val="00455DEA"/>
    <w:rsid w:val="00460035"/>
    <w:rsid w:val="004600E3"/>
    <w:rsid w:val="004658BE"/>
    <w:rsid w:val="00465B26"/>
    <w:rsid w:val="00466449"/>
    <w:rsid w:val="00466DEB"/>
    <w:rsid w:val="00466E3B"/>
    <w:rsid w:val="00470009"/>
    <w:rsid w:val="00470743"/>
    <w:rsid w:val="00471235"/>
    <w:rsid w:val="0047708F"/>
    <w:rsid w:val="004807FE"/>
    <w:rsid w:val="00480C5E"/>
    <w:rsid w:val="00482220"/>
    <w:rsid w:val="00483F4C"/>
    <w:rsid w:val="004863CF"/>
    <w:rsid w:val="00490F0E"/>
    <w:rsid w:val="0049327D"/>
    <w:rsid w:val="004A0A50"/>
    <w:rsid w:val="004A3824"/>
    <w:rsid w:val="004A4E20"/>
    <w:rsid w:val="004B3940"/>
    <w:rsid w:val="004B3DEB"/>
    <w:rsid w:val="004B5AAB"/>
    <w:rsid w:val="004B7857"/>
    <w:rsid w:val="004C62BF"/>
    <w:rsid w:val="004C6C3B"/>
    <w:rsid w:val="004D0D38"/>
    <w:rsid w:val="004D1571"/>
    <w:rsid w:val="004D52B0"/>
    <w:rsid w:val="004E4B51"/>
    <w:rsid w:val="004E7392"/>
    <w:rsid w:val="004F5F38"/>
    <w:rsid w:val="004F6B31"/>
    <w:rsid w:val="004F71AC"/>
    <w:rsid w:val="005014CA"/>
    <w:rsid w:val="00510055"/>
    <w:rsid w:val="00510D98"/>
    <w:rsid w:val="00521F30"/>
    <w:rsid w:val="005223E2"/>
    <w:rsid w:val="00525D35"/>
    <w:rsid w:val="0052663C"/>
    <w:rsid w:val="005268DC"/>
    <w:rsid w:val="0052760B"/>
    <w:rsid w:val="00532A92"/>
    <w:rsid w:val="0053545E"/>
    <w:rsid w:val="005356D3"/>
    <w:rsid w:val="00537107"/>
    <w:rsid w:val="00537CAD"/>
    <w:rsid w:val="00540142"/>
    <w:rsid w:val="00540389"/>
    <w:rsid w:val="0054316B"/>
    <w:rsid w:val="005473D7"/>
    <w:rsid w:val="00555A12"/>
    <w:rsid w:val="005578E7"/>
    <w:rsid w:val="00573DAD"/>
    <w:rsid w:val="00581F54"/>
    <w:rsid w:val="0058622B"/>
    <w:rsid w:val="005877C3"/>
    <w:rsid w:val="00591C0B"/>
    <w:rsid w:val="0059646F"/>
    <w:rsid w:val="00597E52"/>
    <w:rsid w:val="005A0F3F"/>
    <w:rsid w:val="005A3912"/>
    <w:rsid w:val="005B1CBB"/>
    <w:rsid w:val="005B1F46"/>
    <w:rsid w:val="005B4B46"/>
    <w:rsid w:val="005B607F"/>
    <w:rsid w:val="005C0233"/>
    <w:rsid w:val="005C1731"/>
    <w:rsid w:val="005C267C"/>
    <w:rsid w:val="005C3AFF"/>
    <w:rsid w:val="005C76B8"/>
    <w:rsid w:val="005D27D4"/>
    <w:rsid w:val="005D3696"/>
    <w:rsid w:val="005D4D4D"/>
    <w:rsid w:val="005D5D53"/>
    <w:rsid w:val="005D746B"/>
    <w:rsid w:val="005E112D"/>
    <w:rsid w:val="005E3D2B"/>
    <w:rsid w:val="005E4EDD"/>
    <w:rsid w:val="005F0467"/>
    <w:rsid w:val="005F2980"/>
    <w:rsid w:val="006002EE"/>
    <w:rsid w:val="00601E0F"/>
    <w:rsid w:val="006020B1"/>
    <w:rsid w:val="006053F9"/>
    <w:rsid w:val="0060790C"/>
    <w:rsid w:val="00610EB4"/>
    <w:rsid w:val="006117B9"/>
    <w:rsid w:val="00615E8B"/>
    <w:rsid w:val="00617CFC"/>
    <w:rsid w:val="00620475"/>
    <w:rsid w:val="00622E60"/>
    <w:rsid w:val="00636936"/>
    <w:rsid w:val="006410C6"/>
    <w:rsid w:val="00641437"/>
    <w:rsid w:val="006447B1"/>
    <w:rsid w:val="00645E3A"/>
    <w:rsid w:val="00650E20"/>
    <w:rsid w:val="0065590C"/>
    <w:rsid w:val="00655D27"/>
    <w:rsid w:val="00656759"/>
    <w:rsid w:val="006602F1"/>
    <w:rsid w:val="00673516"/>
    <w:rsid w:val="00675934"/>
    <w:rsid w:val="0068496F"/>
    <w:rsid w:val="00685ABC"/>
    <w:rsid w:val="00693899"/>
    <w:rsid w:val="00693D3F"/>
    <w:rsid w:val="006A1378"/>
    <w:rsid w:val="006B1DEC"/>
    <w:rsid w:val="006B42EB"/>
    <w:rsid w:val="006C13B0"/>
    <w:rsid w:val="006D3D21"/>
    <w:rsid w:val="006D44C7"/>
    <w:rsid w:val="006E270C"/>
    <w:rsid w:val="006E3927"/>
    <w:rsid w:val="006F0970"/>
    <w:rsid w:val="006F1D4C"/>
    <w:rsid w:val="006F301D"/>
    <w:rsid w:val="006F4639"/>
    <w:rsid w:val="006F4E81"/>
    <w:rsid w:val="006F7271"/>
    <w:rsid w:val="0070378C"/>
    <w:rsid w:val="007041E5"/>
    <w:rsid w:val="0070460B"/>
    <w:rsid w:val="0070583F"/>
    <w:rsid w:val="0070645E"/>
    <w:rsid w:val="00706F2F"/>
    <w:rsid w:val="007100E0"/>
    <w:rsid w:val="0071347B"/>
    <w:rsid w:val="0071507D"/>
    <w:rsid w:val="00717598"/>
    <w:rsid w:val="00717C7A"/>
    <w:rsid w:val="00725252"/>
    <w:rsid w:val="00725CBF"/>
    <w:rsid w:val="00730077"/>
    <w:rsid w:val="00733BB2"/>
    <w:rsid w:val="00741534"/>
    <w:rsid w:val="007416AC"/>
    <w:rsid w:val="00744618"/>
    <w:rsid w:val="00747763"/>
    <w:rsid w:val="007501B3"/>
    <w:rsid w:val="00751E22"/>
    <w:rsid w:val="00760206"/>
    <w:rsid w:val="007626D9"/>
    <w:rsid w:val="00764769"/>
    <w:rsid w:val="00766AF4"/>
    <w:rsid w:val="00766B02"/>
    <w:rsid w:val="007678A1"/>
    <w:rsid w:val="00771F7F"/>
    <w:rsid w:val="007723A7"/>
    <w:rsid w:val="0077310A"/>
    <w:rsid w:val="00781A81"/>
    <w:rsid w:val="00782335"/>
    <w:rsid w:val="007A7481"/>
    <w:rsid w:val="007B641A"/>
    <w:rsid w:val="007C14A5"/>
    <w:rsid w:val="007D144D"/>
    <w:rsid w:val="007D37BA"/>
    <w:rsid w:val="007D76F9"/>
    <w:rsid w:val="007E1033"/>
    <w:rsid w:val="007E1B05"/>
    <w:rsid w:val="007E464F"/>
    <w:rsid w:val="007E4FE2"/>
    <w:rsid w:val="007F1E32"/>
    <w:rsid w:val="007F5010"/>
    <w:rsid w:val="0080284B"/>
    <w:rsid w:val="00811DC6"/>
    <w:rsid w:val="008130FF"/>
    <w:rsid w:val="00813AC1"/>
    <w:rsid w:val="00814B1B"/>
    <w:rsid w:val="0082670A"/>
    <w:rsid w:val="00826E75"/>
    <w:rsid w:val="00832740"/>
    <w:rsid w:val="0084010D"/>
    <w:rsid w:val="00843477"/>
    <w:rsid w:val="00847324"/>
    <w:rsid w:val="008552F1"/>
    <w:rsid w:val="00857CFA"/>
    <w:rsid w:val="00862256"/>
    <w:rsid w:val="008654FB"/>
    <w:rsid w:val="00865DF4"/>
    <w:rsid w:val="00865FF9"/>
    <w:rsid w:val="008678FD"/>
    <w:rsid w:val="008679D3"/>
    <w:rsid w:val="00872B6C"/>
    <w:rsid w:val="0087336E"/>
    <w:rsid w:val="00875706"/>
    <w:rsid w:val="008757F2"/>
    <w:rsid w:val="008809EA"/>
    <w:rsid w:val="00881946"/>
    <w:rsid w:val="0088302C"/>
    <w:rsid w:val="008877E3"/>
    <w:rsid w:val="00892409"/>
    <w:rsid w:val="008926FE"/>
    <w:rsid w:val="008954F8"/>
    <w:rsid w:val="008A295D"/>
    <w:rsid w:val="008B609E"/>
    <w:rsid w:val="008C1C25"/>
    <w:rsid w:val="008C224A"/>
    <w:rsid w:val="008C3A05"/>
    <w:rsid w:val="008C479C"/>
    <w:rsid w:val="008C493E"/>
    <w:rsid w:val="008C7B0B"/>
    <w:rsid w:val="008D05CD"/>
    <w:rsid w:val="008D49CD"/>
    <w:rsid w:val="008D685F"/>
    <w:rsid w:val="008D76B2"/>
    <w:rsid w:val="008E0959"/>
    <w:rsid w:val="008E5B7B"/>
    <w:rsid w:val="008E5BE7"/>
    <w:rsid w:val="008E650C"/>
    <w:rsid w:val="008F12AC"/>
    <w:rsid w:val="008F2AC2"/>
    <w:rsid w:val="008F2BCF"/>
    <w:rsid w:val="00903ED8"/>
    <w:rsid w:val="00906395"/>
    <w:rsid w:val="0090783A"/>
    <w:rsid w:val="00910018"/>
    <w:rsid w:val="00916967"/>
    <w:rsid w:val="0092093C"/>
    <w:rsid w:val="00925EE6"/>
    <w:rsid w:val="009261CF"/>
    <w:rsid w:val="00937093"/>
    <w:rsid w:val="0093789E"/>
    <w:rsid w:val="00942A18"/>
    <w:rsid w:val="00953BFD"/>
    <w:rsid w:val="00954264"/>
    <w:rsid w:val="00954AD0"/>
    <w:rsid w:val="00962458"/>
    <w:rsid w:val="00962E51"/>
    <w:rsid w:val="009654E0"/>
    <w:rsid w:val="0096704B"/>
    <w:rsid w:val="00967129"/>
    <w:rsid w:val="00971F63"/>
    <w:rsid w:val="009731CC"/>
    <w:rsid w:val="0097453F"/>
    <w:rsid w:val="009764FE"/>
    <w:rsid w:val="00976DCC"/>
    <w:rsid w:val="00976E29"/>
    <w:rsid w:val="00983256"/>
    <w:rsid w:val="00983606"/>
    <w:rsid w:val="009848E7"/>
    <w:rsid w:val="009854A5"/>
    <w:rsid w:val="00986BA5"/>
    <w:rsid w:val="00995566"/>
    <w:rsid w:val="009B286A"/>
    <w:rsid w:val="009B3EC0"/>
    <w:rsid w:val="009B4CF2"/>
    <w:rsid w:val="009C05C5"/>
    <w:rsid w:val="009C1C57"/>
    <w:rsid w:val="009C50F1"/>
    <w:rsid w:val="009C54B4"/>
    <w:rsid w:val="009C5C27"/>
    <w:rsid w:val="009C7423"/>
    <w:rsid w:val="009D0955"/>
    <w:rsid w:val="009D1A72"/>
    <w:rsid w:val="009D4FB1"/>
    <w:rsid w:val="009D5D55"/>
    <w:rsid w:val="009E1FDA"/>
    <w:rsid w:val="009E3952"/>
    <w:rsid w:val="009F043F"/>
    <w:rsid w:val="009F3E07"/>
    <w:rsid w:val="009F5AF1"/>
    <w:rsid w:val="009F649C"/>
    <w:rsid w:val="00A013D7"/>
    <w:rsid w:val="00A026AF"/>
    <w:rsid w:val="00A03233"/>
    <w:rsid w:val="00A06DA5"/>
    <w:rsid w:val="00A17B13"/>
    <w:rsid w:val="00A23616"/>
    <w:rsid w:val="00A2458B"/>
    <w:rsid w:val="00A26472"/>
    <w:rsid w:val="00A26D80"/>
    <w:rsid w:val="00A310A3"/>
    <w:rsid w:val="00A32FDA"/>
    <w:rsid w:val="00A33A02"/>
    <w:rsid w:val="00A359B9"/>
    <w:rsid w:val="00A41DDC"/>
    <w:rsid w:val="00A46E8F"/>
    <w:rsid w:val="00A61216"/>
    <w:rsid w:val="00A65EFC"/>
    <w:rsid w:val="00A7197E"/>
    <w:rsid w:val="00A734CD"/>
    <w:rsid w:val="00A81AC4"/>
    <w:rsid w:val="00A81EFE"/>
    <w:rsid w:val="00A82D0D"/>
    <w:rsid w:val="00A862D6"/>
    <w:rsid w:val="00A90980"/>
    <w:rsid w:val="00A9121A"/>
    <w:rsid w:val="00A91552"/>
    <w:rsid w:val="00A91A74"/>
    <w:rsid w:val="00A93049"/>
    <w:rsid w:val="00A94383"/>
    <w:rsid w:val="00A96288"/>
    <w:rsid w:val="00AA0D8C"/>
    <w:rsid w:val="00AA4D9C"/>
    <w:rsid w:val="00AA6424"/>
    <w:rsid w:val="00AB0274"/>
    <w:rsid w:val="00AB36A9"/>
    <w:rsid w:val="00AB4503"/>
    <w:rsid w:val="00AC0117"/>
    <w:rsid w:val="00AC0B78"/>
    <w:rsid w:val="00AC2CF0"/>
    <w:rsid w:val="00AC4360"/>
    <w:rsid w:val="00AC4D1B"/>
    <w:rsid w:val="00AC5D88"/>
    <w:rsid w:val="00AC6188"/>
    <w:rsid w:val="00AC6753"/>
    <w:rsid w:val="00AC6E12"/>
    <w:rsid w:val="00AC7FD3"/>
    <w:rsid w:val="00AD1065"/>
    <w:rsid w:val="00AD1CE7"/>
    <w:rsid w:val="00AD1FA8"/>
    <w:rsid w:val="00AD3286"/>
    <w:rsid w:val="00AD4F41"/>
    <w:rsid w:val="00AD7BFD"/>
    <w:rsid w:val="00AE01D7"/>
    <w:rsid w:val="00AE1F6B"/>
    <w:rsid w:val="00AE3237"/>
    <w:rsid w:val="00AE3459"/>
    <w:rsid w:val="00AE4A17"/>
    <w:rsid w:val="00AF21CD"/>
    <w:rsid w:val="00AF6095"/>
    <w:rsid w:val="00AF7B8F"/>
    <w:rsid w:val="00B11C4C"/>
    <w:rsid w:val="00B17EEB"/>
    <w:rsid w:val="00B21C60"/>
    <w:rsid w:val="00B24CE1"/>
    <w:rsid w:val="00B26E7E"/>
    <w:rsid w:val="00B27172"/>
    <w:rsid w:val="00B30E23"/>
    <w:rsid w:val="00B36B8A"/>
    <w:rsid w:val="00B408B1"/>
    <w:rsid w:val="00B447C7"/>
    <w:rsid w:val="00B460A1"/>
    <w:rsid w:val="00B50BD2"/>
    <w:rsid w:val="00B54645"/>
    <w:rsid w:val="00B54704"/>
    <w:rsid w:val="00B655DB"/>
    <w:rsid w:val="00B6773F"/>
    <w:rsid w:val="00B67EEC"/>
    <w:rsid w:val="00B72C73"/>
    <w:rsid w:val="00B72F0B"/>
    <w:rsid w:val="00B734EC"/>
    <w:rsid w:val="00B7777C"/>
    <w:rsid w:val="00B8374D"/>
    <w:rsid w:val="00B84453"/>
    <w:rsid w:val="00B84BA4"/>
    <w:rsid w:val="00B912E2"/>
    <w:rsid w:val="00B97FBF"/>
    <w:rsid w:val="00BA3272"/>
    <w:rsid w:val="00BA3663"/>
    <w:rsid w:val="00BA5995"/>
    <w:rsid w:val="00BB0A3A"/>
    <w:rsid w:val="00BB17B3"/>
    <w:rsid w:val="00BB1EF4"/>
    <w:rsid w:val="00BB294F"/>
    <w:rsid w:val="00BB3696"/>
    <w:rsid w:val="00BB5A76"/>
    <w:rsid w:val="00BB7074"/>
    <w:rsid w:val="00BC2F04"/>
    <w:rsid w:val="00BD17AE"/>
    <w:rsid w:val="00BE25ED"/>
    <w:rsid w:val="00BE31C8"/>
    <w:rsid w:val="00BE3B0B"/>
    <w:rsid w:val="00BE4BFA"/>
    <w:rsid w:val="00BE5B12"/>
    <w:rsid w:val="00BF1CC9"/>
    <w:rsid w:val="00C02CA8"/>
    <w:rsid w:val="00C04E8D"/>
    <w:rsid w:val="00C17F79"/>
    <w:rsid w:val="00C2162B"/>
    <w:rsid w:val="00C21861"/>
    <w:rsid w:val="00C23B8B"/>
    <w:rsid w:val="00C2533A"/>
    <w:rsid w:val="00C26EC4"/>
    <w:rsid w:val="00C34035"/>
    <w:rsid w:val="00C37214"/>
    <w:rsid w:val="00C416C0"/>
    <w:rsid w:val="00C41F9C"/>
    <w:rsid w:val="00C54B7D"/>
    <w:rsid w:val="00C5660F"/>
    <w:rsid w:val="00C5695E"/>
    <w:rsid w:val="00C57AA9"/>
    <w:rsid w:val="00C57C0B"/>
    <w:rsid w:val="00C60354"/>
    <w:rsid w:val="00C65065"/>
    <w:rsid w:val="00C73742"/>
    <w:rsid w:val="00C80CE4"/>
    <w:rsid w:val="00C81746"/>
    <w:rsid w:val="00C823DA"/>
    <w:rsid w:val="00C82A2B"/>
    <w:rsid w:val="00C85B34"/>
    <w:rsid w:val="00C87E85"/>
    <w:rsid w:val="00C91B1F"/>
    <w:rsid w:val="00C94870"/>
    <w:rsid w:val="00C96F44"/>
    <w:rsid w:val="00CA01FE"/>
    <w:rsid w:val="00CA0DEC"/>
    <w:rsid w:val="00CA33AC"/>
    <w:rsid w:val="00CA38BE"/>
    <w:rsid w:val="00CA38FE"/>
    <w:rsid w:val="00CB52C4"/>
    <w:rsid w:val="00CB7573"/>
    <w:rsid w:val="00CC660A"/>
    <w:rsid w:val="00CC6E5F"/>
    <w:rsid w:val="00CD34FE"/>
    <w:rsid w:val="00CD4E4C"/>
    <w:rsid w:val="00CD522D"/>
    <w:rsid w:val="00CD7AF1"/>
    <w:rsid w:val="00CE49E6"/>
    <w:rsid w:val="00CE500A"/>
    <w:rsid w:val="00CE54A7"/>
    <w:rsid w:val="00CE5560"/>
    <w:rsid w:val="00CF40A2"/>
    <w:rsid w:val="00CF414A"/>
    <w:rsid w:val="00CF4774"/>
    <w:rsid w:val="00CF69D4"/>
    <w:rsid w:val="00CF7E86"/>
    <w:rsid w:val="00D00906"/>
    <w:rsid w:val="00D00E18"/>
    <w:rsid w:val="00D02772"/>
    <w:rsid w:val="00D02FD3"/>
    <w:rsid w:val="00D10850"/>
    <w:rsid w:val="00D111DE"/>
    <w:rsid w:val="00D139C9"/>
    <w:rsid w:val="00D14F94"/>
    <w:rsid w:val="00D218C2"/>
    <w:rsid w:val="00D2236E"/>
    <w:rsid w:val="00D24A1F"/>
    <w:rsid w:val="00D35F2B"/>
    <w:rsid w:val="00D36941"/>
    <w:rsid w:val="00D369DF"/>
    <w:rsid w:val="00D4003B"/>
    <w:rsid w:val="00D444C1"/>
    <w:rsid w:val="00D5127E"/>
    <w:rsid w:val="00D55FE8"/>
    <w:rsid w:val="00D6369A"/>
    <w:rsid w:val="00D658DF"/>
    <w:rsid w:val="00D72043"/>
    <w:rsid w:val="00D72415"/>
    <w:rsid w:val="00D72A60"/>
    <w:rsid w:val="00D7553F"/>
    <w:rsid w:val="00D86A12"/>
    <w:rsid w:val="00D9058B"/>
    <w:rsid w:val="00D92A87"/>
    <w:rsid w:val="00D94E6E"/>
    <w:rsid w:val="00D951F2"/>
    <w:rsid w:val="00DA3DCF"/>
    <w:rsid w:val="00DB514C"/>
    <w:rsid w:val="00DB6417"/>
    <w:rsid w:val="00DB64B1"/>
    <w:rsid w:val="00DB72BD"/>
    <w:rsid w:val="00DC09D3"/>
    <w:rsid w:val="00DC12DE"/>
    <w:rsid w:val="00DC2F33"/>
    <w:rsid w:val="00DD14BB"/>
    <w:rsid w:val="00DD2243"/>
    <w:rsid w:val="00DD308B"/>
    <w:rsid w:val="00DD3BAE"/>
    <w:rsid w:val="00DD4C1A"/>
    <w:rsid w:val="00DD6EE0"/>
    <w:rsid w:val="00DD736F"/>
    <w:rsid w:val="00DE2EC9"/>
    <w:rsid w:val="00DE47F4"/>
    <w:rsid w:val="00DE6E89"/>
    <w:rsid w:val="00DF0119"/>
    <w:rsid w:val="00DF1FC2"/>
    <w:rsid w:val="00DF4C99"/>
    <w:rsid w:val="00E02981"/>
    <w:rsid w:val="00E04188"/>
    <w:rsid w:val="00E04F59"/>
    <w:rsid w:val="00E10174"/>
    <w:rsid w:val="00E20C3E"/>
    <w:rsid w:val="00E222D3"/>
    <w:rsid w:val="00E24DE1"/>
    <w:rsid w:val="00E30984"/>
    <w:rsid w:val="00E337E2"/>
    <w:rsid w:val="00E35E16"/>
    <w:rsid w:val="00E364B9"/>
    <w:rsid w:val="00E43310"/>
    <w:rsid w:val="00E52100"/>
    <w:rsid w:val="00E527F5"/>
    <w:rsid w:val="00E571C3"/>
    <w:rsid w:val="00E626BD"/>
    <w:rsid w:val="00E64927"/>
    <w:rsid w:val="00E7048D"/>
    <w:rsid w:val="00E72340"/>
    <w:rsid w:val="00E75699"/>
    <w:rsid w:val="00E8097F"/>
    <w:rsid w:val="00E87428"/>
    <w:rsid w:val="00E91E70"/>
    <w:rsid w:val="00EA3B64"/>
    <w:rsid w:val="00EA4366"/>
    <w:rsid w:val="00EA4A4C"/>
    <w:rsid w:val="00EA795A"/>
    <w:rsid w:val="00EB1471"/>
    <w:rsid w:val="00EB1A36"/>
    <w:rsid w:val="00EB42D7"/>
    <w:rsid w:val="00EB559E"/>
    <w:rsid w:val="00EB580A"/>
    <w:rsid w:val="00EB5ED0"/>
    <w:rsid w:val="00EB7260"/>
    <w:rsid w:val="00EC2E93"/>
    <w:rsid w:val="00EC53DC"/>
    <w:rsid w:val="00EC7307"/>
    <w:rsid w:val="00ED068F"/>
    <w:rsid w:val="00ED7D51"/>
    <w:rsid w:val="00EE031C"/>
    <w:rsid w:val="00EE0977"/>
    <w:rsid w:val="00EE1BD1"/>
    <w:rsid w:val="00EE6C4E"/>
    <w:rsid w:val="00EF024F"/>
    <w:rsid w:val="00EF101E"/>
    <w:rsid w:val="00EF3B16"/>
    <w:rsid w:val="00EF5825"/>
    <w:rsid w:val="00EF6E14"/>
    <w:rsid w:val="00EF7C96"/>
    <w:rsid w:val="00F000D7"/>
    <w:rsid w:val="00F01182"/>
    <w:rsid w:val="00F0199B"/>
    <w:rsid w:val="00F0475F"/>
    <w:rsid w:val="00F06ED4"/>
    <w:rsid w:val="00F113CF"/>
    <w:rsid w:val="00F11A91"/>
    <w:rsid w:val="00F1764E"/>
    <w:rsid w:val="00F207F5"/>
    <w:rsid w:val="00F22A76"/>
    <w:rsid w:val="00F25119"/>
    <w:rsid w:val="00F26045"/>
    <w:rsid w:val="00F316CE"/>
    <w:rsid w:val="00F3263A"/>
    <w:rsid w:val="00F33E1A"/>
    <w:rsid w:val="00F41298"/>
    <w:rsid w:val="00F41837"/>
    <w:rsid w:val="00F418E8"/>
    <w:rsid w:val="00F46998"/>
    <w:rsid w:val="00F51A19"/>
    <w:rsid w:val="00F54BEC"/>
    <w:rsid w:val="00F57906"/>
    <w:rsid w:val="00F60A98"/>
    <w:rsid w:val="00F61F6D"/>
    <w:rsid w:val="00F61F8D"/>
    <w:rsid w:val="00F65954"/>
    <w:rsid w:val="00F66338"/>
    <w:rsid w:val="00F66FD0"/>
    <w:rsid w:val="00F70AB5"/>
    <w:rsid w:val="00F719EA"/>
    <w:rsid w:val="00F751A1"/>
    <w:rsid w:val="00F755E7"/>
    <w:rsid w:val="00F7637C"/>
    <w:rsid w:val="00F77B53"/>
    <w:rsid w:val="00F80140"/>
    <w:rsid w:val="00F80443"/>
    <w:rsid w:val="00F80D48"/>
    <w:rsid w:val="00F81681"/>
    <w:rsid w:val="00F87ACD"/>
    <w:rsid w:val="00F93AF2"/>
    <w:rsid w:val="00F971C2"/>
    <w:rsid w:val="00F9796C"/>
    <w:rsid w:val="00FA2048"/>
    <w:rsid w:val="00FA2EBE"/>
    <w:rsid w:val="00FA498A"/>
    <w:rsid w:val="00FA51FC"/>
    <w:rsid w:val="00FA6787"/>
    <w:rsid w:val="00FB64F8"/>
    <w:rsid w:val="00FB7ECA"/>
    <w:rsid w:val="00FC36F8"/>
    <w:rsid w:val="00FD032B"/>
    <w:rsid w:val="00FD0629"/>
    <w:rsid w:val="00FD1BDB"/>
    <w:rsid w:val="00FD3737"/>
    <w:rsid w:val="00FD506B"/>
    <w:rsid w:val="00FD5475"/>
    <w:rsid w:val="00FD77BF"/>
    <w:rsid w:val="00FE0753"/>
    <w:rsid w:val="00FE3224"/>
    <w:rsid w:val="00FE7EC1"/>
    <w:rsid w:val="00FF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uiPriority w:val="99"/>
    <w:rsid w:val="00B36B8A"/>
    <w:rPr>
      <w:sz w:val="20"/>
      <w:szCs w:val="20"/>
    </w:rPr>
  </w:style>
  <w:style w:type="character" w:customStyle="1" w:styleId="CommentTextChar">
    <w:name w:val="Comment Text Char"/>
    <w:basedOn w:val="DefaultParagraphFont"/>
    <w:link w:val="CommentText"/>
    <w:uiPriority w:val="99"/>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uiPriority w:val="59"/>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customStyle="1" w:styleId="MMTopic2">
    <w:name w:val="MM Topic 2"/>
    <w:basedOn w:val="PlainText"/>
    <w:rsid w:val="00E91E70"/>
    <w:pPr>
      <w:spacing w:before="0" w:beforeAutospacing="0" w:after="0" w:afterAutospacing="0"/>
    </w:pPr>
    <w:rPr>
      <w:rFonts w:ascii="Courier New" w:eastAsia="MS Mincho" w:hAnsi="Courier New" w:cs="Courier New"/>
      <w:sz w:val="20"/>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uiPriority w:val="99"/>
    <w:rsid w:val="00B36B8A"/>
    <w:rPr>
      <w:sz w:val="20"/>
      <w:szCs w:val="20"/>
    </w:rPr>
  </w:style>
  <w:style w:type="character" w:customStyle="1" w:styleId="CommentTextChar">
    <w:name w:val="Comment Text Char"/>
    <w:basedOn w:val="DefaultParagraphFont"/>
    <w:link w:val="CommentText"/>
    <w:uiPriority w:val="99"/>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uiPriority w:val="59"/>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customStyle="1" w:styleId="MMTopic2">
    <w:name w:val="MM Topic 2"/>
    <w:basedOn w:val="PlainText"/>
    <w:rsid w:val="00E91E70"/>
    <w:pPr>
      <w:spacing w:before="0" w:beforeAutospacing="0" w:after="0" w:afterAutospacing="0"/>
    </w:pPr>
    <w:rPr>
      <w:rFonts w:ascii="Courier New" w:eastAsia="MS Mincho" w:hAnsi="Courier New" w:cs="Courier New"/>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2136">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436024899">
      <w:bodyDiv w:val="1"/>
      <w:marLeft w:val="0"/>
      <w:marRight w:val="0"/>
      <w:marTop w:val="0"/>
      <w:marBottom w:val="0"/>
      <w:divBdr>
        <w:top w:val="none" w:sz="0" w:space="0" w:color="auto"/>
        <w:left w:val="none" w:sz="0" w:space="0" w:color="auto"/>
        <w:bottom w:val="none" w:sz="0" w:space="0" w:color="auto"/>
        <w:right w:val="none" w:sz="0" w:space="0" w:color="auto"/>
      </w:divBdr>
    </w:div>
    <w:div w:id="457186918">
      <w:bodyDiv w:val="1"/>
      <w:marLeft w:val="0"/>
      <w:marRight w:val="0"/>
      <w:marTop w:val="0"/>
      <w:marBottom w:val="0"/>
      <w:divBdr>
        <w:top w:val="none" w:sz="0" w:space="0" w:color="auto"/>
        <w:left w:val="none" w:sz="0" w:space="0" w:color="auto"/>
        <w:bottom w:val="none" w:sz="0" w:space="0" w:color="auto"/>
        <w:right w:val="none" w:sz="0" w:space="0" w:color="auto"/>
      </w:divBdr>
    </w:div>
    <w:div w:id="1159226156">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409427291">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c-nepal.org.n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7E6FA-78F0-43CA-A489-89DA4970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6045</Words>
  <Characters>34461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40426</CharactersWithSpaces>
  <SharedDoc>false</SharedDoc>
  <HLinks>
    <vt:vector size="30" baseType="variant">
      <vt:variant>
        <vt:i4>655442</vt:i4>
      </vt:variant>
      <vt:variant>
        <vt:i4>6</vt:i4>
      </vt:variant>
      <vt:variant>
        <vt:i4>0</vt:i4>
      </vt:variant>
      <vt:variant>
        <vt:i4>5</vt:i4>
      </vt:variant>
      <vt:variant>
        <vt:lpwstr>http://mptf.undp.org/</vt:lpwstr>
      </vt:variant>
      <vt:variant>
        <vt:lpwstr/>
      </vt:variant>
      <vt:variant>
        <vt:i4>2293874</vt:i4>
      </vt:variant>
      <vt:variant>
        <vt:i4>3</vt:i4>
      </vt:variant>
      <vt:variant>
        <vt:i4>0</vt:i4>
      </vt:variant>
      <vt:variant>
        <vt:i4>5</vt:i4>
      </vt:variant>
      <vt:variant>
        <vt:lpwstr>../AppData/Local/Microsoft/AppData/Local/Microsoft/Windows/Temporary Internet Files/Content.Outlook/AppData/Local/Microsoft/Windows/Temporary Internet Files/Content.Outlook/EPG6TJ9O/):  http:/www.undg.org/docs/12316/UNDG-RBM Handbook-2012.pdf</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Anna Finkenbrink</cp:lastModifiedBy>
  <cp:revision>2</cp:revision>
  <cp:lastPrinted>2013-03-11T11:51:00Z</cp:lastPrinted>
  <dcterms:created xsi:type="dcterms:W3CDTF">2013-04-01T17:16:00Z</dcterms:created>
  <dcterms:modified xsi:type="dcterms:W3CDTF">2013-04-01T17:16:00Z</dcterms:modified>
</cp:coreProperties>
</file>