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0800"/>
      </w:tblGrid>
      <w:tr w:rsidR="00B306E6" w:rsidRPr="00B00D77" w:rsidTr="008974A6">
        <w:trPr>
          <w:trHeight w:val="361"/>
        </w:trPr>
        <w:tc>
          <w:tcPr>
            <w:tcW w:w="10800" w:type="dxa"/>
            <w:tcBorders>
              <w:bottom w:val="single" w:sz="4" w:space="0" w:color="auto"/>
            </w:tcBorders>
            <w:shd w:val="clear" w:color="auto" w:fill="4F81BD"/>
            <w:tcMar>
              <w:top w:w="85" w:type="dxa"/>
              <w:bottom w:w="85" w:type="dxa"/>
            </w:tcMar>
            <w:vAlign w:val="center"/>
          </w:tcPr>
          <w:p w:rsidR="008974A6" w:rsidRPr="00B00D77" w:rsidRDefault="00F833ED" w:rsidP="00A40456">
            <w:pPr>
              <w:jc w:val="center"/>
              <w:rPr>
                <w:rFonts w:ascii="Arial" w:hAnsi="Arial" w:cs="Arial"/>
                <w:b/>
                <w:color w:val="FFFFFF"/>
              </w:rPr>
            </w:pPr>
            <w:r w:rsidRPr="00F833ED">
              <w:rPr>
                <w:rFonts w:ascii="Arial" w:hAnsi="Arial" w:cs="Arial"/>
                <w:noProof/>
                <w:color w:val="FFFFFF"/>
                <w:lang w:eastAsia="zh-TW"/>
              </w:rPr>
              <w:pict>
                <v:shapetype id="_x0000_t202" coordsize="21600,21600" o:spt="202" path="m,l,21600r21600,l21600,xe">
                  <v:stroke joinstyle="miter"/>
                  <v:path gradientshapeok="t" o:connecttype="rect"/>
                </v:shapetype>
                <v:shape id="_x0000_s1026" type="#_x0000_t202" style="position:absolute;left:0;text-align:left;margin-left:12.25pt;margin-top:-22.15pt;width:131.55pt;height:27pt;z-index:251657216" filled="f" stroked="f">
                  <v:textbox style="mso-next-textbox:#_x0000_s1026">
                    <w:txbxContent>
                      <w:p w:rsidR="00492822" w:rsidRPr="00D91BED" w:rsidRDefault="00492822" w:rsidP="00B306E6">
                        <w:pPr>
                          <w:rPr>
                            <w:rFonts w:ascii="Arial" w:hAnsi="Arial" w:cs="Arial"/>
                            <w:sz w:val="16"/>
                            <w:szCs w:val="16"/>
                            <w:lang w:val="fr-FR"/>
                          </w:rPr>
                        </w:pPr>
                        <w:r w:rsidRPr="00D91BED">
                          <w:rPr>
                            <w:rFonts w:ascii="Arial" w:hAnsi="Arial" w:cs="Arial"/>
                            <w:sz w:val="16"/>
                            <w:szCs w:val="16"/>
                            <w:lang w:val="fr-FR"/>
                          </w:rPr>
                          <w:t xml:space="preserve">Document: </w:t>
                        </w:r>
                        <w:r>
                          <w:rPr>
                            <w:rFonts w:ascii="Arial" w:hAnsi="Arial" w:cs="Arial"/>
                            <w:sz w:val="16"/>
                            <w:szCs w:val="16"/>
                            <w:lang w:val="fr-FR"/>
                          </w:rPr>
                          <w:t xml:space="preserve">SS </w:t>
                        </w:r>
                        <w:r w:rsidRPr="00D91BED">
                          <w:rPr>
                            <w:rFonts w:ascii="Arial" w:hAnsi="Arial" w:cs="Arial"/>
                            <w:sz w:val="16"/>
                            <w:szCs w:val="16"/>
                            <w:lang w:val="fr-FR"/>
                          </w:rPr>
                          <w:t>CHF.SA.01</w:t>
                        </w:r>
                      </w:p>
                    </w:txbxContent>
                  </v:textbox>
                </v:shape>
              </w:pict>
            </w:r>
            <w:r w:rsidR="008974A6" w:rsidRPr="00B00D77">
              <w:rPr>
                <w:rFonts w:ascii="Arial" w:hAnsi="Arial" w:cs="Arial"/>
                <w:b/>
                <w:color w:val="FFFFFF"/>
              </w:rPr>
              <w:t>South Sudan</w:t>
            </w:r>
          </w:p>
          <w:p w:rsidR="00B306E6" w:rsidRPr="00B00D77" w:rsidRDefault="002652E9" w:rsidP="00A40456">
            <w:pPr>
              <w:jc w:val="center"/>
              <w:rPr>
                <w:rFonts w:ascii="Arial" w:hAnsi="Arial" w:cs="Arial"/>
                <w:b/>
                <w:color w:val="FFFFFF"/>
              </w:rPr>
            </w:pPr>
            <w:r w:rsidRPr="00B00D77">
              <w:rPr>
                <w:rFonts w:ascii="Arial" w:hAnsi="Arial" w:cs="Arial"/>
                <w:b/>
                <w:color w:val="FFFFFF"/>
              </w:rPr>
              <w:t>2012</w:t>
            </w:r>
            <w:r w:rsidR="00B306E6" w:rsidRPr="00B00D77">
              <w:rPr>
                <w:rFonts w:ascii="Arial" w:hAnsi="Arial" w:cs="Arial"/>
                <w:b/>
                <w:color w:val="FFFFFF"/>
              </w:rPr>
              <w:t xml:space="preserve"> CHF Standard Allocation Project Proposal</w:t>
            </w:r>
          </w:p>
          <w:p w:rsidR="00B306E6" w:rsidRPr="00B00D77" w:rsidRDefault="00B306E6" w:rsidP="00A40456">
            <w:pPr>
              <w:jc w:val="center"/>
              <w:rPr>
                <w:rFonts w:ascii="Arial" w:hAnsi="Arial" w:cs="Arial"/>
                <w:i/>
                <w:sz w:val="16"/>
                <w:szCs w:val="16"/>
              </w:rPr>
            </w:pPr>
            <w:r w:rsidRPr="00B00D77">
              <w:rPr>
                <w:rFonts w:ascii="Arial" w:hAnsi="Arial" w:cs="Arial"/>
                <w:i/>
                <w:sz w:val="16"/>
                <w:szCs w:val="16"/>
              </w:rPr>
              <w:t>Proposal for CHF funding against</w:t>
            </w:r>
            <w:r w:rsidR="00404DF2" w:rsidRPr="00B00D77">
              <w:rPr>
                <w:rFonts w:ascii="Arial" w:hAnsi="Arial" w:cs="Arial"/>
                <w:i/>
                <w:sz w:val="16"/>
                <w:szCs w:val="16"/>
              </w:rPr>
              <w:t xml:space="preserve"> </w:t>
            </w:r>
            <w:r w:rsidR="00B13F11" w:rsidRPr="00B00D77">
              <w:rPr>
                <w:rFonts w:ascii="Arial" w:hAnsi="Arial" w:cs="Arial"/>
                <w:i/>
                <w:sz w:val="16"/>
                <w:szCs w:val="16"/>
              </w:rPr>
              <w:t>Consolidated</w:t>
            </w:r>
            <w:r w:rsidR="00404DF2" w:rsidRPr="00B00D77">
              <w:rPr>
                <w:rFonts w:ascii="Arial" w:hAnsi="Arial" w:cs="Arial"/>
                <w:i/>
                <w:sz w:val="16"/>
                <w:szCs w:val="16"/>
              </w:rPr>
              <w:t xml:space="preserve"> </w:t>
            </w:r>
            <w:r w:rsidR="00B13F11" w:rsidRPr="00B00D77">
              <w:rPr>
                <w:rFonts w:ascii="Arial" w:hAnsi="Arial" w:cs="Arial"/>
                <w:i/>
                <w:sz w:val="16"/>
                <w:szCs w:val="16"/>
              </w:rPr>
              <w:t>Appeal</w:t>
            </w:r>
          </w:p>
          <w:p w:rsidR="00B306E6" w:rsidRPr="00B00D77" w:rsidRDefault="00B306E6" w:rsidP="00A40456">
            <w:pPr>
              <w:jc w:val="center"/>
              <w:rPr>
                <w:rFonts w:ascii="Arial" w:hAnsi="Arial" w:cs="Arial"/>
                <w:sz w:val="8"/>
                <w:szCs w:val="8"/>
              </w:rPr>
            </w:pPr>
          </w:p>
          <w:p w:rsidR="00404DF2" w:rsidRPr="00B00D77" w:rsidRDefault="00B306E6" w:rsidP="00EA1A5F">
            <w:pPr>
              <w:jc w:val="center"/>
              <w:rPr>
                <w:rFonts w:ascii="Arial" w:eastAsia="Calibri" w:hAnsi="Arial" w:cs="Arial"/>
                <w:sz w:val="20"/>
                <w:szCs w:val="20"/>
              </w:rPr>
            </w:pPr>
            <w:r w:rsidRPr="00B00D77">
              <w:rPr>
                <w:rFonts w:ascii="Arial" w:hAnsi="Arial" w:cs="Arial"/>
                <w:sz w:val="16"/>
                <w:szCs w:val="16"/>
              </w:rPr>
              <w:t xml:space="preserve">For further CHF information please visit </w:t>
            </w:r>
            <w:hyperlink r:id="rId7" w:history="1">
              <w:r w:rsidR="00404DF2" w:rsidRPr="00B00D77">
                <w:rPr>
                  <w:rStyle w:val="Hyperlink"/>
                  <w:rFonts w:ascii="Arial" w:hAnsi="Arial" w:cs="Arial"/>
                  <w:color w:val="auto"/>
                  <w:sz w:val="16"/>
                  <w:szCs w:val="16"/>
                </w:rPr>
                <w:t>http://unocha.org/south-sudan/financing/common-humanitarian-fund</w:t>
              </w:r>
            </w:hyperlink>
          </w:p>
          <w:p w:rsidR="00B306E6" w:rsidRPr="00B00D77" w:rsidRDefault="008974A6" w:rsidP="008974A6">
            <w:pPr>
              <w:jc w:val="center"/>
              <w:rPr>
                <w:rFonts w:ascii="Arial" w:hAnsi="Arial" w:cs="Arial"/>
                <w:sz w:val="16"/>
                <w:szCs w:val="16"/>
              </w:rPr>
            </w:pPr>
            <w:r w:rsidRPr="00B00D77">
              <w:rPr>
                <w:rFonts w:ascii="Arial" w:hAnsi="Arial" w:cs="Arial"/>
                <w:sz w:val="16"/>
                <w:szCs w:val="16"/>
              </w:rPr>
              <w:t>or contact the CHF T</w:t>
            </w:r>
            <w:r w:rsidR="00B306E6" w:rsidRPr="00B00D77">
              <w:rPr>
                <w:rFonts w:ascii="Arial" w:hAnsi="Arial" w:cs="Arial"/>
                <w:sz w:val="16"/>
                <w:szCs w:val="16"/>
              </w:rPr>
              <w:t xml:space="preserve">echnical </w:t>
            </w:r>
            <w:r w:rsidRPr="00B00D77">
              <w:rPr>
                <w:rFonts w:ascii="Arial" w:hAnsi="Arial" w:cs="Arial"/>
                <w:sz w:val="16"/>
                <w:szCs w:val="16"/>
              </w:rPr>
              <w:t>Secretariat</w:t>
            </w:r>
            <w:r w:rsidR="00B306E6" w:rsidRPr="00B00D77">
              <w:rPr>
                <w:rFonts w:ascii="Arial" w:hAnsi="Arial" w:cs="Arial"/>
                <w:sz w:val="16"/>
                <w:szCs w:val="16"/>
              </w:rPr>
              <w:t xml:space="preserve"> </w:t>
            </w:r>
            <w:hyperlink r:id="rId8" w:history="1">
              <w:r w:rsidR="00CD1847" w:rsidRPr="00B00D77">
                <w:rPr>
                  <w:rStyle w:val="Hyperlink"/>
                  <w:rFonts w:ascii="Arial" w:hAnsi="Arial" w:cs="Arial"/>
                  <w:color w:val="auto"/>
                  <w:sz w:val="16"/>
                  <w:szCs w:val="16"/>
                </w:rPr>
                <w:t>chfsouthsudan@un.org</w:t>
              </w:r>
            </w:hyperlink>
          </w:p>
        </w:tc>
      </w:tr>
      <w:tr w:rsidR="00B306E6" w:rsidRPr="00B00D77" w:rsidTr="008974A6">
        <w:trPr>
          <w:trHeight w:val="815"/>
        </w:trPr>
        <w:tc>
          <w:tcPr>
            <w:tcW w:w="10800" w:type="dxa"/>
            <w:tcBorders>
              <w:bottom w:val="single" w:sz="4" w:space="0" w:color="auto"/>
            </w:tcBorders>
            <w:shd w:val="clear" w:color="auto" w:fill="E6E6E6"/>
          </w:tcPr>
          <w:p w:rsidR="00B306E6" w:rsidRPr="00B00D77" w:rsidRDefault="00B306E6" w:rsidP="00E01313">
            <w:pPr>
              <w:jc w:val="both"/>
              <w:rPr>
                <w:rFonts w:ascii="Arial" w:hAnsi="Arial" w:cs="Arial"/>
                <w:sz w:val="16"/>
                <w:szCs w:val="16"/>
              </w:rPr>
            </w:pPr>
            <w:r w:rsidRPr="00B00D77">
              <w:rPr>
                <w:rFonts w:ascii="Arial" w:hAnsi="Arial" w:cs="Arial"/>
                <w:sz w:val="16"/>
                <w:szCs w:val="16"/>
              </w:rPr>
              <w:t>This propo</w:t>
            </w:r>
            <w:r w:rsidR="00404DF2" w:rsidRPr="00B00D77">
              <w:rPr>
                <w:rFonts w:ascii="Arial" w:hAnsi="Arial" w:cs="Arial"/>
                <w:sz w:val="16"/>
                <w:szCs w:val="16"/>
              </w:rPr>
              <w:t xml:space="preserve">sal shall be submitted by </w:t>
            </w:r>
            <w:r w:rsidRPr="00B00D77">
              <w:rPr>
                <w:rFonts w:ascii="Arial" w:hAnsi="Arial" w:cs="Arial"/>
                <w:sz w:val="16"/>
                <w:szCs w:val="16"/>
              </w:rPr>
              <w:t xml:space="preserve">cluster partners </w:t>
            </w:r>
            <w:r w:rsidR="008C4B66" w:rsidRPr="00B00D77">
              <w:rPr>
                <w:rFonts w:ascii="Arial" w:hAnsi="Arial" w:cs="Arial"/>
                <w:sz w:val="16"/>
                <w:szCs w:val="16"/>
              </w:rPr>
              <w:t xml:space="preserve">in </w:t>
            </w:r>
            <w:r w:rsidR="008C4B66" w:rsidRPr="00B00D77">
              <w:rPr>
                <w:rFonts w:ascii="Arial" w:hAnsi="Arial" w:cs="Arial"/>
                <w:sz w:val="16"/>
                <w:szCs w:val="16"/>
                <w:u w:val="single"/>
              </w:rPr>
              <w:t>two stages</w:t>
            </w:r>
            <w:r w:rsidR="008C4B66" w:rsidRPr="00B00D77">
              <w:rPr>
                <w:rFonts w:ascii="Arial" w:hAnsi="Arial" w:cs="Arial"/>
                <w:sz w:val="16"/>
                <w:szCs w:val="16"/>
              </w:rPr>
              <w:t xml:space="preserve"> </w:t>
            </w:r>
            <w:r w:rsidRPr="00B00D77">
              <w:rPr>
                <w:rFonts w:ascii="Arial" w:hAnsi="Arial" w:cs="Arial"/>
                <w:sz w:val="16"/>
                <w:szCs w:val="16"/>
              </w:rPr>
              <w:t>to th</w:t>
            </w:r>
            <w:r w:rsidR="00404DF2" w:rsidRPr="00B00D77">
              <w:rPr>
                <w:rFonts w:ascii="Arial" w:hAnsi="Arial" w:cs="Arial"/>
                <w:sz w:val="16"/>
                <w:szCs w:val="16"/>
              </w:rPr>
              <w:t>e C</w:t>
            </w:r>
            <w:r w:rsidRPr="00B00D77">
              <w:rPr>
                <w:rFonts w:ascii="Arial" w:hAnsi="Arial" w:cs="Arial"/>
                <w:sz w:val="16"/>
                <w:szCs w:val="16"/>
              </w:rPr>
              <w:t xml:space="preserve">luster </w:t>
            </w:r>
            <w:r w:rsidR="00404DF2" w:rsidRPr="00B00D77">
              <w:rPr>
                <w:rFonts w:ascii="Arial" w:hAnsi="Arial" w:cs="Arial"/>
                <w:sz w:val="16"/>
                <w:szCs w:val="16"/>
              </w:rPr>
              <w:t>Coordinators and Co-coordinators</w:t>
            </w:r>
            <w:r w:rsidRPr="00B00D77">
              <w:rPr>
                <w:rFonts w:ascii="Arial" w:hAnsi="Arial" w:cs="Arial"/>
                <w:sz w:val="16"/>
                <w:szCs w:val="16"/>
              </w:rPr>
              <w:t xml:space="preserve"> for each project against which CHF funds are sought. </w:t>
            </w:r>
            <w:r w:rsidR="00A8514D" w:rsidRPr="00B00D77">
              <w:rPr>
                <w:rFonts w:ascii="Arial" w:hAnsi="Arial" w:cs="Arial"/>
                <w:sz w:val="16"/>
                <w:szCs w:val="16"/>
              </w:rPr>
              <w:t xml:space="preserve">In the </w:t>
            </w:r>
            <w:r w:rsidR="00A8514D" w:rsidRPr="00B00D77">
              <w:rPr>
                <w:rFonts w:ascii="Arial" w:hAnsi="Arial" w:cs="Arial"/>
                <w:sz w:val="16"/>
                <w:szCs w:val="16"/>
                <w:u w:val="single"/>
              </w:rPr>
              <w:t>f</w:t>
            </w:r>
            <w:r w:rsidR="008C4B66" w:rsidRPr="00B00D77">
              <w:rPr>
                <w:rFonts w:ascii="Arial" w:hAnsi="Arial" w:cs="Arial"/>
                <w:sz w:val="16"/>
                <w:szCs w:val="16"/>
                <w:u w:val="single"/>
              </w:rPr>
              <w:t>irst stage</w:t>
            </w:r>
            <w:r w:rsidR="00A8514D" w:rsidRPr="00B00D77">
              <w:rPr>
                <w:rFonts w:ascii="Arial" w:hAnsi="Arial" w:cs="Arial"/>
                <w:sz w:val="16"/>
                <w:szCs w:val="16"/>
              </w:rPr>
              <w:t xml:space="preserve">, before cluster defenses, applying partners fill </w:t>
            </w:r>
            <w:r w:rsidR="008C4B66" w:rsidRPr="00B00D77">
              <w:rPr>
                <w:rFonts w:ascii="Arial" w:hAnsi="Arial" w:cs="Arial"/>
                <w:sz w:val="16"/>
                <w:szCs w:val="16"/>
              </w:rPr>
              <w:t xml:space="preserve">sections </w:t>
            </w:r>
            <w:r w:rsidR="00A8514D" w:rsidRPr="00B00D77">
              <w:rPr>
                <w:rFonts w:ascii="Arial" w:hAnsi="Arial" w:cs="Arial"/>
                <w:sz w:val="16"/>
                <w:szCs w:val="16"/>
              </w:rPr>
              <w:t xml:space="preserve">I and II. </w:t>
            </w:r>
            <w:r w:rsidRPr="00B00D77">
              <w:rPr>
                <w:rFonts w:ascii="Arial" w:hAnsi="Arial" w:cs="Arial"/>
                <w:sz w:val="16"/>
                <w:szCs w:val="16"/>
              </w:rPr>
              <w:t>The proposal sh</w:t>
            </w:r>
            <w:r w:rsidR="00A8514D" w:rsidRPr="00B00D77">
              <w:rPr>
                <w:rFonts w:ascii="Arial" w:hAnsi="Arial" w:cs="Arial"/>
                <w:sz w:val="16"/>
                <w:szCs w:val="16"/>
              </w:rPr>
              <w:t>ould</w:t>
            </w:r>
            <w:r w:rsidRPr="00B00D77">
              <w:rPr>
                <w:rFonts w:ascii="Arial" w:hAnsi="Arial" w:cs="Arial"/>
                <w:sz w:val="16"/>
                <w:szCs w:val="16"/>
              </w:rPr>
              <w:t xml:space="preserve"> explain and justify the activities for which CHF funding is requested and</w:t>
            </w:r>
            <w:r w:rsidR="002652E9" w:rsidRPr="00B00D77">
              <w:rPr>
                <w:rFonts w:ascii="Arial" w:hAnsi="Arial" w:cs="Arial"/>
                <w:sz w:val="16"/>
                <w:szCs w:val="16"/>
              </w:rPr>
              <w:t xml:space="preserve"> </w:t>
            </w:r>
            <w:r w:rsidRPr="00B00D77">
              <w:rPr>
                <w:rFonts w:ascii="Arial" w:hAnsi="Arial" w:cs="Arial"/>
                <w:sz w:val="16"/>
                <w:szCs w:val="16"/>
              </w:rPr>
              <w:t xml:space="preserve">it is intended to supplement information already available in the </w:t>
            </w:r>
            <w:r w:rsidR="000D6CE4" w:rsidRPr="00B00D77">
              <w:rPr>
                <w:rFonts w:ascii="Arial" w:hAnsi="Arial" w:cs="Arial"/>
                <w:sz w:val="16"/>
                <w:szCs w:val="16"/>
              </w:rPr>
              <w:t>CAP</w:t>
            </w:r>
            <w:r w:rsidRPr="00B00D77">
              <w:rPr>
                <w:rFonts w:ascii="Arial" w:hAnsi="Arial" w:cs="Arial"/>
                <w:sz w:val="16"/>
                <w:szCs w:val="16"/>
              </w:rPr>
              <w:t xml:space="preserve"> Project Sheets. The propo</w:t>
            </w:r>
            <w:r w:rsidR="00404DF2" w:rsidRPr="00B00D77">
              <w:rPr>
                <w:rFonts w:ascii="Arial" w:hAnsi="Arial" w:cs="Arial"/>
                <w:sz w:val="16"/>
                <w:szCs w:val="16"/>
              </w:rPr>
              <w:t xml:space="preserve">sals will be used by the </w:t>
            </w:r>
            <w:r w:rsidRPr="00B00D77">
              <w:rPr>
                <w:rFonts w:ascii="Arial" w:hAnsi="Arial" w:cs="Arial"/>
                <w:sz w:val="16"/>
                <w:szCs w:val="16"/>
              </w:rPr>
              <w:t>cluster</w:t>
            </w:r>
            <w:r w:rsidR="00A8514D" w:rsidRPr="00B00D77">
              <w:rPr>
                <w:rFonts w:ascii="Arial" w:hAnsi="Arial" w:cs="Arial"/>
                <w:sz w:val="16"/>
                <w:szCs w:val="16"/>
              </w:rPr>
              <w:t xml:space="preserve"> Peer Review Team</w:t>
            </w:r>
            <w:r w:rsidRPr="00B00D77">
              <w:rPr>
                <w:rFonts w:ascii="Arial" w:hAnsi="Arial" w:cs="Arial"/>
                <w:sz w:val="16"/>
                <w:szCs w:val="16"/>
              </w:rPr>
              <w:t xml:space="preserve"> in prioritizing and selecting </w:t>
            </w:r>
            <w:r w:rsidR="000D6CE4" w:rsidRPr="00B00D77">
              <w:rPr>
                <w:rFonts w:ascii="Arial" w:hAnsi="Arial" w:cs="Arial"/>
                <w:sz w:val="16"/>
                <w:szCs w:val="16"/>
              </w:rPr>
              <w:t>projects</w:t>
            </w:r>
            <w:r w:rsidRPr="00B00D77">
              <w:rPr>
                <w:rFonts w:ascii="Arial" w:hAnsi="Arial" w:cs="Arial"/>
                <w:sz w:val="16"/>
                <w:szCs w:val="16"/>
              </w:rPr>
              <w:t xml:space="preserve"> for CHF funding durin</w:t>
            </w:r>
            <w:r w:rsidR="00A8514D" w:rsidRPr="00B00D77">
              <w:rPr>
                <w:rFonts w:ascii="Arial" w:hAnsi="Arial" w:cs="Arial"/>
                <w:sz w:val="16"/>
                <w:szCs w:val="16"/>
              </w:rPr>
              <w:t>g CHF Standard Allocation round</w:t>
            </w:r>
            <w:r w:rsidRPr="00B00D77">
              <w:rPr>
                <w:rFonts w:ascii="Arial" w:hAnsi="Arial" w:cs="Arial"/>
                <w:sz w:val="16"/>
                <w:szCs w:val="16"/>
              </w:rPr>
              <w:t xml:space="preserve">. </w:t>
            </w:r>
            <w:r w:rsidR="00E01313" w:rsidRPr="00B00D77">
              <w:rPr>
                <w:rFonts w:ascii="Arial" w:hAnsi="Arial" w:cs="Arial"/>
                <w:sz w:val="16"/>
                <w:szCs w:val="16"/>
              </w:rPr>
              <w:t>Partners should also fill and submit to cluster coordinator/ co-coordinator the CHF Project Summary (Annex 1).</w:t>
            </w:r>
            <w:r w:rsidR="000E7CE6" w:rsidRPr="00B00D77">
              <w:rPr>
                <w:rFonts w:ascii="Arial" w:hAnsi="Arial" w:cs="Arial"/>
                <w:sz w:val="16"/>
                <w:szCs w:val="16"/>
              </w:rPr>
              <w:t xml:space="preserve"> </w:t>
            </w:r>
            <w:r w:rsidR="00A8514D" w:rsidRPr="00B00D77">
              <w:rPr>
                <w:rFonts w:ascii="Arial" w:hAnsi="Arial" w:cs="Arial"/>
                <w:sz w:val="16"/>
                <w:szCs w:val="16"/>
              </w:rPr>
              <w:t xml:space="preserve">In the </w:t>
            </w:r>
            <w:r w:rsidR="00A8514D" w:rsidRPr="00B00D77">
              <w:rPr>
                <w:rFonts w:ascii="Arial" w:hAnsi="Arial" w:cs="Arial"/>
                <w:sz w:val="16"/>
                <w:szCs w:val="16"/>
                <w:u w:val="single"/>
              </w:rPr>
              <w:t>second stage</w:t>
            </w:r>
            <w:r w:rsidR="00A8514D" w:rsidRPr="00B00D77">
              <w:rPr>
                <w:rFonts w:ascii="Arial" w:hAnsi="Arial" w:cs="Arial"/>
                <w:sz w:val="16"/>
                <w:szCs w:val="16"/>
              </w:rPr>
              <w:t xml:space="preserve"> p</w:t>
            </w:r>
            <w:r w:rsidR="000D6CE4" w:rsidRPr="00B00D77">
              <w:rPr>
                <w:rFonts w:ascii="Arial" w:hAnsi="Arial" w:cs="Arial"/>
                <w:sz w:val="16"/>
                <w:szCs w:val="16"/>
              </w:rPr>
              <w:t>rojects recommended for funding by the CHF Advisory Board</w:t>
            </w:r>
            <w:r w:rsidR="00404DF2" w:rsidRPr="00B00D77">
              <w:rPr>
                <w:rFonts w:ascii="Arial" w:hAnsi="Arial" w:cs="Arial"/>
                <w:sz w:val="16"/>
                <w:szCs w:val="16"/>
              </w:rPr>
              <w:t xml:space="preserve"> must complete </w:t>
            </w:r>
            <w:r w:rsidR="00A8514D" w:rsidRPr="00B00D77">
              <w:rPr>
                <w:rFonts w:ascii="Arial" w:hAnsi="Arial" w:cs="Arial"/>
                <w:sz w:val="16"/>
                <w:szCs w:val="16"/>
              </w:rPr>
              <w:t xml:space="preserve">Section III of this application and revised/update sections I and II if needed. </w:t>
            </w:r>
          </w:p>
        </w:tc>
      </w:tr>
    </w:tbl>
    <w:p w:rsidR="00643CD9" w:rsidRPr="00B00D77" w:rsidRDefault="00643CD9" w:rsidP="00643CD9">
      <w:pPr>
        <w:ind w:left="-360"/>
        <w:rPr>
          <w:rFonts w:ascii="Arial" w:eastAsia="Times New Roman" w:hAnsi="Arial" w:cs="Arial"/>
          <w:b/>
          <w:bCs/>
          <w:sz w:val="20"/>
          <w:szCs w:val="20"/>
        </w:rPr>
      </w:pPr>
    </w:p>
    <w:p w:rsidR="00643CD9" w:rsidRPr="00B00D77" w:rsidRDefault="00643CD9" w:rsidP="00643CD9">
      <w:pPr>
        <w:ind w:left="-360"/>
      </w:pPr>
      <w:r w:rsidRPr="00B00D77">
        <w:rPr>
          <w:rFonts w:ascii="Arial" w:eastAsia="Times New Roman" w:hAnsi="Arial" w:cs="Arial"/>
          <w:b/>
          <w:bCs/>
          <w:sz w:val="20"/>
          <w:szCs w:val="20"/>
        </w:rPr>
        <w:t>SECTION I:</w:t>
      </w:r>
    </w:p>
    <w:p w:rsidR="00643CD9" w:rsidRPr="00B00D77" w:rsidRDefault="00643CD9">
      <w:pPr>
        <w:rPr>
          <w:rFonts w:ascii="Arial" w:hAnsi="Arial" w:cs="Arial"/>
          <w:sz w:val="8"/>
          <w:szCs w:val="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220"/>
        <w:gridCol w:w="5580"/>
      </w:tblGrid>
      <w:tr w:rsidR="008974A6" w:rsidRPr="00B00D77" w:rsidTr="008974A6">
        <w:trPr>
          <w:trHeight w:val="26"/>
        </w:trPr>
        <w:tc>
          <w:tcPr>
            <w:tcW w:w="5220" w:type="dxa"/>
            <w:tcBorders>
              <w:top w:val="single" w:sz="4" w:space="0" w:color="auto"/>
              <w:left w:val="single" w:sz="4" w:space="0" w:color="auto"/>
              <w:bottom w:val="single" w:sz="4" w:space="0" w:color="auto"/>
              <w:right w:val="single" w:sz="4" w:space="0" w:color="auto"/>
            </w:tcBorders>
            <w:shd w:val="clear" w:color="auto" w:fill="8DB3E2"/>
          </w:tcPr>
          <w:p w:rsidR="008974A6" w:rsidRPr="00B00D77" w:rsidRDefault="008974A6" w:rsidP="008974A6">
            <w:pPr>
              <w:ind w:right="-108"/>
              <w:rPr>
                <w:rFonts w:ascii="Arial" w:eastAsia="Times New Roman" w:hAnsi="Arial" w:cs="Arial"/>
                <w:b/>
                <w:bCs/>
                <w:sz w:val="20"/>
                <w:szCs w:val="20"/>
              </w:rPr>
            </w:pPr>
            <w:r w:rsidRPr="00B00D77">
              <w:rPr>
                <w:rFonts w:ascii="Arial" w:eastAsia="Times New Roman" w:hAnsi="Arial" w:cs="Arial"/>
                <w:b/>
                <w:bCs/>
                <w:sz w:val="18"/>
                <w:szCs w:val="18"/>
              </w:rPr>
              <w:t>CAP Cluster</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974A6" w:rsidRPr="00B00D77" w:rsidRDefault="00DB3AEB" w:rsidP="00DB3AEB">
            <w:pPr>
              <w:rPr>
                <w:rFonts w:ascii="Arial" w:eastAsia="Times New Roman" w:hAnsi="Arial" w:cs="Arial"/>
                <w:b/>
                <w:bCs/>
                <w:sz w:val="20"/>
                <w:szCs w:val="20"/>
              </w:rPr>
            </w:pPr>
            <w:r w:rsidRPr="00B00D77">
              <w:rPr>
                <w:rFonts w:ascii="Arial" w:eastAsia="Times New Roman" w:hAnsi="Arial" w:cs="Arial"/>
                <w:b/>
                <w:bCs/>
                <w:sz w:val="20"/>
                <w:szCs w:val="20"/>
              </w:rPr>
              <w:t>Multi-sector (Emergency returns and refugees)</w:t>
            </w:r>
          </w:p>
        </w:tc>
      </w:tr>
    </w:tbl>
    <w:p w:rsidR="00997E6C" w:rsidRPr="00B00D77" w:rsidRDefault="00997E6C">
      <w:pPr>
        <w:rPr>
          <w:rFonts w:ascii="Arial" w:hAnsi="Arial" w:cs="Arial"/>
          <w:sz w:val="8"/>
          <w:szCs w:val="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5220"/>
        <w:gridCol w:w="236"/>
        <w:gridCol w:w="5344"/>
      </w:tblGrid>
      <w:tr w:rsidR="008974A6" w:rsidRPr="00B00D77" w:rsidTr="008974A6">
        <w:trPr>
          <w:trHeight w:val="26"/>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cPr>
          <w:p w:rsidR="008974A6" w:rsidRPr="00B00D77" w:rsidRDefault="008974A6" w:rsidP="008974A6">
            <w:pPr>
              <w:rPr>
                <w:rFonts w:ascii="Arial" w:eastAsia="Times New Roman" w:hAnsi="Arial" w:cs="Arial"/>
                <w:b/>
                <w:bCs/>
                <w:sz w:val="18"/>
                <w:szCs w:val="18"/>
              </w:rPr>
            </w:pPr>
            <w:r w:rsidRPr="00B00D77">
              <w:rPr>
                <w:rFonts w:ascii="Arial" w:eastAsia="Times New Roman" w:hAnsi="Arial" w:cs="Arial"/>
                <w:b/>
                <w:bCs/>
                <w:sz w:val="18"/>
                <w:szCs w:val="18"/>
              </w:rPr>
              <w:t xml:space="preserve">CHF Cluster Priorities for 2012 </w:t>
            </w:r>
            <w:r w:rsidR="00E01313" w:rsidRPr="00B00D77">
              <w:rPr>
                <w:rFonts w:ascii="Arial" w:eastAsia="Times New Roman" w:hAnsi="Arial" w:cs="Arial"/>
                <w:b/>
                <w:bCs/>
                <w:sz w:val="18"/>
                <w:szCs w:val="18"/>
              </w:rPr>
              <w:t>Second</w:t>
            </w:r>
            <w:r w:rsidRPr="00B00D77">
              <w:rPr>
                <w:rFonts w:ascii="Arial" w:eastAsia="Times New Roman" w:hAnsi="Arial" w:cs="Arial"/>
                <w:b/>
                <w:bCs/>
                <w:sz w:val="18"/>
                <w:szCs w:val="18"/>
              </w:rPr>
              <w:t xml:space="preserve"> Round Standard Allocation </w:t>
            </w:r>
          </w:p>
          <w:p w:rsidR="008974A6" w:rsidRPr="00B00D77" w:rsidRDefault="008974A6" w:rsidP="008974A6">
            <w:pPr>
              <w:rPr>
                <w:rFonts w:ascii="Arial" w:eastAsia="Times New Roman" w:hAnsi="Arial" w:cs="Arial"/>
                <w:bCs/>
                <w:sz w:val="16"/>
                <w:szCs w:val="16"/>
              </w:rPr>
            </w:pPr>
            <w:r w:rsidRPr="00B00D77">
              <w:rPr>
                <w:rFonts w:ascii="Arial" w:eastAsia="Times New Roman" w:hAnsi="Arial" w:cs="Arial"/>
                <w:bCs/>
                <w:sz w:val="16"/>
                <w:szCs w:val="16"/>
              </w:rPr>
              <w:t>This section should be filled by the cluster Coordinators/Co-coordinators before send</w:t>
            </w:r>
            <w:r w:rsidR="006A67DF" w:rsidRPr="00B00D77">
              <w:rPr>
                <w:rFonts w:ascii="Arial" w:eastAsia="Times New Roman" w:hAnsi="Arial" w:cs="Arial"/>
                <w:bCs/>
                <w:sz w:val="16"/>
                <w:szCs w:val="16"/>
              </w:rPr>
              <w:t>ing</w:t>
            </w:r>
            <w:r w:rsidRPr="00B00D77">
              <w:rPr>
                <w:rFonts w:ascii="Arial" w:eastAsia="Times New Roman" w:hAnsi="Arial" w:cs="Arial"/>
                <w:bCs/>
                <w:sz w:val="16"/>
                <w:szCs w:val="16"/>
              </w:rPr>
              <w:t xml:space="preserve"> to cluster partners. Provide a brief articulation of Cluster priority activities and geographic priorities that the cluster will recommend for funding from the CHF.</w:t>
            </w:r>
          </w:p>
        </w:tc>
      </w:tr>
      <w:tr w:rsidR="00643CD9" w:rsidRPr="00B00D77" w:rsidTr="008974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255"/>
        </w:trPr>
        <w:tc>
          <w:tcPr>
            <w:tcW w:w="5220" w:type="dxa"/>
            <w:tcBorders>
              <w:top w:val="single" w:sz="8" w:space="0" w:color="auto"/>
              <w:left w:val="single" w:sz="8" w:space="0" w:color="auto"/>
              <w:bottom w:val="nil"/>
              <w:right w:val="single" w:sz="8" w:space="0" w:color="auto"/>
            </w:tcBorders>
            <w:shd w:val="clear" w:color="auto" w:fill="8DB3E2"/>
            <w:noWrap/>
            <w:vAlign w:val="bottom"/>
          </w:tcPr>
          <w:p w:rsidR="00643CD9" w:rsidRPr="00B00D77" w:rsidRDefault="00643CD9" w:rsidP="00643CD9">
            <w:pPr>
              <w:rPr>
                <w:rFonts w:ascii="Arial" w:eastAsia="Times New Roman" w:hAnsi="Arial" w:cs="Arial"/>
                <w:b/>
                <w:bCs/>
                <w:sz w:val="18"/>
                <w:szCs w:val="18"/>
              </w:rPr>
            </w:pPr>
            <w:r w:rsidRPr="00B00D77">
              <w:rPr>
                <w:rFonts w:ascii="Arial" w:eastAsia="Times New Roman" w:hAnsi="Arial" w:cs="Arial"/>
                <w:b/>
                <w:bCs/>
                <w:sz w:val="18"/>
                <w:szCs w:val="18"/>
              </w:rPr>
              <w:t xml:space="preserve">Cluster Priority Activities </w:t>
            </w:r>
          </w:p>
        </w:tc>
        <w:tc>
          <w:tcPr>
            <w:tcW w:w="236" w:type="dxa"/>
            <w:tcBorders>
              <w:top w:val="nil"/>
              <w:left w:val="nil"/>
              <w:bottom w:val="nil"/>
              <w:right w:val="nil"/>
            </w:tcBorders>
            <w:shd w:val="clear" w:color="auto" w:fill="auto"/>
            <w:noWrap/>
            <w:vAlign w:val="bottom"/>
          </w:tcPr>
          <w:p w:rsidR="00643CD9" w:rsidRPr="00B00D77" w:rsidRDefault="00643CD9" w:rsidP="00643CD9">
            <w:pPr>
              <w:rPr>
                <w:rFonts w:ascii="Arial" w:eastAsia="Times New Roman" w:hAnsi="Arial" w:cs="Arial"/>
                <w:sz w:val="18"/>
                <w:szCs w:val="18"/>
              </w:rPr>
            </w:pPr>
          </w:p>
        </w:tc>
        <w:tc>
          <w:tcPr>
            <w:tcW w:w="5344" w:type="dxa"/>
            <w:tcBorders>
              <w:top w:val="single" w:sz="8" w:space="0" w:color="auto"/>
              <w:left w:val="single" w:sz="8" w:space="0" w:color="auto"/>
              <w:bottom w:val="nil"/>
              <w:right w:val="single" w:sz="8" w:space="0" w:color="auto"/>
            </w:tcBorders>
            <w:shd w:val="clear" w:color="auto" w:fill="8DB3E2"/>
            <w:noWrap/>
            <w:vAlign w:val="bottom"/>
          </w:tcPr>
          <w:p w:rsidR="00643CD9" w:rsidRPr="00B00D77" w:rsidRDefault="00643CD9" w:rsidP="003A25E2">
            <w:pPr>
              <w:rPr>
                <w:rFonts w:ascii="Arial" w:eastAsia="Times New Roman" w:hAnsi="Arial" w:cs="Arial"/>
                <w:b/>
                <w:bCs/>
                <w:sz w:val="18"/>
                <w:szCs w:val="18"/>
              </w:rPr>
            </w:pPr>
            <w:r w:rsidRPr="00B00D77">
              <w:rPr>
                <w:rFonts w:ascii="Arial" w:eastAsia="Times New Roman" w:hAnsi="Arial" w:cs="Arial"/>
                <w:b/>
                <w:bCs/>
                <w:sz w:val="18"/>
                <w:szCs w:val="18"/>
              </w:rPr>
              <w:t xml:space="preserve">Cluster Geographic </w:t>
            </w:r>
            <w:r w:rsidR="003A25E2" w:rsidRPr="00B00D77">
              <w:rPr>
                <w:rFonts w:ascii="Arial" w:eastAsia="Times New Roman" w:hAnsi="Arial" w:cs="Arial"/>
                <w:b/>
                <w:bCs/>
                <w:sz w:val="18"/>
                <w:szCs w:val="18"/>
              </w:rPr>
              <w:t>Priorities</w:t>
            </w:r>
            <w:r w:rsidRPr="00B00D77">
              <w:rPr>
                <w:rFonts w:ascii="Arial" w:eastAsia="Times New Roman" w:hAnsi="Arial" w:cs="Arial"/>
                <w:b/>
                <w:bCs/>
                <w:sz w:val="18"/>
                <w:szCs w:val="18"/>
              </w:rPr>
              <w:t xml:space="preserve"> </w:t>
            </w:r>
          </w:p>
        </w:tc>
      </w:tr>
      <w:tr w:rsidR="00643CD9" w:rsidRPr="00B00D77" w:rsidTr="003B1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tblPrEx>
        <w:trPr>
          <w:trHeight w:val="927"/>
        </w:trPr>
        <w:tc>
          <w:tcPr>
            <w:tcW w:w="5220" w:type="dxa"/>
            <w:tcBorders>
              <w:top w:val="nil"/>
              <w:left w:val="single" w:sz="8" w:space="0" w:color="auto"/>
              <w:bottom w:val="single" w:sz="8" w:space="0" w:color="auto"/>
              <w:right w:val="single" w:sz="8" w:space="0" w:color="auto"/>
            </w:tcBorders>
            <w:shd w:val="clear" w:color="auto" w:fill="auto"/>
            <w:noWrap/>
          </w:tcPr>
          <w:p w:rsidR="00491E85" w:rsidRDefault="00491E85" w:rsidP="00BB7E04">
            <w:pPr>
              <w:rPr>
                <w:rFonts w:ascii="Arial" w:eastAsia="Times New Roman" w:hAnsi="Arial" w:cs="Arial"/>
                <w:bCs/>
                <w:sz w:val="18"/>
                <w:szCs w:val="18"/>
              </w:rPr>
            </w:pPr>
          </w:p>
          <w:p w:rsidR="003B16B4" w:rsidRPr="00B00D77" w:rsidRDefault="00B23D5F" w:rsidP="00BB7E04">
            <w:pPr>
              <w:rPr>
                <w:rFonts w:ascii="Arial" w:eastAsia="Times New Roman" w:hAnsi="Arial" w:cs="Arial"/>
                <w:bCs/>
                <w:sz w:val="18"/>
                <w:szCs w:val="18"/>
              </w:rPr>
            </w:pPr>
            <w:r>
              <w:rPr>
                <w:rFonts w:ascii="Arial" w:eastAsia="Times New Roman" w:hAnsi="Arial" w:cs="Arial"/>
                <w:bCs/>
                <w:sz w:val="18"/>
                <w:szCs w:val="18"/>
              </w:rPr>
              <w:t>Immediate support upon return</w:t>
            </w:r>
          </w:p>
          <w:p w:rsidR="003B16B4" w:rsidRPr="00B00D77" w:rsidRDefault="003B16B4" w:rsidP="00643CD9">
            <w:pPr>
              <w:ind w:left="91"/>
              <w:rPr>
                <w:rFonts w:ascii="Arial" w:eastAsia="Times New Roman" w:hAnsi="Arial" w:cs="Arial"/>
                <w:bCs/>
                <w:sz w:val="18"/>
                <w:szCs w:val="18"/>
              </w:rPr>
            </w:pPr>
          </w:p>
        </w:tc>
        <w:tc>
          <w:tcPr>
            <w:tcW w:w="236" w:type="dxa"/>
            <w:tcBorders>
              <w:top w:val="nil"/>
              <w:left w:val="nil"/>
              <w:bottom w:val="nil"/>
              <w:right w:val="nil"/>
            </w:tcBorders>
            <w:shd w:val="clear" w:color="auto" w:fill="auto"/>
            <w:noWrap/>
          </w:tcPr>
          <w:p w:rsidR="00643CD9" w:rsidRPr="00B00D77" w:rsidRDefault="00643CD9" w:rsidP="008974A6">
            <w:pPr>
              <w:ind w:left="-120" w:firstLine="120"/>
              <w:rPr>
                <w:rFonts w:ascii="Arial" w:eastAsia="Times New Roman" w:hAnsi="Arial" w:cs="Arial"/>
                <w:sz w:val="18"/>
                <w:szCs w:val="18"/>
              </w:rPr>
            </w:pPr>
          </w:p>
        </w:tc>
        <w:tc>
          <w:tcPr>
            <w:tcW w:w="5344" w:type="dxa"/>
            <w:tcBorders>
              <w:top w:val="nil"/>
              <w:left w:val="single" w:sz="8" w:space="0" w:color="auto"/>
              <w:bottom w:val="single" w:sz="8" w:space="0" w:color="auto"/>
              <w:right w:val="single" w:sz="8" w:space="0" w:color="auto"/>
            </w:tcBorders>
            <w:shd w:val="clear" w:color="auto" w:fill="auto"/>
            <w:noWrap/>
          </w:tcPr>
          <w:p w:rsidR="00491E85" w:rsidRDefault="00491E85" w:rsidP="00643CD9">
            <w:pPr>
              <w:rPr>
                <w:rFonts w:ascii="Arial" w:eastAsia="Times New Roman" w:hAnsi="Arial" w:cs="Arial"/>
                <w:sz w:val="18"/>
                <w:szCs w:val="18"/>
              </w:rPr>
            </w:pPr>
          </w:p>
          <w:p w:rsidR="003B16B4" w:rsidRDefault="00BB7E04" w:rsidP="00643CD9">
            <w:pPr>
              <w:rPr>
                <w:rFonts w:ascii="Arial" w:eastAsia="Times New Roman" w:hAnsi="Arial" w:cs="Arial"/>
                <w:sz w:val="18"/>
                <w:szCs w:val="18"/>
              </w:rPr>
            </w:pPr>
            <w:r>
              <w:rPr>
                <w:rFonts w:ascii="Arial" w:eastAsia="Times New Roman" w:hAnsi="Arial" w:cs="Arial"/>
                <w:sz w:val="18"/>
                <w:szCs w:val="18"/>
              </w:rPr>
              <w:t>NORTHERN BAHR EL GHAZEL</w:t>
            </w:r>
            <w:r w:rsidR="00491E85">
              <w:rPr>
                <w:rFonts w:ascii="Arial" w:eastAsia="Times New Roman" w:hAnsi="Arial" w:cs="Arial"/>
                <w:sz w:val="18"/>
                <w:szCs w:val="18"/>
              </w:rPr>
              <w:t xml:space="preserve"> (NBeG)</w:t>
            </w:r>
          </w:p>
          <w:p w:rsidR="00BB7E04" w:rsidRDefault="00BB7E04" w:rsidP="00BB7E04">
            <w:pPr>
              <w:rPr>
                <w:rFonts w:ascii="Arial" w:eastAsia="Times New Roman" w:hAnsi="Arial" w:cs="Arial"/>
                <w:sz w:val="18"/>
                <w:szCs w:val="18"/>
              </w:rPr>
            </w:pPr>
            <w:r>
              <w:rPr>
                <w:rFonts w:ascii="Arial" w:eastAsia="Times New Roman" w:hAnsi="Arial" w:cs="Arial"/>
                <w:sz w:val="18"/>
                <w:szCs w:val="18"/>
              </w:rPr>
              <w:t>WESTERN BAHR EL GHAZEL</w:t>
            </w:r>
            <w:r w:rsidR="00491E85">
              <w:rPr>
                <w:rFonts w:ascii="Arial" w:eastAsia="Times New Roman" w:hAnsi="Arial" w:cs="Arial"/>
                <w:sz w:val="18"/>
                <w:szCs w:val="18"/>
              </w:rPr>
              <w:t xml:space="preserve"> (WBeG)</w:t>
            </w:r>
          </w:p>
          <w:p w:rsidR="00491E85" w:rsidRDefault="00491E85" w:rsidP="00BB7E04">
            <w:pPr>
              <w:rPr>
                <w:rFonts w:ascii="Arial" w:eastAsia="Times New Roman" w:hAnsi="Arial" w:cs="Arial"/>
                <w:sz w:val="18"/>
                <w:szCs w:val="18"/>
              </w:rPr>
            </w:pPr>
          </w:p>
          <w:p w:rsidR="00491E85" w:rsidRPr="00B00D77" w:rsidRDefault="00491E85" w:rsidP="00BB7E04">
            <w:pPr>
              <w:rPr>
                <w:rFonts w:ascii="Arial" w:eastAsia="Times New Roman" w:hAnsi="Arial" w:cs="Arial"/>
                <w:sz w:val="18"/>
                <w:szCs w:val="18"/>
              </w:rPr>
            </w:pPr>
            <w:r>
              <w:rPr>
                <w:rFonts w:ascii="Arial" w:eastAsia="Times New Roman" w:hAnsi="Arial" w:cs="Arial"/>
                <w:sz w:val="18"/>
                <w:szCs w:val="18"/>
              </w:rPr>
              <w:t>Accommodating returnees in transit to their final destinations mainly in the Greater Bahr el Ghazel states (NBeG &amp; WBeG).</w:t>
            </w:r>
          </w:p>
        </w:tc>
      </w:tr>
    </w:tbl>
    <w:p w:rsidR="00643CD9" w:rsidRPr="00B00D77" w:rsidRDefault="00643CD9">
      <w:pPr>
        <w:rPr>
          <w:rFonts w:ascii="Arial" w:hAnsi="Arial" w:cs="Arial"/>
          <w:sz w:val="8"/>
          <w:szCs w:val="8"/>
        </w:rPr>
      </w:pPr>
    </w:p>
    <w:tbl>
      <w:tblPr>
        <w:tblW w:w="10800" w:type="dxa"/>
        <w:tblInd w:w="-252" w:type="dxa"/>
        <w:tblLayout w:type="fixed"/>
        <w:tblLook w:val="0000"/>
      </w:tblPr>
      <w:tblGrid>
        <w:gridCol w:w="2517"/>
        <w:gridCol w:w="2625"/>
        <w:gridCol w:w="236"/>
        <w:gridCol w:w="2812"/>
        <w:gridCol w:w="2610"/>
      </w:tblGrid>
      <w:tr w:rsidR="00997E6C" w:rsidRPr="00B00D77" w:rsidTr="00C164A6">
        <w:trPr>
          <w:trHeight w:val="160"/>
        </w:trPr>
        <w:tc>
          <w:tcPr>
            <w:tcW w:w="10800" w:type="dxa"/>
            <w:gridSpan w:val="5"/>
            <w:tcBorders>
              <w:top w:val="single" w:sz="8" w:space="0" w:color="auto"/>
              <w:left w:val="single" w:sz="8" w:space="0" w:color="auto"/>
              <w:bottom w:val="single" w:sz="8" w:space="0" w:color="auto"/>
              <w:right w:val="single" w:sz="8" w:space="0" w:color="auto"/>
            </w:tcBorders>
            <w:shd w:val="clear" w:color="auto" w:fill="D9D9D9"/>
            <w:noWrap/>
            <w:vAlign w:val="bottom"/>
          </w:tcPr>
          <w:p w:rsidR="00C164A6" w:rsidRPr="00B00D77" w:rsidRDefault="00C164A6" w:rsidP="00C164A6">
            <w:pPr>
              <w:rPr>
                <w:rFonts w:ascii="Arial" w:eastAsia="Times New Roman" w:hAnsi="Arial" w:cs="Arial"/>
                <w:b/>
                <w:sz w:val="18"/>
                <w:szCs w:val="18"/>
              </w:rPr>
            </w:pPr>
            <w:r w:rsidRPr="00B00D77">
              <w:rPr>
                <w:rFonts w:ascii="Arial" w:eastAsia="Times New Roman" w:hAnsi="Arial" w:cs="Arial"/>
                <w:b/>
                <w:sz w:val="18"/>
                <w:szCs w:val="18"/>
              </w:rPr>
              <w:t>Project details</w:t>
            </w:r>
          </w:p>
          <w:p w:rsidR="00997E6C" w:rsidRPr="00B00D77" w:rsidRDefault="00C164A6" w:rsidP="00C164A6">
            <w:pPr>
              <w:rPr>
                <w:rFonts w:ascii="Arial" w:eastAsia="Times New Roman" w:hAnsi="Arial" w:cs="Arial"/>
                <w:sz w:val="18"/>
                <w:szCs w:val="18"/>
              </w:rPr>
            </w:pPr>
            <w:r w:rsidRPr="00B00D77">
              <w:rPr>
                <w:rFonts w:ascii="Arial" w:eastAsia="Times New Roman" w:hAnsi="Arial" w:cs="Arial"/>
                <w:sz w:val="18"/>
                <w:szCs w:val="18"/>
              </w:rPr>
              <w:t>The sections from this point onwards are to be filled by the organization requesting for CHF.</w:t>
            </w:r>
          </w:p>
        </w:tc>
      </w:tr>
      <w:tr w:rsidR="00B306E6" w:rsidRPr="00B00D77" w:rsidTr="003A25E2">
        <w:trPr>
          <w:trHeight w:val="255"/>
        </w:trPr>
        <w:tc>
          <w:tcPr>
            <w:tcW w:w="5142" w:type="dxa"/>
            <w:gridSpan w:val="2"/>
            <w:tcBorders>
              <w:top w:val="single" w:sz="8" w:space="0" w:color="auto"/>
              <w:left w:val="single" w:sz="8" w:space="0" w:color="auto"/>
              <w:bottom w:val="single" w:sz="4" w:space="0" w:color="auto"/>
              <w:right w:val="single" w:sz="8" w:space="0" w:color="auto"/>
            </w:tcBorders>
            <w:shd w:val="clear" w:color="auto" w:fill="8DB3E2"/>
            <w:noWrap/>
          </w:tcPr>
          <w:p w:rsidR="00B306E6" w:rsidRPr="00B00D77" w:rsidRDefault="006A67DF" w:rsidP="00C164A6">
            <w:pPr>
              <w:rPr>
                <w:rFonts w:ascii="Arial" w:eastAsia="Times New Roman" w:hAnsi="Arial" w:cs="Arial"/>
                <w:b/>
                <w:bCs/>
                <w:sz w:val="18"/>
                <w:szCs w:val="18"/>
              </w:rPr>
            </w:pPr>
            <w:r w:rsidRPr="00B00D77">
              <w:rPr>
                <w:rFonts w:ascii="Arial" w:eastAsia="Times New Roman" w:hAnsi="Arial" w:cs="Arial"/>
                <w:b/>
                <w:bCs/>
                <w:sz w:val="18"/>
                <w:szCs w:val="18"/>
              </w:rPr>
              <w:t xml:space="preserve">Requesting Organization </w:t>
            </w:r>
          </w:p>
        </w:tc>
        <w:tc>
          <w:tcPr>
            <w:tcW w:w="236" w:type="dxa"/>
            <w:tcBorders>
              <w:top w:val="nil"/>
              <w:left w:val="nil"/>
              <w:bottom w:val="nil"/>
              <w:right w:val="nil"/>
            </w:tcBorders>
            <w:shd w:val="clear" w:color="auto" w:fill="auto"/>
            <w:noWrap/>
          </w:tcPr>
          <w:p w:rsidR="00B306E6" w:rsidRPr="00B00D77" w:rsidRDefault="00B306E6" w:rsidP="00C164A6">
            <w:pPr>
              <w:rPr>
                <w:rFonts w:ascii="Arial" w:eastAsia="Times New Roman" w:hAnsi="Arial" w:cs="Arial"/>
                <w:sz w:val="18"/>
                <w:szCs w:val="18"/>
              </w:rPr>
            </w:pPr>
          </w:p>
        </w:tc>
        <w:tc>
          <w:tcPr>
            <w:tcW w:w="5422" w:type="dxa"/>
            <w:gridSpan w:val="2"/>
            <w:tcBorders>
              <w:top w:val="single" w:sz="8" w:space="0" w:color="auto"/>
              <w:left w:val="single" w:sz="8" w:space="0" w:color="auto"/>
              <w:bottom w:val="nil"/>
              <w:right w:val="single" w:sz="8" w:space="0" w:color="auto"/>
            </w:tcBorders>
            <w:shd w:val="clear" w:color="auto" w:fill="8DB3E2"/>
          </w:tcPr>
          <w:p w:rsidR="00B306E6" w:rsidRPr="00B00D77" w:rsidRDefault="00B306E6" w:rsidP="00B7246D">
            <w:pPr>
              <w:rPr>
                <w:rFonts w:ascii="Arial" w:eastAsia="Times New Roman" w:hAnsi="Arial" w:cs="Arial"/>
                <w:b/>
                <w:bCs/>
                <w:sz w:val="18"/>
                <w:szCs w:val="18"/>
              </w:rPr>
            </w:pPr>
            <w:r w:rsidRPr="00B00D77">
              <w:rPr>
                <w:rFonts w:ascii="Arial" w:eastAsia="Times New Roman" w:hAnsi="Arial" w:cs="Arial"/>
                <w:b/>
                <w:bCs/>
                <w:sz w:val="18"/>
                <w:szCs w:val="18"/>
              </w:rPr>
              <w:t>Project Location</w:t>
            </w:r>
            <w:r w:rsidR="00793D28" w:rsidRPr="00B00D77">
              <w:rPr>
                <w:rFonts w:ascii="Arial" w:eastAsia="Times New Roman" w:hAnsi="Arial" w:cs="Arial"/>
                <w:b/>
                <w:bCs/>
                <w:sz w:val="18"/>
                <w:szCs w:val="18"/>
              </w:rPr>
              <w:t>(s)</w:t>
            </w:r>
            <w:r w:rsidRPr="00B00D77">
              <w:rPr>
                <w:rFonts w:ascii="Arial" w:eastAsia="Times New Roman" w:hAnsi="Arial" w:cs="Arial"/>
                <w:b/>
                <w:bCs/>
                <w:sz w:val="18"/>
                <w:szCs w:val="18"/>
              </w:rPr>
              <w:t xml:space="preserve"> </w:t>
            </w:r>
            <w:r w:rsidR="002338AC" w:rsidRPr="00B00D77">
              <w:rPr>
                <w:rFonts w:ascii="Arial" w:eastAsia="Times New Roman" w:hAnsi="Arial" w:cs="Arial"/>
                <w:sz w:val="18"/>
                <w:szCs w:val="18"/>
              </w:rPr>
              <w:t xml:space="preserve">(list </w:t>
            </w:r>
            <w:r w:rsidR="00793D28" w:rsidRPr="00B00D77">
              <w:rPr>
                <w:rFonts w:ascii="Arial" w:eastAsia="Times New Roman" w:hAnsi="Arial" w:cs="Arial"/>
                <w:sz w:val="18"/>
                <w:szCs w:val="18"/>
              </w:rPr>
              <w:t>S</w:t>
            </w:r>
            <w:r w:rsidR="002338AC" w:rsidRPr="00B00D77">
              <w:rPr>
                <w:rFonts w:ascii="Arial" w:eastAsia="Times New Roman" w:hAnsi="Arial" w:cs="Arial"/>
                <w:sz w:val="18"/>
                <w:szCs w:val="18"/>
              </w:rPr>
              <w:t xml:space="preserve">tate, </w:t>
            </w:r>
            <w:r w:rsidR="00793D28" w:rsidRPr="00B00D77">
              <w:rPr>
                <w:rFonts w:ascii="Arial" w:eastAsia="Times New Roman" w:hAnsi="Arial" w:cs="Arial"/>
                <w:sz w:val="18"/>
                <w:szCs w:val="18"/>
              </w:rPr>
              <w:t>C</w:t>
            </w:r>
            <w:r w:rsidR="002338AC" w:rsidRPr="00B00D77">
              <w:rPr>
                <w:rFonts w:ascii="Arial" w:eastAsia="Times New Roman" w:hAnsi="Arial" w:cs="Arial"/>
                <w:sz w:val="18"/>
                <w:szCs w:val="18"/>
              </w:rPr>
              <w:t>ounty and</w:t>
            </w:r>
            <w:r w:rsidRPr="00B00D77">
              <w:rPr>
                <w:rFonts w:ascii="Arial" w:eastAsia="Times New Roman" w:hAnsi="Arial" w:cs="Arial"/>
                <w:sz w:val="18"/>
                <w:szCs w:val="18"/>
              </w:rPr>
              <w:t xml:space="preserve"> if possible</w:t>
            </w:r>
            <w:r w:rsidR="00793D28" w:rsidRPr="00B00D77">
              <w:rPr>
                <w:rFonts w:ascii="Arial" w:eastAsia="Times New Roman" w:hAnsi="Arial" w:cs="Arial"/>
                <w:sz w:val="18"/>
                <w:szCs w:val="18"/>
              </w:rPr>
              <w:t xml:space="preserve"> P</w:t>
            </w:r>
            <w:r w:rsidR="002338AC" w:rsidRPr="00B00D77">
              <w:rPr>
                <w:rFonts w:ascii="Arial" w:eastAsia="Times New Roman" w:hAnsi="Arial" w:cs="Arial"/>
                <w:sz w:val="18"/>
                <w:szCs w:val="18"/>
              </w:rPr>
              <w:t>ayam</w:t>
            </w:r>
            <w:r w:rsidR="00C164A6" w:rsidRPr="00B00D77">
              <w:rPr>
                <w:rFonts w:ascii="Arial" w:eastAsia="Times New Roman" w:hAnsi="Arial" w:cs="Arial"/>
                <w:sz w:val="18"/>
                <w:szCs w:val="18"/>
              </w:rPr>
              <w:t xml:space="preserve"> where </w:t>
            </w:r>
            <w:r w:rsidR="00C164A6" w:rsidRPr="00B00D77">
              <w:rPr>
                <w:rFonts w:ascii="Arial" w:eastAsia="Times New Roman" w:hAnsi="Arial" w:cs="Arial"/>
                <w:sz w:val="18"/>
                <w:szCs w:val="18"/>
                <w:u w:val="single"/>
              </w:rPr>
              <w:t>CHF activities</w:t>
            </w:r>
            <w:r w:rsidR="00C164A6" w:rsidRPr="00B00D77">
              <w:rPr>
                <w:rFonts w:ascii="Arial" w:eastAsia="Times New Roman" w:hAnsi="Arial" w:cs="Arial"/>
                <w:sz w:val="18"/>
                <w:szCs w:val="18"/>
              </w:rPr>
              <w:t xml:space="preserve"> will be implemented</w:t>
            </w:r>
            <w:r w:rsidR="004C0010" w:rsidRPr="00B00D77">
              <w:rPr>
                <w:rFonts w:ascii="Arial" w:eastAsia="Times New Roman" w:hAnsi="Arial" w:cs="Arial"/>
                <w:sz w:val="18"/>
                <w:szCs w:val="18"/>
              </w:rPr>
              <w:t xml:space="preserve">. If </w:t>
            </w:r>
            <w:r w:rsidR="00B7246D" w:rsidRPr="00B00D77">
              <w:rPr>
                <w:rFonts w:ascii="Arial" w:eastAsia="Times New Roman" w:hAnsi="Arial" w:cs="Arial"/>
                <w:sz w:val="18"/>
                <w:szCs w:val="18"/>
              </w:rPr>
              <w:t>the</w:t>
            </w:r>
            <w:r w:rsidR="004C0010" w:rsidRPr="00B00D77">
              <w:rPr>
                <w:rFonts w:ascii="Arial" w:eastAsia="Times New Roman" w:hAnsi="Arial" w:cs="Arial"/>
                <w:sz w:val="18"/>
                <w:szCs w:val="18"/>
              </w:rPr>
              <w:t xml:space="preserve"> project is covering more than one </w:t>
            </w:r>
            <w:r w:rsidR="00B7246D" w:rsidRPr="00B00D77">
              <w:rPr>
                <w:rFonts w:ascii="Arial" w:eastAsia="Times New Roman" w:hAnsi="Arial" w:cs="Arial"/>
                <w:sz w:val="18"/>
                <w:szCs w:val="18"/>
              </w:rPr>
              <w:t>S</w:t>
            </w:r>
            <w:r w:rsidR="004C0010" w:rsidRPr="00B00D77">
              <w:rPr>
                <w:rFonts w:ascii="Arial" w:eastAsia="Times New Roman" w:hAnsi="Arial" w:cs="Arial"/>
                <w:sz w:val="18"/>
                <w:szCs w:val="18"/>
              </w:rPr>
              <w:t>tate please indicate percentage per state)</w:t>
            </w:r>
          </w:p>
        </w:tc>
      </w:tr>
      <w:tr w:rsidR="00793D28" w:rsidRPr="00B00D77" w:rsidTr="003A25E2">
        <w:trPr>
          <w:trHeight w:val="255"/>
        </w:trPr>
        <w:tc>
          <w:tcPr>
            <w:tcW w:w="5142" w:type="dxa"/>
            <w:gridSpan w:val="2"/>
            <w:tcBorders>
              <w:top w:val="single" w:sz="4" w:space="0" w:color="auto"/>
              <w:left w:val="single" w:sz="8" w:space="0" w:color="auto"/>
              <w:bottom w:val="single" w:sz="8" w:space="0" w:color="auto"/>
              <w:right w:val="single" w:sz="8" w:space="0" w:color="auto"/>
            </w:tcBorders>
            <w:shd w:val="clear" w:color="auto" w:fill="auto"/>
            <w:noWrap/>
          </w:tcPr>
          <w:p w:rsidR="00793D28" w:rsidRPr="00B00D77" w:rsidRDefault="004A7060" w:rsidP="003B16B4">
            <w:pPr>
              <w:rPr>
                <w:rFonts w:ascii="Arial" w:eastAsia="Times New Roman" w:hAnsi="Arial" w:cs="Arial"/>
                <w:bCs/>
                <w:sz w:val="18"/>
                <w:szCs w:val="18"/>
              </w:rPr>
            </w:pPr>
            <w:r w:rsidRPr="00B00D77">
              <w:rPr>
                <w:rFonts w:ascii="Arial" w:eastAsia="Times New Roman" w:hAnsi="Arial" w:cs="Arial"/>
                <w:bCs/>
                <w:sz w:val="18"/>
                <w:szCs w:val="18"/>
              </w:rPr>
              <w:t>UNITED NATIONS HIGH COMMISSIONER FOR REFUGEES (UNHCR)</w:t>
            </w:r>
          </w:p>
        </w:tc>
        <w:tc>
          <w:tcPr>
            <w:tcW w:w="236" w:type="dxa"/>
            <w:tcBorders>
              <w:top w:val="nil"/>
              <w:left w:val="nil"/>
              <w:bottom w:val="nil"/>
              <w:right w:val="nil"/>
            </w:tcBorders>
            <w:shd w:val="clear" w:color="auto" w:fill="auto"/>
            <w:noWrap/>
            <w:vAlign w:val="bottom"/>
          </w:tcPr>
          <w:p w:rsidR="00793D28" w:rsidRPr="00B00D77" w:rsidRDefault="00793D28" w:rsidP="00A40456">
            <w:pPr>
              <w:rPr>
                <w:rFonts w:ascii="Arial" w:eastAsia="Times New Roman" w:hAnsi="Arial" w:cs="Arial"/>
                <w:sz w:val="18"/>
                <w:szCs w:val="18"/>
              </w:rPr>
            </w:pPr>
          </w:p>
        </w:tc>
        <w:tc>
          <w:tcPr>
            <w:tcW w:w="5422" w:type="dxa"/>
            <w:gridSpan w:val="2"/>
            <w:vMerge w:val="restart"/>
            <w:tcBorders>
              <w:top w:val="single" w:sz="8" w:space="0" w:color="auto"/>
              <w:left w:val="single" w:sz="8" w:space="0" w:color="auto"/>
              <w:right w:val="single" w:sz="8" w:space="0" w:color="auto"/>
            </w:tcBorders>
            <w:shd w:val="clear" w:color="auto" w:fill="auto"/>
          </w:tcPr>
          <w:p w:rsidR="00A10ECA" w:rsidRDefault="00A10ECA" w:rsidP="00A10ECA">
            <w:pPr>
              <w:rPr>
                <w:rFonts w:ascii="Arial" w:eastAsia="Times New Roman" w:hAnsi="Arial" w:cs="Arial"/>
                <w:sz w:val="18"/>
                <w:szCs w:val="18"/>
              </w:rPr>
            </w:pPr>
            <w:r w:rsidRPr="00B00D77">
              <w:rPr>
                <w:rFonts w:ascii="Arial" w:eastAsia="Times New Roman" w:hAnsi="Arial" w:cs="Arial"/>
                <w:sz w:val="18"/>
                <w:szCs w:val="18"/>
              </w:rPr>
              <w:t xml:space="preserve">Central </w:t>
            </w:r>
            <w:r>
              <w:rPr>
                <w:rFonts w:ascii="Arial" w:eastAsia="Times New Roman" w:hAnsi="Arial" w:cs="Arial"/>
                <w:sz w:val="18"/>
                <w:szCs w:val="18"/>
              </w:rPr>
              <w:t>Equatoria (</w:t>
            </w:r>
            <w:r w:rsidRPr="00B00D77">
              <w:rPr>
                <w:rFonts w:ascii="Arial" w:hAnsi="Arial" w:cs="Arial"/>
                <w:b/>
                <w:bCs/>
                <w:color w:val="000000"/>
                <w:sz w:val="20"/>
                <w:szCs w:val="20"/>
              </w:rPr>
              <w:t>Juba</w:t>
            </w:r>
            <w:r>
              <w:rPr>
                <w:rFonts w:ascii="Arial" w:hAnsi="Arial" w:cs="Arial"/>
                <w:b/>
                <w:bCs/>
                <w:color w:val="000000"/>
                <w:sz w:val="20"/>
                <w:szCs w:val="20"/>
              </w:rPr>
              <w:t xml:space="preserve"> – 20%; Yei – 10%)</w:t>
            </w:r>
            <w:r w:rsidRPr="00B00D77">
              <w:rPr>
                <w:rFonts w:ascii="Arial" w:hAnsi="Arial" w:cs="Arial"/>
                <w:b/>
                <w:bCs/>
                <w:color w:val="000000"/>
                <w:sz w:val="20"/>
                <w:szCs w:val="20"/>
              </w:rPr>
              <w:t xml:space="preserve">, </w:t>
            </w:r>
            <w:r>
              <w:rPr>
                <w:rFonts w:ascii="Arial" w:eastAsia="Times New Roman" w:hAnsi="Arial" w:cs="Arial"/>
                <w:sz w:val="18"/>
                <w:szCs w:val="18"/>
              </w:rPr>
              <w:t>Eastern Equatoria (</w:t>
            </w:r>
            <w:r w:rsidRPr="00B00D77">
              <w:rPr>
                <w:rFonts w:ascii="Arial" w:hAnsi="Arial" w:cs="Arial"/>
                <w:b/>
                <w:bCs/>
                <w:color w:val="000000"/>
                <w:sz w:val="20"/>
                <w:szCs w:val="20"/>
              </w:rPr>
              <w:t>Torit</w:t>
            </w:r>
            <w:r>
              <w:rPr>
                <w:rFonts w:ascii="Arial" w:hAnsi="Arial" w:cs="Arial"/>
                <w:b/>
                <w:bCs/>
                <w:color w:val="000000"/>
                <w:sz w:val="20"/>
                <w:szCs w:val="20"/>
              </w:rPr>
              <w:t xml:space="preserve"> – 10%; Magwi – 10%)</w:t>
            </w:r>
            <w:r>
              <w:rPr>
                <w:rFonts w:ascii="Arial" w:eastAsia="Times New Roman" w:hAnsi="Arial" w:cs="Arial"/>
                <w:sz w:val="18"/>
                <w:szCs w:val="18"/>
              </w:rPr>
              <w:t>, Lakes</w:t>
            </w:r>
            <w:r w:rsidRPr="00B00D77">
              <w:rPr>
                <w:rFonts w:ascii="Arial" w:eastAsia="Times New Roman" w:hAnsi="Arial" w:cs="Arial"/>
                <w:sz w:val="18"/>
                <w:szCs w:val="18"/>
              </w:rPr>
              <w:t xml:space="preserve"> </w:t>
            </w:r>
            <w:r>
              <w:rPr>
                <w:rFonts w:ascii="Arial" w:hAnsi="Arial" w:cs="Arial"/>
                <w:b/>
                <w:bCs/>
                <w:color w:val="000000"/>
                <w:sz w:val="20"/>
                <w:szCs w:val="20"/>
              </w:rPr>
              <w:t>(</w:t>
            </w:r>
            <w:r w:rsidRPr="00B00D77">
              <w:rPr>
                <w:rFonts w:ascii="Arial" w:hAnsi="Arial" w:cs="Arial"/>
                <w:b/>
                <w:bCs/>
                <w:color w:val="000000"/>
                <w:sz w:val="20"/>
                <w:szCs w:val="20"/>
              </w:rPr>
              <w:t>Rumbek</w:t>
            </w:r>
            <w:r>
              <w:rPr>
                <w:rFonts w:ascii="Arial" w:hAnsi="Arial" w:cs="Arial"/>
                <w:b/>
                <w:bCs/>
                <w:color w:val="000000"/>
                <w:sz w:val="20"/>
                <w:szCs w:val="20"/>
              </w:rPr>
              <w:t xml:space="preserve"> – 10%)</w:t>
            </w:r>
            <w:r w:rsidRPr="00B00D77">
              <w:rPr>
                <w:rFonts w:ascii="Arial" w:hAnsi="Arial" w:cs="Arial"/>
                <w:b/>
                <w:bCs/>
                <w:color w:val="000000"/>
                <w:sz w:val="20"/>
                <w:szCs w:val="20"/>
              </w:rPr>
              <w:t xml:space="preserve">, </w:t>
            </w:r>
            <w:r w:rsidRPr="00B00D77">
              <w:rPr>
                <w:rFonts w:ascii="Arial" w:eastAsia="Times New Roman" w:hAnsi="Arial" w:cs="Arial"/>
                <w:sz w:val="18"/>
                <w:szCs w:val="18"/>
              </w:rPr>
              <w:t xml:space="preserve">and Upper Nile States </w:t>
            </w:r>
            <w:r>
              <w:rPr>
                <w:rFonts w:ascii="Arial" w:eastAsia="Times New Roman" w:hAnsi="Arial" w:cs="Arial"/>
                <w:sz w:val="18"/>
                <w:szCs w:val="18"/>
              </w:rPr>
              <w:t>(</w:t>
            </w:r>
            <w:r w:rsidRPr="00B00D77">
              <w:rPr>
                <w:rFonts w:ascii="Arial" w:hAnsi="Arial" w:cs="Arial"/>
                <w:b/>
                <w:bCs/>
                <w:color w:val="000000"/>
                <w:sz w:val="20"/>
                <w:szCs w:val="20"/>
              </w:rPr>
              <w:t>Malakal</w:t>
            </w:r>
            <w:r>
              <w:rPr>
                <w:rFonts w:ascii="Arial" w:hAnsi="Arial" w:cs="Arial"/>
                <w:b/>
                <w:bCs/>
                <w:color w:val="000000"/>
                <w:sz w:val="20"/>
                <w:szCs w:val="20"/>
              </w:rPr>
              <w:t xml:space="preserve"> – 40%) </w:t>
            </w:r>
            <w:r w:rsidRPr="00B00D77">
              <w:rPr>
                <w:rFonts w:ascii="Arial" w:eastAsia="Times New Roman" w:hAnsi="Arial" w:cs="Arial"/>
                <w:sz w:val="18"/>
                <w:szCs w:val="18"/>
              </w:rPr>
              <w:t>in South Sudan</w:t>
            </w:r>
          </w:p>
          <w:p w:rsidR="00A10ECA" w:rsidRDefault="00A10ECA" w:rsidP="00A10ECA">
            <w:pPr>
              <w:rPr>
                <w:rFonts w:ascii="Arial" w:eastAsia="Times New Roman" w:hAnsi="Arial" w:cs="Arial"/>
                <w:sz w:val="18"/>
                <w:szCs w:val="18"/>
              </w:rPr>
            </w:pPr>
          </w:p>
          <w:p w:rsidR="00BB7E04" w:rsidRPr="00B00D77" w:rsidRDefault="00A10ECA" w:rsidP="00A10ECA">
            <w:pPr>
              <w:rPr>
                <w:rFonts w:ascii="Arial" w:eastAsia="Times New Roman" w:hAnsi="Arial" w:cs="Arial"/>
                <w:bCs/>
                <w:sz w:val="18"/>
                <w:szCs w:val="18"/>
              </w:rPr>
            </w:pPr>
            <w:r>
              <w:rPr>
                <w:rFonts w:ascii="Arial" w:eastAsia="Times New Roman" w:hAnsi="Arial" w:cs="Arial"/>
                <w:sz w:val="18"/>
                <w:szCs w:val="18"/>
              </w:rPr>
              <w:t>Accommodating returnees in transit to their final destinations mainly in the Greater Bahr el Ghazel states (NBeG &amp; WBeG).</w:t>
            </w:r>
          </w:p>
        </w:tc>
      </w:tr>
      <w:tr w:rsidR="00793D28" w:rsidRPr="00B00D77" w:rsidTr="00793D28">
        <w:trPr>
          <w:trHeight w:val="255"/>
        </w:trPr>
        <w:tc>
          <w:tcPr>
            <w:tcW w:w="5142" w:type="dxa"/>
            <w:gridSpan w:val="2"/>
            <w:tcBorders>
              <w:top w:val="single" w:sz="8" w:space="0" w:color="auto"/>
              <w:left w:val="single" w:sz="8" w:space="0" w:color="auto"/>
              <w:bottom w:val="nil"/>
              <w:right w:val="single" w:sz="8" w:space="0" w:color="auto"/>
            </w:tcBorders>
            <w:shd w:val="clear" w:color="auto" w:fill="8DB3E2"/>
            <w:noWrap/>
            <w:vAlign w:val="bottom"/>
          </w:tcPr>
          <w:p w:rsidR="00793D28" w:rsidRPr="00B00D77" w:rsidRDefault="00793D28" w:rsidP="002338AC">
            <w:pPr>
              <w:rPr>
                <w:rFonts w:ascii="Arial" w:eastAsia="Times New Roman" w:hAnsi="Arial" w:cs="Arial"/>
                <w:b/>
                <w:bCs/>
                <w:sz w:val="18"/>
                <w:szCs w:val="18"/>
              </w:rPr>
            </w:pPr>
            <w:r w:rsidRPr="00B00D77">
              <w:rPr>
                <w:rFonts w:ascii="Arial" w:eastAsia="Times New Roman" w:hAnsi="Arial" w:cs="Arial"/>
                <w:b/>
                <w:bCs/>
                <w:sz w:val="18"/>
                <w:szCs w:val="18"/>
              </w:rPr>
              <w:t>Project CAP Code</w:t>
            </w:r>
          </w:p>
        </w:tc>
        <w:tc>
          <w:tcPr>
            <w:tcW w:w="236" w:type="dxa"/>
            <w:tcBorders>
              <w:top w:val="nil"/>
              <w:left w:val="nil"/>
              <w:bottom w:val="nil"/>
              <w:right w:val="nil"/>
            </w:tcBorders>
            <w:shd w:val="clear" w:color="auto" w:fill="auto"/>
            <w:noWrap/>
            <w:vAlign w:val="bottom"/>
          </w:tcPr>
          <w:p w:rsidR="00793D28" w:rsidRPr="00B00D77" w:rsidRDefault="00793D28" w:rsidP="00A40456">
            <w:pPr>
              <w:rPr>
                <w:rFonts w:ascii="Arial" w:eastAsia="Times New Roman" w:hAnsi="Arial" w:cs="Arial"/>
                <w:sz w:val="18"/>
                <w:szCs w:val="18"/>
              </w:rPr>
            </w:pPr>
          </w:p>
        </w:tc>
        <w:tc>
          <w:tcPr>
            <w:tcW w:w="5422" w:type="dxa"/>
            <w:gridSpan w:val="2"/>
            <w:vMerge/>
            <w:tcBorders>
              <w:left w:val="single" w:sz="8" w:space="0" w:color="auto"/>
              <w:right w:val="single" w:sz="8" w:space="0" w:color="auto"/>
            </w:tcBorders>
            <w:shd w:val="clear" w:color="auto" w:fill="auto"/>
          </w:tcPr>
          <w:p w:rsidR="00793D28" w:rsidRPr="00B00D77" w:rsidRDefault="00793D28" w:rsidP="00A40456">
            <w:pPr>
              <w:rPr>
                <w:rFonts w:ascii="Arial" w:eastAsia="Times New Roman" w:hAnsi="Arial" w:cs="Arial"/>
                <w:b/>
                <w:bCs/>
                <w:sz w:val="18"/>
                <w:szCs w:val="18"/>
              </w:rPr>
            </w:pPr>
          </w:p>
        </w:tc>
      </w:tr>
      <w:tr w:rsidR="00793D28" w:rsidRPr="00B00D77" w:rsidTr="00793D28">
        <w:trPr>
          <w:trHeight w:val="300"/>
        </w:trPr>
        <w:tc>
          <w:tcPr>
            <w:tcW w:w="5142" w:type="dxa"/>
            <w:gridSpan w:val="2"/>
            <w:tcBorders>
              <w:top w:val="nil"/>
              <w:left w:val="single" w:sz="8" w:space="0" w:color="auto"/>
              <w:bottom w:val="single" w:sz="8" w:space="0" w:color="auto"/>
              <w:right w:val="single" w:sz="8" w:space="0" w:color="auto"/>
            </w:tcBorders>
            <w:shd w:val="clear" w:color="auto" w:fill="auto"/>
            <w:noWrap/>
          </w:tcPr>
          <w:p w:rsidR="00793D28" w:rsidRPr="00B00D77" w:rsidRDefault="004A7060" w:rsidP="00A40456">
            <w:pPr>
              <w:rPr>
                <w:rFonts w:ascii="Arial" w:eastAsia="Times New Roman" w:hAnsi="Arial" w:cs="Arial"/>
                <w:bCs/>
                <w:sz w:val="18"/>
                <w:szCs w:val="18"/>
              </w:rPr>
            </w:pPr>
            <w:r w:rsidRPr="00B00D77">
              <w:rPr>
                <w:rFonts w:ascii="Arial" w:hAnsi="Arial" w:cs="Arial"/>
                <w:color w:val="000000"/>
                <w:sz w:val="18"/>
                <w:szCs w:val="18"/>
              </w:rPr>
              <w:t>SSD-12/MS/46222</w:t>
            </w:r>
            <w:r w:rsidR="008C7940">
              <w:rPr>
                <w:rFonts w:ascii="Arial" w:hAnsi="Arial" w:cs="Arial"/>
                <w:color w:val="000000"/>
                <w:sz w:val="18"/>
                <w:szCs w:val="18"/>
              </w:rPr>
              <w:t>/120</w:t>
            </w:r>
          </w:p>
        </w:tc>
        <w:tc>
          <w:tcPr>
            <w:tcW w:w="236" w:type="dxa"/>
            <w:tcBorders>
              <w:top w:val="nil"/>
              <w:left w:val="nil"/>
              <w:bottom w:val="nil"/>
              <w:right w:val="nil"/>
            </w:tcBorders>
            <w:shd w:val="clear" w:color="auto" w:fill="auto"/>
            <w:noWrap/>
            <w:vAlign w:val="bottom"/>
          </w:tcPr>
          <w:p w:rsidR="00793D28" w:rsidRPr="00B00D77" w:rsidRDefault="00793D28" w:rsidP="00A40456">
            <w:pPr>
              <w:rPr>
                <w:rFonts w:ascii="Arial" w:eastAsia="Times New Roman" w:hAnsi="Arial" w:cs="Arial"/>
                <w:sz w:val="18"/>
                <w:szCs w:val="18"/>
              </w:rPr>
            </w:pPr>
          </w:p>
        </w:tc>
        <w:tc>
          <w:tcPr>
            <w:tcW w:w="5422" w:type="dxa"/>
            <w:gridSpan w:val="2"/>
            <w:vMerge/>
            <w:tcBorders>
              <w:left w:val="single" w:sz="8" w:space="0" w:color="auto"/>
              <w:right w:val="single" w:sz="8" w:space="0" w:color="auto"/>
            </w:tcBorders>
            <w:shd w:val="clear" w:color="auto" w:fill="auto"/>
            <w:vAlign w:val="center"/>
          </w:tcPr>
          <w:p w:rsidR="00793D28" w:rsidRPr="00B00D77" w:rsidRDefault="00793D28" w:rsidP="00A40456">
            <w:pPr>
              <w:rPr>
                <w:rFonts w:ascii="Arial" w:eastAsia="Times New Roman" w:hAnsi="Arial" w:cs="Arial"/>
                <w:b/>
                <w:bCs/>
                <w:sz w:val="18"/>
                <w:szCs w:val="18"/>
              </w:rPr>
            </w:pPr>
          </w:p>
        </w:tc>
      </w:tr>
      <w:tr w:rsidR="00793D28" w:rsidRPr="00B00D77" w:rsidTr="00793D28">
        <w:trPr>
          <w:trHeight w:val="255"/>
        </w:trPr>
        <w:tc>
          <w:tcPr>
            <w:tcW w:w="5142" w:type="dxa"/>
            <w:gridSpan w:val="2"/>
            <w:tcBorders>
              <w:top w:val="single" w:sz="8" w:space="0" w:color="auto"/>
              <w:left w:val="single" w:sz="8" w:space="0" w:color="auto"/>
              <w:bottom w:val="nil"/>
              <w:right w:val="single" w:sz="8" w:space="0" w:color="auto"/>
            </w:tcBorders>
            <w:shd w:val="clear" w:color="auto" w:fill="8DB3E2"/>
            <w:noWrap/>
            <w:vAlign w:val="bottom"/>
          </w:tcPr>
          <w:p w:rsidR="00793D28" w:rsidRPr="00B00D77" w:rsidRDefault="00793D28" w:rsidP="00E01313">
            <w:pPr>
              <w:rPr>
                <w:rFonts w:ascii="Arial" w:eastAsia="Times New Roman" w:hAnsi="Arial" w:cs="Arial"/>
                <w:b/>
                <w:bCs/>
                <w:sz w:val="18"/>
                <w:szCs w:val="18"/>
              </w:rPr>
            </w:pPr>
            <w:r w:rsidRPr="00B00D77">
              <w:rPr>
                <w:rFonts w:ascii="Arial" w:eastAsia="Times New Roman" w:hAnsi="Arial" w:cs="Arial"/>
                <w:b/>
                <w:bCs/>
                <w:sz w:val="18"/>
                <w:szCs w:val="18"/>
              </w:rPr>
              <w:t>CAP Project Title</w:t>
            </w:r>
            <w:r w:rsidR="00E01313" w:rsidRPr="00B00D77">
              <w:rPr>
                <w:rFonts w:ascii="Arial" w:eastAsia="Times New Roman" w:hAnsi="Arial" w:cs="Arial"/>
                <w:b/>
                <w:bCs/>
                <w:sz w:val="18"/>
                <w:szCs w:val="18"/>
              </w:rPr>
              <w:t xml:space="preserve"> </w:t>
            </w:r>
            <w:r w:rsidR="00E01313" w:rsidRPr="00B00D77">
              <w:rPr>
                <w:rFonts w:ascii="Arial" w:hAnsi="Arial" w:cs="Arial"/>
                <w:i/>
                <w:color w:val="000000"/>
                <w:sz w:val="18"/>
                <w:szCs w:val="18"/>
              </w:rPr>
              <w:t>(please write exact name as in the CAP)</w:t>
            </w:r>
          </w:p>
        </w:tc>
        <w:tc>
          <w:tcPr>
            <w:tcW w:w="236" w:type="dxa"/>
            <w:tcBorders>
              <w:top w:val="nil"/>
              <w:left w:val="nil"/>
              <w:bottom w:val="nil"/>
              <w:right w:val="nil"/>
            </w:tcBorders>
            <w:shd w:val="clear" w:color="auto" w:fill="auto"/>
            <w:noWrap/>
            <w:vAlign w:val="bottom"/>
          </w:tcPr>
          <w:p w:rsidR="00793D28" w:rsidRPr="00B00D77" w:rsidRDefault="00793D28" w:rsidP="00A40456">
            <w:pPr>
              <w:rPr>
                <w:rFonts w:ascii="Arial" w:eastAsia="Times New Roman" w:hAnsi="Arial" w:cs="Arial"/>
                <w:sz w:val="18"/>
                <w:szCs w:val="18"/>
              </w:rPr>
            </w:pPr>
          </w:p>
        </w:tc>
        <w:tc>
          <w:tcPr>
            <w:tcW w:w="5422" w:type="dxa"/>
            <w:gridSpan w:val="2"/>
            <w:vMerge/>
            <w:tcBorders>
              <w:left w:val="single" w:sz="8" w:space="0" w:color="auto"/>
              <w:right w:val="single" w:sz="8" w:space="0" w:color="auto"/>
            </w:tcBorders>
            <w:shd w:val="clear" w:color="auto" w:fill="auto"/>
            <w:noWrap/>
          </w:tcPr>
          <w:p w:rsidR="00793D28" w:rsidRPr="00B00D77" w:rsidRDefault="00793D28" w:rsidP="00A40456">
            <w:pPr>
              <w:rPr>
                <w:rFonts w:ascii="Arial" w:eastAsia="Times New Roman" w:hAnsi="Arial" w:cs="Arial"/>
                <w:b/>
                <w:bCs/>
                <w:sz w:val="18"/>
                <w:szCs w:val="18"/>
              </w:rPr>
            </w:pPr>
          </w:p>
        </w:tc>
      </w:tr>
      <w:tr w:rsidR="00793D28" w:rsidRPr="00B00D77" w:rsidTr="00793D28">
        <w:trPr>
          <w:trHeight w:val="243"/>
        </w:trPr>
        <w:tc>
          <w:tcPr>
            <w:tcW w:w="5142" w:type="dxa"/>
            <w:gridSpan w:val="2"/>
            <w:tcBorders>
              <w:top w:val="nil"/>
              <w:left w:val="single" w:sz="8" w:space="0" w:color="auto"/>
              <w:bottom w:val="single" w:sz="8" w:space="0" w:color="auto"/>
              <w:right w:val="single" w:sz="8" w:space="0" w:color="auto"/>
            </w:tcBorders>
            <w:shd w:val="clear" w:color="auto" w:fill="auto"/>
            <w:noWrap/>
          </w:tcPr>
          <w:p w:rsidR="00793D28" w:rsidRPr="00B00D77" w:rsidRDefault="004A7060" w:rsidP="00A40456">
            <w:pPr>
              <w:rPr>
                <w:rFonts w:ascii="Arial" w:eastAsia="Times New Roman" w:hAnsi="Arial" w:cs="Arial"/>
                <w:sz w:val="18"/>
                <w:szCs w:val="18"/>
              </w:rPr>
            </w:pPr>
            <w:r w:rsidRPr="00B00D77">
              <w:rPr>
                <w:rFonts w:ascii="Arial" w:hAnsi="Arial" w:cs="Arial"/>
                <w:color w:val="000000"/>
                <w:sz w:val="18"/>
                <w:szCs w:val="18"/>
              </w:rPr>
              <w:t>Support to the return of Persons of Concern to UNHCR (Returnees and IDPs)</w:t>
            </w:r>
          </w:p>
        </w:tc>
        <w:tc>
          <w:tcPr>
            <w:tcW w:w="236" w:type="dxa"/>
            <w:tcBorders>
              <w:top w:val="nil"/>
              <w:left w:val="nil"/>
              <w:bottom w:val="nil"/>
              <w:right w:val="nil"/>
            </w:tcBorders>
            <w:shd w:val="clear" w:color="auto" w:fill="auto"/>
            <w:noWrap/>
            <w:vAlign w:val="bottom"/>
          </w:tcPr>
          <w:p w:rsidR="00793D28" w:rsidRPr="00B00D77" w:rsidRDefault="00793D28" w:rsidP="00A40456">
            <w:pPr>
              <w:rPr>
                <w:rFonts w:ascii="Arial" w:eastAsia="Times New Roman" w:hAnsi="Arial" w:cs="Arial"/>
                <w:sz w:val="18"/>
                <w:szCs w:val="18"/>
              </w:rPr>
            </w:pPr>
          </w:p>
        </w:tc>
        <w:tc>
          <w:tcPr>
            <w:tcW w:w="5422" w:type="dxa"/>
            <w:gridSpan w:val="2"/>
            <w:vMerge/>
            <w:tcBorders>
              <w:left w:val="single" w:sz="8" w:space="0" w:color="auto"/>
              <w:bottom w:val="single" w:sz="8" w:space="0" w:color="auto"/>
              <w:right w:val="single" w:sz="8" w:space="0" w:color="auto"/>
            </w:tcBorders>
            <w:shd w:val="clear" w:color="auto" w:fill="auto"/>
            <w:noWrap/>
          </w:tcPr>
          <w:p w:rsidR="00793D28" w:rsidRPr="00B00D77" w:rsidRDefault="00793D28" w:rsidP="00A40456">
            <w:pPr>
              <w:rPr>
                <w:rFonts w:ascii="Arial" w:eastAsia="Times New Roman" w:hAnsi="Arial" w:cs="Arial"/>
                <w:b/>
                <w:bCs/>
                <w:sz w:val="18"/>
                <w:szCs w:val="18"/>
              </w:rPr>
            </w:pPr>
          </w:p>
        </w:tc>
      </w:tr>
      <w:tr w:rsidR="00B306E6" w:rsidRPr="00B00D77" w:rsidTr="00A40456">
        <w:trPr>
          <w:trHeight w:val="135"/>
        </w:trPr>
        <w:tc>
          <w:tcPr>
            <w:tcW w:w="5142" w:type="dxa"/>
            <w:gridSpan w:val="2"/>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c>
          <w:tcPr>
            <w:tcW w:w="5422" w:type="dxa"/>
            <w:gridSpan w:val="2"/>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r>
      <w:tr w:rsidR="003B16B4" w:rsidRPr="00B00D77" w:rsidTr="000853B4">
        <w:trPr>
          <w:trHeight w:val="403"/>
        </w:trPr>
        <w:tc>
          <w:tcPr>
            <w:tcW w:w="5142" w:type="dxa"/>
            <w:gridSpan w:val="2"/>
            <w:tcBorders>
              <w:top w:val="single" w:sz="8" w:space="0" w:color="auto"/>
              <w:left w:val="single" w:sz="8" w:space="0" w:color="auto"/>
              <w:bottom w:val="nil"/>
              <w:right w:val="single" w:sz="8" w:space="0" w:color="auto"/>
            </w:tcBorders>
            <w:shd w:val="clear" w:color="auto" w:fill="8DB3E2"/>
          </w:tcPr>
          <w:p w:rsidR="003B16B4" w:rsidRPr="00B00D77" w:rsidRDefault="003B16B4" w:rsidP="003B16B4">
            <w:pPr>
              <w:rPr>
                <w:rFonts w:ascii="Arial" w:eastAsia="Times New Roman" w:hAnsi="Arial" w:cs="Arial"/>
                <w:b/>
                <w:bCs/>
                <w:sz w:val="18"/>
                <w:szCs w:val="18"/>
              </w:rPr>
            </w:pPr>
            <w:r w:rsidRPr="00B00D77">
              <w:rPr>
                <w:rFonts w:ascii="Arial" w:eastAsia="Times New Roman" w:hAnsi="Arial" w:cs="Arial"/>
                <w:b/>
                <w:bCs/>
                <w:sz w:val="18"/>
                <w:szCs w:val="18"/>
              </w:rPr>
              <w:t>Total Project Budget in South Sudan CAP</w:t>
            </w:r>
          </w:p>
        </w:tc>
        <w:tc>
          <w:tcPr>
            <w:tcW w:w="236" w:type="dxa"/>
            <w:tcBorders>
              <w:top w:val="nil"/>
              <w:left w:val="nil"/>
              <w:bottom w:val="nil"/>
              <w:right w:val="nil"/>
            </w:tcBorders>
            <w:shd w:val="clear" w:color="auto" w:fill="auto"/>
            <w:noWrap/>
            <w:vAlign w:val="bottom"/>
          </w:tcPr>
          <w:p w:rsidR="003B16B4" w:rsidRPr="00B00D77" w:rsidRDefault="003B16B4" w:rsidP="00A40456">
            <w:pPr>
              <w:rPr>
                <w:rFonts w:ascii="Arial" w:eastAsia="Times New Roman" w:hAnsi="Arial" w:cs="Arial"/>
                <w:sz w:val="18"/>
                <w:szCs w:val="18"/>
              </w:rPr>
            </w:pPr>
          </w:p>
        </w:tc>
        <w:tc>
          <w:tcPr>
            <w:tcW w:w="2812" w:type="dxa"/>
            <w:tcBorders>
              <w:top w:val="single" w:sz="8" w:space="0" w:color="auto"/>
              <w:left w:val="single" w:sz="8" w:space="0" w:color="auto"/>
              <w:right w:val="single" w:sz="8" w:space="0" w:color="auto"/>
            </w:tcBorders>
            <w:shd w:val="clear" w:color="auto" w:fill="8DB3E2"/>
          </w:tcPr>
          <w:p w:rsidR="003B16B4" w:rsidRPr="00B00D77" w:rsidRDefault="003B16B4" w:rsidP="00A40456">
            <w:pPr>
              <w:rPr>
                <w:rFonts w:ascii="Arial" w:eastAsia="Times New Roman" w:hAnsi="Arial" w:cs="Arial"/>
                <w:b/>
                <w:bCs/>
                <w:sz w:val="18"/>
                <w:szCs w:val="18"/>
              </w:rPr>
            </w:pPr>
            <w:r w:rsidRPr="00B00D77">
              <w:rPr>
                <w:rFonts w:ascii="Arial" w:eastAsia="Times New Roman" w:hAnsi="Arial" w:cs="Arial"/>
                <w:b/>
                <w:bCs/>
                <w:sz w:val="18"/>
                <w:szCs w:val="18"/>
              </w:rPr>
              <w:t xml:space="preserve">Amount Requested from CHF </w:t>
            </w:r>
          </w:p>
        </w:tc>
        <w:tc>
          <w:tcPr>
            <w:tcW w:w="2610" w:type="dxa"/>
            <w:tcBorders>
              <w:top w:val="single" w:sz="8" w:space="0" w:color="auto"/>
              <w:left w:val="single" w:sz="8" w:space="0" w:color="auto"/>
              <w:right w:val="single" w:sz="8" w:space="0" w:color="auto"/>
            </w:tcBorders>
            <w:shd w:val="clear" w:color="auto" w:fill="8DB3E2"/>
          </w:tcPr>
          <w:p w:rsidR="003B16B4" w:rsidRPr="00B00D77" w:rsidRDefault="000D4AF1" w:rsidP="00457BD0">
            <w:pPr>
              <w:rPr>
                <w:rFonts w:ascii="Arial" w:eastAsia="Times New Roman" w:hAnsi="Arial" w:cs="Arial"/>
                <w:b/>
                <w:bCs/>
                <w:sz w:val="18"/>
                <w:szCs w:val="18"/>
              </w:rPr>
            </w:pPr>
            <w:r w:rsidRPr="00B00D77">
              <w:rPr>
                <w:rFonts w:ascii="Arial" w:eastAsia="Times New Roman" w:hAnsi="Arial" w:cs="Arial"/>
                <w:b/>
                <w:bCs/>
                <w:sz w:val="18"/>
                <w:szCs w:val="18"/>
              </w:rPr>
              <w:t xml:space="preserve">Other </w:t>
            </w:r>
            <w:r w:rsidR="00457BD0" w:rsidRPr="00B00D77">
              <w:rPr>
                <w:rFonts w:ascii="Arial" w:eastAsia="Times New Roman" w:hAnsi="Arial" w:cs="Arial"/>
                <w:b/>
                <w:bCs/>
                <w:sz w:val="18"/>
                <w:szCs w:val="18"/>
              </w:rPr>
              <w:t xml:space="preserve">Secured </w:t>
            </w:r>
            <w:r w:rsidR="000853B4" w:rsidRPr="00B00D77">
              <w:rPr>
                <w:rFonts w:ascii="Arial" w:eastAsia="Times New Roman" w:hAnsi="Arial" w:cs="Arial"/>
                <w:b/>
                <w:bCs/>
                <w:sz w:val="18"/>
                <w:szCs w:val="18"/>
              </w:rPr>
              <w:t xml:space="preserve">Funding </w:t>
            </w:r>
          </w:p>
        </w:tc>
      </w:tr>
      <w:tr w:rsidR="003B16B4" w:rsidRPr="00B00D77" w:rsidTr="000853B4">
        <w:trPr>
          <w:trHeight w:val="315"/>
        </w:trPr>
        <w:tc>
          <w:tcPr>
            <w:tcW w:w="5142" w:type="dxa"/>
            <w:gridSpan w:val="2"/>
            <w:tcBorders>
              <w:top w:val="nil"/>
              <w:left w:val="single" w:sz="8" w:space="0" w:color="auto"/>
              <w:bottom w:val="single" w:sz="8" w:space="0" w:color="auto"/>
              <w:right w:val="single" w:sz="8" w:space="0" w:color="auto"/>
            </w:tcBorders>
            <w:shd w:val="clear" w:color="auto" w:fill="auto"/>
            <w:noWrap/>
          </w:tcPr>
          <w:p w:rsidR="003B16B4" w:rsidRPr="00B00D77" w:rsidRDefault="004A7060" w:rsidP="00A40456">
            <w:pPr>
              <w:rPr>
                <w:rFonts w:ascii="Arial" w:eastAsia="Times New Roman" w:hAnsi="Arial" w:cs="Arial"/>
                <w:sz w:val="18"/>
                <w:szCs w:val="18"/>
              </w:rPr>
            </w:pPr>
            <w:bookmarkStart w:id="0" w:name="OLE_LINK3"/>
            <w:bookmarkStart w:id="1" w:name="OLE_LINK4"/>
            <w:r w:rsidRPr="00B00D77">
              <w:rPr>
                <w:rFonts w:ascii="Arial" w:hAnsi="Arial" w:cs="Arial"/>
                <w:sz w:val="18"/>
                <w:szCs w:val="18"/>
              </w:rPr>
              <w:t xml:space="preserve">US$ </w:t>
            </w:r>
            <w:r w:rsidRPr="00B00D77">
              <w:rPr>
                <w:rFonts w:ascii="Arial" w:hAnsi="Arial" w:cs="Arial"/>
                <w:color w:val="000000"/>
                <w:sz w:val="18"/>
                <w:szCs w:val="18"/>
              </w:rPr>
              <w:t>18,184,985</w:t>
            </w:r>
            <w:bookmarkEnd w:id="0"/>
            <w:bookmarkEnd w:id="1"/>
          </w:p>
        </w:tc>
        <w:tc>
          <w:tcPr>
            <w:tcW w:w="236" w:type="dxa"/>
            <w:tcBorders>
              <w:top w:val="nil"/>
              <w:left w:val="nil"/>
              <w:bottom w:val="nil"/>
              <w:right w:val="nil"/>
            </w:tcBorders>
            <w:shd w:val="clear" w:color="auto" w:fill="auto"/>
            <w:noWrap/>
          </w:tcPr>
          <w:p w:rsidR="003B16B4" w:rsidRPr="00B00D77" w:rsidRDefault="003B16B4" w:rsidP="00A40456">
            <w:pPr>
              <w:rPr>
                <w:rFonts w:ascii="Arial" w:eastAsia="Times New Roman" w:hAnsi="Arial" w:cs="Arial"/>
                <w:sz w:val="18"/>
                <w:szCs w:val="18"/>
              </w:rPr>
            </w:pPr>
          </w:p>
        </w:tc>
        <w:tc>
          <w:tcPr>
            <w:tcW w:w="2812" w:type="dxa"/>
            <w:tcBorders>
              <w:left w:val="single" w:sz="8" w:space="0" w:color="auto"/>
              <w:bottom w:val="single" w:sz="8" w:space="0" w:color="auto"/>
              <w:right w:val="single" w:sz="8" w:space="0" w:color="auto"/>
            </w:tcBorders>
            <w:shd w:val="clear" w:color="auto" w:fill="auto"/>
            <w:noWrap/>
          </w:tcPr>
          <w:p w:rsidR="003B16B4" w:rsidRPr="00B00D77" w:rsidRDefault="004A7060" w:rsidP="005F39CE">
            <w:pPr>
              <w:rPr>
                <w:rFonts w:ascii="Arial" w:eastAsia="Times New Roman" w:hAnsi="Arial" w:cs="Arial"/>
                <w:sz w:val="18"/>
                <w:szCs w:val="18"/>
              </w:rPr>
            </w:pPr>
            <w:r w:rsidRPr="00B00D77">
              <w:rPr>
                <w:rFonts w:ascii="Arial" w:eastAsia="MS Mincho" w:hAnsi="Arial" w:cs="Arial"/>
                <w:sz w:val="18"/>
                <w:szCs w:val="18"/>
              </w:rPr>
              <w:t xml:space="preserve">US$ </w:t>
            </w:r>
            <w:r w:rsidR="007D6357" w:rsidRPr="00B00D77">
              <w:rPr>
                <w:rFonts w:ascii="Arial" w:hAnsi="Arial" w:cs="Arial"/>
                <w:b/>
                <w:sz w:val="16"/>
                <w:szCs w:val="16"/>
              </w:rPr>
              <w:t>9</w:t>
            </w:r>
            <w:r w:rsidR="007D6357">
              <w:rPr>
                <w:rFonts w:ascii="Arial" w:hAnsi="Arial" w:cs="Arial"/>
                <w:b/>
                <w:sz w:val="16"/>
                <w:szCs w:val="16"/>
              </w:rPr>
              <w:t>5</w:t>
            </w:r>
            <w:r w:rsidR="005F39CE">
              <w:rPr>
                <w:rFonts w:ascii="Arial" w:hAnsi="Arial" w:cs="Arial"/>
                <w:b/>
                <w:sz w:val="16"/>
                <w:szCs w:val="16"/>
              </w:rPr>
              <w:t>5,28</w:t>
            </w:r>
            <w:r w:rsidR="00492822">
              <w:rPr>
                <w:rFonts w:ascii="Arial" w:hAnsi="Arial" w:cs="Arial"/>
                <w:b/>
                <w:sz w:val="16"/>
                <w:szCs w:val="16"/>
              </w:rPr>
              <w:t>8</w:t>
            </w:r>
          </w:p>
        </w:tc>
        <w:tc>
          <w:tcPr>
            <w:tcW w:w="2610" w:type="dxa"/>
            <w:tcBorders>
              <w:left w:val="single" w:sz="8" w:space="0" w:color="auto"/>
              <w:bottom w:val="single" w:sz="8" w:space="0" w:color="auto"/>
              <w:right w:val="single" w:sz="8" w:space="0" w:color="auto"/>
            </w:tcBorders>
            <w:shd w:val="clear" w:color="auto" w:fill="auto"/>
          </w:tcPr>
          <w:p w:rsidR="003B16B4" w:rsidRPr="00B00D77" w:rsidRDefault="003B16B4" w:rsidP="001E0085">
            <w:pPr>
              <w:rPr>
                <w:rFonts w:ascii="Arial" w:eastAsia="Times New Roman" w:hAnsi="Arial" w:cs="Arial"/>
                <w:sz w:val="18"/>
                <w:szCs w:val="18"/>
              </w:rPr>
            </w:pPr>
            <w:r w:rsidRPr="00B00D77">
              <w:rPr>
                <w:rFonts w:ascii="Arial" w:eastAsia="Times New Roman" w:hAnsi="Arial" w:cs="Arial"/>
                <w:sz w:val="18"/>
                <w:szCs w:val="18"/>
              </w:rPr>
              <w:t>US$</w:t>
            </w:r>
            <w:r w:rsidR="004A7060" w:rsidRPr="00B00D77">
              <w:rPr>
                <w:rFonts w:ascii="Arial" w:eastAsia="Times New Roman" w:hAnsi="Arial" w:cs="Arial"/>
                <w:sz w:val="18"/>
                <w:szCs w:val="18"/>
              </w:rPr>
              <w:t xml:space="preserve"> </w:t>
            </w:r>
            <w:r w:rsidR="001E0085" w:rsidRPr="00B00D77">
              <w:rPr>
                <w:rFonts w:ascii="Arial" w:eastAsia="Times New Roman" w:hAnsi="Arial" w:cs="Arial"/>
                <w:sz w:val="18"/>
                <w:szCs w:val="18"/>
              </w:rPr>
              <w:t>2,498,375</w:t>
            </w:r>
          </w:p>
        </w:tc>
      </w:tr>
      <w:tr w:rsidR="00B306E6" w:rsidRPr="00B00D77" w:rsidTr="00A40456">
        <w:trPr>
          <w:trHeight w:val="270"/>
        </w:trPr>
        <w:tc>
          <w:tcPr>
            <w:tcW w:w="5142" w:type="dxa"/>
            <w:gridSpan w:val="2"/>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c>
          <w:tcPr>
            <w:tcW w:w="5422" w:type="dxa"/>
            <w:gridSpan w:val="2"/>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r>
      <w:tr w:rsidR="00B306E6" w:rsidRPr="00B00D77" w:rsidTr="00EF18DA">
        <w:trPr>
          <w:trHeight w:val="255"/>
        </w:trPr>
        <w:tc>
          <w:tcPr>
            <w:tcW w:w="5142" w:type="dxa"/>
            <w:gridSpan w:val="2"/>
            <w:tcBorders>
              <w:top w:val="single" w:sz="8" w:space="0" w:color="auto"/>
              <w:left w:val="single" w:sz="8" w:space="0" w:color="auto"/>
              <w:bottom w:val="single" w:sz="4" w:space="0" w:color="auto"/>
              <w:right w:val="single" w:sz="8" w:space="0" w:color="auto"/>
            </w:tcBorders>
            <w:shd w:val="clear" w:color="auto" w:fill="8DB3E2"/>
            <w:noWrap/>
            <w:vAlign w:val="bottom"/>
          </w:tcPr>
          <w:p w:rsidR="00B306E6" w:rsidRPr="00B00D77" w:rsidRDefault="00EF18DA" w:rsidP="00E01313">
            <w:pPr>
              <w:rPr>
                <w:rFonts w:ascii="Arial" w:eastAsia="Times New Roman" w:hAnsi="Arial" w:cs="Arial"/>
                <w:b/>
                <w:bCs/>
                <w:sz w:val="18"/>
                <w:szCs w:val="18"/>
              </w:rPr>
            </w:pPr>
            <w:r w:rsidRPr="00B00D77">
              <w:rPr>
                <w:rFonts w:ascii="Arial" w:eastAsia="Times New Roman" w:hAnsi="Arial" w:cs="Arial"/>
                <w:b/>
                <w:bCs/>
                <w:sz w:val="18"/>
                <w:szCs w:val="18"/>
              </w:rPr>
              <w:t xml:space="preserve">Direct </w:t>
            </w:r>
            <w:r w:rsidR="00B306E6" w:rsidRPr="00B00D77">
              <w:rPr>
                <w:rFonts w:ascii="Arial" w:eastAsia="Times New Roman" w:hAnsi="Arial" w:cs="Arial"/>
                <w:b/>
                <w:bCs/>
                <w:sz w:val="18"/>
                <w:szCs w:val="18"/>
              </w:rPr>
              <w:t>Beneficiaries</w:t>
            </w:r>
            <w:r w:rsidR="00B306E6" w:rsidRPr="00B00D77">
              <w:rPr>
                <w:rFonts w:ascii="Arial" w:eastAsia="Times New Roman" w:hAnsi="Arial" w:cs="Arial"/>
                <w:b/>
                <w:bCs/>
                <w:color w:val="FF0000"/>
                <w:sz w:val="18"/>
                <w:szCs w:val="18"/>
              </w:rPr>
              <w:t xml:space="preserve"> </w:t>
            </w:r>
            <w:r w:rsidR="000D4AF1" w:rsidRPr="00B00D77">
              <w:rPr>
                <w:rFonts w:ascii="Arial" w:hAnsi="Arial" w:cs="Arial"/>
                <w:i/>
                <w:color w:val="000000"/>
                <w:sz w:val="18"/>
                <w:szCs w:val="18"/>
              </w:rPr>
              <w:t>(scaled appropriately to CHF</w:t>
            </w:r>
            <w:r w:rsidR="00E01313" w:rsidRPr="00B00D77">
              <w:rPr>
                <w:rFonts w:ascii="Arial" w:hAnsi="Arial" w:cs="Arial"/>
                <w:i/>
                <w:color w:val="000000"/>
                <w:sz w:val="18"/>
                <w:szCs w:val="18"/>
              </w:rPr>
              <w:t xml:space="preserve"> request </w:t>
            </w:r>
            <w:r w:rsidR="000D4AF1" w:rsidRPr="00B00D77">
              <w:rPr>
                <w:rFonts w:ascii="Arial" w:hAnsi="Arial" w:cs="Arial"/>
                <w:i/>
                <w:color w:val="000000"/>
                <w:sz w:val="18"/>
                <w:szCs w:val="18"/>
              </w:rPr>
              <w:t>)</w:t>
            </w:r>
          </w:p>
        </w:tc>
        <w:tc>
          <w:tcPr>
            <w:tcW w:w="236" w:type="dxa"/>
            <w:tcBorders>
              <w:top w:val="nil"/>
              <w:left w:val="nil"/>
              <w:bottom w:val="nil"/>
              <w:right w:val="nil"/>
            </w:tcBorders>
            <w:shd w:val="clear" w:color="auto" w:fill="auto"/>
            <w:noWrap/>
            <w:vAlign w:val="bottom"/>
          </w:tcPr>
          <w:p w:rsidR="00B306E6" w:rsidRPr="00B00D77" w:rsidRDefault="00B306E6" w:rsidP="00A40456">
            <w:pPr>
              <w:rPr>
                <w:rFonts w:ascii="Arial" w:eastAsia="Times New Roman" w:hAnsi="Arial" w:cs="Arial"/>
                <w:sz w:val="18"/>
                <w:szCs w:val="18"/>
              </w:rPr>
            </w:pPr>
          </w:p>
        </w:tc>
        <w:tc>
          <w:tcPr>
            <w:tcW w:w="5422" w:type="dxa"/>
            <w:gridSpan w:val="2"/>
            <w:tcBorders>
              <w:top w:val="single" w:sz="8" w:space="0" w:color="auto"/>
              <w:left w:val="single" w:sz="8" w:space="0" w:color="auto"/>
              <w:bottom w:val="nil"/>
              <w:right w:val="single" w:sz="8" w:space="0" w:color="auto"/>
            </w:tcBorders>
            <w:shd w:val="clear" w:color="auto" w:fill="8DB3E2"/>
            <w:noWrap/>
            <w:vAlign w:val="bottom"/>
          </w:tcPr>
          <w:p w:rsidR="00B306E6" w:rsidRPr="00B00D77" w:rsidRDefault="00E01313" w:rsidP="00A40456">
            <w:pPr>
              <w:rPr>
                <w:rFonts w:ascii="Arial" w:eastAsia="Times New Roman" w:hAnsi="Arial" w:cs="Arial"/>
                <w:b/>
                <w:bCs/>
                <w:sz w:val="18"/>
                <w:szCs w:val="18"/>
              </w:rPr>
            </w:pPr>
            <w:r w:rsidRPr="00B00D77">
              <w:rPr>
                <w:rFonts w:ascii="Arial" w:eastAsia="Times New Roman" w:hAnsi="Arial" w:cs="Arial"/>
                <w:b/>
                <w:bCs/>
                <w:sz w:val="18"/>
                <w:szCs w:val="18"/>
              </w:rPr>
              <w:t>Indirect Beneficiaries</w:t>
            </w:r>
            <w:r w:rsidR="00EF18DA" w:rsidRPr="00B00D77">
              <w:rPr>
                <w:rFonts w:ascii="Arial" w:eastAsia="Times New Roman" w:hAnsi="Arial" w:cs="Arial"/>
                <w:b/>
                <w:bCs/>
                <w:sz w:val="18"/>
                <w:szCs w:val="18"/>
              </w:rPr>
              <w:t xml:space="preserve"> </w:t>
            </w:r>
            <w:r w:rsidR="00736A1F" w:rsidRPr="00B00D77">
              <w:rPr>
                <w:rFonts w:ascii="Arial" w:hAnsi="Arial" w:cs="Arial"/>
                <w:i/>
                <w:color w:val="000000"/>
                <w:sz w:val="18"/>
                <w:szCs w:val="18"/>
              </w:rPr>
              <w:t>(scaled appropriately to the CHF)</w:t>
            </w:r>
          </w:p>
        </w:tc>
      </w:tr>
      <w:tr w:rsidR="000853B4" w:rsidRPr="00B00D77" w:rsidTr="00CE5A52">
        <w:trPr>
          <w:trHeight w:val="255"/>
        </w:trPr>
        <w:tc>
          <w:tcPr>
            <w:tcW w:w="2517" w:type="dxa"/>
            <w:tcBorders>
              <w:top w:val="single" w:sz="4" w:space="0" w:color="auto"/>
              <w:left w:val="single" w:sz="4" w:space="0" w:color="auto"/>
              <w:bottom w:val="single" w:sz="4" w:space="0" w:color="auto"/>
              <w:right w:val="single" w:sz="4" w:space="0" w:color="auto"/>
            </w:tcBorders>
            <w:shd w:val="clear" w:color="auto" w:fill="auto"/>
            <w:vAlign w:val="bottom"/>
          </w:tcPr>
          <w:p w:rsidR="000853B4" w:rsidRPr="00B00D77" w:rsidRDefault="000853B4" w:rsidP="00EF18DA">
            <w:pPr>
              <w:rPr>
                <w:rFonts w:ascii="Arial" w:eastAsia="Times New Roman" w:hAnsi="Arial" w:cs="Arial"/>
                <w:bCs/>
                <w:sz w:val="18"/>
                <w:szCs w:val="18"/>
              </w:rPr>
            </w:pPr>
            <w:r w:rsidRPr="00B00D77">
              <w:rPr>
                <w:rFonts w:ascii="Arial" w:eastAsia="Times New Roman" w:hAnsi="Arial" w:cs="Arial"/>
                <w:bCs/>
                <w:sz w:val="18"/>
                <w:szCs w:val="18"/>
              </w:rPr>
              <w:t xml:space="preserve">Women: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bottom"/>
          </w:tcPr>
          <w:p w:rsidR="000853B4" w:rsidRPr="00A3602B" w:rsidRDefault="00A3602B" w:rsidP="00EF18DA">
            <w:pPr>
              <w:rPr>
                <w:rFonts w:ascii="Arial" w:eastAsia="Times New Roman" w:hAnsi="Arial" w:cs="Arial"/>
                <w:bCs/>
                <w:sz w:val="18"/>
                <w:szCs w:val="18"/>
              </w:rPr>
            </w:pPr>
            <w:r w:rsidRPr="00A3602B">
              <w:rPr>
                <w:rFonts w:ascii="Arial" w:eastAsia="Times New Roman" w:hAnsi="Arial" w:cs="Arial"/>
                <w:bCs/>
                <w:sz w:val="18"/>
                <w:szCs w:val="18"/>
              </w:rPr>
              <w:t>6,500</w:t>
            </w:r>
          </w:p>
        </w:tc>
        <w:tc>
          <w:tcPr>
            <w:tcW w:w="236" w:type="dxa"/>
            <w:tcBorders>
              <w:top w:val="nil"/>
              <w:left w:val="single" w:sz="4" w:space="0" w:color="auto"/>
              <w:bottom w:val="nil"/>
              <w:right w:val="nil"/>
            </w:tcBorders>
            <w:shd w:val="clear" w:color="auto" w:fill="auto"/>
            <w:noWrap/>
            <w:vAlign w:val="bottom"/>
          </w:tcPr>
          <w:p w:rsidR="000853B4" w:rsidRPr="00B00D77" w:rsidRDefault="000853B4" w:rsidP="00A40456">
            <w:pPr>
              <w:rPr>
                <w:rFonts w:ascii="Arial" w:eastAsia="Times New Roman" w:hAnsi="Arial" w:cs="Arial"/>
                <w:sz w:val="18"/>
                <w:szCs w:val="18"/>
              </w:rPr>
            </w:pPr>
          </w:p>
        </w:tc>
        <w:tc>
          <w:tcPr>
            <w:tcW w:w="5422" w:type="dxa"/>
            <w:gridSpan w:val="2"/>
            <w:vMerge w:val="restart"/>
            <w:tcBorders>
              <w:top w:val="nil"/>
              <w:left w:val="single" w:sz="8" w:space="0" w:color="auto"/>
              <w:right w:val="single" w:sz="8" w:space="0" w:color="auto"/>
            </w:tcBorders>
            <w:shd w:val="clear" w:color="auto" w:fill="auto"/>
            <w:noWrap/>
            <w:vAlign w:val="bottom"/>
          </w:tcPr>
          <w:p w:rsidR="000853B4" w:rsidRPr="00B00D77" w:rsidRDefault="000853B4" w:rsidP="00A40456">
            <w:pPr>
              <w:rPr>
                <w:rFonts w:ascii="Arial" w:eastAsia="Times New Roman" w:hAnsi="Arial" w:cs="Arial"/>
                <w:bCs/>
                <w:sz w:val="18"/>
                <w:szCs w:val="18"/>
              </w:rPr>
            </w:pPr>
          </w:p>
          <w:p w:rsidR="000853B4" w:rsidRPr="00B00D77" w:rsidRDefault="000853B4" w:rsidP="00A40456">
            <w:pPr>
              <w:rPr>
                <w:rFonts w:ascii="Arial" w:eastAsia="Times New Roman" w:hAnsi="Arial" w:cs="Arial"/>
                <w:bCs/>
                <w:sz w:val="18"/>
                <w:szCs w:val="18"/>
              </w:rPr>
            </w:pPr>
          </w:p>
        </w:tc>
      </w:tr>
      <w:tr w:rsidR="000853B4" w:rsidRPr="00B00D77" w:rsidTr="000853B4">
        <w:trPr>
          <w:trHeight w:val="179"/>
        </w:trPr>
        <w:tc>
          <w:tcPr>
            <w:tcW w:w="2517" w:type="dxa"/>
            <w:tcBorders>
              <w:top w:val="single" w:sz="4" w:space="0" w:color="auto"/>
              <w:left w:val="single" w:sz="4" w:space="0" w:color="auto"/>
              <w:bottom w:val="single" w:sz="4" w:space="0" w:color="auto"/>
              <w:right w:val="single" w:sz="4" w:space="0" w:color="auto"/>
            </w:tcBorders>
            <w:vAlign w:val="bottom"/>
          </w:tcPr>
          <w:p w:rsidR="000853B4" w:rsidRPr="00B00D77" w:rsidRDefault="000853B4" w:rsidP="00EF18DA">
            <w:pPr>
              <w:rPr>
                <w:rFonts w:ascii="Arial" w:eastAsia="Times New Roman" w:hAnsi="Arial" w:cs="Arial"/>
                <w:bCs/>
                <w:sz w:val="18"/>
                <w:szCs w:val="18"/>
              </w:rPr>
            </w:pPr>
            <w:r w:rsidRPr="00B00D77">
              <w:rPr>
                <w:rFonts w:ascii="Arial" w:eastAsia="Times New Roman" w:hAnsi="Arial" w:cs="Arial"/>
                <w:bCs/>
                <w:sz w:val="18"/>
                <w:szCs w:val="18"/>
              </w:rPr>
              <w:t>Men:</w:t>
            </w:r>
          </w:p>
        </w:tc>
        <w:tc>
          <w:tcPr>
            <w:tcW w:w="2625" w:type="dxa"/>
            <w:tcBorders>
              <w:top w:val="single" w:sz="4" w:space="0" w:color="auto"/>
              <w:left w:val="single" w:sz="4" w:space="0" w:color="auto"/>
              <w:bottom w:val="single" w:sz="4" w:space="0" w:color="auto"/>
              <w:right w:val="single" w:sz="4" w:space="0" w:color="auto"/>
            </w:tcBorders>
            <w:vAlign w:val="bottom"/>
          </w:tcPr>
          <w:p w:rsidR="000853B4" w:rsidRPr="00A3602B" w:rsidRDefault="00A3602B" w:rsidP="00EF18DA">
            <w:pPr>
              <w:rPr>
                <w:rFonts w:ascii="Arial" w:eastAsia="Times New Roman" w:hAnsi="Arial" w:cs="Arial"/>
                <w:sz w:val="18"/>
                <w:szCs w:val="18"/>
              </w:rPr>
            </w:pPr>
            <w:r w:rsidRPr="00A3602B">
              <w:rPr>
                <w:rFonts w:ascii="Arial" w:eastAsia="Times New Roman" w:hAnsi="Arial" w:cs="Arial"/>
                <w:sz w:val="18"/>
                <w:szCs w:val="18"/>
              </w:rPr>
              <w:t>7,500</w:t>
            </w:r>
          </w:p>
        </w:tc>
        <w:tc>
          <w:tcPr>
            <w:tcW w:w="236" w:type="dxa"/>
            <w:tcBorders>
              <w:top w:val="nil"/>
              <w:left w:val="single" w:sz="4" w:space="0" w:color="auto"/>
              <w:bottom w:val="nil"/>
              <w:right w:val="nil"/>
            </w:tcBorders>
            <w:shd w:val="clear" w:color="auto" w:fill="auto"/>
            <w:noWrap/>
            <w:vAlign w:val="bottom"/>
          </w:tcPr>
          <w:p w:rsidR="000853B4" w:rsidRPr="00B00D77" w:rsidRDefault="000853B4" w:rsidP="00A40456">
            <w:pPr>
              <w:rPr>
                <w:rFonts w:ascii="Arial" w:eastAsia="Times New Roman" w:hAnsi="Arial" w:cs="Arial"/>
                <w:sz w:val="18"/>
                <w:szCs w:val="18"/>
              </w:rPr>
            </w:pPr>
          </w:p>
        </w:tc>
        <w:tc>
          <w:tcPr>
            <w:tcW w:w="5422" w:type="dxa"/>
            <w:gridSpan w:val="2"/>
            <w:vMerge/>
            <w:tcBorders>
              <w:left w:val="single" w:sz="8" w:space="0" w:color="auto"/>
              <w:bottom w:val="single" w:sz="4" w:space="0" w:color="auto"/>
              <w:right w:val="single" w:sz="8" w:space="0" w:color="auto"/>
            </w:tcBorders>
            <w:shd w:val="clear" w:color="auto" w:fill="auto"/>
            <w:noWrap/>
            <w:vAlign w:val="bottom"/>
          </w:tcPr>
          <w:p w:rsidR="000853B4" w:rsidRPr="00B00D77" w:rsidRDefault="000853B4" w:rsidP="002338AC">
            <w:pPr>
              <w:rPr>
                <w:rFonts w:ascii="Arial" w:eastAsia="Times New Roman" w:hAnsi="Arial" w:cs="Arial"/>
                <w:b/>
                <w:bCs/>
                <w:sz w:val="18"/>
                <w:szCs w:val="18"/>
              </w:rPr>
            </w:pPr>
          </w:p>
        </w:tc>
      </w:tr>
      <w:tr w:rsidR="00EF18DA" w:rsidRPr="00B00D77" w:rsidTr="000853B4">
        <w:trPr>
          <w:trHeight w:val="125"/>
        </w:trPr>
        <w:tc>
          <w:tcPr>
            <w:tcW w:w="2517" w:type="dxa"/>
            <w:tcBorders>
              <w:top w:val="single" w:sz="4" w:space="0" w:color="auto"/>
              <w:left w:val="single" w:sz="4" w:space="0" w:color="auto"/>
              <w:bottom w:val="single" w:sz="4" w:space="0" w:color="auto"/>
              <w:right w:val="single" w:sz="4" w:space="0" w:color="auto"/>
            </w:tcBorders>
            <w:vAlign w:val="bottom"/>
          </w:tcPr>
          <w:p w:rsidR="00EF18DA" w:rsidRPr="00B00D77" w:rsidRDefault="00EF18DA" w:rsidP="00EF18DA">
            <w:pPr>
              <w:rPr>
                <w:rFonts w:ascii="Arial" w:eastAsia="Times New Roman" w:hAnsi="Arial" w:cs="Arial"/>
                <w:bCs/>
                <w:sz w:val="18"/>
                <w:szCs w:val="18"/>
              </w:rPr>
            </w:pPr>
            <w:r w:rsidRPr="00B00D77">
              <w:rPr>
                <w:rFonts w:ascii="Arial" w:eastAsia="Times New Roman" w:hAnsi="Arial" w:cs="Arial"/>
                <w:bCs/>
                <w:sz w:val="18"/>
                <w:szCs w:val="18"/>
              </w:rPr>
              <w:t>Girls:</w:t>
            </w:r>
          </w:p>
        </w:tc>
        <w:tc>
          <w:tcPr>
            <w:tcW w:w="2625" w:type="dxa"/>
            <w:tcBorders>
              <w:top w:val="single" w:sz="4" w:space="0" w:color="auto"/>
              <w:left w:val="single" w:sz="4" w:space="0" w:color="auto"/>
              <w:bottom w:val="single" w:sz="4" w:space="0" w:color="auto"/>
              <w:right w:val="single" w:sz="4" w:space="0" w:color="auto"/>
            </w:tcBorders>
            <w:vAlign w:val="bottom"/>
          </w:tcPr>
          <w:p w:rsidR="00EF18DA" w:rsidRPr="00A3602B" w:rsidRDefault="00A3602B" w:rsidP="00EF18DA">
            <w:pPr>
              <w:rPr>
                <w:rFonts w:ascii="Arial" w:eastAsia="Times New Roman" w:hAnsi="Arial" w:cs="Arial"/>
                <w:sz w:val="18"/>
                <w:szCs w:val="18"/>
              </w:rPr>
            </w:pPr>
            <w:r w:rsidRPr="00A3602B">
              <w:rPr>
                <w:rFonts w:ascii="Arial" w:eastAsia="Times New Roman" w:hAnsi="Arial" w:cs="Arial"/>
                <w:sz w:val="18"/>
                <w:szCs w:val="18"/>
              </w:rPr>
              <w:t>2,700</w:t>
            </w:r>
          </w:p>
        </w:tc>
        <w:tc>
          <w:tcPr>
            <w:tcW w:w="236" w:type="dxa"/>
            <w:vMerge w:val="restart"/>
            <w:tcBorders>
              <w:top w:val="nil"/>
              <w:left w:val="single" w:sz="4" w:space="0" w:color="auto"/>
              <w:right w:val="single" w:sz="4" w:space="0" w:color="auto"/>
            </w:tcBorders>
            <w:shd w:val="clear" w:color="auto" w:fill="auto"/>
            <w:noWrap/>
            <w:vAlign w:val="bottom"/>
          </w:tcPr>
          <w:p w:rsidR="00EF18DA" w:rsidRPr="00B00D77" w:rsidRDefault="00EF18DA" w:rsidP="00A40456">
            <w:pPr>
              <w:rPr>
                <w:rFonts w:ascii="Arial" w:eastAsia="Times New Roman" w:hAnsi="Arial" w:cs="Arial"/>
                <w:sz w:val="18"/>
                <w:szCs w:val="18"/>
              </w:rPr>
            </w:pPr>
          </w:p>
        </w:tc>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tcPr>
          <w:p w:rsidR="000853B4" w:rsidRPr="00B00D77" w:rsidRDefault="000853B4" w:rsidP="003B16B4">
            <w:pPr>
              <w:rPr>
                <w:rFonts w:ascii="Arial" w:eastAsia="Times New Roman" w:hAnsi="Arial" w:cs="Arial"/>
                <w:bCs/>
                <w:sz w:val="18"/>
                <w:szCs w:val="18"/>
              </w:rPr>
            </w:pPr>
            <w:r w:rsidRPr="00B00D77">
              <w:rPr>
                <w:rFonts w:ascii="Arial" w:eastAsia="Times New Roman" w:hAnsi="Arial" w:cs="Arial"/>
                <w:b/>
                <w:bCs/>
                <w:sz w:val="18"/>
                <w:szCs w:val="18"/>
              </w:rPr>
              <w:t>Catchment Population (if applicable)</w:t>
            </w:r>
          </w:p>
        </w:tc>
      </w:tr>
      <w:tr w:rsidR="000853B4" w:rsidRPr="00B00D77" w:rsidTr="000853B4">
        <w:trPr>
          <w:trHeight w:val="138"/>
        </w:trPr>
        <w:tc>
          <w:tcPr>
            <w:tcW w:w="2517" w:type="dxa"/>
            <w:tcBorders>
              <w:top w:val="single" w:sz="4" w:space="0" w:color="auto"/>
              <w:left w:val="single" w:sz="4" w:space="0" w:color="auto"/>
              <w:bottom w:val="single" w:sz="4" w:space="0" w:color="auto"/>
              <w:right w:val="single" w:sz="4" w:space="0" w:color="auto"/>
            </w:tcBorders>
            <w:vAlign w:val="bottom"/>
          </w:tcPr>
          <w:p w:rsidR="000853B4" w:rsidRPr="00B00D77" w:rsidRDefault="000853B4" w:rsidP="00EF18DA">
            <w:pPr>
              <w:rPr>
                <w:rFonts w:ascii="Arial" w:eastAsia="Times New Roman" w:hAnsi="Arial" w:cs="Arial"/>
                <w:bCs/>
                <w:sz w:val="18"/>
                <w:szCs w:val="18"/>
              </w:rPr>
            </w:pPr>
            <w:r w:rsidRPr="00B00D77">
              <w:rPr>
                <w:rFonts w:ascii="Arial" w:eastAsia="Times New Roman" w:hAnsi="Arial" w:cs="Arial"/>
                <w:bCs/>
                <w:sz w:val="18"/>
                <w:szCs w:val="18"/>
              </w:rPr>
              <w:t>Boys:</w:t>
            </w:r>
          </w:p>
        </w:tc>
        <w:tc>
          <w:tcPr>
            <w:tcW w:w="2625" w:type="dxa"/>
            <w:tcBorders>
              <w:top w:val="single" w:sz="4" w:space="0" w:color="auto"/>
              <w:left w:val="single" w:sz="4" w:space="0" w:color="auto"/>
              <w:bottom w:val="single" w:sz="4" w:space="0" w:color="auto"/>
              <w:right w:val="single" w:sz="4" w:space="0" w:color="auto"/>
            </w:tcBorders>
            <w:vAlign w:val="bottom"/>
          </w:tcPr>
          <w:p w:rsidR="000853B4" w:rsidRPr="00A3602B" w:rsidRDefault="00A3602B" w:rsidP="00EF18DA">
            <w:pPr>
              <w:rPr>
                <w:rFonts w:ascii="Arial" w:eastAsia="Times New Roman" w:hAnsi="Arial" w:cs="Arial"/>
                <w:sz w:val="18"/>
                <w:szCs w:val="18"/>
              </w:rPr>
            </w:pPr>
            <w:r w:rsidRPr="00A3602B">
              <w:rPr>
                <w:rFonts w:ascii="Arial" w:eastAsia="Times New Roman" w:hAnsi="Arial" w:cs="Arial"/>
                <w:sz w:val="18"/>
                <w:szCs w:val="18"/>
              </w:rPr>
              <w:t>3,300</w:t>
            </w:r>
          </w:p>
        </w:tc>
        <w:tc>
          <w:tcPr>
            <w:tcW w:w="236" w:type="dxa"/>
            <w:vMerge/>
            <w:tcBorders>
              <w:left w:val="single" w:sz="4" w:space="0" w:color="auto"/>
              <w:bottom w:val="nil"/>
              <w:right w:val="single" w:sz="4" w:space="0" w:color="auto"/>
            </w:tcBorders>
            <w:shd w:val="clear" w:color="auto" w:fill="auto"/>
            <w:noWrap/>
            <w:vAlign w:val="bottom"/>
          </w:tcPr>
          <w:p w:rsidR="000853B4" w:rsidRPr="00B00D77" w:rsidRDefault="000853B4" w:rsidP="00A40456">
            <w:pPr>
              <w:rPr>
                <w:rFonts w:ascii="Arial" w:eastAsia="Times New Roman" w:hAnsi="Arial" w:cs="Arial"/>
                <w:sz w:val="18"/>
                <w:szCs w:val="18"/>
              </w:rPr>
            </w:pPr>
          </w:p>
        </w:tc>
        <w:tc>
          <w:tcPr>
            <w:tcW w:w="5422" w:type="dxa"/>
            <w:gridSpan w:val="2"/>
            <w:vMerge w:val="restart"/>
            <w:tcBorders>
              <w:left w:val="single" w:sz="4" w:space="0" w:color="auto"/>
              <w:bottom w:val="single" w:sz="4" w:space="0" w:color="auto"/>
              <w:right w:val="single" w:sz="4" w:space="0" w:color="auto"/>
            </w:tcBorders>
            <w:shd w:val="clear" w:color="auto" w:fill="auto"/>
            <w:noWrap/>
            <w:vAlign w:val="bottom"/>
          </w:tcPr>
          <w:p w:rsidR="000853B4" w:rsidRPr="00B00D77" w:rsidRDefault="000853B4" w:rsidP="003B16B4">
            <w:pPr>
              <w:rPr>
                <w:rFonts w:ascii="Arial" w:eastAsia="Times New Roman" w:hAnsi="Arial" w:cs="Arial"/>
                <w:b/>
                <w:bCs/>
                <w:sz w:val="18"/>
                <w:szCs w:val="18"/>
              </w:rPr>
            </w:pPr>
          </w:p>
          <w:p w:rsidR="000853B4" w:rsidRPr="00B00D77" w:rsidRDefault="000853B4" w:rsidP="003B16B4">
            <w:pPr>
              <w:rPr>
                <w:rFonts w:ascii="Arial" w:eastAsia="Times New Roman" w:hAnsi="Arial" w:cs="Arial"/>
                <w:b/>
                <w:bCs/>
                <w:sz w:val="18"/>
                <w:szCs w:val="18"/>
              </w:rPr>
            </w:pPr>
          </w:p>
        </w:tc>
      </w:tr>
      <w:tr w:rsidR="000853B4" w:rsidRPr="00B00D77" w:rsidTr="000853B4">
        <w:trPr>
          <w:trHeight w:val="138"/>
        </w:trPr>
        <w:tc>
          <w:tcPr>
            <w:tcW w:w="2517" w:type="dxa"/>
            <w:tcBorders>
              <w:top w:val="single" w:sz="4" w:space="0" w:color="auto"/>
              <w:left w:val="single" w:sz="4" w:space="0" w:color="auto"/>
              <w:bottom w:val="single" w:sz="4" w:space="0" w:color="auto"/>
              <w:right w:val="single" w:sz="4" w:space="0" w:color="auto"/>
            </w:tcBorders>
            <w:vAlign w:val="bottom"/>
          </w:tcPr>
          <w:p w:rsidR="000853B4" w:rsidRPr="00B00D77" w:rsidRDefault="000853B4" w:rsidP="00EF18DA">
            <w:pPr>
              <w:rPr>
                <w:rFonts w:ascii="Arial" w:eastAsia="Times New Roman" w:hAnsi="Arial" w:cs="Arial"/>
                <w:b/>
                <w:bCs/>
                <w:sz w:val="18"/>
                <w:szCs w:val="18"/>
              </w:rPr>
            </w:pPr>
            <w:r w:rsidRPr="00B00D77">
              <w:rPr>
                <w:rFonts w:ascii="Arial" w:eastAsia="Times New Roman" w:hAnsi="Arial" w:cs="Arial"/>
                <w:b/>
                <w:bCs/>
                <w:sz w:val="18"/>
                <w:szCs w:val="18"/>
              </w:rPr>
              <w:t>Total:</w:t>
            </w:r>
          </w:p>
        </w:tc>
        <w:tc>
          <w:tcPr>
            <w:tcW w:w="2625" w:type="dxa"/>
            <w:tcBorders>
              <w:top w:val="single" w:sz="4" w:space="0" w:color="auto"/>
              <w:left w:val="single" w:sz="4" w:space="0" w:color="auto"/>
              <w:bottom w:val="single" w:sz="4" w:space="0" w:color="auto"/>
              <w:right w:val="single" w:sz="4" w:space="0" w:color="auto"/>
            </w:tcBorders>
            <w:vAlign w:val="bottom"/>
          </w:tcPr>
          <w:p w:rsidR="000853B4" w:rsidRPr="00B00D77" w:rsidRDefault="00DB3AEB" w:rsidP="00EF18DA">
            <w:pPr>
              <w:rPr>
                <w:rFonts w:ascii="Arial" w:eastAsia="Times New Roman" w:hAnsi="Arial" w:cs="Arial"/>
                <w:sz w:val="18"/>
                <w:szCs w:val="18"/>
              </w:rPr>
            </w:pPr>
            <w:r w:rsidRPr="00B00D77">
              <w:rPr>
                <w:rFonts w:ascii="Arial" w:hAnsi="Arial" w:cs="Arial"/>
                <w:sz w:val="18"/>
                <w:szCs w:val="18"/>
              </w:rPr>
              <w:t>20,000 individuals</w:t>
            </w:r>
          </w:p>
        </w:tc>
        <w:tc>
          <w:tcPr>
            <w:tcW w:w="236" w:type="dxa"/>
            <w:tcBorders>
              <w:left w:val="single" w:sz="4" w:space="0" w:color="auto"/>
              <w:bottom w:val="nil"/>
              <w:right w:val="single" w:sz="4" w:space="0" w:color="auto"/>
            </w:tcBorders>
            <w:shd w:val="clear" w:color="auto" w:fill="auto"/>
            <w:noWrap/>
            <w:vAlign w:val="bottom"/>
          </w:tcPr>
          <w:p w:rsidR="000853B4" w:rsidRPr="00B00D77" w:rsidRDefault="000853B4" w:rsidP="00A40456">
            <w:pPr>
              <w:rPr>
                <w:rFonts w:ascii="Arial" w:eastAsia="Times New Roman" w:hAnsi="Arial" w:cs="Arial"/>
                <w:sz w:val="18"/>
                <w:szCs w:val="18"/>
              </w:rPr>
            </w:pPr>
          </w:p>
        </w:tc>
        <w:tc>
          <w:tcPr>
            <w:tcW w:w="5422" w:type="dxa"/>
            <w:gridSpan w:val="2"/>
            <w:vMerge/>
            <w:tcBorders>
              <w:left w:val="single" w:sz="4" w:space="0" w:color="auto"/>
              <w:bottom w:val="single" w:sz="4" w:space="0" w:color="auto"/>
              <w:right w:val="single" w:sz="4" w:space="0" w:color="auto"/>
            </w:tcBorders>
            <w:shd w:val="clear" w:color="auto" w:fill="auto"/>
            <w:noWrap/>
            <w:vAlign w:val="bottom"/>
          </w:tcPr>
          <w:p w:rsidR="000853B4" w:rsidRPr="00B00D77" w:rsidRDefault="000853B4" w:rsidP="00A40456">
            <w:pPr>
              <w:rPr>
                <w:rFonts w:ascii="Arial" w:eastAsia="Times New Roman" w:hAnsi="Arial" w:cs="Arial"/>
                <w:b/>
                <w:bCs/>
                <w:sz w:val="18"/>
                <w:szCs w:val="18"/>
              </w:rPr>
            </w:pPr>
          </w:p>
        </w:tc>
      </w:tr>
      <w:tr w:rsidR="000853B4" w:rsidRPr="00B00D77" w:rsidTr="00EF18DA">
        <w:trPr>
          <w:gridAfter w:val="2"/>
          <w:wAfter w:w="5422" w:type="dxa"/>
          <w:trHeight w:val="270"/>
        </w:trPr>
        <w:tc>
          <w:tcPr>
            <w:tcW w:w="5142" w:type="dxa"/>
            <w:gridSpan w:val="2"/>
            <w:tcBorders>
              <w:top w:val="single" w:sz="4" w:space="0" w:color="auto"/>
              <w:left w:val="nil"/>
              <w:bottom w:val="nil"/>
              <w:right w:val="nil"/>
            </w:tcBorders>
            <w:shd w:val="clear" w:color="auto" w:fill="auto"/>
            <w:noWrap/>
            <w:vAlign w:val="bottom"/>
          </w:tcPr>
          <w:p w:rsidR="000853B4" w:rsidRPr="00B00D77" w:rsidRDefault="000853B4" w:rsidP="00A40456">
            <w:pPr>
              <w:rPr>
                <w:rFonts w:ascii="Arial" w:eastAsia="Times New Roman" w:hAnsi="Arial" w:cs="Arial"/>
                <w:sz w:val="18"/>
                <w:szCs w:val="18"/>
              </w:rPr>
            </w:pPr>
          </w:p>
        </w:tc>
        <w:tc>
          <w:tcPr>
            <w:tcW w:w="236" w:type="dxa"/>
            <w:tcBorders>
              <w:top w:val="nil"/>
              <w:left w:val="nil"/>
              <w:bottom w:val="nil"/>
              <w:right w:val="nil"/>
            </w:tcBorders>
            <w:shd w:val="clear" w:color="auto" w:fill="auto"/>
            <w:noWrap/>
            <w:vAlign w:val="bottom"/>
          </w:tcPr>
          <w:p w:rsidR="000853B4" w:rsidRPr="00B00D77" w:rsidRDefault="000853B4" w:rsidP="00A40456">
            <w:pPr>
              <w:rPr>
                <w:rFonts w:ascii="Arial" w:eastAsia="Times New Roman" w:hAnsi="Arial" w:cs="Arial"/>
                <w:sz w:val="18"/>
                <w:szCs w:val="18"/>
              </w:rPr>
            </w:pPr>
          </w:p>
        </w:tc>
      </w:tr>
      <w:tr w:rsidR="00EF18DA" w:rsidRPr="00B00D77" w:rsidTr="00C164A6">
        <w:trPr>
          <w:trHeight w:val="255"/>
        </w:trPr>
        <w:tc>
          <w:tcPr>
            <w:tcW w:w="5142" w:type="dxa"/>
            <w:gridSpan w:val="2"/>
            <w:tcBorders>
              <w:top w:val="single" w:sz="8" w:space="0" w:color="auto"/>
              <w:left w:val="single" w:sz="8" w:space="0" w:color="auto"/>
              <w:right w:val="single" w:sz="8" w:space="0" w:color="auto"/>
            </w:tcBorders>
            <w:shd w:val="clear" w:color="auto" w:fill="8DB3E2"/>
            <w:noWrap/>
            <w:vAlign w:val="bottom"/>
          </w:tcPr>
          <w:p w:rsidR="00EF18DA" w:rsidRPr="00B00D77" w:rsidRDefault="00EF18DA" w:rsidP="007E4F3F">
            <w:pPr>
              <w:ind w:right="-96"/>
              <w:rPr>
                <w:rFonts w:ascii="Arial" w:eastAsia="Times New Roman" w:hAnsi="Arial" w:cs="Arial"/>
                <w:bCs/>
                <w:sz w:val="18"/>
                <w:szCs w:val="18"/>
              </w:rPr>
            </w:pPr>
            <w:r w:rsidRPr="00B00D77">
              <w:rPr>
                <w:rFonts w:ascii="Arial" w:eastAsia="Times New Roman" w:hAnsi="Arial" w:cs="Arial"/>
                <w:b/>
                <w:bCs/>
                <w:sz w:val="18"/>
                <w:szCs w:val="18"/>
              </w:rPr>
              <w:t>Implementing Partner</w:t>
            </w:r>
            <w:r w:rsidR="00E01313" w:rsidRPr="00B00D77">
              <w:rPr>
                <w:rFonts w:ascii="Arial" w:eastAsia="Times New Roman" w:hAnsi="Arial" w:cs="Arial"/>
                <w:b/>
                <w:bCs/>
                <w:sz w:val="18"/>
                <w:szCs w:val="18"/>
              </w:rPr>
              <w:t>/</w:t>
            </w:r>
            <w:r w:rsidRPr="00B00D77">
              <w:rPr>
                <w:rFonts w:ascii="Arial" w:eastAsia="Times New Roman" w:hAnsi="Arial" w:cs="Arial"/>
                <w:b/>
                <w:bCs/>
                <w:sz w:val="18"/>
                <w:szCs w:val="18"/>
              </w:rPr>
              <w:t xml:space="preserve">s </w:t>
            </w:r>
            <w:r w:rsidR="00C164A6" w:rsidRPr="00B00D77">
              <w:rPr>
                <w:rFonts w:ascii="Arial" w:eastAsia="Times New Roman" w:hAnsi="Arial" w:cs="Arial"/>
                <w:bCs/>
                <w:sz w:val="18"/>
                <w:szCs w:val="18"/>
              </w:rPr>
              <w:t>(Indicate partner</w:t>
            </w:r>
            <w:r w:rsidR="00E01313" w:rsidRPr="00B00D77">
              <w:rPr>
                <w:rFonts w:ascii="Arial" w:eastAsia="Times New Roman" w:hAnsi="Arial" w:cs="Arial"/>
                <w:bCs/>
                <w:sz w:val="18"/>
                <w:szCs w:val="18"/>
              </w:rPr>
              <w:t>/</w:t>
            </w:r>
            <w:r w:rsidR="00C164A6" w:rsidRPr="00B00D77">
              <w:rPr>
                <w:rFonts w:ascii="Arial" w:eastAsia="Times New Roman" w:hAnsi="Arial" w:cs="Arial"/>
                <w:bCs/>
                <w:sz w:val="18"/>
                <w:szCs w:val="18"/>
              </w:rPr>
              <w:t>s who will be sub-contracted if applicable</w:t>
            </w:r>
            <w:r w:rsidR="007E4F3F" w:rsidRPr="00B00D77">
              <w:rPr>
                <w:rFonts w:ascii="Arial" w:eastAsia="Times New Roman" w:hAnsi="Arial" w:cs="Arial"/>
                <w:bCs/>
                <w:sz w:val="18"/>
                <w:szCs w:val="18"/>
              </w:rPr>
              <w:t xml:space="preserve"> and corresponding sub-grant amounts</w:t>
            </w:r>
            <w:r w:rsidR="00C164A6" w:rsidRPr="00B00D77">
              <w:rPr>
                <w:rFonts w:ascii="Arial" w:eastAsia="Times New Roman" w:hAnsi="Arial" w:cs="Arial"/>
                <w:bCs/>
                <w:sz w:val="18"/>
                <w:szCs w:val="18"/>
              </w:rPr>
              <w:t>)</w:t>
            </w:r>
          </w:p>
        </w:tc>
        <w:tc>
          <w:tcPr>
            <w:tcW w:w="236" w:type="dxa"/>
            <w:tcBorders>
              <w:top w:val="nil"/>
              <w:left w:val="nil"/>
              <w:right w:val="nil"/>
            </w:tcBorders>
            <w:shd w:val="clear" w:color="auto" w:fill="auto"/>
            <w:noWrap/>
            <w:vAlign w:val="bottom"/>
          </w:tcPr>
          <w:p w:rsidR="00EF18DA" w:rsidRPr="00B00D77" w:rsidRDefault="00EF18DA" w:rsidP="00A40456">
            <w:pPr>
              <w:rPr>
                <w:rFonts w:ascii="Arial" w:eastAsia="Times New Roman" w:hAnsi="Arial" w:cs="Arial"/>
                <w:sz w:val="18"/>
                <w:szCs w:val="18"/>
              </w:rPr>
            </w:pPr>
          </w:p>
        </w:tc>
        <w:tc>
          <w:tcPr>
            <w:tcW w:w="5422" w:type="dxa"/>
            <w:gridSpan w:val="2"/>
            <w:tcBorders>
              <w:top w:val="single" w:sz="8" w:space="0" w:color="auto"/>
              <w:left w:val="single" w:sz="8" w:space="0" w:color="auto"/>
              <w:right w:val="single" w:sz="8" w:space="0" w:color="auto"/>
            </w:tcBorders>
            <w:shd w:val="clear" w:color="auto" w:fill="8DB3E2"/>
            <w:noWrap/>
          </w:tcPr>
          <w:p w:rsidR="00EF18DA" w:rsidRPr="00B00D77" w:rsidRDefault="00E01313" w:rsidP="00BB3B3A">
            <w:pPr>
              <w:rPr>
                <w:rFonts w:ascii="Arial" w:eastAsia="Times New Roman" w:hAnsi="Arial" w:cs="Arial"/>
                <w:b/>
                <w:bCs/>
                <w:sz w:val="18"/>
                <w:szCs w:val="18"/>
              </w:rPr>
            </w:pPr>
            <w:r w:rsidRPr="00B00D77">
              <w:rPr>
                <w:rFonts w:ascii="Arial" w:eastAsia="Times New Roman" w:hAnsi="Arial" w:cs="Arial"/>
                <w:b/>
                <w:bCs/>
                <w:sz w:val="18"/>
                <w:szCs w:val="18"/>
              </w:rPr>
              <w:t xml:space="preserve">CHF </w:t>
            </w:r>
            <w:r w:rsidR="00EF18DA" w:rsidRPr="00B00D77">
              <w:rPr>
                <w:rFonts w:ascii="Arial" w:eastAsia="Times New Roman" w:hAnsi="Arial" w:cs="Arial"/>
                <w:b/>
                <w:bCs/>
                <w:sz w:val="18"/>
                <w:szCs w:val="18"/>
              </w:rPr>
              <w:t xml:space="preserve">Project Duration </w:t>
            </w:r>
            <w:r w:rsidR="00D34ECC" w:rsidRPr="00B00D77">
              <w:rPr>
                <w:rFonts w:ascii="Arial" w:eastAsia="Times New Roman" w:hAnsi="Arial" w:cs="Arial"/>
                <w:bCs/>
                <w:sz w:val="18"/>
                <w:szCs w:val="18"/>
              </w:rPr>
              <w:t xml:space="preserve">(max. of 12 months, </w:t>
            </w:r>
            <w:r w:rsidR="00BB3B3A" w:rsidRPr="00B00D77">
              <w:rPr>
                <w:rFonts w:ascii="Arial" w:eastAsia="Times New Roman" w:hAnsi="Arial" w:cs="Arial"/>
                <w:bCs/>
                <w:sz w:val="18"/>
                <w:szCs w:val="18"/>
              </w:rPr>
              <w:t>starting date will be</w:t>
            </w:r>
            <w:r w:rsidR="00D34ECC" w:rsidRPr="00B00D77">
              <w:rPr>
                <w:rFonts w:ascii="Arial" w:eastAsia="Times New Roman" w:hAnsi="Arial" w:cs="Arial"/>
                <w:bCs/>
                <w:sz w:val="18"/>
                <w:szCs w:val="18"/>
              </w:rPr>
              <w:t xml:space="preserve"> </w:t>
            </w:r>
            <w:r w:rsidR="00BB3B3A" w:rsidRPr="00B00D77">
              <w:rPr>
                <w:rFonts w:ascii="Arial" w:eastAsia="Times New Roman" w:hAnsi="Arial" w:cs="Arial"/>
                <w:bCs/>
                <w:sz w:val="18"/>
                <w:szCs w:val="18"/>
              </w:rPr>
              <w:t>A</w:t>
            </w:r>
            <w:r w:rsidR="00D34ECC" w:rsidRPr="00B00D77">
              <w:rPr>
                <w:rFonts w:ascii="Arial" w:eastAsia="Times New Roman" w:hAnsi="Arial" w:cs="Arial"/>
                <w:bCs/>
                <w:sz w:val="18"/>
                <w:szCs w:val="18"/>
              </w:rPr>
              <w:t xml:space="preserve">llocation </w:t>
            </w:r>
            <w:r w:rsidR="00BB3B3A" w:rsidRPr="00B00D77">
              <w:rPr>
                <w:rFonts w:ascii="Arial" w:eastAsia="Times New Roman" w:hAnsi="Arial" w:cs="Arial"/>
                <w:bCs/>
                <w:sz w:val="18"/>
                <w:szCs w:val="18"/>
              </w:rPr>
              <w:t xml:space="preserve">approval </w:t>
            </w:r>
            <w:r w:rsidR="00D34ECC" w:rsidRPr="00B00D77">
              <w:rPr>
                <w:rFonts w:ascii="Arial" w:eastAsia="Times New Roman" w:hAnsi="Arial" w:cs="Arial"/>
                <w:bCs/>
                <w:sz w:val="18"/>
                <w:szCs w:val="18"/>
              </w:rPr>
              <w:t>date)</w:t>
            </w:r>
          </w:p>
        </w:tc>
      </w:tr>
      <w:tr w:rsidR="003B16B4" w:rsidRPr="00B00D77" w:rsidTr="003B16B4">
        <w:trPr>
          <w:trHeight w:val="255"/>
        </w:trPr>
        <w:tc>
          <w:tcPr>
            <w:tcW w:w="5142" w:type="dxa"/>
            <w:gridSpan w:val="2"/>
            <w:tcBorders>
              <w:top w:val="nil"/>
              <w:left w:val="single" w:sz="8" w:space="0" w:color="auto"/>
              <w:right w:val="single" w:sz="8" w:space="0" w:color="auto"/>
            </w:tcBorders>
            <w:shd w:val="clear" w:color="auto" w:fill="auto"/>
            <w:noWrap/>
          </w:tcPr>
          <w:p w:rsidR="00056AE6" w:rsidRDefault="00056AE6" w:rsidP="003B16B4">
            <w:pPr>
              <w:rPr>
                <w:rFonts w:ascii="Arial" w:eastAsia="Times New Roman" w:hAnsi="Arial" w:cs="Arial"/>
                <w:sz w:val="18"/>
                <w:szCs w:val="18"/>
              </w:rPr>
            </w:pPr>
          </w:p>
          <w:p w:rsidR="000853B4" w:rsidRPr="00B00D77" w:rsidRDefault="00BF4430" w:rsidP="003B16B4">
            <w:pPr>
              <w:rPr>
                <w:rFonts w:ascii="Arial" w:eastAsia="Times New Roman" w:hAnsi="Arial" w:cs="Arial"/>
                <w:sz w:val="18"/>
                <w:szCs w:val="18"/>
              </w:rPr>
            </w:pPr>
            <w:r w:rsidRPr="00B00D77">
              <w:rPr>
                <w:rFonts w:ascii="Arial" w:eastAsia="Times New Roman" w:hAnsi="Arial" w:cs="Arial"/>
                <w:sz w:val="18"/>
                <w:szCs w:val="18"/>
              </w:rPr>
              <w:t>ACROSS</w:t>
            </w:r>
            <w:r w:rsidR="00BB7E04">
              <w:rPr>
                <w:rFonts w:ascii="Arial" w:eastAsia="Times New Roman" w:hAnsi="Arial" w:cs="Arial"/>
                <w:sz w:val="18"/>
                <w:szCs w:val="18"/>
              </w:rPr>
              <w:t>, INTERSOS, UNHCR DIRECT IMPLEMENTATION</w:t>
            </w:r>
          </w:p>
        </w:tc>
        <w:tc>
          <w:tcPr>
            <w:tcW w:w="236" w:type="dxa"/>
            <w:tcBorders>
              <w:top w:val="nil"/>
              <w:left w:val="nil"/>
              <w:bottom w:val="nil"/>
              <w:right w:val="nil"/>
            </w:tcBorders>
            <w:shd w:val="clear" w:color="auto" w:fill="auto"/>
            <w:noWrap/>
            <w:vAlign w:val="bottom"/>
          </w:tcPr>
          <w:p w:rsidR="003B16B4" w:rsidRPr="00B00D77" w:rsidRDefault="003B16B4" w:rsidP="00A40456">
            <w:pPr>
              <w:rPr>
                <w:rFonts w:ascii="Arial" w:eastAsia="Times New Roman" w:hAnsi="Arial" w:cs="Arial"/>
                <w:sz w:val="18"/>
                <w:szCs w:val="18"/>
              </w:rPr>
            </w:pPr>
          </w:p>
        </w:tc>
        <w:tc>
          <w:tcPr>
            <w:tcW w:w="5422" w:type="dxa"/>
            <w:gridSpan w:val="2"/>
            <w:tcBorders>
              <w:top w:val="nil"/>
              <w:left w:val="single" w:sz="8" w:space="0" w:color="auto"/>
              <w:bottom w:val="nil"/>
              <w:right w:val="single" w:sz="8" w:space="0" w:color="auto"/>
            </w:tcBorders>
            <w:shd w:val="clear" w:color="auto" w:fill="auto"/>
            <w:noWrap/>
            <w:vAlign w:val="bottom"/>
          </w:tcPr>
          <w:p w:rsidR="000853B4" w:rsidRPr="00B00D77" w:rsidRDefault="00BB7E04" w:rsidP="00BB7E04">
            <w:pPr>
              <w:rPr>
                <w:rFonts w:ascii="Arial" w:eastAsia="Times New Roman" w:hAnsi="Arial" w:cs="Arial"/>
                <w:bCs/>
                <w:sz w:val="18"/>
                <w:szCs w:val="18"/>
              </w:rPr>
            </w:pPr>
            <w:r>
              <w:rPr>
                <w:rFonts w:ascii="Arial" w:eastAsia="Times New Roman" w:hAnsi="Arial" w:cs="Arial"/>
                <w:bCs/>
                <w:sz w:val="18"/>
                <w:szCs w:val="18"/>
              </w:rPr>
              <w:t xml:space="preserve">6 </w:t>
            </w:r>
            <w:r w:rsidR="00BF4430" w:rsidRPr="00B00D77">
              <w:rPr>
                <w:rFonts w:ascii="Arial" w:eastAsia="Times New Roman" w:hAnsi="Arial" w:cs="Arial"/>
                <w:bCs/>
                <w:sz w:val="18"/>
                <w:szCs w:val="18"/>
              </w:rPr>
              <w:t>months</w:t>
            </w:r>
          </w:p>
        </w:tc>
      </w:tr>
      <w:tr w:rsidR="00EF18DA" w:rsidRPr="00B00D77" w:rsidTr="003B16B4">
        <w:trPr>
          <w:trHeight w:val="270"/>
        </w:trPr>
        <w:tc>
          <w:tcPr>
            <w:tcW w:w="5142" w:type="dxa"/>
            <w:gridSpan w:val="2"/>
            <w:tcBorders>
              <w:top w:val="single" w:sz="8" w:space="0" w:color="auto"/>
              <w:left w:val="nil"/>
              <w:bottom w:val="nil"/>
              <w:right w:val="nil"/>
            </w:tcBorders>
            <w:shd w:val="clear" w:color="auto" w:fill="auto"/>
            <w:noWrap/>
            <w:vAlign w:val="bottom"/>
          </w:tcPr>
          <w:p w:rsidR="00EF18DA" w:rsidRPr="00B00D77" w:rsidRDefault="00EF18DA" w:rsidP="00A40456">
            <w:pPr>
              <w:rPr>
                <w:rFonts w:ascii="Arial" w:eastAsia="Times New Roman" w:hAnsi="Arial" w:cs="Arial"/>
                <w:sz w:val="18"/>
                <w:szCs w:val="18"/>
              </w:rPr>
            </w:pPr>
          </w:p>
        </w:tc>
        <w:tc>
          <w:tcPr>
            <w:tcW w:w="236" w:type="dxa"/>
            <w:tcBorders>
              <w:left w:val="nil"/>
              <w:bottom w:val="nil"/>
              <w:right w:val="nil"/>
            </w:tcBorders>
            <w:shd w:val="clear" w:color="auto" w:fill="auto"/>
            <w:noWrap/>
            <w:vAlign w:val="bottom"/>
          </w:tcPr>
          <w:p w:rsidR="00EF18DA" w:rsidRPr="00B00D77" w:rsidRDefault="00EF18DA" w:rsidP="00A40456">
            <w:pPr>
              <w:rPr>
                <w:rFonts w:ascii="Arial" w:eastAsia="Times New Roman" w:hAnsi="Arial" w:cs="Arial"/>
                <w:sz w:val="18"/>
                <w:szCs w:val="18"/>
              </w:rPr>
            </w:pPr>
          </w:p>
        </w:tc>
        <w:tc>
          <w:tcPr>
            <w:tcW w:w="5422" w:type="dxa"/>
            <w:gridSpan w:val="2"/>
            <w:tcBorders>
              <w:top w:val="single" w:sz="8" w:space="0" w:color="auto"/>
              <w:left w:val="nil"/>
              <w:bottom w:val="nil"/>
              <w:right w:val="nil"/>
            </w:tcBorders>
            <w:shd w:val="clear" w:color="auto" w:fill="auto"/>
            <w:noWrap/>
            <w:vAlign w:val="bottom"/>
          </w:tcPr>
          <w:p w:rsidR="00EF18DA" w:rsidRPr="00B00D77" w:rsidRDefault="00EF18DA" w:rsidP="00A40456">
            <w:pPr>
              <w:rPr>
                <w:rFonts w:ascii="Arial" w:eastAsia="Times New Roman" w:hAnsi="Arial" w:cs="Arial"/>
                <w:sz w:val="18"/>
                <w:szCs w:val="18"/>
              </w:rPr>
            </w:pPr>
          </w:p>
        </w:tc>
      </w:tr>
      <w:tr w:rsidR="00EF18DA" w:rsidRPr="00B00D77" w:rsidTr="000D4AF1">
        <w:trPr>
          <w:trHeight w:val="255"/>
        </w:trPr>
        <w:tc>
          <w:tcPr>
            <w:tcW w:w="5142" w:type="dxa"/>
            <w:gridSpan w:val="2"/>
            <w:tcBorders>
              <w:top w:val="single" w:sz="8" w:space="0" w:color="auto"/>
              <w:left w:val="single" w:sz="8" w:space="0" w:color="auto"/>
              <w:right w:val="single" w:sz="8" w:space="0" w:color="auto"/>
            </w:tcBorders>
            <w:shd w:val="clear" w:color="auto" w:fill="8DB3E2"/>
            <w:noWrap/>
            <w:vAlign w:val="bottom"/>
          </w:tcPr>
          <w:p w:rsidR="00EF18DA" w:rsidRPr="00B00D77" w:rsidRDefault="00EF18DA" w:rsidP="00A40456">
            <w:pPr>
              <w:rPr>
                <w:rFonts w:ascii="Arial" w:eastAsia="Times New Roman" w:hAnsi="Arial" w:cs="Arial"/>
                <w:b/>
                <w:bCs/>
                <w:sz w:val="18"/>
                <w:szCs w:val="18"/>
              </w:rPr>
            </w:pPr>
            <w:r w:rsidRPr="00B00D77">
              <w:rPr>
                <w:rFonts w:ascii="Arial" w:eastAsia="Times New Roman" w:hAnsi="Arial" w:cs="Arial"/>
                <w:b/>
                <w:bCs/>
                <w:sz w:val="18"/>
                <w:szCs w:val="18"/>
              </w:rPr>
              <w:t>Address of Country Office</w:t>
            </w:r>
          </w:p>
        </w:tc>
        <w:tc>
          <w:tcPr>
            <w:tcW w:w="236" w:type="dxa"/>
            <w:tcBorders>
              <w:top w:val="nil"/>
              <w:left w:val="nil"/>
              <w:bottom w:val="nil"/>
              <w:right w:val="nil"/>
            </w:tcBorders>
            <w:shd w:val="clear" w:color="auto" w:fill="auto"/>
            <w:noWrap/>
            <w:vAlign w:val="bottom"/>
          </w:tcPr>
          <w:p w:rsidR="00EF18DA" w:rsidRPr="00B00D77" w:rsidRDefault="00EF18DA" w:rsidP="00A40456">
            <w:pPr>
              <w:rPr>
                <w:rFonts w:ascii="Arial" w:eastAsia="Times New Roman" w:hAnsi="Arial" w:cs="Arial"/>
                <w:sz w:val="18"/>
                <w:szCs w:val="18"/>
              </w:rPr>
            </w:pPr>
          </w:p>
        </w:tc>
        <w:tc>
          <w:tcPr>
            <w:tcW w:w="5422" w:type="dxa"/>
            <w:gridSpan w:val="2"/>
            <w:tcBorders>
              <w:top w:val="single" w:sz="8" w:space="0" w:color="auto"/>
              <w:left w:val="single" w:sz="8" w:space="0" w:color="auto"/>
              <w:right w:val="single" w:sz="8" w:space="0" w:color="auto"/>
            </w:tcBorders>
            <w:shd w:val="clear" w:color="auto" w:fill="8DB3E2"/>
            <w:noWrap/>
            <w:vAlign w:val="bottom"/>
          </w:tcPr>
          <w:p w:rsidR="00EF18DA" w:rsidRPr="00B00D77" w:rsidRDefault="00EF18DA" w:rsidP="00A40456">
            <w:pPr>
              <w:rPr>
                <w:rFonts w:ascii="Arial" w:eastAsia="Times New Roman" w:hAnsi="Arial" w:cs="Arial"/>
                <w:b/>
                <w:bCs/>
                <w:sz w:val="18"/>
                <w:szCs w:val="18"/>
              </w:rPr>
            </w:pPr>
            <w:r w:rsidRPr="00B00D77">
              <w:rPr>
                <w:rFonts w:ascii="Arial" w:eastAsia="Times New Roman" w:hAnsi="Arial" w:cs="Arial"/>
                <w:b/>
                <w:bCs/>
                <w:sz w:val="18"/>
                <w:szCs w:val="18"/>
              </w:rPr>
              <w:t>Address of HQ</w:t>
            </w:r>
          </w:p>
        </w:tc>
      </w:tr>
      <w:tr w:rsidR="00EF18DA" w:rsidRPr="00B00D77" w:rsidTr="000D4AF1">
        <w:trPr>
          <w:trHeight w:val="270"/>
        </w:trPr>
        <w:tc>
          <w:tcPr>
            <w:tcW w:w="5142" w:type="dxa"/>
            <w:gridSpan w:val="2"/>
            <w:tcBorders>
              <w:top w:val="nil"/>
              <w:left w:val="single" w:sz="8" w:space="0" w:color="auto"/>
              <w:bottom w:val="single" w:sz="4" w:space="0" w:color="auto"/>
              <w:right w:val="single" w:sz="8" w:space="0" w:color="auto"/>
            </w:tcBorders>
            <w:shd w:val="clear" w:color="auto" w:fill="auto"/>
            <w:noWrap/>
          </w:tcPr>
          <w:p w:rsidR="00AA1C99" w:rsidRDefault="00AA1C99" w:rsidP="00056DC8">
            <w:pPr>
              <w:rPr>
                <w:rFonts w:ascii="Arial" w:eastAsia="Times New Roman" w:hAnsi="Arial" w:cs="Arial"/>
                <w:sz w:val="16"/>
                <w:szCs w:val="16"/>
              </w:rPr>
            </w:pPr>
            <w:r>
              <w:rPr>
                <w:rFonts w:ascii="Arial" w:eastAsia="Times New Roman" w:hAnsi="Arial" w:cs="Arial"/>
                <w:sz w:val="16"/>
                <w:szCs w:val="16"/>
              </w:rPr>
              <w:t>UNHCR Representative South Sudan: Ms. Mireille Girard</w:t>
            </w:r>
          </w:p>
          <w:p w:rsidR="000D4AF1" w:rsidRPr="00B00D77" w:rsidRDefault="007E4F3F" w:rsidP="00056DC8">
            <w:pPr>
              <w:rPr>
                <w:rFonts w:ascii="Arial" w:eastAsia="Times New Roman" w:hAnsi="Arial" w:cs="Arial"/>
                <w:sz w:val="16"/>
                <w:szCs w:val="16"/>
              </w:rPr>
            </w:pPr>
            <w:r w:rsidRPr="00B00D77">
              <w:rPr>
                <w:rFonts w:ascii="Arial" w:eastAsia="Times New Roman" w:hAnsi="Arial" w:cs="Arial"/>
                <w:sz w:val="16"/>
                <w:szCs w:val="16"/>
              </w:rPr>
              <w:t xml:space="preserve">Project </w:t>
            </w:r>
            <w:r w:rsidR="00EF18DA" w:rsidRPr="00B00D77">
              <w:rPr>
                <w:rFonts w:ascii="Arial" w:eastAsia="Times New Roman" w:hAnsi="Arial" w:cs="Arial"/>
                <w:sz w:val="16"/>
                <w:szCs w:val="16"/>
              </w:rPr>
              <w:t>Focal Person</w:t>
            </w:r>
            <w:r w:rsidR="00BF4430" w:rsidRPr="00B00D77">
              <w:rPr>
                <w:rFonts w:ascii="Arial" w:eastAsia="Times New Roman" w:hAnsi="Arial" w:cs="Arial"/>
                <w:sz w:val="16"/>
                <w:szCs w:val="16"/>
              </w:rPr>
              <w:t>:</w:t>
            </w:r>
            <w:r w:rsidR="00EF18DA" w:rsidRPr="00B00D77">
              <w:rPr>
                <w:rFonts w:ascii="Arial" w:eastAsia="Times New Roman" w:hAnsi="Arial" w:cs="Arial"/>
                <w:sz w:val="16"/>
                <w:szCs w:val="16"/>
              </w:rPr>
              <w:t xml:space="preserve"> </w:t>
            </w:r>
            <w:r w:rsidR="00BF4430" w:rsidRPr="00B00D77">
              <w:rPr>
                <w:rFonts w:ascii="Arial" w:eastAsia="Times New Roman" w:hAnsi="Arial" w:cs="Arial"/>
                <w:sz w:val="16"/>
                <w:szCs w:val="16"/>
              </w:rPr>
              <w:t>Mark Kirya</w:t>
            </w:r>
          </w:p>
          <w:p w:rsidR="000D4AF1" w:rsidRPr="00B00D77" w:rsidRDefault="000D4AF1" w:rsidP="00056DC8">
            <w:pPr>
              <w:rPr>
                <w:rFonts w:ascii="Arial" w:eastAsia="Times New Roman" w:hAnsi="Arial" w:cs="Arial"/>
                <w:sz w:val="16"/>
                <w:szCs w:val="16"/>
              </w:rPr>
            </w:pPr>
            <w:r w:rsidRPr="00B00D77">
              <w:rPr>
                <w:rFonts w:ascii="Arial" w:eastAsia="Times New Roman" w:hAnsi="Arial" w:cs="Arial"/>
                <w:sz w:val="16"/>
                <w:szCs w:val="16"/>
              </w:rPr>
              <w:t>Email &amp; Tel:</w:t>
            </w:r>
            <w:r w:rsidR="00BF4430" w:rsidRPr="00B00D77">
              <w:rPr>
                <w:rFonts w:ascii="Arial" w:eastAsia="Times New Roman" w:hAnsi="Arial" w:cs="Arial"/>
                <w:sz w:val="16"/>
                <w:szCs w:val="16"/>
              </w:rPr>
              <w:t xml:space="preserve"> </w:t>
            </w:r>
            <w:hyperlink r:id="rId9" w:history="1">
              <w:r w:rsidR="00BF4430" w:rsidRPr="00B00D77">
                <w:rPr>
                  <w:rStyle w:val="Hyperlink"/>
                  <w:rFonts w:ascii="Arial" w:eastAsia="Times New Roman" w:hAnsi="Arial" w:cs="Arial"/>
                  <w:sz w:val="16"/>
                  <w:szCs w:val="16"/>
                </w:rPr>
                <w:t>kirya@unhcr.org</w:t>
              </w:r>
            </w:hyperlink>
            <w:r w:rsidR="00BF4430" w:rsidRPr="00B00D77">
              <w:rPr>
                <w:rFonts w:ascii="Arial" w:eastAsia="Times New Roman" w:hAnsi="Arial" w:cs="Arial"/>
                <w:sz w:val="16"/>
                <w:szCs w:val="16"/>
              </w:rPr>
              <w:t xml:space="preserve"> </w:t>
            </w:r>
            <w:r w:rsidR="002024E9" w:rsidRPr="00B00D77">
              <w:rPr>
                <w:rFonts w:ascii="Arial" w:eastAsia="Times New Roman" w:hAnsi="Arial" w:cs="Arial"/>
                <w:color w:val="0000FF"/>
                <w:sz w:val="16"/>
                <w:szCs w:val="16"/>
              </w:rPr>
              <w:t>+211-922-407427 or +211-977-493000</w:t>
            </w:r>
          </w:p>
          <w:p w:rsidR="000D4AF1" w:rsidRPr="00B00D77" w:rsidRDefault="000D4AF1" w:rsidP="00056DC8">
            <w:pPr>
              <w:rPr>
                <w:rFonts w:ascii="Arial" w:eastAsia="Times New Roman" w:hAnsi="Arial" w:cs="Arial"/>
                <w:sz w:val="16"/>
                <w:szCs w:val="16"/>
              </w:rPr>
            </w:pPr>
            <w:r w:rsidRPr="00B00D77">
              <w:rPr>
                <w:rFonts w:ascii="Arial" w:eastAsia="Times New Roman" w:hAnsi="Arial" w:cs="Arial"/>
                <w:sz w:val="16"/>
                <w:szCs w:val="16"/>
              </w:rPr>
              <w:t xml:space="preserve">e-mail </w:t>
            </w:r>
            <w:r w:rsidR="00BF4430" w:rsidRPr="00B00D77">
              <w:rPr>
                <w:rFonts w:ascii="Arial" w:eastAsia="Times New Roman" w:hAnsi="Arial" w:cs="Arial"/>
                <w:sz w:val="16"/>
                <w:szCs w:val="16"/>
              </w:rPr>
              <w:t>Assistant Representative</w:t>
            </w:r>
            <w:r w:rsidRPr="00B00D77">
              <w:rPr>
                <w:rFonts w:ascii="Arial" w:eastAsia="Times New Roman" w:hAnsi="Arial" w:cs="Arial"/>
                <w:sz w:val="16"/>
                <w:szCs w:val="16"/>
              </w:rPr>
              <w:t>:</w:t>
            </w:r>
            <w:r w:rsidR="00BF4430" w:rsidRPr="00B00D77">
              <w:rPr>
                <w:rFonts w:ascii="Arial" w:eastAsia="Times New Roman" w:hAnsi="Arial" w:cs="Arial"/>
                <w:sz w:val="16"/>
                <w:szCs w:val="16"/>
              </w:rPr>
              <w:t xml:space="preserve"> </w:t>
            </w:r>
            <w:hyperlink r:id="rId10" w:history="1">
              <w:r w:rsidR="00046A5B" w:rsidRPr="00B00D77">
                <w:rPr>
                  <w:rStyle w:val="Hyperlink"/>
                  <w:rFonts w:ascii="Arial" w:eastAsia="Times New Roman" w:hAnsi="Arial" w:cs="Arial"/>
                  <w:sz w:val="16"/>
                  <w:szCs w:val="16"/>
                </w:rPr>
                <w:t>vukovic@unhcr.org</w:t>
              </w:r>
            </w:hyperlink>
            <w:r w:rsidR="00046A5B" w:rsidRPr="00B00D77">
              <w:rPr>
                <w:rFonts w:ascii="Arial" w:eastAsia="Times New Roman" w:hAnsi="Arial" w:cs="Arial"/>
                <w:sz w:val="16"/>
                <w:szCs w:val="16"/>
              </w:rPr>
              <w:t xml:space="preserve"> </w:t>
            </w:r>
            <w:r w:rsidRPr="00B00D77">
              <w:rPr>
                <w:rFonts w:ascii="Arial" w:eastAsia="Times New Roman" w:hAnsi="Arial" w:cs="Arial"/>
                <w:sz w:val="16"/>
                <w:szCs w:val="16"/>
              </w:rPr>
              <w:t xml:space="preserve"> </w:t>
            </w:r>
          </w:p>
          <w:p w:rsidR="000D4AF1" w:rsidRPr="00B00D77" w:rsidRDefault="000D4AF1" w:rsidP="000D4AF1">
            <w:pPr>
              <w:rPr>
                <w:rFonts w:ascii="Arial" w:eastAsia="Times New Roman" w:hAnsi="Arial" w:cs="Arial"/>
                <w:sz w:val="16"/>
                <w:szCs w:val="16"/>
              </w:rPr>
            </w:pPr>
            <w:r w:rsidRPr="00B00D77">
              <w:rPr>
                <w:rFonts w:ascii="Arial" w:eastAsia="Times New Roman" w:hAnsi="Arial" w:cs="Arial"/>
                <w:sz w:val="16"/>
                <w:szCs w:val="16"/>
              </w:rPr>
              <w:t xml:space="preserve">e-mail </w:t>
            </w:r>
            <w:r w:rsidR="00BF4430" w:rsidRPr="00B00D77">
              <w:rPr>
                <w:rFonts w:ascii="Arial" w:eastAsia="Times New Roman" w:hAnsi="Arial" w:cs="Arial"/>
                <w:sz w:val="16"/>
                <w:szCs w:val="16"/>
              </w:rPr>
              <w:t>Snr. Programme Officer</w:t>
            </w:r>
            <w:r w:rsidRPr="00B00D77">
              <w:rPr>
                <w:rFonts w:ascii="Arial" w:eastAsia="Times New Roman" w:hAnsi="Arial" w:cs="Arial"/>
                <w:sz w:val="16"/>
                <w:szCs w:val="16"/>
              </w:rPr>
              <w:t>:</w:t>
            </w:r>
            <w:r w:rsidR="00BF4430" w:rsidRPr="00B00D77">
              <w:rPr>
                <w:rFonts w:ascii="Arial" w:eastAsia="Times New Roman" w:hAnsi="Arial" w:cs="Arial"/>
                <w:sz w:val="16"/>
                <w:szCs w:val="16"/>
              </w:rPr>
              <w:t xml:space="preserve"> </w:t>
            </w:r>
            <w:hyperlink r:id="rId11" w:history="1">
              <w:r w:rsidR="00046A5B" w:rsidRPr="00B00D77">
                <w:rPr>
                  <w:rStyle w:val="Hyperlink"/>
                  <w:rFonts w:ascii="Arial" w:eastAsia="Times New Roman" w:hAnsi="Arial" w:cs="Arial"/>
                  <w:sz w:val="16"/>
                  <w:szCs w:val="16"/>
                </w:rPr>
                <w:t>aksakalm@unhcr.org</w:t>
              </w:r>
            </w:hyperlink>
            <w:r w:rsidR="00046A5B" w:rsidRPr="00B00D77">
              <w:rPr>
                <w:rFonts w:ascii="Arial" w:eastAsia="Times New Roman" w:hAnsi="Arial" w:cs="Arial"/>
                <w:sz w:val="16"/>
                <w:szCs w:val="16"/>
              </w:rPr>
              <w:t xml:space="preserve"> </w:t>
            </w:r>
            <w:r w:rsidRPr="00B00D77">
              <w:rPr>
                <w:rFonts w:ascii="Arial" w:eastAsia="Times New Roman" w:hAnsi="Arial" w:cs="Arial"/>
                <w:sz w:val="16"/>
                <w:szCs w:val="16"/>
              </w:rPr>
              <w:t xml:space="preserve"> </w:t>
            </w:r>
          </w:p>
          <w:p w:rsidR="000D4AF1" w:rsidRPr="00B00D77" w:rsidRDefault="000D4AF1" w:rsidP="00056DC8">
            <w:pPr>
              <w:rPr>
                <w:rFonts w:ascii="Arial" w:eastAsia="Times New Roman" w:hAnsi="Arial" w:cs="Arial"/>
                <w:sz w:val="16"/>
                <w:szCs w:val="16"/>
              </w:rPr>
            </w:pPr>
            <w:r w:rsidRPr="00B00D77">
              <w:rPr>
                <w:rFonts w:ascii="Arial" w:eastAsia="Times New Roman" w:hAnsi="Arial" w:cs="Arial"/>
                <w:sz w:val="16"/>
                <w:szCs w:val="16"/>
              </w:rPr>
              <w:t>Address:</w:t>
            </w:r>
            <w:r w:rsidR="00BF4430" w:rsidRPr="00B00D77">
              <w:rPr>
                <w:rFonts w:ascii="Arial" w:eastAsia="Times New Roman" w:hAnsi="Arial" w:cs="Arial"/>
                <w:sz w:val="16"/>
                <w:szCs w:val="16"/>
              </w:rPr>
              <w:t xml:space="preserve"> Ministry Road, Buluk Area, Juba</w:t>
            </w:r>
          </w:p>
        </w:tc>
        <w:tc>
          <w:tcPr>
            <w:tcW w:w="236" w:type="dxa"/>
            <w:tcBorders>
              <w:top w:val="nil"/>
              <w:left w:val="nil"/>
              <w:bottom w:val="nil"/>
              <w:right w:val="nil"/>
            </w:tcBorders>
            <w:shd w:val="clear" w:color="auto" w:fill="auto"/>
          </w:tcPr>
          <w:p w:rsidR="00EF18DA" w:rsidRPr="00B00D77" w:rsidRDefault="00EF18DA" w:rsidP="00056DC8">
            <w:pPr>
              <w:rPr>
                <w:rFonts w:ascii="Arial" w:eastAsia="Times New Roman" w:hAnsi="Arial" w:cs="Arial"/>
                <w:sz w:val="18"/>
                <w:szCs w:val="18"/>
              </w:rPr>
            </w:pPr>
          </w:p>
        </w:tc>
        <w:tc>
          <w:tcPr>
            <w:tcW w:w="5422" w:type="dxa"/>
            <w:gridSpan w:val="2"/>
            <w:tcBorders>
              <w:top w:val="nil"/>
              <w:left w:val="single" w:sz="8" w:space="0" w:color="auto"/>
              <w:bottom w:val="single" w:sz="4" w:space="0" w:color="auto"/>
              <w:right w:val="single" w:sz="8" w:space="0" w:color="auto"/>
            </w:tcBorders>
            <w:shd w:val="clear" w:color="auto" w:fill="auto"/>
            <w:noWrap/>
          </w:tcPr>
          <w:p w:rsidR="00EF18DA" w:rsidRPr="00B00D77" w:rsidRDefault="00EF18DA" w:rsidP="00056DC8">
            <w:pPr>
              <w:rPr>
                <w:rFonts w:ascii="Arial" w:eastAsia="Times New Roman" w:hAnsi="Arial" w:cs="Arial"/>
                <w:sz w:val="16"/>
                <w:szCs w:val="16"/>
              </w:rPr>
            </w:pPr>
            <w:r w:rsidRPr="00B00D77">
              <w:rPr>
                <w:rFonts w:ascii="Arial" w:eastAsia="Times New Roman" w:hAnsi="Arial" w:cs="Arial"/>
                <w:sz w:val="16"/>
                <w:szCs w:val="16"/>
              </w:rPr>
              <w:t>e-mail desk officer</w:t>
            </w:r>
            <w:r w:rsidR="00BF4430" w:rsidRPr="00B00D77">
              <w:rPr>
                <w:rFonts w:ascii="Arial" w:eastAsia="Times New Roman" w:hAnsi="Arial" w:cs="Arial"/>
                <w:sz w:val="16"/>
                <w:szCs w:val="16"/>
              </w:rPr>
              <w:t xml:space="preserve"> </w:t>
            </w:r>
            <w:hyperlink r:id="rId12" w:history="1">
              <w:r w:rsidR="00BF4430" w:rsidRPr="00B00D77">
                <w:rPr>
                  <w:rStyle w:val="Hyperlink"/>
                  <w:rFonts w:ascii="Arial" w:hAnsi="Arial" w:cs="Arial"/>
                  <w:sz w:val="16"/>
                  <w:szCs w:val="16"/>
                </w:rPr>
                <w:t>canzsio@unhcr.org</w:t>
              </w:r>
            </w:hyperlink>
          </w:p>
          <w:p w:rsidR="000D4AF1" w:rsidRPr="00B00D77" w:rsidRDefault="000D4AF1" w:rsidP="00056DC8">
            <w:pPr>
              <w:rPr>
                <w:rFonts w:ascii="Arial" w:eastAsia="Times New Roman" w:hAnsi="Arial" w:cs="Arial"/>
                <w:sz w:val="16"/>
                <w:szCs w:val="16"/>
              </w:rPr>
            </w:pPr>
            <w:r w:rsidRPr="00B00D77">
              <w:rPr>
                <w:rFonts w:ascii="Arial" w:eastAsia="Times New Roman" w:hAnsi="Arial" w:cs="Arial"/>
                <w:sz w:val="16"/>
                <w:szCs w:val="16"/>
              </w:rPr>
              <w:t>e-mail finance officer</w:t>
            </w:r>
            <w:r w:rsidR="00BF4430" w:rsidRPr="00B00D77">
              <w:rPr>
                <w:rFonts w:ascii="Arial" w:eastAsia="Times New Roman" w:hAnsi="Arial" w:cs="Arial"/>
                <w:sz w:val="16"/>
                <w:szCs w:val="16"/>
              </w:rPr>
              <w:t xml:space="preserve"> </w:t>
            </w:r>
            <w:hyperlink r:id="rId13" w:history="1">
              <w:r w:rsidR="00BF4430" w:rsidRPr="00B00D77">
                <w:rPr>
                  <w:rFonts w:ascii="Arial" w:hAnsi="Arial" w:cs="Arial"/>
                  <w:color w:val="003399"/>
                  <w:sz w:val="16"/>
                  <w:szCs w:val="16"/>
                  <w:u w:val="single"/>
                </w:rPr>
                <w:t>FAMY@unhcr.org</w:t>
              </w:r>
            </w:hyperlink>
          </w:p>
          <w:p w:rsidR="000D4AF1" w:rsidRPr="00B00D77" w:rsidRDefault="000D4AF1" w:rsidP="00056DC8">
            <w:pPr>
              <w:rPr>
                <w:rFonts w:ascii="Arial" w:eastAsia="Times New Roman" w:hAnsi="Arial" w:cs="Arial"/>
                <w:sz w:val="16"/>
                <w:szCs w:val="16"/>
              </w:rPr>
            </w:pPr>
            <w:r w:rsidRPr="00B00D77">
              <w:rPr>
                <w:rFonts w:ascii="Arial" w:eastAsia="Times New Roman" w:hAnsi="Arial" w:cs="Arial"/>
                <w:sz w:val="16"/>
                <w:szCs w:val="16"/>
              </w:rPr>
              <w:t>Address:</w:t>
            </w:r>
            <w:r w:rsidR="00BF4430" w:rsidRPr="00B00D77">
              <w:rPr>
                <w:rFonts w:ascii="Arial" w:eastAsia="Times New Roman" w:hAnsi="Arial" w:cs="Arial"/>
                <w:sz w:val="16"/>
                <w:szCs w:val="16"/>
              </w:rPr>
              <w:t xml:space="preserve"> UNHCR HQ, Geneva</w:t>
            </w:r>
          </w:p>
          <w:p w:rsidR="000D4AF1" w:rsidRPr="00B00D77" w:rsidRDefault="000D4AF1" w:rsidP="00056DC8">
            <w:pPr>
              <w:rPr>
                <w:rFonts w:ascii="Arial" w:eastAsia="Times New Roman" w:hAnsi="Arial" w:cs="Arial"/>
                <w:sz w:val="18"/>
                <w:szCs w:val="18"/>
              </w:rPr>
            </w:pPr>
          </w:p>
          <w:p w:rsidR="000D4AF1" w:rsidRPr="00B00D77" w:rsidRDefault="000D4AF1" w:rsidP="00056DC8">
            <w:pPr>
              <w:rPr>
                <w:rFonts w:ascii="Arial" w:eastAsia="Times New Roman" w:hAnsi="Arial" w:cs="Arial"/>
                <w:sz w:val="18"/>
                <w:szCs w:val="18"/>
              </w:rPr>
            </w:pPr>
          </w:p>
        </w:tc>
      </w:tr>
    </w:tbl>
    <w:p w:rsidR="00B306E6" w:rsidRPr="00B00D77" w:rsidRDefault="00B306E6" w:rsidP="007E4F3F">
      <w:pPr>
        <w:spacing w:after="200" w:line="276" w:lineRule="auto"/>
        <w:ind w:left="-360"/>
        <w:rPr>
          <w:rFonts w:ascii="Arial" w:hAnsi="Arial" w:cs="Arial"/>
        </w:rPr>
      </w:pPr>
      <w:r w:rsidRPr="00B00D77">
        <w:rPr>
          <w:rFonts w:ascii="Arial" w:eastAsia="Times New Roman" w:hAnsi="Arial" w:cs="Arial"/>
          <w:b/>
          <w:bCs/>
          <w:sz w:val="20"/>
          <w:szCs w:val="20"/>
        </w:rPr>
        <w:br w:type="page"/>
      </w:r>
      <w:r w:rsidRPr="00B00D77">
        <w:rPr>
          <w:rFonts w:ascii="Arial" w:eastAsia="Times New Roman" w:hAnsi="Arial" w:cs="Arial"/>
          <w:b/>
          <w:bCs/>
          <w:sz w:val="20"/>
          <w:szCs w:val="20"/>
        </w:rPr>
        <w:lastRenderedPageBreak/>
        <w:t>SECTION II</w:t>
      </w: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0770"/>
      </w:tblGrid>
      <w:tr w:rsidR="00B306E6" w:rsidRPr="00B00D77" w:rsidTr="007A111A">
        <w:trPr>
          <w:trHeight w:val="567"/>
        </w:trPr>
        <w:tc>
          <w:tcPr>
            <w:tcW w:w="10770" w:type="dxa"/>
            <w:shd w:val="clear" w:color="auto" w:fill="8DB3E2"/>
            <w:tcMar>
              <w:top w:w="57" w:type="dxa"/>
              <w:bottom w:w="57" w:type="dxa"/>
            </w:tcMar>
          </w:tcPr>
          <w:p w:rsidR="00B306E6" w:rsidRPr="00B00D77" w:rsidRDefault="00B306E6" w:rsidP="00A40456">
            <w:pPr>
              <w:rPr>
                <w:rFonts w:ascii="Arial" w:hAnsi="Arial" w:cs="Arial"/>
                <w:b/>
                <w:sz w:val="18"/>
                <w:szCs w:val="18"/>
              </w:rPr>
            </w:pPr>
            <w:r w:rsidRPr="00B00D77">
              <w:rPr>
                <w:rFonts w:ascii="Arial" w:hAnsi="Arial" w:cs="Arial"/>
                <w:b/>
                <w:sz w:val="18"/>
                <w:szCs w:val="18"/>
              </w:rPr>
              <w:t>A. Humanitarian Context Analysis</w:t>
            </w:r>
          </w:p>
          <w:p w:rsidR="00B306E6" w:rsidRPr="00B00D77" w:rsidRDefault="003225B8" w:rsidP="007E4F3F">
            <w:pPr>
              <w:tabs>
                <w:tab w:val="num" w:pos="536"/>
              </w:tabs>
              <w:jc w:val="both"/>
              <w:rPr>
                <w:rFonts w:ascii="Arial" w:hAnsi="Arial" w:cs="Arial"/>
                <w:sz w:val="16"/>
                <w:szCs w:val="16"/>
              </w:rPr>
            </w:pPr>
            <w:r w:rsidRPr="00B00D77">
              <w:rPr>
                <w:rFonts w:ascii="Arial" w:hAnsi="Arial" w:cs="Arial"/>
                <w:sz w:val="16"/>
                <w:szCs w:val="16"/>
              </w:rPr>
              <w:t>Briefly describe (in no more than 500 words)</w:t>
            </w:r>
            <w:r w:rsidR="00B306E6" w:rsidRPr="00B00D77">
              <w:rPr>
                <w:rFonts w:ascii="Arial" w:hAnsi="Arial" w:cs="Arial"/>
                <w:sz w:val="16"/>
                <w:szCs w:val="16"/>
              </w:rPr>
              <w:t xml:space="preserve"> the</w:t>
            </w:r>
            <w:r w:rsidRPr="00B00D77">
              <w:rPr>
                <w:rFonts w:ascii="Arial" w:hAnsi="Arial" w:cs="Arial"/>
                <w:sz w:val="16"/>
                <w:szCs w:val="16"/>
              </w:rPr>
              <w:t xml:space="preserve"> current</w:t>
            </w:r>
            <w:r w:rsidR="00B306E6" w:rsidRPr="00B00D77">
              <w:rPr>
                <w:rFonts w:ascii="Arial" w:hAnsi="Arial" w:cs="Arial"/>
                <w:sz w:val="16"/>
                <w:szCs w:val="16"/>
              </w:rPr>
              <w:t xml:space="preserve"> humanitarian situation in the specific </w:t>
            </w:r>
            <w:r w:rsidRPr="00B00D77">
              <w:rPr>
                <w:rFonts w:ascii="Arial" w:hAnsi="Arial" w:cs="Arial"/>
                <w:sz w:val="16"/>
                <w:szCs w:val="16"/>
              </w:rPr>
              <w:t>location</w:t>
            </w:r>
            <w:r w:rsidR="007E4F3F" w:rsidRPr="00B00D77">
              <w:rPr>
                <w:rFonts w:ascii="Arial" w:hAnsi="Arial" w:cs="Arial"/>
                <w:sz w:val="16"/>
                <w:szCs w:val="16"/>
              </w:rPr>
              <w:t>s</w:t>
            </w:r>
            <w:r w:rsidR="00B306E6" w:rsidRPr="00B00D77">
              <w:rPr>
                <w:rFonts w:ascii="Arial" w:hAnsi="Arial" w:cs="Arial"/>
                <w:sz w:val="16"/>
                <w:szCs w:val="16"/>
              </w:rPr>
              <w:t xml:space="preserve"> where CHF </w:t>
            </w:r>
            <w:r w:rsidR="007E4F3F" w:rsidRPr="00B00D77">
              <w:rPr>
                <w:rFonts w:ascii="Arial" w:hAnsi="Arial" w:cs="Arial"/>
                <w:sz w:val="16"/>
                <w:szCs w:val="16"/>
              </w:rPr>
              <w:t>supported</w:t>
            </w:r>
            <w:r w:rsidR="00B306E6" w:rsidRPr="00B00D77">
              <w:rPr>
                <w:rFonts w:ascii="Arial" w:hAnsi="Arial" w:cs="Arial"/>
                <w:sz w:val="16"/>
                <w:szCs w:val="16"/>
              </w:rPr>
              <w:t xml:space="preserve"> activities </w:t>
            </w:r>
            <w:r w:rsidR="007E4F3F" w:rsidRPr="00B00D77">
              <w:rPr>
                <w:rFonts w:ascii="Arial" w:hAnsi="Arial" w:cs="Arial"/>
                <w:sz w:val="16"/>
                <w:szCs w:val="16"/>
              </w:rPr>
              <w:t xml:space="preserve">will be implemented. Provide evidence of needs by </w:t>
            </w:r>
            <w:r w:rsidR="00B306E6" w:rsidRPr="00B00D77">
              <w:rPr>
                <w:rFonts w:ascii="Arial" w:hAnsi="Arial" w:cs="Arial"/>
                <w:sz w:val="16"/>
                <w:szCs w:val="16"/>
              </w:rPr>
              <w:t>referenc</w:t>
            </w:r>
            <w:r w:rsidR="007E4F3F" w:rsidRPr="00B00D77">
              <w:rPr>
                <w:rFonts w:ascii="Arial" w:hAnsi="Arial" w:cs="Arial"/>
                <w:sz w:val="16"/>
                <w:szCs w:val="16"/>
              </w:rPr>
              <w:t xml:space="preserve">ing </w:t>
            </w:r>
            <w:r w:rsidR="00B306E6" w:rsidRPr="00B00D77">
              <w:rPr>
                <w:rFonts w:ascii="Arial" w:hAnsi="Arial" w:cs="Arial"/>
                <w:sz w:val="16"/>
                <w:szCs w:val="16"/>
              </w:rPr>
              <w:t>assessments and key data, including the number and type of the affected population</w:t>
            </w:r>
            <w:r w:rsidR="00B306E6" w:rsidRPr="00B00D77">
              <w:rPr>
                <w:rFonts w:ascii="Arial" w:hAnsi="Arial" w:cs="Arial"/>
                <w:sz w:val="16"/>
                <w:szCs w:val="16"/>
                <w:vertAlign w:val="superscript"/>
              </w:rPr>
              <w:footnoteReference w:id="1"/>
            </w:r>
            <w:r w:rsidR="00B306E6" w:rsidRPr="00B00D77">
              <w:rPr>
                <w:rFonts w:ascii="Arial" w:hAnsi="Arial" w:cs="Arial"/>
                <w:sz w:val="16"/>
                <w:szCs w:val="16"/>
                <w:vertAlign w:val="superscript"/>
              </w:rPr>
              <w:t xml:space="preserve"> </w:t>
            </w:r>
          </w:p>
        </w:tc>
      </w:tr>
      <w:tr w:rsidR="00B306E6" w:rsidRPr="00B00D77" w:rsidTr="00D64EA0">
        <w:trPr>
          <w:trHeight w:val="250"/>
        </w:trPr>
        <w:tc>
          <w:tcPr>
            <w:tcW w:w="10770" w:type="dxa"/>
          </w:tcPr>
          <w:p w:rsidR="002024E9" w:rsidRPr="00B00D77" w:rsidRDefault="002024E9" w:rsidP="002024E9">
            <w:pPr>
              <w:autoSpaceDE w:val="0"/>
              <w:autoSpaceDN w:val="0"/>
              <w:adjustRightInd w:val="0"/>
              <w:spacing w:before="120" w:after="120"/>
              <w:jc w:val="both"/>
              <w:rPr>
                <w:rFonts w:ascii="Arial" w:hAnsi="Arial" w:cs="Arial"/>
                <w:sz w:val="20"/>
                <w:szCs w:val="20"/>
              </w:rPr>
            </w:pPr>
            <w:r w:rsidRPr="00B00D77">
              <w:rPr>
                <w:rFonts w:ascii="Arial" w:hAnsi="Arial" w:cs="Arial"/>
                <w:sz w:val="20"/>
                <w:szCs w:val="20"/>
              </w:rPr>
              <w:t>Thirteen months after South Sudan attained independence, the humanitarian situation has deteriorated in various parts of the country. The influx of 170,000 refugees from Sudan in the two northern states of Upper Nile state and Unity state has led to a redirection of resources and attention to dealing with the resultant emergency. The country is beset by these issues as well as other challenges</w:t>
            </w:r>
            <w:r w:rsidR="00B857AF" w:rsidRPr="00B00D77">
              <w:rPr>
                <w:rFonts w:ascii="Arial" w:hAnsi="Arial" w:cs="Arial"/>
                <w:sz w:val="20"/>
                <w:szCs w:val="20"/>
              </w:rPr>
              <w:t>.  Oil revenue,</w:t>
            </w:r>
            <w:r w:rsidRPr="00B00D77">
              <w:rPr>
                <w:rFonts w:ascii="Arial" w:hAnsi="Arial" w:cs="Arial"/>
                <w:sz w:val="20"/>
                <w:szCs w:val="20"/>
              </w:rPr>
              <w:t xml:space="preserve"> citizenship, and border demarcation are yet to be resolved and are potentials for conflict. Localised clashes have also been on-going in some states such as Jonglei where </w:t>
            </w:r>
            <w:r w:rsidR="009A3B92">
              <w:rPr>
                <w:rFonts w:ascii="Arial" w:hAnsi="Arial" w:cs="Arial"/>
                <w:sz w:val="20"/>
                <w:szCs w:val="20"/>
              </w:rPr>
              <w:t xml:space="preserve">inter communal clashes </w:t>
            </w:r>
            <w:r w:rsidRPr="00B00D77">
              <w:rPr>
                <w:rFonts w:ascii="Arial" w:hAnsi="Arial" w:cs="Arial"/>
                <w:sz w:val="20"/>
                <w:szCs w:val="20"/>
              </w:rPr>
              <w:t xml:space="preserve">have </w:t>
            </w:r>
            <w:r w:rsidR="00B857AF" w:rsidRPr="00B00D77">
              <w:rPr>
                <w:rFonts w:ascii="Arial" w:hAnsi="Arial" w:cs="Arial"/>
                <w:sz w:val="20"/>
                <w:szCs w:val="20"/>
              </w:rPr>
              <w:t>affected over</w:t>
            </w:r>
            <w:r w:rsidRPr="00B00D77">
              <w:rPr>
                <w:rFonts w:ascii="Arial" w:hAnsi="Arial" w:cs="Arial"/>
                <w:sz w:val="20"/>
                <w:szCs w:val="20"/>
              </w:rPr>
              <w:t xml:space="preserve"> 120,000 persons. </w:t>
            </w:r>
            <w:r w:rsidRPr="00B00D77">
              <w:rPr>
                <w:rFonts w:ascii="Arial" w:eastAsia="Calibri" w:hAnsi="Arial" w:cs="Arial"/>
                <w:sz w:val="20"/>
                <w:szCs w:val="20"/>
                <w:lang w:eastAsia="en-GB"/>
              </w:rPr>
              <w:t xml:space="preserve">More than </w:t>
            </w:r>
            <w:r w:rsidRPr="00B00D77">
              <w:rPr>
                <w:rFonts w:ascii="Arial" w:hAnsi="Arial" w:cs="Arial"/>
                <w:sz w:val="20"/>
                <w:szCs w:val="20"/>
              </w:rPr>
              <w:t>100,000 people from Abyei region remain displaced.</w:t>
            </w:r>
          </w:p>
          <w:p w:rsidR="002024E9" w:rsidRPr="00B00D77" w:rsidRDefault="002024E9" w:rsidP="002024E9">
            <w:pPr>
              <w:pStyle w:val="Style0"/>
              <w:spacing w:before="120" w:after="120"/>
              <w:jc w:val="both"/>
              <w:rPr>
                <w:sz w:val="20"/>
                <w:szCs w:val="20"/>
              </w:rPr>
            </w:pPr>
            <w:r w:rsidRPr="00B00D77">
              <w:rPr>
                <w:rFonts w:eastAsia="Calibri"/>
                <w:sz w:val="20"/>
                <w:szCs w:val="20"/>
                <w:lang w:eastAsia="en-GB"/>
              </w:rPr>
              <w:t>In addition, the food security situation in 2012 has worsened in Warrap, Upper Nile, Western, Central Equatoria Western Bahr el Ghazal state and Northern Bahr el Ghazal State compared to 2011.</w:t>
            </w:r>
            <w:r w:rsidRPr="00B00D77">
              <w:rPr>
                <w:sz w:val="20"/>
                <w:szCs w:val="20"/>
              </w:rPr>
              <w:t xml:space="preserve">  More than 122,000 </w:t>
            </w:r>
            <w:r w:rsidR="00B857AF" w:rsidRPr="00B00D77">
              <w:rPr>
                <w:sz w:val="20"/>
                <w:szCs w:val="20"/>
              </w:rPr>
              <w:t>South Sudanese</w:t>
            </w:r>
            <w:r w:rsidRPr="00B00D77">
              <w:rPr>
                <w:sz w:val="20"/>
                <w:szCs w:val="20"/>
              </w:rPr>
              <w:t xml:space="preserve"> have returned </w:t>
            </w:r>
            <w:r w:rsidR="00B857AF" w:rsidRPr="00B00D77">
              <w:rPr>
                <w:sz w:val="20"/>
                <w:szCs w:val="20"/>
              </w:rPr>
              <w:t>from Sudan</w:t>
            </w:r>
            <w:r w:rsidRPr="00B00D77">
              <w:rPr>
                <w:sz w:val="20"/>
                <w:szCs w:val="20"/>
              </w:rPr>
              <w:t xml:space="preserve"> in 2012 and nearly 660,000 since the government launched the returns programme in October 2010</w:t>
            </w:r>
            <w:r w:rsidR="00BB7E04">
              <w:rPr>
                <w:sz w:val="20"/>
                <w:szCs w:val="20"/>
              </w:rPr>
              <w:t xml:space="preserve"> (</w:t>
            </w:r>
            <w:r w:rsidR="00BB7E04" w:rsidRPr="00BB7E04">
              <w:rPr>
                <w:b/>
                <w:sz w:val="20"/>
                <w:szCs w:val="20"/>
              </w:rPr>
              <w:t>Source: IOM August 2012 Statistics</w:t>
            </w:r>
            <w:r w:rsidR="00BB7E04">
              <w:rPr>
                <w:sz w:val="20"/>
                <w:szCs w:val="20"/>
              </w:rPr>
              <w:t>)</w:t>
            </w:r>
            <w:r w:rsidRPr="00B00D77">
              <w:rPr>
                <w:sz w:val="20"/>
                <w:szCs w:val="20"/>
              </w:rPr>
              <w:t xml:space="preserve">. The humanitarian situation in South Kordofan and Blue Nile has </w:t>
            </w:r>
            <w:r w:rsidR="00B23D5F">
              <w:rPr>
                <w:sz w:val="20"/>
                <w:szCs w:val="20"/>
              </w:rPr>
              <w:t xml:space="preserve">reportedly </w:t>
            </w:r>
            <w:r w:rsidRPr="00B00D77">
              <w:rPr>
                <w:sz w:val="20"/>
                <w:szCs w:val="20"/>
              </w:rPr>
              <w:t>deteriorated. Consequently</w:t>
            </w:r>
            <w:r w:rsidR="00B857AF" w:rsidRPr="00B00D77">
              <w:rPr>
                <w:sz w:val="20"/>
                <w:szCs w:val="20"/>
              </w:rPr>
              <w:t>,</w:t>
            </w:r>
            <w:r w:rsidRPr="00B00D77">
              <w:rPr>
                <w:sz w:val="20"/>
                <w:szCs w:val="20"/>
              </w:rPr>
              <w:t xml:space="preserve"> </w:t>
            </w:r>
            <w:r w:rsidR="00B857AF" w:rsidRPr="00B00D77">
              <w:rPr>
                <w:sz w:val="20"/>
                <w:szCs w:val="20"/>
              </w:rPr>
              <w:t xml:space="preserve">South Sudanese </w:t>
            </w:r>
            <w:r w:rsidRPr="00B00D77">
              <w:rPr>
                <w:sz w:val="20"/>
                <w:szCs w:val="20"/>
              </w:rPr>
              <w:t>returning</w:t>
            </w:r>
            <w:r w:rsidR="00B857AF" w:rsidRPr="00B00D77">
              <w:rPr>
                <w:sz w:val="20"/>
                <w:szCs w:val="20"/>
              </w:rPr>
              <w:t xml:space="preserve"> </w:t>
            </w:r>
            <w:r w:rsidRPr="00B00D77">
              <w:rPr>
                <w:sz w:val="20"/>
                <w:szCs w:val="20"/>
              </w:rPr>
              <w:t>mainly to Unity, Warra</w:t>
            </w:r>
            <w:r w:rsidR="00B23D5F">
              <w:rPr>
                <w:sz w:val="20"/>
                <w:szCs w:val="20"/>
              </w:rPr>
              <w:t xml:space="preserve">p, NBeG States now travel from </w:t>
            </w:r>
            <w:r w:rsidRPr="00B00D77">
              <w:rPr>
                <w:sz w:val="20"/>
                <w:szCs w:val="20"/>
              </w:rPr>
              <w:t xml:space="preserve">Khartoum to Kosti and onward to Upper Nile State rather than </w:t>
            </w:r>
            <w:r w:rsidR="009A3B92">
              <w:rPr>
                <w:sz w:val="20"/>
                <w:szCs w:val="20"/>
              </w:rPr>
              <w:t xml:space="preserve">using </w:t>
            </w:r>
            <w:r w:rsidRPr="00B00D77">
              <w:rPr>
                <w:sz w:val="20"/>
                <w:szCs w:val="20"/>
              </w:rPr>
              <w:t>the traditional route of Khartoum to South Sudan via South Kordofan. The</w:t>
            </w:r>
            <w:r w:rsidR="00B857AF" w:rsidRPr="00B00D77">
              <w:rPr>
                <w:sz w:val="20"/>
                <w:szCs w:val="20"/>
              </w:rPr>
              <w:t xml:space="preserve"> intensity of movements along the Nile</w:t>
            </w:r>
            <w:r w:rsidRPr="00B00D77">
              <w:rPr>
                <w:sz w:val="20"/>
                <w:szCs w:val="20"/>
              </w:rPr>
              <w:t xml:space="preserve"> require</w:t>
            </w:r>
            <w:r w:rsidR="00B857AF" w:rsidRPr="00B00D77">
              <w:rPr>
                <w:sz w:val="20"/>
                <w:szCs w:val="20"/>
              </w:rPr>
              <w:t>s</w:t>
            </w:r>
            <w:r w:rsidRPr="00B00D77">
              <w:rPr>
                <w:sz w:val="20"/>
                <w:szCs w:val="20"/>
              </w:rPr>
              <w:t xml:space="preserve"> </w:t>
            </w:r>
            <w:r w:rsidR="00B857AF" w:rsidRPr="00B00D77">
              <w:rPr>
                <w:sz w:val="20"/>
                <w:szCs w:val="20"/>
              </w:rPr>
              <w:t>adequate</w:t>
            </w:r>
            <w:r w:rsidR="00B00D77">
              <w:rPr>
                <w:sz w:val="20"/>
                <w:szCs w:val="20"/>
              </w:rPr>
              <w:t xml:space="preserve"> </w:t>
            </w:r>
            <w:r w:rsidRPr="00B00D77">
              <w:rPr>
                <w:sz w:val="20"/>
                <w:szCs w:val="20"/>
              </w:rPr>
              <w:t>stockpile</w:t>
            </w:r>
            <w:r w:rsidR="00B857AF" w:rsidRPr="00B00D77">
              <w:rPr>
                <w:sz w:val="20"/>
                <w:szCs w:val="20"/>
              </w:rPr>
              <w:t>s</w:t>
            </w:r>
            <w:r w:rsidRPr="00B00D77">
              <w:rPr>
                <w:sz w:val="20"/>
                <w:szCs w:val="20"/>
              </w:rPr>
              <w:t xml:space="preserve"> of NFIs and emergency shelters for vulnerable families. In close coordination with the </w:t>
            </w:r>
            <w:smartTag w:uri="urn:schemas-microsoft-com:office:smarttags" w:element="stockticker">
              <w:r w:rsidRPr="00B00D77">
                <w:rPr>
                  <w:sz w:val="20"/>
                  <w:szCs w:val="20"/>
                </w:rPr>
                <w:t>NFI</w:t>
              </w:r>
            </w:smartTag>
            <w:r w:rsidRPr="00B00D77">
              <w:rPr>
                <w:sz w:val="20"/>
                <w:szCs w:val="20"/>
              </w:rPr>
              <w:t xml:space="preserve">&amp;ES Cluster and also with </w:t>
            </w:r>
            <w:smartTag w:uri="urn:schemas-microsoft-com:office:smarttags" w:element="stockticker">
              <w:r w:rsidRPr="00B00D77">
                <w:rPr>
                  <w:sz w:val="20"/>
                  <w:szCs w:val="20"/>
                </w:rPr>
                <w:t>IOM</w:t>
              </w:r>
            </w:smartTag>
            <w:r w:rsidRPr="00B00D77">
              <w:rPr>
                <w:sz w:val="20"/>
                <w:szCs w:val="20"/>
              </w:rPr>
              <w:t xml:space="preserve">, UNHCR primarily targets its protection and assistance in the </w:t>
            </w:r>
            <w:r w:rsidR="00B857AF" w:rsidRPr="00B00D77">
              <w:rPr>
                <w:sz w:val="20"/>
                <w:szCs w:val="20"/>
              </w:rPr>
              <w:t>areas of major returnee concentration, namely, Warrap</w:t>
            </w:r>
            <w:r w:rsidRPr="00B00D77">
              <w:rPr>
                <w:sz w:val="20"/>
                <w:szCs w:val="20"/>
              </w:rPr>
              <w:t xml:space="preserve">, Unity, Upper Nile (Malakal, Renk, and Melut), Northern Bahr el Ghazal and </w:t>
            </w:r>
            <w:r w:rsidR="00B857AF" w:rsidRPr="00B00D77">
              <w:rPr>
                <w:sz w:val="20"/>
                <w:szCs w:val="20"/>
              </w:rPr>
              <w:t>Central Equatoria</w:t>
            </w:r>
            <w:r w:rsidRPr="00B00D77">
              <w:rPr>
                <w:sz w:val="20"/>
                <w:szCs w:val="20"/>
              </w:rPr>
              <w:t xml:space="preserve"> States. </w:t>
            </w:r>
          </w:p>
          <w:p w:rsidR="002024E9" w:rsidRPr="00B00D77" w:rsidRDefault="002024E9" w:rsidP="002024E9">
            <w:pPr>
              <w:pStyle w:val="Style0"/>
              <w:spacing w:before="120" w:after="120"/>
              <w:jc w:val="both"/>
              <w:rPr>
                <w:sz w:val="20"/>
                <w:szCs w:val="20"/>
              </w:rPr>
            </w:pPr>
            <w:r w:rsidRPr="00B00D77">
              <w:rPr>
                <w:sz w:val="20"/>
                <w:szCs w:val="20"/>
              </w:rPr>
              <w:t xml:space="preserve">The </w:t>
            </w:r>
            <w:r w:rsidR="00B857AF" w:rsidRPr="00B00D77">
              <w:rPr>
                <w:sz w:val="20"/>
                <w:szCs w:val="20"/>
              </w:rPr>
              <w:t>Government of South Sudan’s</w:t>
            </w:r>
            <w:r w:rsidRPr="00B00D77">
              <w:rPr>
                <w:sz w:val="20"/>
                <w:szCs w:val="20"/>
              </w:rPr>
              <w:t xml:space="preserve">-sponsored </w:t>
            </w:r>
            <w:r w:rsidR="00B857AF" w:rsidRPr="00B00D77">
              <w:rPr>
                <w:sz w:val="20"/>
                <w:szCs w:val="20"/>
              </w:rPr>
              <w:t xml:space="preserve">return </w:t>
            </w:r>
            <w:r w:rsidRPr="00B00D77">
              <w:rPr>
                <w:sz w:val="20"/>
                <w:szCs w:val="20"/>
              </w:rPr>
              <w:t xml:space="preserve">campaign </w:t>
            </w:r>
            <w:r w:rsidR="00B857AF" w:rsidRPr="00B00D77">
              <w:rPr>
                <w:sz w:val="20"/>
                <w:szCs w:val="20"/>
              </w:rPr>
              <w:t>in 2010 and to a degree in 201</w:t>
            </w:r>
            <w:r w:rsidR="009A3B92">
              <w:rPr>
                <w:sz w:val="20"/>
                <w:szCs w:val="20"/>
              </w:rPr>
              <w:t xml:space="preserve">1 and 2012 </w:t>
            </w:r>
            <w:r w:rsidRPr="00B00D77">
              <w:rPr>
                <w:sz w:val="20"/>
                <w:szCs w:val="20"/>
              </w:rPr>
              <w:t xml:space="preserve">has </w:t>
            </w:r>
            <w:r w:rsidR="00B857AF" w:rsidRPr="00B00D77">
              <w:rPr>
                <w:sz w:val="20"/>
                <w:szCs w:val="20"/>
              </w:rPr>
              <w:t>led to substantial returns, mainly involving persons who were thus far unable to return on their own.</w:t>
            </w:r>
            <w:r w:rsidRPr="00B00D77">
              <w:rPr>
                <w:sz w:val="20"/>
                <w:szCs w:val="20"/>
              </w:rPr>
              <w:t xml:space="preserve"> The government however lacks the necessary resources to effectively manage </w:t>
            </w:r>
            <w:r w:rsidR="00B857AF" w:rsidRPr="00B00D77">
              <w:rPr>
                <w:sz w:val="20"/>
                <w:szCs w:val="20"/>
              </w:rPr>
              <w:t xml:space="preserve">a large scale </w:t>
            </w:r>
            <w:r w:rsidRPr="00B00D77">
              <w:rPr>
                <w:sz w:val="20"/>
                <w:szCs w:val="20"/>
              </w:rPr>
              <w:t xml:space="preserve">returns programme and many </w:t>
            </w:r>
            <w:r w:rsidR="00B857AF" w:rsidRPr="00B00D77">
              <w:rPr>
                <w:sz w:val="20"/>
                <w:szCs w:val="20"/>
              </w:rPr>
              <w:t xml:space="preserve">returnees </w:t>
            </w:r>
            <w:r w:rsidRPr="00B00D77">
              <w:rPr>
                <w:sz w:val="20"/>
                <w:szCs w:val="20"/>
              </w:rPr>
              <w:t xml:space="preserve">have been left stranded </w:t>
            </w:r>
            <w:r w:rsidRPr="00B00D77">
              <w:rPr>
                <w:rFonts w:eastAsia="Times New Roman"/>
                <w:sz w:val="20"/>
                <w:szCs w:val="20"/>
              </w:rPr>
              <w:t xml:space="preserve">in different locations. Among the stranded are vulnerable persons requiring special and urgent attention, as traditional coping mechanisms can no longer be relied upon. These delays expose women, children, the elderly and other persons with specific needs to </w:t>
            </w:r>
            <w:r w:rsidR="00B857AF" w:rsidRPr="00B00D77">
              <w:rPr>
                <w:rFonts w:eastAsia="Times New Roman"/>
                <w:sz w:val="20"/>
                <w:szCs w:val="20"/>
              </w:rPr>
              <w:t>substantial</w:t>
            </w:r>
            <w:r w:rsidRPr="00B00D77">
              <w:rPr>
                <w:rFonts w:eastAsia="Times New Roman"/>
                <w:sz w:val="20"/>
                <w:szCs w:val="20"/>
              </w:rPr>
              <w:t xml:space="preserve"> risks before and during movement, and on arrival at their final destinations</w:t>
            </w:r>
          </w:p>
          <w:p w:rsidR="002024E9" w:rsidRPr="00B00D77" w:rsidRDefault="009A3B92" w:rsidP="002024E9">
            <w:pPr>
              <w:pStyle w:val="Heading1"/>
              <w:tabs>
                <w:tab w:val="left" w:pos="397"/>
              </w:tabs>
              <w:jc w:val="both"/>
              <w:rPr>
                <w:rFonts w:ascii="Arial" w:hAnsi="Arial" w:cs="Arial"/>
                <w:b w:val="0"/>
                <w:bCs w:val="0"/>
                <w:sz w:val="20"/>
                <w:szCs w:val="20"/>
              </w:rPr>
            </w:pPr>
            <w:r>
              <w:rPr>
                <w:rFonts w:ascii="Arial" w:hAnsi="Arial" w:cs="Arial"/>
                <w:b w:val="0"/>
                <w:bCs w:val="0"/>
                <w:sz w:val="20"/>
                <w:szCs w:val="20"/>
              </w:rPr>
              <w:t xml:space="preserve">Groups among returnees may also face </w:t>
            </w:r>
            <w:r w:rsidR="002024E9" w:rsidRPr="00B00D77">
              <w:rPr>
                <w:rFonts w:ascii="Arial" w:hAnsi="Arial" w:cs="Arial"/>
                <w:b w:val="0"/>
                <w:bCs w:val="0"/>
                <w:sz w:val="20"/>
                <w:szCs w:val="20"/>
              </w:rPr>
              <w:t xml:space="preserve">an uncertain legal status and </w:t>
            </w:r>
            <w:r>
              <w:rPr>
                <w:rFonts w:ascii="Arial" w:hAnsi="Arial" w:cs="Arial"/>
                <w:b w:val="0"/>
                <w:bCs w:val="0"/>
                <w:sz w:val="20"/>
                <w:szCs w:val="20"/>
              </w:rPr>
              <w:t xml:space="preserve">specific </w:t>
            </w:r>
            <w:r w:rsidR="002024E9" w:rsidRPr="00B00D77">
              <w:rPr>
                <w:rFonts w:ascii="Arial" w:hAnsi="Arial" w:cs="Arial"/>
                <w:b w:val="0"/>
                <w:bCs w:val="0"/>
                <w:sz w:val="20"/>
                <w:szCs w:val="20"/>
              </w:rPr>
              <w:t>protection concerns particularly following the independence of South Sudan from Sudan. The government’s capacity to respond to the transport a</w:t>
            </w:r>
            <w:r w:rsidR="00B857AF" w:rsidRPr="00B00D77">
              <w:rPr>
                <w:rFonts w:ascii="Arial" w:hAnsi="Arial" w:cs="Arial"/>
                <w:b w:val="0"/>
                <w:bCs w:val="0"/>
                <w:sz w:val="20"/>
                <w:szCs w:val="20"/>
              </w:rPr>
              <w:t>n</w:t>
            </w:r>
            <w:r w:rsidR="002024E9" w:rsidRPr="00B00D77">
              <w:rPr>
                <w:rFonts w:ascii="Arial" w:hAnsi="Arial" w:cs="Arial"/>
                <w:b w:val="0"/>
                <w:bCs w:val="0"/>
                <w:sz w:val="20"/>
                <w:szCs w:val="20"/>
              </w:rPr>
              <w:t xml:space="preserve">d assistance needs of the returnees is </w:t>
            </w:r>
            <w:r w:rsidR="00B857AF" w:rsidRPr="00B00D77">
              <w:rPr>
                <w:rFonts w:ascii="Arial" w:hAnsi="Arial" w:cs="Arial"/>
                <w:b w:val="0"/>
                <w:bCs w:val="0"/>
                <w:sz w:val="20"/>
                <w:szCs w:val="20"/>
              </w:rPr>
              <w:t>further hampered by the current financial austerity</w:t>
            </w:r>
            <w:r w:rsidR="0051503F" w:rsidRPr="00B00D77">
              <w:rPr>
                <w:rFonts w:ascii="Arial" w:hAnsi="Arial" w:cs="Arial"/>
                <w:b w:val="0"/>
                <w:bCs w:val="0"/>
                <w:sz w:val="20"/>
                <w:szCs w:val="20"/>
              </w:rPr>
              <w:t xml:space="preserve"> in South Sudan.</w:t>
            </w:r>
            <w:r w:rsidR="002024E9" w:rsidRPr="00B00D77">
              <w:rPr>
                <w:rFonts w:ascii="Arial" w:hAnsi="Arial" w:cs="Arial"/>
                <w:b w:val="0"/>
                <w:bCs w:val="0"/>
                <w:sz w:val="20"/>
                <w:szCs w:val="20"/>
              </w:rPr>
              <w:t xml:space="preserve"> </w:t>
            </w:r>
            <w:r>
              <w:rPr>
                <w:rFonts w:ascii="Arial" w:hAnsi="Arial" w:cs="Arial"/>
                <w:b w:val="0"/>
                <w:bCs w:val="0"/>
                <w:sz w:val="20"/>
                <w:szCs w:val="20"/>
              </w:rPr>
              <w:t>Inside South Sudan</w:t>
            </w:r>
            <w:r w:rsidR="00056AE6">
              <w:rPr>
                <w:rFonts w:ascii="Arial" w:hAnsi="Arial" w:cs="Arial"/>
                <w:b w:val="0"/>
                <w:bCs w:val="0"/>
                <w:sz w:val="20"/>
                <w:szCs w:val="20"/>
              </w:rPr>
              <w:t>,</w:t>
            </w:r>
            <w:r>
              <w:rPr>
                <w:rFonts w:ascii="Arial" w:hAnsi="Arial" w:cs="Arial"/>
                <w:b w:val="0"/>
                <w:bCs w:val="0"/>
                <w:sz w:val="20"/>
                <w:szCs w:val="20"/>
              </w:rPr>
              <w:t xml:space="preserve"> t</w:t>
            </w:r>
            <w:r w:rsidR="002024E9" w:rsidRPr="00B00D77">
              <w:rPr>
                <w:rFonts w:ascii="Arial" w:hAnsi="Arial" w:cs="Arial"/>
                <w:b w:val="0"/>
                <w:bCs w:val="0"/>
                <w:sz w:val="20"/>
                <w:szCs w:val="20"/>
              </w:rPr>
              <w:t xml:space="preserve">he security situation has deteriorated due </w:t>
            </w:r>
            <w:r w:rsidRPr="00B00D77">
              <w:rPr>
                <w:rFonts w:ascii="Arial" w:hAnsi="Arial" w:cs="Arial"/>
                <w:b w:val="0"/>
                <w:bCs w:val="0"/>
                <w:sz w:val="20"/>
                <w:szCs w:val="20"/>
              </w:rPr>
              <w:t>to militia</w:t>
            </w:r>
            <w:r w:rsidR="002024E9" w:rsidRPr="00B00D77">
              <w:rPr>
                <w:rFonts w:ascii="Arial" w:hAnsi="Arial" w:cs="Arial"/>
                <w:b w:val="0"/>
                <w:bCs w:val="0"/>
                <w:sz w:val="20"/>
                <w:szCs w:val="20"/>
              </w:rPr>
              <w:t xml:space="preserve"> activities and inter-communal fighting in addition to skirmishes between </w:t>
            </w:r>
            <w:r w:rsidR="00BB7E04">
              <w:rPr>
                <w:rFonts w:ascii="Arial" w:hAnsi="Arial" w:cs="Arial"/>
                <w:b w:val="0"/>
                <w:bCs w:val="0"/>
                <w:sz w:val="20"/>
                <w:szCs w:val="20"/>
              </w:rPr>
              <w:t>the Sudan Armed Forces (</w:t>
            </w:r>
            <w:r w:rsidR="002024E9" w:rsidRPr="00B00D77">
              <w:rPr>
                <w:rFonts w:ascii="Arial" w:hAnsi="Arial" w:cs="Arial"/>
                <w:b w:val="0"/>
                <w:bCs w:val="0"/>
                <w:sz w:val="20"/>
                <w:szCs w:val="20"/>
              </w:rPr>
              <w:t>SAF</w:t>
            </w:r>
            <w:r w:rsidR="00BB7E04">
              <w:rPr>
                <w:rFonts w:ascii="Arial" w:hAnsi="Arial" w:cs="Arial"/>
                <w:b w:val="0"/>
                <w:bCs w:val="0"/>
                <w:sz w:val="20"/>
                <w:szCs w:val="20"/>
              </w:rPr>
              <w:t>)</w:t>
            </w:r>
            <w:r w:rsidR="002024E9" w:rsidRPr="00B00D77">
              <w:rPr>
                <w:rFonts w:ascii="Arial" w:hAnsi="Arial" w:cs="Arial"/>
                <w:b w:val="0"/>
                <w:bCs w:val="0"/>
                <w:sz w:val="20"/>
                <w:szCs w:val="20"/>
              </w:rPr>
              <w:t xml:space="preserve"> and Sudan Peoples’ Liberation Army (SPLA) notably in </w:t>
            </w:r>
            <w:r w:rsidR="0051503F" w:rsidRPr="00B00D77">
              <w:rPr>
                <w:rFonts w:ascii="Arial" w:hAnsi="Arial" w:cs="Arial"/>
                <w:b w:val="0"/>
                <w:bCs w:val="0"/>
                <w:sz w:val="20"/>
                <w:szCs w:val="20"/>
              </w:rPr>
              <w:t>Upper Nile and Unity States earlier this year</w:t>
            </w:r>
            <w:r w:rsidR="002024E9" w:rsidRPr="00B00D77">
              <w:rPr>
                <w:rFonts w:ascii="Arial" w:hAnsi="Arial" w:cs="Arial"/>
                <w:b w:val="0"/>
                <w:bCs w:val="0"/>
                <w:sz w:val="20"/>
                <w:szCs w:val="20"/>
              </w:rPr>
              <w:t xml:space="preserve">. </w:t>
            </w:r>
          </w:p>
          <w:p w:rsidR="002024E9" w:rsidRPr="00B00D77" w:rsidRDefault="002024E9" w:rsidP="002024E9">
            <w:pPr>
              <w:pStyle w:val="Heading1"/>
              <w:tabs>
                <w:tab w:val="left" w:pos="397"/>
              </w:tabs>
              <w:jc w:val="both"/>
              <w:rPr>
                <w:rFonts w:ascii="Arial" w:hAnsi="Arial" w:cs="Arial"/>
                <w:b w:val="0"/>
                <w:bCs w:val="0"/>
                <w:sz w:val="20"/>
                <w:szCs w:val="20"/>
              </w:rPr>
            </w:pPr>
            <w:r w:rsidRPr="00B00D77">
              <w:rPr>
                <w:rFonts w:ascii="Arial" w:hAnsi="Arial" w:cs="Arial"/>
                <w:b w:val="0"/>
                <w:bCs w:val="0"/>
                <w:sz w:val="20"/>
                <w:szCs w:val="20"/>
              </w:rPr>
              <w:t xml:space="preserve">Access to basic services remains limited, and is further stretched by the presence of substantial numbers of returnees from Sudan. The Social service sector is weak and expectations for a better quality of life in the aftermath of South Sudan’s independence have not materialised. This </w:t>
            </w:r>
            <w:r w:rsidR="0051503F" w:rsidRPr="00B00D77">
              <w:rPr>
                <w:rFonts w:ascii="Arial" w:hAnsi="Arial" w:cs="Arial"/>
                <w:b w:val="0"/>
                <w:bCs w:val="0"/>
                <w:sz w:val="20"/>
                <w:szCs w:val="20"/>
              </w:rPr>
              <w:t>has</w:t>
            </w:r>
            <w:r w:rsidRPr="00B00D77">
              <w:rPr>
                <w:rFonts w:ascii="Arial" w:hAnsi="Arial" w:cs="Arial"/>
                <w:b w:val="0"/>
                <w:bCs w:val="0"/>
                <w:sz w:val="20"/>
                <w:szCs w:val="20"/>
              </w:rPr>
              <w:t xml:space="preserve"> led to further tensions </w:t>
            </w:r>
            <w:r w:rsidR="0051503F" w:rsidRPr="00B00D77">
              <w:rPr>
                <w:rFonts w:ascii="Arial" w:hAnsi="Arial" w:cs="Arial"/>
                <w:b w:val="0"/>
                <w:bCs w:val="0"/>
                <w:sz w:val="20"/>
                <w:szCs w:val="20"/>
              </w:rPr>
              <w:t xml:space="preserve">and </w:t>
            </w:r>
            <w:r w:rsidR="00832CA2" w:rsidRPr="00B00D77">
              <w:rPr>
                <w:rFonts w:ascii="Arial" w:hAnsi="Arial" w:cs="Arial"/>
                <w:b w:val="0"/>
                <w:bCs w:val="0"/>
                <w:sz w:val="20"/>
                <w:szCs w:val="20"/>
              </w:rPr>
              <w:t>competition</w:t>
            </w:r>
            <w:r w:rsidR="0051503F" w:rsidRPr="00B00D77">
              <w:rPr>
                <w:rFonts w:ascii="Arial" w:hAnsi="Arial" w:cs="Arial"/>
                <w:b w:val="0"/>
                <w:bCs w:val="0"/>
                <w:sz w:val="20"/>
                <w:szCs w:val="20"/>
              </w:rPr>
              <w:t xml:space="preserve"> for limited resources</w:t>
            </w:r>
            <w:r w:rsidRPr="00B00D77">
              <w:rPr>
                <w:rFonts w:ascii="Arial" w:hAnsi="Arial" w:cs="Arial"/>
                <w:b w:val="0"/>
                <w:bCs w:val="0"/>
                <w:sz w:val="20"/>
                <w:szCs w:val="20"/>
              </w:rPr>
              <w:t>.</w:t>
            </w:r>
          </w:p>
          <w:p w:rsidR="002024E9" w:rsidRPr="00B00D77" w:rsidRDefault="002024E9" w:rsidP="002024E9">
            <w:pPr>
              <w:autoSpaceDE w:val="0"/>
              <w:autoSpaceDN w:val="0"/>
              <w:adjustRightInd w:val="0"/>
              <w:spacing w:before="120" w:after="120"/>
              <w:jc w:val="both"/>
              <w:rPr>
                <w:rFonts w:ascii="Arial" w:hAnsi="Arial" w:cs="Arial"/>
                <w:sz w:val="20"/>
                <w:szCs w:val="20"/>
              </w:rPr>
            </w:pPr>
            <w:r w:rsidRPr="00B00D77">
              <w:rPr>
                <w:rFonts w:ascii="Arial" w:hAnsi="Arial" w:cs="Arial"/>
                <w:sz w:val="20"/>
                <w:szCs w:val="20"/>
              </w:rPr>
              <w:t>The humanitarian community continues to play its part in dealing with these challenges. UNHCR</w:t>
            </w:r>
            <w:r w:rsidR="0051503F" w:rsidRPr="00B00D77">
              <w:rPr>
                <w:rFonts w:ascii="Arial" w:hAnsi="Arial" w:cs="Arial"/>
                <w:sz w:val="20"/>
                <w:szCs w:val="20"/>
              </w:rPr>
              <w:t xml:space="preserve"> </w:t>
            </w:r>
            <w:r w:rsidRPr="00B00D77">
              <w:rPr>
                <w:rFonts w:ascii="Arial" w:hAnsi="Arial" w:cs="Arial"/>
                <w:sz w:val="20"/>
                <w:szCs w:val="20"/>
              </w:rPr>
              <w:t xml:space="preserve">supports returns through the management and operation of </w:t>
            </w:r>
            <w:r w:rsidR="006B57D4" w:rsidRPr="00B00D77">
              <w:rPr>
                <w:rFonts w:ascii="Arial" w:hAnsi="Arial" w:cs="Arial"/>
                <w:sz w:val="20"/>
                <w:szCs w:val="20"/>
              </w:rPr>
              <w:t>Way Stations</w:t>
            </w:r>
            <w:r w:rsidRPr="00B00D77">
              <w:rPr>
                <w:rFonts w:ascii="Arial" w:hAnsi="Arial" w:cs="Arial"/>
                <w:sz w:val="20"/>
                <w:szCs w:val="20"/>
              </w:rPr>
              <w:t xml:space="preserve">/transit sites and reintegration assistance for persons with specific needs in South Sudan. Over 28,000 returnees have over the past eight months gone through these </w:t>
            </w:r>
            <w:r w:rsidR="006B57D4" w:rsidRPr="00B00D77">
              <w:rPr>
                <w:rFonts w:ascii="Arial" w:hAnsi="Arial" w:cs="Arial"/>
                <w:sz w:val="20"/>
                <w:szCs w:val="20"/>
              </w:rPr>
              <w:t>Way Stations</w:t>
            </w:r>
            <w:r w:rsidR="0051503F" w:rsidRPr="00B00D77">
              <w:rPr>
                <w:rFonts w:ascii="Arial" w:hAnsi="Arial" w:cs="Arial"/>
                <w:sz w:val="20"/>
                <w:szCs w:val="20"/>
              </w:rPr>
              <w:t xml:space="preserve">. Between May and June, IOM </w:t>
            </w:r>
            <w:r w:rsidRPr="00B00D77">
              <w:rPr>
                <w:rFonts w:ascii="Arial" w:hAnsi="Arial" w:cs="Arial"/>
                <w:sz w:val="20"/>
                <w:szCs w:val="20"/>
              </w:rPr>
              <w:t>airlifted 12,000 stranded South Sudanese returnees from the Kosti</w:t>
            </w:r>
            <w:r w:rsidR="0051503F" w:rsidRPr="00B00D77">
              <w:rPr>
                <w:rFonts w:ascii="Arial" w:hAnsi="Arial" w:cs="Arial"/>
                <w:sz w:val="20"/>
                <w:szCs w:val="20"/>
              </w:rPr>
              <w:t xml:space="preserve"> way station</w:t>
            </w:r>
            <w:r w:rsidRPr="00B00D77">
              <w:rPr>
                <w:rFonts w:ascii="Arial" w:hAnsi="Arial" w:cs="Arial"/>
                <w:sz w:val="20"/>
                <w:szCs w:val="20"/>
              </w:rPr>
              <w:t>, 265 kilometres South of Khartoum on the western bank of the White Nile river</w:t>
            </w:r>
            <w:r w:rsidR="0051503F" w:rsidRPr="00B00D77">
              <w:rPr>
                <w:rFonts w:ascii="Arial" w:hAnsi="Arial" w:cs="Arial"/>
                <w:sz w:val="20"/>
                <w:szCs w:val="20"/>
              </w:rPr>
              <w:t>, after a decision by the humanitarian country team in Khartoum</w:t>
            </w:r>
            <w:r w:rsidRPr="00B00D77">
              <w:rPr>
                <w:rFonts w:ascii="Arial" w:hAnsi="Arial" w:cs="Arial"/>
                <w:sz w:val="20"/>
                <w:szCs w:val="20"/>
              </w:rPr>
              <w:t xml:space="preserve">. </w:t>
            </w:r>
            <w:r w:rsidR="0051503F" w:rsidRPr="00B00D77">
              <w:rPr>
                <w:rFonts w:ascii="Arial" w:hAnsi="Arial" w:cs="Arial"/>
                <w:sz w:val="20"/>
                <w:szCs w:val="20"/>
              </w:rPr>
              <w:t xml:space="preserve">The ERS in South Sudan, co-led by IOM and UNHCR, quickly mobilized to receive this large group in Juba. </w:t>
            </w:r>
          </w:p>
          <w:p w:rsidR="002024E9" w:rsidRPr="00B00D77" w:rsidRDefault="002024E9" w:rsidP="002024E9">
            <w:pPr>
              <w:pStyle w:val="Default"/>
              <w:spacing w:before="120" w:after="120"/>
              <w:jc w:val="both"/>
              <w:rPr>
                <w:sz w:val="20"/>
                <w:szCs w:val="20"/>
                <w:lang w:val="en-GB"/>
              </w:rPr>
            </w:pPr>
            <w:r w:rsidRPr="00B00D77">
              <w:rPr>
                <w:sz w:val="20"/>
                <w:szCs w:val="20"/>
                <w:lang w:val="en-GB"/>
              </w:rPr>
              <w:t>The majority of the returnees from Kosti were accommodated</w:t>
            </w:r>
            <w:r w:rsidR="00BB7E04">
              <w:rPr>
                <w:sz w:val="20"/>
                <w:szCs w:val="20"/>
                <w:lang w:val="en-GB"/>
              </w:rPr>
              <w:t xml:space="preserve"> in a temporary transit site</w:t>
            </w:r>
            <w:r w:rsidRPr="00B00D77">
              <w:rPr>
                <w:sz w:val="20"/>
                <w:szCs w:val="20"/>
                <w:lang w:val="en-GB"/>
              </w:rPr>
              <w:t xml:space="preserve"> at the Juba Teachers Training Institute (TTI) pending onward movement to their areas of return. Seventy five percent indicated their final destination as being within the Equatorias (i.e. Juba, Torit). </w:t>
            </w:r>
            <w:r w:rsidR="0051503F" w:rsidRPr="00B00D77">
              <w:rPr>
                <w:sz w:val="20"/>
                <w:szCs w:val="20"/>
                <w:lang w:val="en-GB"/>
              </w:rPr>
              <w:t>Most returnees have now been able to move onward to their final destination, spontaneously or with transport support. The remaining 1000 individuals are expected to settle locally in Terekeka, where a site has been allocated by local authorities.</w:t>
            </w:r>
          </w:p>
          <w:p w:rsidR="002024E9" w:rsidRPr="00B00D77" w:rsidRDefault="002024E9" w:rsidP="002024E9">
            <w:pPr>
              <w:pStyle w:val="Default"/>
              <w:spacing w:before="120" w:after="120"/>
              <w:jc w:val="both"/>
              <w:rPr>
                <w:sz w:val="20"/>
                <w:szCs w:val="20"/>
                <w:lang w:val="en-GB"/>
              </w:rPr>
            </w:pPr>
            <w:r w:rsidRPr="00B00D77">
              <w:rPr>
                <w:sz w:val="20"/>
                <w:szCs w:val="20"/>
                <w:lang w:val="en-GB"/>
              </w:rPr>
              <w:t xml:space="preserve">Many of the returnees spend periods of between three days and three weeks at various </w:t>
            </w:r>
            <w:r w:rsidR="006B57D4" w:rsidRPr="00B00D77">
              <w:rPr>
                <w:sz w:val="20"/>
                <w:szCs w:val="20"/>
                <w:lang w:val="en-GB"/>
              </w:rPr>
              <w:t>Way Stations</w:t>
            </w:r>
            <w:r w:rsidRPr="00B00D77">
              <w:rPr>
                <w:sz w:val="20"/>
                <w:szCs w:val="20"/>
                <w:lang w:val="en-GB"/>
              </w:rPr>
              <w:t xml:space="preserve"> and at the TTI transit site</w:t>
            </w:r>
            <w:r w:rsidR="00094025" w:rsidRPr="00B00D77">
              <w:rPr>
                <w:sz w:val="20"/>
                <w:szCs w:val="20"/>
                <w:lang w:val="en-GB"/>
              </w:rPr>
              <w:t>.</w:t>
            </w:r>
            <w:r w:rsidRPr="00B00D77">
              <w:rPr>
                <w:sz w:val="20"/>
                <w:szCs w:val="20"/>
                <w:lang w:val="en-GB"/>
              </w:rPr>
              <w:t xml:space="preserve"> </w:t>
            </w:r>
          </w:p>
          <w:p w:rsidR="003225B8" w:rsidRPr="00B00D77" w:rsidRDefault="002024E9" w:rsidP="0051503F">
            <w:pPr>
              <w:rPr>
                <w:rFonts w:ascii="Arial" w:hAnsi="Arial" w:cs="Arial"/>
                <w:sz w:val="18"/>
                <w:szCs w:val="18"/>
              </w:rPr>
            </w:pPr>
            <w:r w:rsidRPr="00B00D77">
              <w:rPr>
                <w:rFonts w:ascii="Arial" w:hAnsi="Arial" w:cs="Arial"/>
                <w:sz w:val="20"/>
                <w:szCs w:val="20"/>
              </w:rPr>
              <w:t xml:space="preserve">Some 500,000 South Sudanese remain in Khartoum and other locations in Sudan and it is projected that </w:t>
            </w:r>
            <w:r w:rsidR="0051503F" w:rsidRPr="00B00D77">
              <w:rPr>
                <w:rFonts w:ascii="Arial" w:hAnsi="Arial" w:cs="Arial"/>
                <w:sz w:val="20"/>
                <w:szCs w:val="20"/>
              </w:rPr>
              <w:t>several tens of thousands could still return</w:t>
            </w:r>
            <w:r w:rsidRPr="00B00D77">
              <w:rPr>
                <w:rFonts w:ascii="Arial" w:hAnsi="Arial" w:cs="Arial"/>
                <w:sz w:val="20"/>
                <w:szCs w:val="20"/>
              </w:rPr>
              <w:t xml:space="preserve"> in the latter part of 2012.</w:t>
            </w:r>
          </w:p>
        </w:tc>
      </w:tr>
    </w:tbl>
    <w:p w:rsidR="00B306E6" w:rsidRPr="00B00D77" w:rsidRDefault="00B306E6" w:rsidP="00B306E6">
      <w:pPr>
        <w:rPr>
          <w:rFonts w:ascii="Arial" w:hAnsi="Arial" w:cs="Arial"/>
          <w:sz w:val="8"/>
          <w:szCs w:val="8"/>
        </w:rPr>
      </w:pP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10770"/>
      </w:tblGrid>
      <w:tr w:rsidR="00B306E6" w:rsidRPr="00B00D77" w:rsidTr="009D0150">
        <w:trPr>
          <w:trHeight w:val="338"/>
        </w:trPr>
        <w:tc>
          <w:tcPr>
            <w:tcW w:w="10770" w:type="dxa"/>
            <w:shd w:val="clear" w:color="auto" w:fill="8DB3E2"/>
            <w:tcMar>
              <w:top w:w="57" w:type="dxa"/>
              <w:bottom w:w="57" w:type="dxa"/>
            </w:tcMar>
          </w:tcPr>
          <w:p w:rsidR="00B306E6" w:rsidRPr="00B00D77" w:rsidRDefault="00EA3C5B" w:rsidP="00A40456">
            <w:pPr>
              <w:rPr>
                <w:rFonts w:ascii="Arial" w:hAnsi="Arial" w:cs="Arial"/>
                <w:b/>
                <w:sz w:val="18"/>
                <w:szCs w:val="18"/>
              </w:rPr>
            </w:pPr>
            <w:r w:rsidRPr="00B00D77">
              <w:rPr>
                <w:rFonts w:ascii="Arial" w:hAnsi="Arial" w:cs="Arial"/>
                <w:b/>
                <w:sz w:val="18"/>
                <w:szCs w:val="18"/>
              </w:rPr>
              <w:t xml:space="preserve">B. </w:t>
            </w:r>
            <w:r w:rsidR="00B306E6" w:rsidRPr="00B00D77">
              <w:rPr>
                <w:rFonts w:ascii="Arial" w:hAnsi="Arial" w:cs="Arial"/>
                <w:b/>
                <w:sz w:val="18"/>
                <w:szCs w:val="18"/>
              </w:rPr>
              <w:t>Grant Request Justification</w:t>
            </w:r>
          </w:p>
          <w:p w:rsidR="00B306E6" w:rsidRPr="00B00D77" w:rsidRDefault="003225B8" w:rsidP="00EA3C5B">
            <w:pPr>
              <w:rPr>
                <w:rFonts w:ascii="Arial" w:hAnsi="Arial" w:cs="Arial"/>
                <w:sz w:val="16"/>
                <w:szCs w:val="16"/>
              </w:rPr>
            </w:pPr>
            <w:r w:rsidRPr="00B00D77">
              <w:rPr>
                <w:rFonts w:ascii="Arial" w:hAnsi="Arial" w:cs="Arial"/>
                <w:sz w:val="16"/>
                <w:szCs w:val="16"/>
              </w:rPr>
              <w:t>Briefly describe (in</w:t>
            </w:r>
            <w:r w:rsidR="007A111A" w:rsidRPr="00B00D77">
              <w:rPr>
                <w:rFonts w:ascii="Arial" w:hAnsi="Arial" w:cs="Arial"/>
                <w:sz w:val="16"/>
                <w:szCs w:val="16"/>
              </w:rPr>
              <w:t xml:space="preserve"> </w:t>
            </w:r>
            <w:r w:rsidRPr="00B00D77">
              <w:rPr>
                <w:rFonts w:ascii="Arial" w:hAnsi="Arial" w:cs="Arial"/>
                <w:sz w:val="16"/>
                <w:szCs w:val="16"/>
              </w:rPr>
              <w:t>no more than</w:t>
            </w:r>
            <w:r w:rsidR="007A111A" w:rsidRPr="00B00D77">
              <w:rPr>
                <w:rFonts w:ascii="Arial" w:hAnsi="Arial" w:cs="Arial"/>
                <w:sz w:val="16"/>
                <w:szCs w:val="16"/>
              </w:rPr>
              <w:t xml:space="preserve"> </w:t>
            </w:r>
            <w:r w:rsidR="00EA3C5B" w:rsidRPr="00B00D77">
              <w:rPr>
                <w:rFonts w:ascii="Arial" w:hAnsi="Arial" w:cs="Arial"/>
                <w:sz w:val="16"/>
                <w:szCs w:val="16"/>
              </w:rPr>
              <w:t>5</w:t>
            </w:r>
            <w:r w:rsidR="007A111A" w:rsidRPr="00B00D77">
              <w:rPr>
                <w:rFonts w:ascii="Arial" w:hAnsi="Arial" w:cs="Arial"/>
                <w:sz w:val="16"/>
                <w:szCs w:val="16"/>
              </w:rPr>
              <w:t>00 words</w:t>
            </w:r>
            <w:r w:rsidRPr="00B00D77">
              <w:rPr>
                <w:rFonts w:ascii="Arial" w:hAnsi="Arial" w:cs="Arial"/>
                <w:sz w:val="16"/>
                <w:szCs w:val="16"/>
              </w:rPr>
              <w:t>)</w:t>
            </w:r>
            <w:r w:rsidR="007A111A" w:rsidRPr="00B00D77">
              <w:rPr>
                <w:rFonts w:ascii="Arial" w:hAnsi="Arial" w:cs="Arial"/>
                <w:sz w:val="16"/>
                <w:szCs w:val="16"/>
              </w:rPr>
              <w:t xml:space="preserve"> </w:t>
            </w:r>
            <w:r w:rsidR="00B306E6" w:rsidRPr="00B00D77">
              <w:rPr>
                <w:rFonts w:ascii="Arial" w:hAnsi="Arial" w:cs="Arial"/>
                <w:sz w:val="16"/>
                <w:szCs w:val="16"/>
              </w:rPr>
              <w:t>how proposed activ</w:t>
            </w:r>
            <w:r w:rsidR="007A111A" w:rsidRPr="00B00D77">
              <w:rPr>
                <w:rFonts w:ascii="Arial" w:hAnsi="Arial" w:cs="Arial"/>
                <w:sz w:val="16"/>
                <w:szCs w:val="16"/>
              </w:rPr>
              <w:t xml:space="preserve">ities support the agreed </w:t>
            </w:r>
            <w:r w:rsidR="00B306E6" w:rsidRPr="00B00D77">
              <w:rPr>
                <w:rFonts w:ascii="Arial" w:hAnsi="Arial" w:cs="Arial"/>
                <w:sz w:val="16"/>
                <w:szCs w:val="16"/>
              </w:rPr>
              <w:t>cluster priorities</w:t>
            </w:r>
            <w:r w:rsidR="007A111A" w:rsidRPr="00B00D77">
              <w:rPr>
                <w:rFonts w:ascii="Arial" w:hAnsi="Arial" w:cs="Arial"/>
                <w:sz w:val="16"/>
                <w:szCs w:val="16"/>
              </w:rPr>
              <w:t xml:space="preserve"> and the value added by </w:t>
            </w:r>
            <w:r w:rsidRPr="00B00D77">
              <w:rPr>
                <w:rFonts w:ascii="Arial" w:hAnsi="Arial" w:cs="Arial"/>
                <w:sz w:val="16"/>
                <w:szCs w:val="16"/>
              </w:rPr>
              <w:t>your organization</w:t>
            </w:r>
          </w:p>
        </w:tc>
      </w:tr>
      <w:tr w:rsidR="00B306E6" w:rsidRPr="00B00D77" w:rsidTr="00D64EA0">
        <w:trPr>
          <w:trHeight w:val="313"/>
        </w:trPr>
        <w:tc>
          <w:tcPr>
            <w:tcW w:w="10770" w:type="dxa"/>
          </w:tcPr>
          <w:p w:rsidR="002024E9" w:rsidRPr="00B00D77" w:rsidRDefault="002024E9" w:rsidP="00094025">
            <w:pPr>
              <w:tabs>
                <w:tab w:val="left" w:pos="7407"/>
              </w:tabs>
              <w:spacing w:before="120" w:after="120"/>
              <w:jc w:val="both"/>
              <w:rPr>
                <w:rFonts w:ascii="Arial" w:hAnsi="Arial" w:cs="Arial"/>
                <w:color w:val="000000"/>
                <w:sz w:val="20"/>
                <w:szCs w:val="20"/>
              </w:rPr>
            </w:pPr>
            <w:r w:rsidRPr="00B00D77">
              <w:rPr>
                <w:rFonts w:ascii="Arial" w:hAnsi="Arial" w:cs="Arial"/>
                <w:color w:val="000000"/>
                <w:sz w:val="20"/>
                <w:szCs w:val="20"/>
              </w:rPr>
              <w:lastRenderedPageBreak/>
              <w:t>There are acute shortages and gaps in basic services in South Sudan, in general. The needs of returnees are enormous and most of the areas where they eventually find themselves are underserved. This acute lack of services especially in remote areas has led to rural – urban migration in some cases.</w:t>
            </w:r>
          </w:p>
          <w:p w:rsidR="002024E9" w:rsidRPr="00B00D77" w:rsidRDefault="002024E9" w:rsidP="00094025">
            <w:pPr>
              <w:spacing w:before="120" w:after="120"/>
              <w:jc w:val="both"/>
              <w:rPr>
                <w:rFonts w:ascii="Arial" w:hAnsi="Arial" w:cs="Arial"/>
                <w:sz w:val="20"/>
                <w:szCs w:val="20"/>
              </w:rPr>
            </w:pPr>
            <w:r w:rsidRPr="00B00D77">
              <w:rPr>
                <w:rFonts w:ascii="Arial" w:hAnsi="Arial" w:cs="Arial"/>
                <w:sz w:val="20"/>
                <w:szCs w:val="20"/>
              </w:rPr>
              <w:t xml:space="preserve">Protection Assessments conducted by the Protection Cluster have revealed shelter as the most pressing need for the returnees. They also face other challenges such as the need for sustainable livelihoods. </w:t>
            </w:r>
          </w:p>
          <w:p w:rsidR="002024E9" w:rsidRPr="00B00D77" w:rsidRDefault="000A3AA6" w:rsidP="00094025">
            <w:pPr>
              <w:pStyle w:val="Style0"/>
              <w:spacing w:before="120" w:after="120"/>
              <w:jc w:val="both"/>
              <w:rPr>
                <w:color w:val="000000"/>
                <w:sz w:val="20"/>
                <w:szCs w:val="20"/>
              </w:rPr>
            </w:pPr>
            <w:r w:rsidRPr="00B00D77">
              <w:rPr>
                <w:sz w:val="20"/>
                <w:szCs w:val="20"/>
              </w:rPr>
              <w:t>Upon arrival</w:t>
            </w:r>
            <w:r w:rsidR="002024E9" w:rsidRPr="00B00D77">
              <w:rPr>
                <w:sz w:val="20"/>
                <w:szCs w:val="20"/>
              </w:rPr>
              <w:t xml:space="preserve">, </w:t>
            </w:r>
            <w:r w:rsidRPr="00B00D77">
              <w:rPr>
                <w:sz w:val="20"/>
                <w:szCs w:val="20"/>
              </w:rPr>
              <w:t>returnees</w:t>
            </w:r>
            <w:r w:rsidR="002024E9" w:rsidRPr="00B00D77">
              <w:rPr>
                <w:sz w:val="20"/>
                <w:szCs w:val="20"/>
              </w:rPr>
              <w:t xml:space="preserve"> are received at </w:t>
            </w:r>
            <w:r w:rsidR="006B57D4" w:rsidRPr="00B00D77">
              <w:rPr>
                <w:sz w:val="20"/>
                <w:szCs w:val="20"/>
              </w:rPr>
              <w:t>eleven Way Stations</w:t>
            </w:r>
            <w:r w:rsidR="002024E9" w:rsidRPr="00B00D77">
              <w:rPr>
                <w:sz w:val="20"/>
                <w:szCs w:val="20"/>
              </w:rPr>
              <w:t xml:space="preserve"> constructed </w:t>
            </w:r>
            <w:r w:rsidR="006B57D4" w:rsidRPr="00B00D77">
              <w:rPr>
                <w:sz w:val="20"/>
                <w:szCs w:val="20"/>
              </w:rPr>
              <w:t xml:space="preserve">by UNHCR </w:t>
            </w:r>
            <w:r w:rsidR="002024E9" w:rsidRPr="00B00D77">
              <w:rPr>
                <w:sz w:val="20"/>
                <w:szCs w:val="20"/>
              </w:rPr>
              <w:t xml:space="preserve">across the country. These </w:t>
            </w:r>
            <w:r w:rsidR="006B57D4" w:rsidRPr="00B00D77">
              <w:rPr>
                <w:sz w:val="20"/>
                <w:szCs w:val="20"/>
              </w:rPr>
              <w:t>Way Stations</w:t>
            </w:r>
            <w:r w:rsidR="002024E9" w:rsidRPr="00B00D77">
              <w:rPr>
                <w:sz w:val="20"/>
                <w:szCs w:val="20"/>
              </w:rPr>
              <w:t xml:space="preserve"> are </w:t>
            </w:r>
            <w:r w:rsidR="002024E9" w:rsidRPr="00B00D77">
              <w:rPr>
                <w:color w:val="000000"/>
                <w:sz w:val="20"/>
                <w:szCs w:val="20"/>
              </w:rPr>
              <w:t xml:space="preserve">in </w:t>
            </w:r>
            <w:bookmarkStart w:id="2" w:name="OLE_LINK1"/>
            <w:bookmarkStart w:id="3" w:name="OLE_LINK2"/>
            <w:r w:rsidR="002024E9" w:rsidRPr="00B00D77">
              <w:rPr>
                <w:color w:val="000000"/>
                <w:sz w:val="20"/>
                <w:szCs w:val="20"/>
              </w:rPr>
              <w:t>Central Equatoria state</w:t>
            </w:r>
            <w:r w:rsidR="002024E9" w:rsidRPr="00B00D77">
              <w:rPr>
                <w:b/>
                <w:bCs/>
                <w:color w:val="000000"/>
                <w:sz w:val="20"/>
                <w:szCs w:val="20"/>
              </w:rPr>
              <w:t>: Juba, Kajo Keji and Yei</w:t>
            </w:r>
            <w:r w:rsidR="002024E9" w:rsidRPr="00B00D77">
              <w:rPr>
                <w:color w:val="000000"/>
                <w:sz w:val="20"/>
                <w:szCs w:val="20"/>
              </w:rPr>
              <w:t xml:space="preserve">; Eastern Equatoria state: </w:t>
            </w:r>
            <w:r w:rsidR="002024E9" w:rsidRPr="00B00D77">
              <w:rPr>
                <w:b/>
                <w:bCs/>
                <w:color w:val="000000"/>
                <w:sz w:val="20"/>
                <w:szCs w:val="20"/>
              </w:rPr>
              <w:t>Torit and Nimule</w:t>
            </w:r>
            <w:r w:rsidR="002024E9" w:rsidRPr="00B00D77">
              <w:rPr>
                <w:color w:val="000000"/>
                <w:sz w:val="20"/>
                <w:szCs w:val="20"/>
              </w:rPr>
              <w:t xml:space="preserve">; Jonglei state: </w:t>
            </w:r>
            <w:r w:rsidR="002024E9" w:rsidRPr="00B00D77">
              <w:rPr>
                <w:b/>
                <w:bCs/>
                <w:color w:val="000000"/>
                <w:sz w:val="20"/>
                <w:szCs w:val="20"/>
              </w:rPr>
              <w:t xml:space="preserve">Bor; </w:t>
            </w:r>
            <w:r w:rsidR="002024E9" w:rsidRPr="00B00D77">
              <w:rPr>
                <w:color w:val="000000"/>
                <w:sz w:val="20"/>
                <w:szCs w:val="20"/>
              </w:rPr>
              <w:t>Lakes state</w:t>
            </w:r>
            <w:r w:rsidR="002024E9" w:rsidRPr="00B00D77">
              <w:rPr>
                <w:b/>
                <w:bCs/>
                <w:color w:val="000000"/>
                <w:sz w:val="20"/>
                <w:szCs w:val="20"/>
              </w:rPr>
              <w:t>: Rumbek and Nyang</w:t>
            </w:r>
            <w:r w:rsidR="002024E9" w:rsidRPr="00B00D77">
              <w:rPr>
                <w:color w:val="000000"/>
                <w:sz w:val="20"/>
                <w:szCs w:val="20"/>
              </w:rPr>
              <w:t xml:space="preserve">; Western Equatoria state: </w:t>
            </w:r>
            <w:r w:rsidR="002024E9" w:rsidRPr="00B00D77">
              <w:rPr>
                <w:b/>
                <w:bCs/>
                <w:color w:val="000000"/>
                <w:sz w:val="20"/>
                <w:szCs w:val="20"/>
              </w:rPr>
              <w:t>Yambio</w:t>
            </w:r>
            <w:r w:rsidR="002024E9" w:rsidRPr="00B00D77">
              <w:rPr>
                <w:color w:val="000000"/>
                <w:sz w:val="20"/>
                <w:szCs w:val="20"/>
              </w:rPr>
              <w:t xml:space="preserve">; Upper Nile state: </w:t>
            </w:r>
            <w:r w:rsidR="002024E9" w:rsidRPr="00B00D77">
              <w:rPr>
                <w:b/>
                <w:bCs/>
                <w:color w:val="000000"/>
                <w:sz w:val="20"/>
                <w:szCs w:val="20"/>
              </w:rPr>
              <w:t>Malakal and Melut.</w:t>
            </w:r>
            <w:r w:rsidRPr="00B00D77">
              <w:rPr>
                <w:b/>
                <w:bCs/>
                <w:color w:val="000000"/>
                <w:sz w:val="20"/>
                <w:szCs w:val="20"/>
              </w:rPr>
              <w:t xml:space="preserve"> I</w:t>
            </w:r>
            <w:r w:rsidRPr="00B00D77">
              <w:rPr>
                <w:bCs/>
                <w:color w:val="000000"/>
                <w:sz w:val="20"/>
                <w:szCs w:val="20"/>
              </w:rPr>
              <w:t xml:space="preserve">OM also mans a way station in </w:t>
            </w:r>
            <w:r w:rsidRPr="00B00D77">
              <w:rPr>
                <w:b/>
                <w:bCs/>
                <w:color w:val="000000"/>
                <w:sz w:val="20"/>
                <w:szCs w:val="20"/>
              </w:rPr>
              <w:t>Wau</w:t>
            </w:r>
            <w:r w:rsidR="002024E9" w:rsidRPr="00B00D77">
              <w:rPr>
                <w:b/>
                <w:bCs/>
                <w:color w:val="000000"/>
                <w:sz w:val="20"/>
                <w:szCs w:val="20"/>
              </w:rPr>
              <w:t xml:space="preserve"> </w:t>
            </w:r>
            <w:r w:rsidR="002024E9" w:rsidRPr="00B00D77">
              <w:rPr>
                <w:color w:val="000000"/>
                <w:sz w:val="20"/>
                <w:szCs w:val="20"/>
              </w:rPr>
              <w:t>T</w:t>
            </w:r>
            <w:bookmarkEnd w:id="2"/>
            <w:bookmarkEnd w:id="3"/>
            <w:r w:rsidR="002024E9" w:rsidRPr="00B00D77">
              <w:rPr>
                <w:color w:val="000000"/>
                <w:sz w:val="20"/>
                <w:szCs w:val="20"/>
              </w:rPr>
              <w:t xml:space="preserve">he main function of a way station is to ensure a dignified transit for returnees awaiting onward transportation to their areas of origin or final destination. </w:t>
            </w:r>
          </w:p>
          <w:p w:rsidR="002024E9" w:rsidRPr="00B00D77" w:rsidRDefault="000A3AA6" w:rsidP="00094025">
            <w:pPr>
              <w:pStyle w:val="Style0"/>
              <w:spacing w:before="120" w:after="120"/>
              <w:jc w:val="both"/>
              <w:rPr>
                <w:sz w:val="20"/>
                <w:szCs w:val="20"/>
              </w:rPr>
            </w:pPr>
            <w:r w:rsidRPr="00B00D77">
              <w:rPr>
                <w:sz w:val="20"/>
                <w:szCs w:val="20"/>
              </w:rPr>
              <w:t>Returnees’</w:t>
            </w:r>
            <w:r w:rsidR="002024E9" w:rsidRPr="00B00D77">
              <w:rPr>
                <w:sz w:val="20"/>
                <w:szCs w:val="20"/>
              </w:rPr>
              <w:t xml:space="preserve"> reception at the </w:t>
            </w:r>
            <w:r w:rsidR="006B57D4" w:rsidRPr="00B00D77">
              <w:rPr>
                <w:sz w:val="20"/>
                <w:szCs w:val="20"/>
              </w:rPr>
              <w:t>Way Stations</w:t>
            </w:r>
            <w:r w:rsidR="002024E9" w:rsidRPr="00B00D77">
              <w:rPr>
                <w:sz w:val="20"/>
                <w:szCs w:val="20"/>
              </w:rPr>
              <w:t xml:space="preserve"> is facilitated by UNHCR and RRC as well as by UNHCR partners such as ACROSS (which provides basic/life sustaining services) and GIZ (which facilitates transportation and fleet management among other things). The </w:t>
            </w:r>
            <w:r w:rsidR="006B57D4" w:rsidRPr="00B00D77">
              <w:rPr>
                <w:sz w:val="20"/>
                <w:szCs w:val="20"/>
              </w:rPr>
              <w:t>Way Stations</w:t>
            </w:r>
            <w:r w:rsidR="002024E9" w:rsidRPr="00B00D77">
              <w:rPr>
                <w:sz w:val="20"/>
                <w:szCs w:val="20"/>
              </w:rPr>
              <w:t xml:space="preserve"> have housing, sanitation and hygiene (gender separated), dining and medical facilities, as well as a verification centre. Following the airlifting of the “Kosti” returnees, UNHCR</w:t>
            </w:r>
            <w:r w:rsidRPr="00B00D77">
              <w:rPr>
                <w:sz w:val="20"/>
                <w:szCs w:val="20"/>
              </w:rPr>
              <w:t xml:space="preserve"> contributed</w:t>
            </w:r>
            <w:r w:rsidR="002024E9" w:rsidRPr="00B00D77">
              <w:rPr>
                <w:sz w:val="20"/>
                <w:szCs w:val="20"/>
              </w:rPr>
              <w:t xml:space="preserve"> 13 long houses with a capacity to accommodate 7,000 returnees </w:t>
            </w:r>
            <w:r w:rsidRPr="00B00D77">
              <w:rPr>
                <w:sz w:val="20"/>
                <w:szCs w:val="20"/>
              </w:rPr>
              <w:t>at the TTI, as well as wet feeding and protection/community services interventions, particularly for the most vulnerable individuals.</w:t>
            </w:r>
            <w:r w:rsidR="002024E9" w:rsidRPr="00B00D77">
              <w:rPr>
                <w:sz w:val="20"/>
                <w:szCs w:val="20"/>
              </w:rPr>
              <w:t xml:space="preserve"> </w:t>
            </w:r>
          </w:p>
          <w:p w:rsidR="002024E9" w:rsidRPr="00B00D77" w:rsidRDefault="000A3AA6" w:rsidP="00094025">
            <w:pPr>
              <w:tabs>
                <w:tab w:val="left" w:pos="7407"/>
              </w:tabs>
              <w:spacing w:before="120" w:after="120"/>
              <w:jc w:val="both"/>
              <w:rPr>
                <w:rFonts w:ascii="Arial" w:hAnsi="Arial" w:cs="Arial"/>
                <w:sz w:val="20"/>
                <w:szCs w:val="20"/>
              </w:rPr>
            </w:pPr>
            <w:r w:rsidRPr="00B00D77">
              <w:rPr>
                <w:rFonts w:ascii="Arial" w:hAnsi="Arial" w:cs="Arial"/>
                <w:sz w:val="20"/>
                <w:szCs w:val="20"/>
              </w:rPr>
              <w:t>At way stations</w:t>
            </w:r>
            <w:r w:rsidR="009A3B92">
              <w:rPr>
                <w:rFonts w:ascii="Arial" w:hAnsi="Arial" w:cs="Arial"/>
                <w:sz w:val="20"/>
                <w:szCs w:val="20"/>
              </w:rPr>
              <w:t>/transit sites</w:t>
            </w:r>
            <w:r w:rsidRPr="00B00D77">
              <w:rPr>
                <w:rFonts w:ascii="Arial" w:hAnsi="Arial" w:cs="Arial"/>
                <w:sz w:val="20"/>
                <w:szCs w:val="20"/>
              </w:rPr>
              <w:t>, r</w:t>
            </w:r>
            <w:r w:rsidR="002024E9" w:rsidRPr="00B00D77">
              <w:rPr>
                <w:rFonts w:ascii="Arial" w:hAnsi="Arial" w:cs="Arial"/>
                <w:sz w:val="20"/>
                <w:szCs w:val="20"/>
              </w:rPr>
              <w:t xml:space="preserve">eturnees are also provided with information about available services including protection and legal assistance. Information is </w:t>
            </w:r>
            <w:r w:rsidRPr="00B00D77">
              <w:rPr>
                <w:rFonts w:ascii="Arial" w:hAnsi="Arial" w:cs="Arial"/>
                <w:sz w:val="20"/>
                <w:szCs w:val="20"/>
              </w:rPr>
              <w:t xml:space="preserve">also </w:t>
            </w:r>
            <w:r w:rsidR="002024E9" w:rsidRPr="00B00D77">
              <w:rPr>
                <w:rFonts w:ascii="Arial" w:hAnsi="Arial" w:cs="Arial"/>
                <w:sz w:val="20"/>
                <w:szCs w:val="20"/>
              </w:rPr>
              <w:t xml:space="preserve">provided on onward transport and services available at final destinations, </w:t>
            </w:r>
            <w:r w:rsidRPr="00B00D77">
              <w:rPr>
                <w:rFonts w:ascii="Arial" w:hAnsi="Arial" w:cs="Arial"/>
                <w:sz w:val="20"/>
                <w:szCs w:val="20"/>
              </w:rPr>
              <w:t>including land registration or identity documentation.</w:t>
            </w:r>
            <w:r w:rsidR="002024E9" w:rsidRPr="00B00D77">
              <w:rPr>
                <w:rFonts w:ascii="Arial" w:hAnsi="Arial" w:cs="Arial"/>
                <w:sz w:val="20"/>
                <w:szCs w:val="20"/>
              </w:rPr>
              <w:t xml:space="preserve"> Chiefs from the returnee community are taking an active part in communicating information and mediating issues arising. The </w:t>
            </w:r>
            <w:r w:rsidR="006B57D4" w:rsidRPr="00B00D77">
              <w:rPr>
                <w:rFonts w:ascii="Arial" w:hAnsi="Arial" w:cs="Arial"/>
                <w:sz w:val="20"/>
                <w:szCs w:val="20"/>
              </w:rPr>
              <w:t>Way Stations</w:t>
            </w:r>
            <w:r w:rsidR="002024E9" w:rsidRPr="00B00D77">
              <w:rPr>
                <w:rFonts w:ascii="Arial" w:hAnsi="Arial" w:cs="Arial"/>
                <w:sz w:val="20"/>
                <w:szCs w:val="20"/>
              </w:rPr>
              <w:t xml:space="preserve"> are designed to host between 1000 – 2000 returnees at a time. </w:t>
            </w:r>
          </w:p>
          <w:p w:rsidR="002024E9" w:rsidRPr="00B00D77" w:rsidRDefault="002024E9" w:rsidP="00094025">
            <w:pPr>
              <w:tabs>
                <w:tab w:val="left" w:pos="7407"/>
              </w:tabs>
              <w:spacing w:before="120" w:after="120"/>
              <w:jc w:val="both"/>
              <w:rPr>
                <w:rFonts w:ascii="Arial" w:hAnsi="Arial" w:cs="Arial"/>
                <w:sz w:val="20"/>
                <w:szCs w:val="20"/>
              </w:rPr>
            </w:pPr>
            <w:r w:rsidRPr="00B00D77">
              <w:rPr>
                <w:rFonts w:ascii="Arial" w:hAnsi="Arial" w:cs="Arial"/>
                <w:sz w:val="20"/>
                <w:szCs w:val="20"/>
              </w:rPr>
              <w:t xml:space="preserve">The facilities at the </w:t>
            </w:r>
            <w:r w:rsidR="006B57D4" w:rsidRPr="00B00D77">
              <w:rPr>
                <w:rFonts w:ascii="Arial" w:hAnsi="Arial" w:cs="Arial"/>
                <w:sz w:val="20"/>
                <w:szCs w:val="20"/>
              </w:rPr>
              <w:t>Way Stations</w:t>
            </w:r>
            <w:r w:rsidRPr="00B00D77">
              <w:rPr>
                <w:rFonts w:ascii="Arial" w:hAnsi="Arial" w:cs="Arial"/>
                <w:sz w:val="20"/>
                <w:szCs w:val="20"/>
              </w:rPr>
              <w:t xml:space="preserve"> are </w:t>
            </w:r>
            <w:r w:rsidR="000A3AA6" w:rsidRPr="00B00D77">
              <w:rPr>
                <w:rFonts w:ascii="Arial" w:hAnsi="Arial" w:cs="Arial"/>
                <w:sz w:val="20"/>
                <w:szCs w:val="20"/>
              </w:rPr>
              <w:t xml:space="preserve">extensively used and need to be upgraded.  </w:t>
            </w:r>
            <w:r w:rsidRPr="00B00D77">
              <w:rPr>
                <w:rFonts w:ascii="Arial" w:hAnsi="Arial" w:cs="Arial"/>
                <w:sz w:val="20"/>
                <w:szCs w:val="20"/>
              </w:rPr>
              <w:t xml:space="preserve">Rehabilitation and expansion of both services and the hardware at the way station is therefore essential </w:t>
            </w:r>
            <w:r w:rsidR="000A3AA6" w:rsidRPr="00B00D77">
              <w:rPr>
                <w:rFonts w:ascii="Arial" w:hAnsi="Arial" w:cs="Arial"/>
                <w:sz w:val="20"/>
                <w:szCs w:val="20"/>
              </w:rPr>
              <w:t>to meet the expected new waves of returns.</w:t>
            </w:r>
            <w:r w:rsidRPr="00B00D77">
              <w:rPr>
                <w:rFonts w:ascii="Arial" w:hAnsi="Arial" w:cs="Arial"/>
                <w:sz w:val="20"/>
                <w:szCs w:val="20"/>
              </w:rPr>
              <w:t xml:space="preserve"> </w:t>
            </w:r>
          </w:p>
          <w:p w:rsidR="001C364E" w:rsidRDefault="002024E9" w:rsidP="00094025">
            <w:pPr>
              <w:spacing w:before="120" w:after="120"/>
              <w:rPr>
                <w:rFonts w:ascii="Arial" w:hAnsi="Arial" w:cs="Arial"/>
                <w:sz w:val="20"/>
                <w:szCs w:val="20"/>
              </w:rPr>
            </w:pPr>
            <w:r w:rsidRPr="00B00D77">
              <w:rPr>
                <w:rFonts w:ascii="Arial" w:hAnsi="Arial" w:cs="Arial"/>
                <w:sz w:val="20"/>
                <w:szCs w:val="20"/>
              </w:rPr>
              <w:t>Some of these needs include additional sanitation facilities, accommodation facilities, water supply</w:t>
            </w:r>
            <w:r w:rsidR="00C86CBA" w:rsidRPr="00B00D77">
              <w:rPr>
                <w:rFonts w:ascii="Arial" w:hAnsi="Arial" w:cs="Arial"/>
                <w:sz w:val="20"/>
                <w:szCs w:val="20"/>
              </w:rPr>
              <w:t xml:space="preserve">, </w:t>
            </w:r>
            <w:r w:rsidRPr="00B00D77">
              <w:rPr>
                <w:rFonts w:ascii="Arial" w:hAnsi="Arial" w:cs="Arial"/>
                <w:sz w:val="20"/>
                <w:szCs w:val="20"/>
              </w:rPr>
              <w:t>basic medical services</w:t>
            </w:r>
            <w:r w:rsidR="00C86CBA" w:rsidRPr="00B00D77">
              <w:rPr>
                <w:rFonts w:ascii="Arial" w:hAnsi="Arial" w:cs="Arial"/>
                <w:sz w:val="20"/>
                <w:szCs w:val="20"/>
              </w:rPr>
              <w:t xml:space="preserve"> and wet feeding</w:t>
            </w:r>
            <w:r w:rsidR="00DD6F0B">
              <w:rPr>
                <w:rFonts w:ascii="Arial" w:hAnsi="Arial" w:cs="Arial"/>
                <w:sz w:val="20"/>
                <w:szCs w:val="20"/>
              </w:rPr>
              <w:t xml:space="preserve"> which is provided in part t</w:t>
            </w:r>
            <w:r w:rsidR="00C86CBA" w:rsidRPr="00B00D77">
              <w:rPr>
                <w:rFonts w:ascii="Arial" w:hAnsi="Arial" w:cs="Arial"/>
                <w:sz w:val="20"/>
                <w:szCs w:val="20"/>
              </w:rPr>
              <w:t xml:space="preserve">o prevent </w:t>
            </w:r>
            <w:r w:rsidR="00520A18">
              <w:rPr>
                <w:rFonts w:ascii="Arial" w:hAnsi="Arial" w:cs="Arial"/>
                <w:sz w:val="20"/>
                <w:szCs w:val="20"/>
              </w:rPr>
              <w:t xml:space="preserve">fire/cooking related </w:t>
            </w:r>
            <w:r w:rsidR="00C86CBA" w:rsidRPr="00B00D77">
              <w:rPr>
                <w:rFonts w:ascii="Arial" w:hAnsi="Arial" w:cs="Arial"/>
                <w:sz w:val="20"/>
                <w:szCs w:val="20"/>
              </w:rPr>
              <w:t>hazards</w:t>
            </w:r>
            <w:r w:rsidR="00520A18">
              <w:rPr>
                <w:rFonts w:ascii="Arial" w:hAnsi="Arial" w:cs="Arial"/>
                <w:sz w:val="20"/>
                <w:szCs w:val="20"/>
              </w:rPr>
              <w:t>.</w:t>
            </w:r>
          </w:p>
          <w:p w:rsidR="00D64F85" w:rsidRPr="00B00D77" w:rsidRDefault="00D64F85" w:rsidP="009D3212">
            <w:pPr>
              <w:spacing w:before="120" w:after="120"/>
              <w:rPr>
                <w:rFonts w:ascii="Arial" w:hAnsi="Arial" w:cs="Arial"/>
                <w:sz w:val="18"/>
                <w:szCs w:val="18"/>
              </w:rPr>
            </w:pPr>
            <w:r>
              <w:rPr>
                <w:rFonts w:ascii="Arial" w:hAnsi="Arial" w:cs="Arial"/>
                <w:sz w:val="20"/>
                <w:szCs w:val="20"/>
              </w:rPr>
              <w:t>The running</w:t>
            </w:r>
            <w:r w:rsidR="00094025">
              <w:rPr>
                <w:rFonts w:ascii="Arial" w:hAnsi="Arial" w:cs="Arial"/>
                <w:sz w:val="20"/>
                <w:szCs w:val="20"/>
              </w:rPr>
              <w:t xml:space="preserve"> costs for the Way Stations are being catered for by co-funding from other donors such the Government of Japan and </w:t>
            </w:r>
            <w:r w:rsidR="009D3212">
              <w:rPr>
                <w:rFonts w:ascii="Arial" w:hAnsi="Arial" w:cs="Arial"/>
                <w:sz w:val="20"/>
                <w:szCs w:val="20"/>
              </w:rPr>
              <w:t>the Common Humanitarian Fund</w:t>
            </w:r>
            <w:r w:rsidR="00094025">
              <w:rPr>
                <w:rFonts w:ascii="Arial" w:hAnsi="Arial" w:cs="Arial"/>
                <w:sz w:val="20"/>
                <w:szCs w:val="20"/>
              </w:rPr>
              <w:t xml:space="preserve">. </w:t>
            </w:r>
            <w:r>
              <w:rPr>
                <w:rFonts w:ascii="Arial" w:hAnsi="Arial" w:cs="Arial"/>
                <w:sz w:val="20"/>
                <w:szCs w:val="20"/>
              </w:rPr>
              <w:t xml:space="preserve"> </w:t>
            </w:r>
          </w:p>
        </w:tc>
      </w:tr>
    </w:tbl>
    <w:p w:rsidR="00B306E6" w:rsidRPr="00B00D77" w:rsidRDefault="00B306E6" w:rsidP="00B306E6">
      <w:pPr>
        <w:rPr>
          <w:rFonts w:ascii="Arial" w:hAnsi="Arial" w:cs="Arial"/>
          <w:sz w:val="8"/>
          <w:szCs w:val="8"/>
        </w:rPr>
      </w:pPr>
    </w:p>
    <w:tbl>
      <w:tblPr>
        <w:tblW w:w="107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870"/>
        <w:gridCol w:w="4860"/>
        <w:gridCol w:w="5040"/>
      </w:tblGrid>
      <w:tr w:rsidR="00B306E6" w:rsidRPr="00B00D77" w:rsidTr="009D0150">
        <w:trPr>
          <w:trHeight w:val="248"/>
        </w:trPr>
        <w:tc>
          <w:tcPr>
            <w:tcW w:w="10770" w:type="dxa"/>
            <w:gridSpan w:val="3"/>
            <w:shd w:val="clear" w:color="auto" w:fill="8DB3E2"/>
            <w:tcMar>
              <w:top w:w="57" w:type="dxa"/>
              <w:bottom w:w="57" w:type="dxa"/>
            </w:tcMar>
          </w:tcPr>
          <w:p w:rsidR="00B306E6" w:rsidRPr="00B00D77" w:rsidRDefault="00B306E6" w:rsidP="00EA3C5B">
            <w:pPr>
              <w:tabs>
                <w:tab w:val="left" w:pos="360"/>
              </w:tabs>
              <w:rPr>
                <w:rFonts w:ascii="Arial" w:hAnsi="Arial" w:cs="Arial"/>
                <w:b/>
                <w:sz w:val="18"/>
                <w:szCs w:val="18"/>
              </w:rPr>
            </w:pPr>
            <w:r w:rsidRPr="00B00D77">
              <w:rPr>
                <w:rFonts w:ascii="Arial" w:hAnsi="Arial" w:cs="Arial"/>
                <w:b/>
                <w:sz w:val="18"/>
                <w:szCs w:val="18"/>
              </w:rPr>
              <w:t xml:space="preserve">C. Project </w:t>
            </w:r>
            <w:r w:rsidR="00EA3C5B" w:rsidRPr="00B00D77">
              <w:rPr>
                <w:rFonts w:ascii="Arial" w:hAnsi="Arial" w:cs="Arial"/>
                <w:b/>
                <w:sz w:val="18"/>
                <w:szCs w:val="18"/>
              </w:rPr>
              <w:t>Description</w:t>
            </w:r>
            <w:r w:rsidRPr="00B00D77">
              <w:rPr>
                <w:rFonts w:ascii="Arial" w:hAnsi="Arial" w:cs="Arial"/>
                <w:b/>
                <w:sz w:val="18"/>
                <w:szCs w:val="18"/>
              </w:rPr>
              <w:t xml:space="preserve"> </w:t>
            </w:r>
            <w:r w:rsidR="00EA3C5B" w:rsidRPr="00B00D77">
              <w:rPr>
                <w:rFonts w:ascii="Arial" w:hAnsi="Arial" w:cs="Arial"/>
                <w:b/>
                <w:sz w:val="18"/>
                <w:szCs w:val="18"/>
              </w:rPr>
              <w:t xml:space="preserve">(For </w:t>
            </w:r>
            <w:r w:rsidRPr="00B00D77">
              <w:rPr>
                <w:rFonts w:ascii="Arial" w:hAnsi="Arial" w:cs="Arial"/>
                <w:b/>
                <w:sz w:val="18"/>
                <w:szCs w:val="18"/>
                <w:u w:val="single"/>
              </w:rPr>
              <w:t>CHF Component</w:t>
            </w:r>
            <w:r w:rsidRPr="00B00D77">
              <w:rPr>
                <w:rFonts w:ascii="Arial" w:hAnsi="Arial" w:cs="Arial"/>
                <w:b/>
                <w:sz w:val="18"/>
                <w:szCs w:val="18"/>
              </w:rPr>
              <w:t xml:space="preserve"> </w:t>
            </w:r>
            <w:r w:rsidR="00EA3C5B" w:rsidRPr="00B00D77">
              <w:rPr>
                <w:rFonts w:ascii="Arial" w:hAnsi="Arial" w:cs="Arial"/>
                <w:b/>
                <w:sz w:val="18"/>
                <w:szCs w:val="18"/>
              </w:rPr>
              <w:t>only</w:t>
            </w:r>
            <w:r w:rsidRPr="00B00D77">
              <w:rPr>
                <w:rFonts w:ascii="Arial" w:hAnsi="Arial" w:cs="Arial"/>
                <w:b/>
                <w:sz w:val="18"/>
                <w:szCs w:val="18"/>
              </w:rPr>
              <w:t>)</w:t>
            </w:r>
          </w:p>
        </w:tc>
      </w:tr>
      <w:tr w:rsidR="007A111A" w:rsidRPr="00B00D77" w:rsidTr="00B54BB2">
        <w:trPr>
          <w:trHeight w:val="320"/>
        </w:trPr>
        <w:tc>
          <w:tcPr>
            <w:tcW w:w="10770" w:type="dxa"/>
            <w:gridSpan w:val="3"/>
            <w:tcMar>
              <w:top w:w="57" w:type="dxa"/>
              <w:bottom w:w="57" w:type="dxa"/>
            </w:tcMar>
          </w:tcPr>
          <w:p w:rsidR="001801A0" w:rsidRPr="00B00D77" w:rsidRDefault="007A111A" w:rsidP="001801A0">
            <w:pPr>
              <w:tabs>
                <w:tab w:val="left" w:pos="360"/>
              </w:tabs>
              <w:rPr>
                <w:rFonts w:ascii="Arial" w:hAnsi="Arial" w:cs="Arial"/>
                <w:b/>
                <w:color w:val="548DD4"/>
                <w:sz w:val="18"/>
                <w:szCs w:val="18"/>
              </w:rPr>
            </w:pPr>
            <w:r w:rsidRPr="00B00D77">
              <w:rPr>
                <w:rFonts w:ascii="Arial" w:hAnsi="Arial" w:cs="Arial"/>
                <w:b/>
                <w:color w:val="548DD4"/>
                <w:sz w:val="18"/>
                <w:szCs w:val="18"/>
              </w:rPr>
              <w:t xml:space="preserve">i)  </w:t>
            </w:r>
            <w:r w:rsidR="001801A0" w:rsidRPr="00B00D77">
              <w:rPr>
                <w:rFonts w:ascii="Arial" w:hAnsi="Arial" w:cs="Arial"/>
                <w:b/>
                <w:color w:val="548DD4"/>
                <w:sz w:val="18"/>
                <w:szCs w:val="18"/>
              </w:rPr>
              <w:t>Purpose of the grant</w:t>
            </w:r>
          </w:p>
          <w:p w:rsidR="007A111A" w:rsidRPr="00B00D77" w:rsidRDefault="00C25DEB" w:rsidP="00DC6849">
            <w:pPr>
              <w:rPr>
                <w:rFonts w:ascii="Arial" w:hAnsi="Arial" w:cs="Arial"/>
                <w:sz w:val="20"/>
                <w:szCs w:val="20"/>
              </w:rPr>
            </w:pPr>
            <w:r w:rsidRPr="00B00D77">
              <w:rPr>
                <w:rFonts w:ascii="Arial" w:hAnsi="Arial" w:cs="Arial"/>
                <w:sz w:val="16"/>
                <w:szCs w:val="16"/>
              </w:rPr>
              <w:t xml:space="preserve">Briefly describe how CHF funding will be used to support core </w:t>
            </w:r>
            <w:r w:rsidR="00DC6849" w:rsidRPr="00B00D77">
              <w:rPr>
                <w:rFonts w:ascii="Arial" w:hAnsi="Arial" w:cs="Arial"/>
                <w:sz w:val="16"/>
                <w:szCs w:val="16"/>
              </w:rPr>
              <w:t>cluster priorities</w:t>
            </w:r>
          </w:p>
        </w:tc>
      </w:tr>
      <w:tr w:rsidR="00B306E6" w:rsidRPr="00B00D77" w:rsidTr="00D64EA0">
        <w:trPr>
          <w:trHeight w:val="293"/>
        </w:trPr>
        <w:tc>
          <w:tcPr>
            <w:tcW w:w="10770" w:type="dxa"/>
            <w:gridSpan w:val="3"/>
            <w:tcMar>
              <w:top w:w="57" w:type="dxa"/>
              <w:bottom w:w="57" w:type="dxa"/>
            </w:tcMar>
          </w:tcPr>
          <w:p w:rsidR="002024E9" w:rsidRPr="00B00D77" w:rsidRDefault="002024E9" w:rsidP="002024E9">
            <w:pPr>
              <w:ind w:left="-4"/>
              <w:jc w:val="both"/>
              <w:rPr>
                <w:rFonts w:ascii="Arial" w:hAnsi="Arial" w:cs="Arial"/>
                <w:sz w:val="20"/>
                <w:szCs w:val="20"/>
              </w:rPr>
            </w:pPr>
            <w:r w:rsidRPr="00B00D77">
              <w:rPr>
                <w:rFonts w:ascii="Arial" w:hAnsi="Arial" w:cs="Arial"/>
                <w:sz w:val="20"/>
                <w:szCs w:val="20"/>
              </w:rPr>
              <w:t xml:space="preserve">The purpose of the grant is to support the development and management of </w:t>
            </w:r>
            <w:r w:rsidR="006B57D4" w:rsidRPr="00B00D77">
              <w:rPr>
                <w:rFonts w:ascii="Arial" w:hAnsi="Arial" w:cs="Arial"/>
                <w:sz w:val="20"/>
                <w:szCs w:val="20"/>
              </w:rPr>
              <w:t>Way Stations</w:t>
            </w:r>
            <w:r w:rsidRPr="00B00D77">
              <w:rPr>
                <w:rFonts w:ascii="Arial" w:hAnsi="Arial" w:cs="Arial"/>
                <w:sz w:val="20"/>
                <w:szCs w:val="20"/>
              </w:rPr>
              <w:t xml:space="preserve">/transit facilities for returnees as well as protection monitoring en route and in transit.  </w:t>
            </w:r>
          </w:p>
          <w:p w:rsidR="00F94764" w:rsidRPr="00B00D77" w:rsidRDefault="00F94764" w:rsidP="002024E9">
            <w:pPr>
              <w:ind w:left="-4"/>
              <w:jc w:val="both"/>
              <w:rPr>
                <w:rFonts w:ascii="Arial" w:hAnsi="Arial" w:cs="Arial"/>
                <w:sz w:val="20"/>
                <w:szCs w:val="20"/>
              </w:rPr>
            </w:pPr>
          </w:p>
          <w:p w:rsidR="00E02A6C" w:rsidRPr="00B00D77" w:rsidRDefault="002024E9" w:rsidP="00BA7876">
            <w:pPr>
              <w:pStyle w:val="Default"/>
              <w:rPr>
                <w:bCs/>
                <w:sz w:val="20"/>
                <w:szCs w:val="20"/>
                <w:lang w:val="en-GB"/>
              </w:rPr>
            </w:pPr>
            <w:r w:rsidRPr="00B00D77">
              <w:rPr>
                <w:sz w:val="20"/>
                <w:szCs w:val="20"/>
                <w:lang w:val="en-GB"/>
              </w:rPr>
              <w:t xml:space="preserve">In close collaboration with the Relief and Rehabilitation Commission, ACROSS and GIZ eleven </w:t>
            </w:r>
            <w:r w:rsidR="006B57D4" w:rsidRPr="00B00D77">
              <w:rPr>
                <w:sz w:val="20"/>
                <w:szCs w:val="20"/>
                <w:lang w:val="en-GB"/>
              </w:rPr>
              <w:t>Way Stations</w:t>
            </w:r>
            <w:r w:rsidRPr="00B00D77">
              <w:rPr>
                <w:sz w:val="20"/>
                <w:szCs w:val="20"/>
                <w:lang w:val="en-GB"/>
              </w:rPr>
              <w:t xml:space="preserve"> have been established in </w:t>
            </w:r>
            <w:r w:rsidR="00BA7876" w:rsidRPr="00B00D77">
              <w:rPr>
                <w:rFonts w:ascii="Calibri" w:eastAsia="Calibri" w:hAnsi="Calibri" w:cs="Calibri"/>
                <w:b/>
                <w:bCs/>
                <w:sz w:val="22"/>
                <w:szCs w:val="22"/>
                <w:lang w:val="en-GB"/>
              </w:rPr>
              <w:t xml:space="preserve">Juba, Kajo Keji, Yei, Torit, Nimule, Bor, </w:t>
            </w:r>
            <w:r w:rsidR="006B57D4" w:rsidRPr="00B00D77">
              <w:rPr>
                <w:rFonts w:ascii="Calibri" w:eastAsia="Calibri" w:hAnsi="Calibri" w:cs="Calibri"/>
                <w:b/>
                <w:bCs/>
                <w:sz w:val="22"/>
                <w:szCs w:val="22"/>
                <w:lang w:val="en-GB"/>
              </w:rPr>
              <w:t xml:space="preserve">Rumbek, </w:t>
            </w:r>
            <w:r w:rsidR="00BA7876" w:rsidRPr="00B00D77">
              <w:rPr>
                <w:rFonts w:ascii="Calibri" w:eastAsia="Calibri" w:hAnsi="Calibri" w:cs="Calibri"/>
                <w:b/>
                <w:bCs/>
                <w:sz w:val="22"/>
                <w:szCs w:val="22"/>
                <w:lang w:val="en-GB"/>
              </w:rPr>
              <w:t>Nyang</w:t>
            </w:r>
            <w:r w:rsidR="006B57D4" w:rsidRPr="00B00D77">
              <w:rPr>
                <w:rFonts w:ascii="Calibri" w:eastAsia="Calibri" w:hAnsi="Calibri" w:cs="Calibri"/>
                <w:b/>
                <w:bCs/>
                <w:sz w:val="22"/>
                <w:szCs w:val="22"/>
                <w:lang w:val="en-GB"/>
              </w:rPr>
              <w:t xml:space="preserve">, </w:t>
            </w:r>
            <w:r w:rsidR="00BA7876" w:rsidRPr="00B00D77">
              <w:rPr>
                <w:rFonts w:ascii="Calibri" w:eastAsia="Calibri" w:hAnsi="Calibri" w:cs="Calibri"/>
                <w:b/>
                <w:bCs/>
                <w:sz w:val="22"/>
                <w:szCs w:val="22"/>
                <w:lang w:val="en-GB"/>
              </w:rPr>
              <w:t>Yambio</w:t>
            </w:r>
            <w:r w:rsidR="006B57D4" w:rsidRPr="00B00D77">
              <w:rPr>
                <w:rFonts w:ascii="Calibri" w:eastAsia="Calibri" w:hAnsi="Calibri" w:cs="Calibri"/>
                <w:b/>
                <w:bCs/>
                <w:sz w:val="22"/>
                <w:szCs w:val="22"/>
                <w:lang w:val="en-GB"/>
              </w:rPr>
              <w:t xml:space="preserve">, </w:t>
            </w:r>
            <w:r w:rsidR="00BA7876" w:rsidRPr="00B00D77">
              <w:rPr>
                <w:rFonts w:ascii="Calibri" w:eastAsia="Calibri" w:hAnsi="Calibri" w:cs="Calibri"/>
                <w:b/>
                <w:bCs/>
                <w:sz w:val="22"/>
                <w:szCs w:val="22"/>
                <w:lang w:val="en-GB"/>
              </w:rPr>
              <w:t>Malakal and Melut.</w:t>
            </w:r>
            <w:r w:rsidRPr="00B00D77">
              <w:rPr>
                <w:bCs/>
                <w:sz w:val="20"/>
                <w:szCs w:val="20"/>
                <w:lang w:val="en-GB"/>
              </w:rPr>
              <w:t xml:space="preserve"> An additional </w:t>
            </w:r>
            <w:r w:rsidR="00046A5B" w:rsidRPr="00B00D77">
              <w:rPr>
                <w:bCs/>
                <w:sz w:val="20"/>
                <w:szCs w:val="20"/>
                <w:lang w:val="en-GB"/>
              </w:rPr>
              <w:t>W</w:t>
            </w:r>
            <w:r w:rsidRPr="00B00D77">
              <w:rPr>
                <w:bCs/>
                <w:sz w:val="20"/>
                <w:szCs w:val="20"/>
                <w:lang w:val="en-GB"/>
              </w:rPr>
              <w:t xml:space="preserve">ay </w:t>
            </w:r>
            <w:r w:rsidR="00046A5B" w:rsidRPr="00B00D77">
              <w:rPr>
                <w:bCs/>
                <w:sz w:val="20"/>
                <w:szCs w:val="20"/>
                <w:lang w:val="en-GB"/>
              </w:rPr>
              <w:t>S</w:t>
            </w:r>
            <w:r w:rsidRPr="00B00D77">
              <w:rPr>
                <w:bCs/>
                <w:sz w:val="20"/>
                <w:szCs w:val="20"/>
                <w:lang w:val="en-GB"/>
              </w:rPr>
              <w:t xml:space="preserve">tation </w:t>
            </w:r>
            <w:r w:rsidR="00F94764" w:rsidRPr="00B00D77">
              <w:rPr>
                <w:bCs/>
                <w:sz w:val="20"/>
                <w:szCs w:val="20"/>
                <w:lang w:val="en-GB"/>
              </w:rPr>
              <w:t xml:space="preserve">has been </w:t>
            </w:r>
            <w:r w:rsidRPr="00B00D77">
              <w:rPr>
                <w:bCs/>
                <w:sz w:val="20"/>
                <w:szCs w:val="20"/>
                <w:lang w:val="en-GB"/>
              </w:rPr>
              <w:t xml:space="preserve">established </w:t>
            </w:r>
            <w:r w:rsidR="00F94764" w:rsidRPr="00B00D77">
              <w:rPr>
                <w:bCs/>
                <w:sz w:val="20"/>
                <w:szCs w:val="20"/>
                <w:lang w:val="en-GB"/>
              </w:rPr>
              <w:t xml:space="preserve">by IOM </w:t>
            </w:r>
            <w:r w:rsidRPr="00B00D77">
              <w:rPr>
                <w:bCs/>
                <w:sz w:val="20"/>
                <w:szCs w:val="20"/>
                <w:lang w:val="en-GB"/>
              </w:rPr>
              <w:t>in Wau</w:t>
            </w:r>
            <w:r w:rsidR="00E02A6C" w:rsidRPr="00B00D77">
              <w:rPr>
                <w:bCs/>
                <w:sz w:val="20"/>
                <w:szCs w:val="20"/>
                <w:lang w:val="en-GB"/>
              </w:rPr>
              <w:t>.</w:t>
            </w:r>
          </w:p>
          <w:p w:rsidR="002024E9" w:rsidRPr="00B00D77" w:rsidRDefault="002024E9" w:rsidP="00BA7876">
            <w:pPr>
              <w:pStyle w:val="Default"/>
              <w:rPr>
                <w:bCs/>
                <w:sz w:val="20"/>
                <w:szCs w:val="20"/>
                <w:lang w:val="en-GB"/>
              </w:rPr>
            </w:pPr>
            <w:r w:rsidRPr="00B00D77">
              <w:rPr>
                <w:bCs/>
                <w:sz w:val="20"/>
                <w:szCs w:val="20"/>
                <w:lang w:val="en-GB"/>
              </w:rPr>
              <w:t xml:space="preserve"> </w:t>
            </w:r>
          </w:p>
          <w:p w:rsidR="009A3B92" w:rsidRDefault="00F833ED" w:rsidP="009A3B92">
            <w:pPr>
              <w:spacing w:before="120" w:after="120"/>
              <w:jc w:val="both"/>
              <w:rPr>
                <w:rFonts w:ascii="Arial" w:hAnsi="Arial" w:cs="Arial"/>
                <w:color w:val="000000"/>
                <w:sz w:val="20"/>
                <w:szCs w:val="20"/>
              </w:rPr>
            </w:pPr>
            <w:r w:rsidRPr="00F833ED">
              <w:rPr>
                <w:rFonts w:ascii="Arial" w:hAnsi="Arial" w:cs="Arial"/>
                <w:noProof/>
                <w:sz w:val="20"/>
                <w:szCs w:val="20"/>
                <w:lang w:eastAsia="en-GB"/>
              </w:rPr>
              <w:pict>
                <v:shape id="_x0000_s1028" type="#_x0000_t202" style="position:absolute;left:0;text-align:left;margin-left:369.5pt;margin-top:-48.35pt;width:160.15pt;height:163.65pt;z-index:-251658240" wrapcoords="-101 -83 -101 21600 21701 21600 21701 -83 -101 -83">
                  <v:textbox>
                    <w:txbxContent>
                      <w:tbl>
                        <w:tblPr>
                          <w:tblW w:w="3075" w:type="dxa"/>
                          <w:tblBorders>
                            <w:top w:val="single" w:sz="18" w:space="0" w:color="auto"/>
                            <w:bottom w:val="single" w:sz="18" w:space="0" w:color="auto"/>
                          </w:tblBorders>
                          <w:tblLook w:val="04A0"/>
                        </w:tblPr>
                        <w:tblGrid>
                          <w:gridCol w:w="1008"/>
                          <w:gridCol w:w="2067"/>
                        </w:tblGrid>
                        <w:tr w:rsidR="00492822" w:rsidRPr="007A098A" w:rsidTr="00F71811">
                          <w:trPr>
                            <w:trHeight w:val="300"/>
                          </w:trPr>
                          <w:tc>
                            <w:tcPr>
                              <w:tcW w:w="3075" w:type="dxa"/>
                              <w:gridSpan w:val="2"/>
                              <w:tcBorders>
                                <w:top w:val="single" w:sz="18" w:space="0" w:color="auto"/>
                                <w:bottom w:val="single" w:sz="18" w:space="0" w:color="auto"/>
                              </w:tcBorders>
                              <w:shd w:val="clear" w:color="auto" w:fill="4F81BD"/>
                              <w:noWrap/>
                            </w:tcPr>
                            <w:p w:rsidR="00492822" w:rsidRDefault="00492822" w:rsidP="00BB7E04">
                              <w:pPr>
                                <w:jc w:val="center"/>
                                <w:rPr>
                                  <w:rFonts w:ascii="Arial" w:hAnsi="Arial" w:cs="Arial"/>
                                  <w:b/>
                                  <w:bCs/>
                                  <w:color w:val="FFFFFF"/>
                                  <w:sz w:val="16"/>
                                  <w:szCs w:val="16"/>
                                  <w:lang w:eastAsia="en-GB"/>
                                </w:rPr>
                              </w:pPr>
                              <w:r>
                                <w:rPr>
                                  <w:rFonts w:ascii="Arial" w:hAnsi="Arial" w:cs="Arial"/>
                                  <w:b/>
                                  <w:bCs/>
                                  <w:color w:val="FFFFFF"/>
                                  <w:sz w:val="16"/>
                                  <w:szCs w:val="16"/>
                                  <w:lang w:eastAsia="en-GB"/>
                                </w:rPr>
                                <w:t xml:space="preserve">Returnees’ Statistics: </w:t>
                              </w:r>
                            </w:p>
                            <w:p w:rsidR="00492822" w:rsidRPr="00046A5B" w:rsidRDefault="00492822" w:rsidP="00BB7E04">
                              <w:pPr>
                                <w:jc w:val="center"/>
                                <w:rPr>
                                  <w:rFonts w:ascii="Arial" w:hAnsi="Arial" w:cs="Arial"/>
                                  <w:b/>
                                  <w:bCs/>
                                  <w:color w:val="FFFFFF"/>
                                  <w:sz w:val="16"/>
                                  <w:szCs w:val="16"/>
                                  <w:lang w:eastAsia="en-GB"/>
                                </w:rPr>
                              </w:pPr>
                              <w:r>
                                <w:rPr>
                                  <w:rFonts w:ascii="Arial" w:hAnsi="Arial" w:cs="Arial"/>
                                  <w:b/>
                                  <w:bCs/>
                                  <w:color w:val="FFFFFF"/>
                                  <w:sz w:val="16"/>
                                  <w:szCs w:val="16"/>
                                  <w:lang w:eastAsia="en-GB"/>
                                </w:rPr>
                                <w:t>October 2010 – August 2012</w:t>
                              </w:r>
                            </w:p>
                          </w:tc>
                        </w:tr>
                        <w:tr w:rsidR="00492822" w:rsidRPr="007A098A" w:rsidTr="009A3B92">
                          <w:trPr>
                            <w:trHeight w:val="300"/>
                          </w:trPr>
                          <w:tc>
                            <w:tcPr>
                              <w:tcW w:w="1008" w:type="dxa"/>
                              <w:tcBorders>
                                <w:top w:val="single" w:sz="18" w:space="0" w:color="auto"/>
                                <w:bottom w:val="single" w:sz="18" w:space="0" w:color="auto"/>
                              </w:tcBorders>
                              <w:shd w:val="clear" w:color="auto" w:fill="4F81BD"/>
                              <w:noWrap/>
                              <w:hideMark/>
                            </w:tcPr>
                            <w:p w:rsidR="00492822" w:rsidRPr="00046A5B" w:rsidRDefault="00492822" w:rsidP="00F71811">
                              <w:pPr>
                                <w:rPr>
                                  <w:rFonts w:ascii="Arial" w:hAnsi="Arial" w:cs="Arial"/>
                                  <w:b/>
                                  <w:bCs/>
                                  <w:color w:val="FFFFFF"/>
                                  <w:sz w:val="16"/>
                                  <w:szCs w:val="16"/>
                                  <w:lang w:eastAsia="en-GB"/>
                                </w:rPr>
                              </w:pPr>
                              <w:r w:rsidRPr="00046A5B">
                                <w:rPr>
                                  <w:rFonts w:ascii="Arial" w:hAnsi="Arial" w:cs="Arial"/>
                                  <w:b/>
                                  <w:bCs/>
                                  <w:color w:val="FFFFFF"/>
                                  <w:sz w:val="16"/>
                                  <w:szCs w:val="16"/>
                                  <w:lang w:eastAsia="en-GB"/>
                                </w:rPr>
                                <w:t>State</w:t>
                              </w:r>
                            </w:p>
                          </w:tc>
                          <w:tc>
                            <w:tcPr>
                              <w:tcW w:w="2067" w:type="dxa"/>
                              <w:tcBorders>
                                <w:top w:val="single" w:sz="18" w:space="0" w:color="auto"/>
                                <w:left w:val="nil"/>
                                <w:bottom w:val="single" w:sz="18" w:space="0" w:color="auto"/>
                                <w:right w:val="nil"/>
                              </w:tcBorders>
                              <w:shd w:val="clear" w:color="auto" w:fill="4F81BD"/>
                              <w:noWrap/>
                              <w:hideMark/>
                            </w:tcPr>
                            <w:p w:rsidR="00492822" w:rsidRPr="00046A5B" w:rsidRDefault="00492822" w:rsidP="009A3B92">
                              <w:pPr>
                                <w:rPr>
                                  <w:rFonts w:ascii="Arial" w:hAnsi="Arial" w:cs="Arial"/>
                                  <w:b/>
                                  <w:bCs/>
                                  <w:color w:val="FFFFFF"/>
                                  <w:sz w:val="16"/>
                                  <w:szCs w:val="16"/>
                                  <w:lang w:eastAsia="en-GB"/>
                                </w:rPr>
                              </w:pPr>
                              <w:r w:rsidRPr="00046A5B">
                                <w:rPr>
                                  <w:rFonts w:ascii="Arial" w:hAnsi="Arial" w:cs="Arial"/>
                                  <w:b/>
                                  <w:bCs/>
                                  <w:color w:val="FFFFFF"/>
                                  <w:sz w:val="16"/>
                                  <w:szCs w:val="16"/>
                                  <w:lang w:eastAsia="en-GB"/>
                                </w:rPr>
                                <w:t xml:space="preserve"> Returnees</w:t>
                              </w:r>
                              <w:r>
                                <w:rPr>
                                  <w:rFonts w:ascii="Arial" w:hAnsi="Arial" w:cs="Arial"/>
                                  <w:b/>
                                  <w:bCs/>
                                  <w:color w:val="FFFFFF"/>
                                  <w:sz w:val="16"/>
                                  <w:szCs w:val="16"/>
                                  <w:lang w:eastAsia="en-GB"/>
                                </w:rPr>
                                <w:t xml:space="preserve"> </w:t>
                              </w:r>
                              <w:r w:rsidRPr="00046A5B">
                                <w:rPr>
                                  <w:rFonts w:ascii="Arial" w:hAnsi="Arial" w:cs="Arial"/>
                                  <w:b/>
                                  <w:bCs/>
                                  <w:color w:val="FFFFFF"/>
                                  <w:sz w:val="16"/>
                                  <w:szCs w:val="16"/>
                                  <w:lang w:eastAsia="en-GB"/>
                                </w:rPr>
                                <w:t>(</w:t>
                              </w:r>
                              <w:r>
                                <w:rPr>
                                  <w:rFonts w:ascii="Arial" w:hAnsi="Arial" w:cs="Arial"/>
                                  <w:b/>
                                  <w:bCs/>
                                  <w:color w:val="FFFFFF"/>
                                  <w:sz w:val="16"/>
                                  <w:szCs w:val="16"/>
                                  <w:lang w:eastAsia="en-GB"/>
                                </w:rPr>
                                <w:t>30/08/2012</w:t>
                              </w:r>
                              <w:r w:rsidRPr="00046A5B">
                                <w:rPr>
                                  <w:rFonts w:ascii="Arial" w:hAnsi="Arial" w:cs="Arial"/>
                                  <w:b/>
                                  <w:bCs/>
                                  <w:color w:val="FFFFFF"/>
                                  <w:sz w:val="16"/>
                                  <w:szCs w:val="16"/>
                                  <w:lang w:eastAsia="en-GB"/>
                                </w:rPr>
                                <w:t xml:space="preserve">) </w:t>
                              </w:r>
                            </w:p>
                          </w:tc>
                        </w:tr>
                        <w:tr w:rsidR="00492822" w:rsidRPr="007A098A" w:rsidTr="009A3B92">
                          <w:trPr>
                            <w:trHeight w:val="154"/>
                          </w:trPr>
                          <w:tc>
                            <w:tcPr>
                              <w:tcW w:w="1008" w:type="dxa"/>
                              <w:tcBorders>
                                <w:top w:val="nil"/>
                              </w:tcBorders>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Unity</w:t>
                              </w:r>
                            </w:p>
                          </w:tc>
                          <w:tc>
                            <w:tcPr>
                              <w:tcW w:w="2067" w:type="dxa"/>
                              <w:shd w:val="clear" w:color="auto" w:fill="D8D8D8"/>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158,948 </w:t>
                              </w:r>
                            </w:p>
                          </w:tc>
                        </w:tr>
                        <w:tr w:rsidR="00492822" w:rsidRPr="007A098A" w:rsidTr="009A3B92">
                          <w:trPr>
                            <w:trHeight w:val="136"/>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NBeG</w:t>
                              </w:r>
                            </w:p>
                          </w:tc>
                          <w:tc>
                            <w:tcPr>
                              <w:tcW w:w="2067" w:type="dxa"/>
                              <w:shd w:val="clear" w:color="auto" w:fill="auto"/>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113,872 </w:t>
                              </w:r>
                            </w:p>
                          </w:tc>
                        </w:tr>
                        <w:tr w:rsidR="00492822" w:rsidRPr="007A098A" w:rsidTr="009A3B92">
                          <w:trPr>
                            <w:trHeight w:val="118"/>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CES</w:t>
                              </w:r>
                            </w:p>
                          </w:tc>
                          <w:tc>
                            <w:tcPr>
                              <w:tcW w:w="2067" w:type="dxa"/>
                              <w:shd w:val="clear" w:color="auto" w:fill="D8D8D8"/>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93,914 </w:t>
                              </w:r>
                            </w:p>
                          </w:tc>
                        </w:tr>
                        <w:tr w:rsidR="00492822" w:rsidRPr="007A098A" w:rsidTr="009A3B92">
                          <w:trPr>
                            <w:trHeight w:val="100"/>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Warrap</w:t>
                              </w:r>
                            </w:p>
                          </w:tc>
                          <w:tc>
                            <w:tcPr>
                              <w:tcW w:w="2067" w:type="dxa"/>
                              <w:shd w:val="clear" w:color="auto" w:fill="auto"/>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58,250 </w:t>
                              </w:r>
                            </w:p>
                          </w:tc>
                        </w:tr>
                        <w:tr w:rsidR="00492822" w:rsidRPr="007A098A" w:rsidTr="009A3B92">
                          <w:trPr>
                            <w:trHeight w:val="181"/>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Upper Nile</w:t>
                              </w:r>
                            </w:p>
                          </w:tc>
                          <w:tc>
                            <w:tcPr>
                              <w:tcW w:w="2067" w:type="dxa"/>
                              <w:shd w:val="clear" w:color="auto" w:fill="D8D8D8"/>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56,224 </w:t>
                              </w:r>
                            </w:p>
                          </w:tc>
                        </w:tr>
                        <w:tr w:rsidR="00492822" w:rsidRPr="007A098A" w:rsidTr="009A3B92">
                          <w:trPr>
                            <w:trHeight w:val="163"/>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Jonglei</w:t>
                              </w:r>
                            </w:p>
                          </w:tc>
                          <w:tc>
                            <w:tcPr>
                              <w:tcW w:w="2067" w:type="dxa"/>
                              <w:shd w:val="clear" w:color="auto" w:fill="auto"/>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54,899 </w:t>
                              </w:r>
                            </w:p>
                          </w:tc>
                        </w:tr>
                        <w:tr w:rsidR="00492822" w:rsidRPr="007A098A" w:rsidTr="009A3B92">
                          <w:trPr>
                            <w:trHeight w:val="154"/>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WBeG</w:t>
                              </w:r>
                            </w:p>
                          </w:tc>
                          <w:tc>
                            <w:tcPr>
                              <w:tcW w:w="2067" w:type="dxa"/>
                              <w:shd w:val="clear" w:color="auto" w:fill="D8D8D8"/>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45,916 </w:t>
                              </w:r>
                            </w:p>
                          </w:tc>
                        </w:tr>
                        <w:tr w:rsidR="00492822" w:rsidRPr="007A098A" w:rsidTr="009A3B92">
                          <w:trPr>
                            <w:trHeight w:val="136"/>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Lakes</w:t>
                              </w:r>
                            </w:p>
                          </w:tc>
                          <w:tc>
                            <w:tcPr>
                              <w:tcW w:w="2067" w:type="dxa"/>
                              <w:shd w:val="clear" w:color="auto" w:fill="auto"/>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42,267 </w:t>
                              </w:r>
                            </w:p>
                          </w:tc>
                        </w:tr>
                        <w:tr w:rsidR="00492822" w:rsidRPr="007A098A" w:rsidTr="009A3B92">
                          <w:trPr>
                            <w:trHeight w:val="118"/>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EES</w:t>
                              </w:r>
                            </w:p>
                          </w:tc>
                          <w:tc>
                            <w:tcPr>
                              <w:tcW w:w="2067" w:type="dxa"/>
                              <w:shd w:val="clear" w:color="auto" w:fill="D8D8D8"/>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20,138 </w:t>
                              </w:r>
                            </w:p>
                          </w:tc>
                        </w:tr>
                        <w:tr w:rsidR="00492822" w:rsidRPr="007A098A" w:rsidTr="009A3B92">
                          <w:trPr>
                            <w:trHeight w:val="100"/>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WES</w:t>
                              </w:r>
                            </w:p>
                          </w:tc>
                          <w:tc>
                            <w:tcPr>
                              <w:tcW w:w="2067" w:type="dxa"/>
                              <w:shd w:val="clear" w:color="auto" w:fill="auto"/>
                              <w:noWrap/>
                              <w:hideMark/>
                            </w:tcPr>
                            <w:p w:rsidR="00492822" w:rsidRPr="00046A5B" w:rsidRDefault="00492822" w:rsidP="00F71811">
                              <w:pPr>
                                <w:jc w:val="right"/>
                                <w:rPr>
                                  <w:rFonts w:ascii="Arial" w:hAnsi="Arial" w:cs="Arial"/>
                                  <w:color w:val="000000"/>
                                  <w:sz w:val="16"/>
                                  <w:szCs w:val="16"/>
                                  <w:lang w:eastAsia="en-GB"/>
                                </w:rPr>
                              </w:pPr>
                              <w:r w:rsidRPr="00046A5B">
                                <w:rPr>
                                  <w:rFonts w:ascii="Arial" w:hAnsi="Arial" w:cs="Arial"/>
                                  <w:color w:val="000000"/>
                                  <w:sz w:val="16"/>
                                  <w:szCs w:val="16"/>
                                  <w:lang w:eastAsia="en-GB"/>
                                </w:rPr>
                                <w:t xml:space="preserve">15,395 </w:t>
                              </w:r>
                            </w:p>
                          </w:tc>
                        </w:tr>
                        <w:tr w:rsidR="00492822" w:rsidRPr="007A098A" w:rsidTr="009A3B92">
                          <w:trPr>
                            <w:trHeight w:val="91"/>
                          </w:trPr>
                          <w:tc>
                            <w:tcPr>
                              <w:tcW w:w="1008" w:type="dxa"/>
                              <w:shd w:val="clear" w:color="auto" w:fill="4F81BD"/>
                              <w:noWrap/>
                              <w:hideMark/>
                            </w:tcPr>
                            <w:p w:rsidR="00492822" w:rsidRPr="00046A5B" w:rsidRDefault="00492822" w:rsidP="00F71811">
                              <w:pPr>
                                <w:rPr>
                                  <w:rFonts w:ascii="Arial" w:hAnsi="Arial" w:cs="Arial"/>
                                  <w:bCs/>
                                  <w:color w:val="FFFFFF"/>
                                  <w:sz w:val="16"/>
                                  <w:szCs w:val="16"/>
                                  <w:lang w:eastAsia="en-GB"/>
                                </w:rPr>
                              </w:pPr>
                              <w:r w:rsidRPr="00046A5B">
                                <w:rPr>
                                  <w:rFonts w:ascii="Arial" w:hAnsi="Arial" w:cs="Arial"/>
                                  <w:bCs/>
                                  <w:color w:val="FFFFFF"/>
                                  <w:sz w:val="16"/>
                                  <w:szCs w:val="16"/>
                                  <w:lang w:eastAsia="en-GB"/>
                                </w:rPr>
                                <w:t>Total</w:t>
                              </w:r>
                            </w:p>
                          </w:tc>
                          <w:tc>
                            <w:tcPr>
                              <w:tcW w:w="2067" w:type="dxa"/>
                              <w:shd w:val="clear" w:color="auto" w:fill="D8D8D8"/>
                              <w:noWrap/>
                              <w:hideMark/>
                            </w:tcPr>
                            <w:p w:rsidR="00492822" w:rsidRPr="00046A5B" w:rsidRDefault="00492822" w:rsidP="00F71811">
                              <w:pPr>
                                <w:jc w:val="right"/>
                                <w:rPr>
                                  <w:rFonts w:ascii="Arial" w:hAnsi="Arial" w:cs="Arial"/>
                                  <w:b/>
                                  <w:bCs/>
                                  <w:color w:val="000000"/>
                                  <w:sz w:val="16"/>
                                  <w:szCs w:val="16"/>
                                  <w:lang w:eastAsia="en-GB"/>
                                </w:rPr>
                              </w:pPr>
                              <w:r w:rsidRPr="00046A5B">
                                <w:rPr>
                                  <w:rFonts w:ascii="Arial" w:hAnsi="Arial" w:cs="Arial"/>
                                  <w:b/>
                                  <w:bCs/>
                                  <w:color w:val="000000"/>
                                  <w:sz w:val="16"/>
                                  <w:szCs w:val="16"/>
                                  <w:lang w:eastAsia="en-GB"/>
                                </w:rPr>
                                <w:t xml:space="preserve">659,823 </w:t>
                              </w:r>
                            </w:p>
                          </w:tc>
                        </w:tr>
                      </w:tbl>
                      <w:p w:rsidR="00492822" w:rsidRPr="009A3B92" w:rsidRDefault="00492822" w:rsidP="00BB7E04">
                        <w:pPr>
                          <w:jc w:val="center"/>
                          <w:rPr>
                            <w:rFonts w:ascii="Arial" w:hAnsi="Arial" w:cs="Arial"/>
                            <w:sz w:val="16"/>
                            <w:szCs w:val="16"/>
                          </w:rPr>
                        </w:pPr>
                        <w:r w:rsidRPr="009A3B92">
                          <w:rPr>
                            <w:rFonts w:ascii="Arial" w:hAnsi="Arial" w:cs="Arial"/>
                            <w:b/>
                            <w:sz w:val="16"/>
                            <w:szCs w:val="16"/>
                          </w:rPr>
                          <w:t>Source: IOM August 2012 Statistics</w:t>
                        </w:r>
                      </w:p>
                    </w:txbxContent>
                  </v:textbox>
                  <w10:wrap type="tight"/>
                </v:shape>
              </w:pict>
            </w:r>
            <w:r w:rsidR="002024E9" w:rsidRPr="00B00D77">
              <w:rPr>
                <w:rFonts w:ascii="Arial" w:hAnsi="Arial" w:cs="Arial"/>
                <w:bCs/>
                <w:color w:val="000000"/>
                <w:sz w:val="20"/>
                <w:szCs w:val="20"/>
              </w:rPr>
              <w:t xml:space="preserve">UNHCR aims to expand and rehabilitate six of the eleven </w:t>
            </w:r>
            <w:r w:rsidR="006B57D4" w:rsidRPr="00B00D77">
              <w:rPr>
                <w:rFonts w:ascii="Arial" w:hAnsi="Arial" w:cs="Arial"/>
                <w:bCs/>
                <w:color w:val="000000"/>
                <w:sz w:val="20"/>
                <w:szCs w:val="20"/>
              </w:rPr>
              <w:t>Way Stations</w:t>
            </w:r>
            <w:r w:rsidR="002024E9" w:rsidRPr="00B00D77">
              <w:rPr>
                <w:rFonts w:ascii="Arial" w:hAnsi="Arial" w:cs="Arial"/>
                <w:bCs/>
                <w:color w:val="000000"/>
                <w:sz w:val="20"/>
                <w:szCs w:val="20"/>
              </w:rPr>
              <w:t xml:space="preserve">. The </w:t>
            </w:r>
            <w:r w:rsidR="006B57D4" w:rsidRPr="00B00D77">
              <w:rPr>
                <w:rFonts w:ascii="Arial" w:hAnsi="Arial" w:cs="Arial"/>
                <w:bCs/>
                <w:color w:val="000000"/>
                <w:sz w:val="20"/>
                <w:szCs w:val="20"/>
              </w:rPr>
              <w:t>Way Stations</w:t>
            </w:r>
            <w:r w:rsidR="002024E9" w:rsidRPr="00B00D77">
              <w:rPr>
                <w:rFonts w:ascii="Arial" w:hAnsi="Arial" w:cs="Arial"/>
                <w:bCs/>
                <w:color w:val="000000"/>
                <w:sz w:val="20"/>
                <w:szCs w:val="20"/>
              </w:rPr>
              <w:t xml:space="preserve"> being targeted are in </w:t>
            </w:r>
            <w:r w:rsidR="002024E9" w:rsidRPr="00B00D77">
              <w:rPr>
                <w:rFonts w:ascii="Arial" w:hAnsi="Arial" w:cs="Arial"/>
                <w:b/>
                <w:bCs/>
                <w:color w:val="000000"/>
                <w:sz w:val="20"/>
                <w:szCs w:val="20"/>
              </w:rPr>
              <w:t xml:space="preserve">Juba, </w:t>
            </w:r>
            <w:r w:rsidR="00E02A6C" w:rsidRPr="00B00D77">
              <w:rPr>
                <w:rFonts w:ascii="Arial" w:hAnsi="Arial" w:cs="Arial"/>
                <w:b/>
                <w:bCs/>
                <w:color w:val="000000"/>
                <w:sz w:val="20"/>
                <w:szCs w:val="20"/>
              </w:rPr>
              <w:t xml:space="preserve">Rumbek, </w:t>
            </w:r>
            <w:r w:rsidR="009A3B92" w:rsidRPr="00B00D77">
              <w:rPr>
                <w:rFonts w:ascii="Arial" w:hAnsi="Arial" w:cs="Arial"/>
                <w:b/>
                <w:bCs/>
                <w:color w:val="000000"/>
                <w:sz w:val="20"/>
                <w:szCs w:val="20"/>
              </w:rPr>
              <w:t>Malakal</w:t>
            </w:r>
            <w:r w:rsidR="009A3B92">
              <w:rPr>
                <w:rFonts w:ascii="Arial" w:hAnsi="Arial" w:cs="Arial"/>
                <w:b/>
                <w:bCs/>
                <w:color w:val="000000"/>
                <w:sz w:val="20"/>
                <w:szCs w:val="20"/>
              </w:rPr>
              <w:t xml:space="preserve">, </w:t>
            </w:r>
            <w:r w:rsidR="00E02A6C" w:rsidRPr="00B00D77">
              <w:rPr>
                <w:rFonts w:ascii="Arial" w:hAnsi="Arial" w:cs="Arial"/>
                <w:b/>
                <w:bCs/>
                <w:color w:val="000000"/>
                <w:sz w:val="20"/>
                <w:szCs w:val="20"/>
              </w:rPr>
              <w:t xml:space="preserve">Yei, Torit </w:t>
            </w:r>
            <w:r w:rsidR="00E02A6C" w:rsidRPr="00B00D77">
              <w:rPr>
                <w:rFonts w:ascii="Arial" w:hAnsi="Arial" w:cs="Arial"/>
                <w:color w:val="000000"/>
                <w:sz w:val="20"/>
                <w:szCs w:val="20"/>
              </w:rPr>
              <w:t xml:space="preserve">and </w:t>
            </w:r>
            <w:r w:rsidR="00E02A6C" w:rsidRPr="00B00D77">
              <w:rPr>
                <w:rFonts w:ascii="Arial" w:hAnsi="Arial" w:cs="Arial"/>
                <w:b/>
                <w:bCs/>
                <w:color w:val="000000"/>
                <w:sz w:val="20"/>
                <w:szCs w:val="20"/>
              </w:rPr>
              <w:t>Nimule</w:t>
            </w:r>
            <w:r w:rsidR="00E02A6C" w:rsidRPr="00B00D77">
              <w:rPr>
                <w:rFonts w:ascii="Arial" w:hAnsi="Arial" w:cs="Arial"/>
                <w:color w:val="000000"/>
                <w:sz w:val="20"/>
                <w:szCs w:val="20"/>
              </w:rPr>
              <w:t xml:space="preserve">, </w:t>
            </w:r>
            <w:r w:rsidR="002024E9" w:rsidRPr="00B00D77">
              <w:rPr>
                <w:rFonts w:ascii="Arial" w:hAnsi="Arial" w:cs="Arial"/>
                <w:color w:val="000000"/>
                <w:sz w:val="20"/>
                <w:szCs w:val="20"/>
              </w:rPr>
              <w:t>which together have a capacity of 6,000 persons at a time</w:t>
            </w:r>
            <w:r w:rsidR="009A3B92">
              <w:rPr>
                <w:rFonts w:ascii="Arial" w:hAnsi="Arial" w:cs="Arial"/>
                <w:color w:val="000000"/>
                <w:sz w:val="20"/>
                <w:szCs w:val="20"/>
              </w:rPr>
              <w:t xml:space="preserve"> (in order of priority)</w:t>
            </w:r>
            <w:r w:rsidR="002024E9" w:rsidRPr="00B00D77">
              <w:rPr>
                <w:rFonts w:ascii="Arial" w:hAnsi="Arial" w:cs="Arial"/>
                <w:color w:val="000000"/>
                <w:sz w:val="20"/>
                <w:szCs w:val="20"/>
              </w:rPr>
              <w:t xml:space="preserve">. </w:t>
            </w:r>
            <w:r w:rsidR="009D3212">
              <w:rPr>
                <w:rFonts w:ascii="Arial" w:hAnsi="Arial" w:cs="Arial"/>
                <w:color w:val="000000"/>
                <w:sz w:val="20"/>
                <w:szCs w:val="20"/>
              </w:rPr>
              <w:t xml:space="preserve">The six Way Stations are being prioritised because of their location on the major route to high return areas such Unity state and the Greater Bahr el Ghazel states (NBeG and WBeG). </w:t>
            </w:r>
            <w:r w:rsidR="009A3B92">
              <w:rPr>
                <w:rFonts w:ascii="Arial" w:hAnsi="Arial" w:cs="Arial"/>
                <w:color w:val="000000"/>
                <w:sz w:val="20"/>
                <w:szCs w:val="20"/>
              </w:rPr>
              <w:t>T</w:t>
            </w:r>
            <w:r w:rsidR="009D3212">
              <w:rPr>
                <w:rFonts w:ascii="Arial" w:hAnsi="Arial" w:cs="Arial"/>
                <w:color w:val="000000"/>
                <w:sz w:val="20"/>
                <w:szCs w:val="20"/>
              </w:rPr>
              <w:t>he</w:t>
            </w:r>
            <w:r w:rsidR="005843F1" w:rsidRPr="00B00D77">
              <w:rPr>
                <w:rFonts w:ascii="Arial" w:hAnsi="Arial" w:cs="Arial"/>
                <w:color w:val="000000"/>
                <w:sz w:val="20"/>
                <w:szCs w:val="20"/>
              </w:rPr>
              <w:t xml:space="preserve"> Way </w:t>
            </w:r>
            <w:r w:rsidR="00C86CBA" w:rsidRPr="00B00D77">
              <w:rPr>
                <w:rFonts w:ascii="Arial" w:hAnsi="Arial" w:cs="Arial"/>
                <w:color w:val="000000"/>
                <w:sz w:val="20"/>
                <w:szCs w:val="20"/>
              </w:rPr>
              <w:t>Stations</w:t>
            </w:r>
            <w:r w:rsidR="005843F1" w:rsidRPr="00B00D77">
              <w:rPr>
                <w:rFonts w:ascii="Arial" w:hAnsi="Arial" w:cs="Arial"/>
                <w:color w:val="000000"/>
                <w:sz w:val="20"/>
                <w:szCs w:val="20"/>
              </w:rPr>
              <w:t xml:space="preserve"> </w:t>
            </w:r>
            <w:r w:rsidR="00C86CBA" w:rsidRPr="00B00D77">
              <w:rPr>
                <w:rFonts w:ascii="Arial" w:hAnsi="Arial" w:cs="Arial"/>
                <w:color w:val="000000"/>
                <w:sz w:val="20"/>
                <w:szCs w:val="20"/>
              </w:rPr>
              <w:t xml:space="preserve">will be used as transit sites, </w:t>
            </w:r>
            <w:r w:rsidR="009D3212">
              <w:rPr>
                <w:rFonts w:ascii="Arial" w:hAnsi="Arial" w:cs="Arial"/>
                <w:color w:val="000000"/>
                <w:sz w:val="20"/>
                <w:szCs w:val="20"/>
              </w:rPr>
              <w:t>for returnees proceeding to the high return areas</w:t>
            </w:r>
            <w:r w:rsidR="00C86CBA" w:rsidRPr="00B00D77">
              <w:rPr>
                <w:rFonts w:ascii="Arial" w:hAnsi="Arial" w:cs="Arial"/>
                <w:color w:val="000000"/>
                <w:sz w:val="20"/>
                <w:szCs w:val="20"/>
              </w:rPr>
              <w:t xml:space="preserve">. Nearly 50% of the returnees have been going to the Greater Bahr el Ghazel states (160,000) and Unity state (159,000). </w:t>
            </w:r>
            <w:r w:rsidR="009A3B92">
              <w:rPr>
                <w:rFonts w:ascii="Arial" w:hAnsi="Arial" w:cs="Arial"/>
                <w:color w:val="000000"/>
                <w:sz w:val="20"/>
                <w:szCs w:val="20"/>
              </w:rPr>
              <w:t xml:space="preserve">Returns of refugees from Uganda through Nimule are also expected to increase in the coming months. </w:t>
            </w:r>
          </w:p>
          <w:p w:rsidR="002024E9" w:rsidRPr="00B00D77" w:rsidRDefault="002024E9" w:rsidP="009A3B92">
            <w:pPr>
              <w:spacing w:before="120" w:after="120"/>
              <w:jc w:val="both"/>
              <w:rPr>
                <w:rFonts w:ascii="Arial" w:hAnsi="Arial" w:cs="Arial"/>
                <w:sz w:val="20"/>
                <w:szCs w:val="20"/>
              </w:rPr>
            </w:pPr>
            <w:r w:rsidRPr="00B00D77">
              <w:rPr>
                <w:rFonts w:ascii="Arial" w:hAnsi="Arial" w:cs="Arial"/>
                <w:sz w:val="20"/>
                <w:szCs w:val="20"/>
              </w:rPr>
              <w:t>UNHCR and its partners will focus</w:t>
            </w:r>
            <w:r w:rsidR="00F94764" w:rsidRPr="00B00D77">
              <w:rPr>
                <w:rFonts w:ascii="Arial" w:hAnsi="Arial" w:cs="Arial"/>
                <w:sz w:val="20"/>
                <w:szCs w:val="20"/>
              </w:rPr>
              <w:t xml:space="preserve">, beyond the provision of basic transit services, on </w:t>
            </w:r>
            <w:r w:rsidRPr="00B00D77">
              <w:rPr>
                <w:rFonts w:ascii="Arial" w:hAnsi="Arial" w:cs="Arial"/>
                <w:sz w:val="20"/>
                <w:szCs w:val="20"/>
              </w:rPr>
              <w:t xml:space="preserve">the </w:t>
            </w:r>
            <w:r w:rsidR="00F94764" w:rsidRPr="00B00D77">
              <w:rPr>
                <w:rFonts w:ascii="Arial" w:hAnsi="Arial" w:cs="Arial"/>
                <w:sz w:val="20"/>
                <w:szCs w:val="20"/>
              </w:rPr>
              <w:t>assessment</w:t>
            </w:r>
            <w:r w:rsidRPr="00B00D77">
              <w:rPr>
                <w:rFonts w:ascii="Arial" w:hAnsi="Arial" w:cs="Arial"/>
                <w:sz w:val="20"/>
                <w:szCs w:val="20"/>
              </w:rPr>
              <w:t xml:space="preserve"> of protection challenges</w:t>
            </w:r>
            <w:r w:rsidR="00F94764" w:rsidRPr="00B00D77">
              <w:rPr>
                <w:rFonts w:ascii="Arial" w:hAnsi="Arial" w:cs="Arial"/>
                <w:sz w:val="20"/>
                <w:szCs w:val="20"/>
              </w:rPr>
              <w:t xml:space="preserve"> and the </w:t>
            </w:r>
            <w:r w:rsidRPr="00B00D77">
              <w:rPr>
                <w:rFonts w:ascii="Arial" w:hAnsi="Arial" w:cs="Arial"/>
                <w:sz w:val="20"/>
                <w:szCs w:val="20"/>
              </w:rPr>
              <w:t xml:space="preserve">identification of persons with special needs. The teams will conduct interventions to address the problems identified, such as ensuring the physical safety of return convoys, establishing immediate referrals for survivors of gender-based violence, and family tracing. </w:t>
            </w:r>
            <w:r w:rsidR="009D3212">
              <w:rPr>
                <w:rFonts w:ascii="Arial" w:hAnsi="Arial" w:cs="Arial"/>
                <w:sz w:val="20"/>
                <w:szCs w:val="20"/>
              </w:rPr>
              <w:t xml:space="preserve">Some of these interventions are not included under this funding application as they are co-funded by other donors. </w:t>
            </w:r>
          </w:p>
          <w:p w:rsidR="002024E9" w:rsidRPr="00B00D77" w:rsidRDefault="002024E9" w:rsidP="002024E9">
            <w:pPr>
              <w:ind w:left="-4"/>
              <w:jc w:val="both"/>
              <w:rPr>
                <w:rFonts w:ascii="Arial" w:hAnsi="Arial" w:cs="Arial"/>
                <w:b/>
                <w:bCs/>
                <w:color w:val="000000"/>
                <w:sz w:val="20"/>
                <w:szCs w:val="20"/>
              </w:rPr>
            </w:pPr>
          </w:p>
          <w:p w:rsidR="004D6B96" w:rsidRPr="00B00D77" w:rsidRDefault="00F94764" w:rsidP="00E02A6C">
            <w:pPr>
              <w:tabs>
                <w:tab w:val="left" w:pos="360"/>
              </w:tabs>
              <w:jc w:val="both"/>
              <w:rPr>
                <w:rFonts w:ascii="Arial" w:hAnsi="Arial" w:cs="Arial"/>
                <w:sz w:val="18"/>
                <w:szCs w:val="18"/>
              </w:rPr>
            </w:pPr>
            <w:r w:rsidRPr="00B00D77">
              <w:rPr>
                <w:rFonts w:ascii="Arial" w:hAnsi="Arial" w:cs="Arial"/>
                <w:bCs/>
                <w:color w:val="000000"/>
                <w:sz w:val="20"/>
                <w:szCs w:val="20"/>
              </w:rPr>
              <w:t>The return movement is</w:t>
            </w:r>
            <w:r w:rsidR="00E02A6C" w:rsidRPr="00B00D77">
              <w:rPr>
                <w:rFonts w:ascii="Arial" w:hAnsi="Arial" w:cs="Arial"/>
                <w:bCs/>
                <w:color w:val="000000"/>
                <w:sz w:val="20"/>
                <w:szCs w:val="20"/>
              </w:rPr>
              <w:t xml:space="preserve"> </w:t>
            </w:r>
            <w:r w:rsidRPr="00B00D77">
              <w:rPr>
                <w:rFonts w:ascii="Arial" w:hAnsi="Arial" w:cs="Arial"/>
                <w:bCs/>
                <w:color w:val="000000"/>
                <w:sz w:val="20"/>
                <w:szCs w:val="20"/>
              </w:rPr>
              <w:t xml:space="preserve">unpredictable and large groups can arrive at a time from Khartoum or Renk, depending on barge availability or the security situation.  Way stations need to be able to absorb peaks in returns.  </w:t>
            </w:r>
            <w:r w:rsidR="002024E9" w:rsidRPr="00B00D77">
              <w:rPr>
                <w:rFonts w:ascii="Arial" w:hAnsi="Arial" w:cs="Arial"/>
                <w:bCs/>
                <w:color w:val="000000"/>
                <w:sz w:val="20"/>
                <w:szCs w:val="20"/>
              </w:rPr>
              <w:t xml:space="preserve">Presently for instance there are 2,079 returnees at the Juba way station, over 479 more than its capacity of 1,600. Many of these </w:t>
            </w:r>
            <w:r w:rsidR="002024E9" w:rsidRPr="00B00D77">
              <w:rPr>
                <w:rFonts w:ascii="Arial" w:hAnsi="Arial" w:cs="Arial"/>
                <w:bCs/>
                <w:color w:val="000000"/>
                <w:sz w:val="20"/>
                <w:szCs w:val="20"/>
              </w:rPr>
              <w:lastRenderedPageBreak/>
              <w:t>returnees have no place to reside and are sleeping outside the accommodation units.</w:t>
            </w:r>
          </w:p>
        </w:tc>
      </w:tr>
      <w:tr w:rsidR="00B306E6" w:rsidRPr="00B00D77" w:rsidTr="00A40456">
        <w:trPr>
          <w:trHeight w:val="110"/>
        </w:trPr>
        <w:tc>
          <w:tcPr>
            <w:tcW w:w="10770" w:type="dxa"/>
            <w:gridSpan w:val="3"/>
            <w:tcMar>
              <w:top w:w="57" w:type="dxa"/>
              <w:bottom w:w="57" w:type="dxa"/>
            </w:tcMar>
          </w:tcPr>
          <w:p w:rsidR="00B306E6" w:rsidRPr="00B00D77" w:rsidRDefault="00B54BB2" w:rsidP="00A40456">
            <w:pPr>
              <w:tabs>
                <w:tab w:val="left" w:pos="360"/>
              </w:tabs>
              <w:rPr>
                <w:rFonts w:ascii="Arial" w:hAnsi="Arial" w:cs="Arial"/>
                <w:b/>
                <w:color w:val="548DD4"/>
                <w:sz w:val="18"/>
                <w:szCs w:val="18"/>
              </w:rPr>
            </w:pPr>
            <w:r w:rsidRPr="00B00D77">
              <w:rPr>
                <w:rFonts w:ascii="Arial" w:hAnsi="Arial" w:cs="Arial"/>
                <w:b/>
                <w:color w:val="548DD4"/>
                <w:sz w:val="18"/>
                <w:szCs w:val="18"/>
              </w:rPr>
              <w:lastRenderedPageBreak/>
              <w:t>i</w:t>
            </w:r>
            <w:r w:rsidR="00B306E6" w:rsidRPr="00B00D77">
              <w:rPr>
                <w:rFonts w:ascii="Arial" w:hAnsi="Arial" w:cs="Arial"/>
                <w:b/>
                <w:color w:val="548DD4"/>
                <w:sz w:val="18"/>
                <w:szCs w:val="18"/>
              </w:rPr>
              <w:t>i)  Objective</w:t>
            </w:r>
          </w:p>
          <w:p w:rsidR="00B306E6" w:rsidRPr="00B00D77" w:rsidRDefault="001801A0" w:rsidP="001801A0">
            <w:pPr>
              <w:tabs>
                <w:tab w:val="left" w:pos="360"/>
              </w:tabs>
              <w:ind w:left="-4"/>
              <w:rPr>
                <w:rFonts w:ascii="Arial" w:hAnsi="Arial" w:cs="Arial"/>
                <w:sz w:val="16"/>
                <w:szCs w:val="16"/>
              </w:rPr>
            </w:pPr>
            <w:r w:rsidRPr="00B00D77">
              <w:rPr>
                <w:rFonts w:ascii="Arial" w:hAnsi="Arial" w:cs="Arial"/>
                <w:sz w:val="16"/>
                <w:szCs w:val="16"/>
              </w:rPr>
              <w:t>State t</w:t>
            </w:r>
            <w:r w:rsidR="00B306E6" w:rsidRPr="00B00D77">
              <w:rPr>
                <w:rFonts w:ascii="Arial" w:hAnsi="Arial" w:cs="Arial"/>
                <w:sz w:val="16"/>
                <w:szCs w:val="16"/>
              </w:rPr>
              <w:t>he objective</w:t>
            </w:r>
            <w:r w:rsidRPr="00B00D77">
              <w:rPr>
                <w:rFonts w:ascii="Arial" w:hAnsi="Arial" w:cs="Arial"/>
                <w:sz w:val="16"/>
                <w:szCs w:val="16"/>
              </w:rPr>
              <w:t>/s of the project. Objective/s</w:t>
            </w:r>
            <w:r w:rsidR="00B306E6" w:rsidRPr="00B00D77">
              <w:rPr>
                <w:rFonts w:ascii="Arial" w:hAnsi="Arial" w:cs="Arial"/>
                <w:sz w:val="16"/>
                <w:szCs w:val="16"/>
              </w:rPr>
              <w:t xml:space="preserve"> should be specific, measurable, achievable, relevant and time-bound</w:t>
            </w:r>
            <w:r w:rsidR="00B54BB2" w:rsidRPr="00B00D77">
              <w:rPr>
                <w:rFonts w:ascii="Arial" w:hAnsi="Arial" w:cs="Arial"/>
                <w:sz w:val="16"/>
                <w:szCs w:val="16"/>
              </w:rPr>
              <w:t xml:space="preserve"> </w:t>
            </w:r>
            <w:r w:rsidR="00B306E6" w:rsidRPr="00B00D77">
              <w:rPr>
                <w:rFonts w:ascii="Arial" w:hAnsi="Arial" w:cs="Arial"/>
                <w:bCs/>
                <w:sz w:val="16"/>
                <w:szCs w:val="16"/>
              </w:rPr>
              <w:t>(SMART)</w:t>
            </w:r>
          </w:p>
        </w:tc>
      </w:tr>
      <w:tr w:rsidR="00B306E6" w:rsidRPr="00B00D77" w:rsidTr="001C364E">
        <w:trPr>
          <w:trHeight w:val="259"/>
        </w:trPr>
        <w:tc>
          <w:tcPr>
            <w:tcW w:w="10770" w:type="dxa"/>
            <w:gridSpan w:val="3"/>
          </w:tcPr>
          <w:p w:rsidR="002024E9" w:rsidRPr="00B00D77" w:rsidRDefault="002024E9" w:rsidP="002024E9">
            <w:pPr>
              <w:jc w:val="both"/>
              <w:rPr>
                <w:rFonts w:ascii="Arial" w:hAnsi="Arial" w:cs="Arial"/>
                <w:sz w:val="20"/>
                <w:szCs w:val="20"/>
              </w:rPr>
            </w:pPr>
            <w:r w:rsidRPr="00B00D77">
              <w:rPr>
                <w:rFonts w:ascii="Arial" w:hAnsi="Arial" w:cs="Arial"/>
                <w:sz w:val="20"/>
                <w:szCs w:val="20"/>
              </w:rPr>
              <w:t xml:space="preserve">The objective of this project is to provide water, sanitation and medical services, in addition to expanded accommodation </w:t>
            </w:r>
            <w:r w:rsidR="00F94764" w:rsidRPr="00B00D77">
              <w:rPr>
                <w:rFonts w:ascii="Arial" w:hAnsi="Arial" w:cs="Arial"/>
                <w:sz w:val="20"/>
                <w:szCs w:val="20"/>
              </w:rPr>
              <w:t xml:space="preserve">and protection </w:t>
            </w:r>
            <w:r w:rsidRPr="00B00D77">
              <w:rPr>
                <w:rFonts w:ascii="Arial" w:hAnsi="Arial" w:cs="Arial"/>
                <w:sz w:val="20"/>
                <w:szCs w:val="20"/>
              </w:rPr>
              <w:t>to at least 20,000 returnees.</w:t>
            </w:r>
          </w:p>
          <w:p w:rsidR="002024E9" w:rsidRPr="00B00D77" w:rsidRDefault="002024E9" w:rsidP="002024E9">
            <w:pPr>
              <w:jc w:val="both"/>
              <w:rPr>
                <w:rFonts w:ascii="Arial" w:hAnsi="Arial" w:cs="Arial"/>
                <w:sz w:val="20"/>
                <w:szCs w:val="20"/>
              </w:rPr>
            </w:pPr>
          </w:p>
          <w:p w:rsidR="00D54113" w:rsidRPr="00B00D77" w:rsidRDefault="002024E9" w:rsidP="00B23D5F">
            <w:pPr>
              <w:tabs>
                <w:tab w:val="left" w:pos="360"/>
              </w:tabs>
              <w:jc w:val="both"/>
              <w:rPr>
                <w:rFonts w:ascii="Arial" w:hAnsi="Arial" w:cs="Arial"/>
                <w:sz w:val="18"/>
                <w:szCs w:val="18"/>
              </w:rPr>
            </w:pPr>
            <w:r w:rsidRPr="00B00D77">
              <w:rPr>
                <w:rFonts w:ascii="Arial" w:hAnsi="Arial" w:cs="Arial"/>
                <w:sz w:val="20"/>
                <w:szCs w:val="20"/>
              </w:rPr>
              <w:t>The project will meet the essential</w:t>
            </w:r>
            <w:r w:rsidR="00F94764" w:rsidRPr="00B00D77">
              <w:rPr>
                <w:rFonts w:ascii="Arial" w:hAnsi="Arial" w:cs="Arial"/>
                <w:sz w:val="20"/>
                <w:szCs w:val="20"/>
              </w:rPr>
              <w:t xml:space="preserve"> requirements</w:t>
            </w:r>
            <w:r w:rsidRPr="00B00D77">
              <w:rPr>
                <w:rFonts w:ascii="Arial" w:hAnsi="Arial" w:cs="Arial"/>
                <w:sz w:val="20"/>
                <w:szCs w:val="20"/>
              </w:rPr>
              <w:t xml:space="preserve"> of persons with specific needs including female heads of households, unaccompanied minors, older persons without family support, chronically ill persons, disabled individuals or extremely destitute persons and their depend</w:t>
            </w:r>
            <w:r w:rsidR="00F94764" w:rsidRPr="00B00D77">
              <w:rPr>
                <w:rFonts w:ascii="Arial" w:hAnsi="Arial" w:cs="Arial"/>
                <w:sz w:val="20"/>
                <w:szCs w:val="20"/>
              </w:rPr>
              <w:t>e</w:t>
            </w:r>
            <w:r w:rsidRPr="00B00D77">
              <w:rPr>
                <w:rFonts w:ascii="Arial" w:hAnsi="Arial" w:cs="Arial"/>
                <w:sz w:val="20"/>
                <w:szCs w:val="20"/>
              </w:rPr>
              <w:t>nts. UNHCR will ensure that the most vulnerable families are not marginalized or confronted with overwhelming risks at the initial stages of return</w:t>
            </w:r>
            <w:r w:rsidR="00B23D5F">
              <w:rPr>
                <w:rFonts w:ascii="Arial" w:hAnsi="Arial" w:cs="Arial"/>
                <w:sz w:val="20"/>
                <w:szCs w:val="20"/>
              </w:rPr>
              <w:t>.</w:t>
            </w:r>
            <w:r w:rsidRPr="00B00D77">
              <w:rPr>
                <w:rFonts w:ascii="Arial" w:hAnsi="Arial" w:cs="Arial"/>
                <w:sz w:val="20"/>
                <w:szCs w:val="20"/>
              </w:rPr>
              <w:t xml:space="preserve"> UNHCR will coordinate and supervise activities through regular, dialogue and confidence building with returnees and local communities, on-site visits and verification of reports to ensure effectiveness of assistance.</w:t>
            </w:r>
          </w:p>
        </w:tc>
      </w:tr>
      <w:tr w:rsidR="00B306E6" w:rsidRPr="00B00D77" w:rsidTr="00A40456">
        <w:trPr>
          <w:trHeight w:val="110"/>
        </w:trPr>
        <w:tc>
          <w:tcPr>
            <w:tcW w:w="10770" w:type="dxa"/>
            <w:gridSpan w:val="3"/>
            <w:tcMar>
              <w:top w:w="57" w:type="dxa"/>
              <w:bottom w:w="57" w:type="dxa"/>
            </w:tcMar>
          </w:tcPr>
          <w:p w:rsidR="00B306E6" w:rsidRPr="00B00D77" w:rsidRDefault="00B306E6" w:rsidP="00A40456">
            <w:pPr>
              <w:tabs>
                <w:tab w:val="left" w:pos="360"/>
              </w:tabs>
              <w:rPr>
                <w:rFonts w:ascii="Arial" w:hAnsi="Arial" w:cs="Arial"/>
                <w:b/>
                <w:color w:val="548DD4"/>
                <w:sz w:val="18"/>
                <w:szCs w:val="18"/>
              </w:rPr>
            </w:pPr>
            <w:r w:rsidRPr="00B00D77">
              <w:rPr>
                <w:rFonts w:ascii="Arial" w:hAnsi="Arial" w:cs="Arial"/>
                <w:b/>
                <w:color w:val="548DD4"/>
                <w:sz w:val="18"/>
                <w:szCs w:val="18"/>
              </w:rPr>
              <w:t>i</w:t>
            </w:r>
            <w:r w:rsidR="00C25DEB" w:rsidRPr="00B00D77">
              <w:rPr>
                <w:rFonts w:ascii="Arial" w:hAnsi="Arial" w:cs="Arial"/>
                <w:b/>
                <w:color w:val="548DD4"/>
                <w:sz w:val="18"/>
                <w:szCs w:val="18"/>
              </w:rPr>
              <w:t>i</w:t>
            </w:r>
            <w:r w:rsidRPr="00B00D77">
              <w:rPr>
                <w:rFonts w:ascii="Arial" w:hAnsi="Arial" w:cs="Arial"/>
                <w:b/>
                <w:color w:val="548DD4"/>
                <w:sz w:val="18"/>
                <w:szCs w:val="18"/>
              </w:rPr>
              <w:t>i)  Proposed Activities</w:t>
            </w:r>
          </w:p>
          <w:p w:rsidR="00B306E6" w:rsidRPr="00B00D77" w:rsidRDefault="00B306E6" w:rsidP="00056DC8">
            <w:pPr>
              <w:tabs>
                <w:tab w:val="left" w:pos="360"/>
              </w:tabs>
              <w:ind w:left="-4"/>
              <w:jc w:val="both"/>
              <w:rPr>
                <w:rFonts w:ascii="Arial" w:hAnsi="Arial" w:cs="Arial"/>
                <w:sz w:val="16"/>
                <w:szCs w:val="16"/>
              </w:rPr>
            </w:pPr>
            <w:r w:rsidRPr="00B00D77">
              <w:rPr>
                <w:rFonts w:ascii="Arial" w:hAnsi="Arial" w:cs="Arial"/>
                <w:sz w:val="16"/>
                <w:szCs w:val="16"/>
                <w:u w:val="single"/>
              </w:rPr>
              <w:t>List the main activities to be implemented with CHF funding</w:t>
            </w:r>
            <w:r w:rsidRPr="00B00D77">
              <w:rPr>
                <w:rFonts w:ascii="Arial" w:hAnsi="Arial" w:cs="Arial"/>
                <w:sz w:val="16"/>
                <w:szCs w:val="16"/>
              </w:rPr>
              <w:t xml:space="preserve">. </w:t>
            </w:r>
            <w:r w:rsidR="006208BA" w:rsidRPr="00B00D77">
              <w:rPr>
                <w:rFonts w:ascii="Arial" w:hAnsi="Arial" w:cs="Arial"/>
                <w:sz w:val="16"/>
                <w:szCs w:val="16"/>
              </w:rPr>
              <w:t>As much as possible link activities to the e</w:t>
            </w:r>
            <w:r w:rsidRPr="00B00D77">
              <w:rPr>
                <w:rFonts w:ascii="Arial" w:hAnsi="Arial" w:cs="Arial"/>
                <w:sz w:val="16"/>
                <w:szCs w:val="16"/>
              </w:rPr>
              <w:t>xact location of the operation</w:t>
            </w:r>
            <w:r w:rsidR="006208BA" w:rsidRPr="00B00D77">
              <w:rPr>
                <w:rFonts w:ascii="Arial" w:hAnsi="Arial" w:cs="Arial"/>
                <w:sz w:val="16"/>
                <w:szCs w:val="16"/>
              </w:rPr>
              <w:t xml:space="preserve"> and the corresponding number of </w:t>
            </w:r>
            <w:r w:rsidR="00086C54" w:rsidRPr="00B00D77">
              <w:rPr>
                <w:rFonts w:ascii="Arial" w:hAnsi="Arial" w:cs="Arial"/>
                <w:sz w:val="16"/>
                <w:szCs w:val="16"/>
                <w:u w:val="single"/>
              </w:rPr>
              <w:t>direct</w:t>
            </w:r>
            <w:r w:rsidR="001801A0" w:rsidRPr="00B00D77">
              <w:rPr>
                <w:rFonts w:ascii="Arial" w:hAnsi="Arial" w:cs="Arial"/>
                <w:sz w:val="16"/>
                <w:szCs w:val="16"/>
                <w:u w:val="single"/>
              </w:rPr>
              <w:t xml:space="preserve"> beneficiaries</w:t>
            </w:r>
            <w:r w:rsidR="006208BA" w:rsidRPr="00B00D77">
              <w:rPr>
                <w:rFonts w:ascii="Arial" w:hAnsi="Arial" w:cs="Arial"/>
                <w:sz w:val="16"/>
                <w:szCs w:val="16"/>
                <w:u w:val="single"/>
              </w:rPr>
              <w:t>.</w:t>
            </w:r>
            <w:r w:rsidR="001801A0" w:rsidRPr="00B00D77">
              <w:rPr>
                <w:rFonts w:ascii="Arial" w:hAnsi="Arial" w:cs="Arial"/>
                <w:sz w:val="16"/>
                <w:szCs w:val="16"/>
              </w:rPr>
              <w:t xml:space="preserve"> </w:t>
            </w:r>
            <w:r w:rsidRPr="00B00D77">
              <w:rPr>
                <w:rFonts w:ascii="Arial" w:hAnsi="Arial" w:cs="Arial"/>
                <w:sz w:val="16"/>
                <w:szCs w:val="16"/>
              </w:rPr>
              <w:t xml:space="preserve"> </w:t>
            </w:r>
          </w:p>
        </w:tc>
      </w:tr>
      <w:tr w:rsidR="00B306E6" w:rsidRPr="00B00D77" w:rsidTr="001C364E">
        <w:trPr>
          <w:trHeight w:val="286"/>
        </w:trPr>
        <w:tc>
          <w:tcPr>
            <w:tcW w:w="10770" w:type="dxa"/>
            <w:gridSpan w:val="3"/>
          </w:tcPr>
          <w:p w:rsidR="002024E9" w:rsidRPr="00B00D77" w:rsidRDefault="002024E9" w:rsidP="002024E9">
            <w:pPr>
              <w:pStyle w:val="ListParagraph"/>
              <w:numPr>
                <w:ilvl w:val="0"/>
                <w:numId w:val="4"/>
              </w:numPr>
              <w:jc w:val="both"/>
              <w:rPr>
                <w:rFonts w:ascii="Arial" w:hAnsi="Arial" w:cs="Arial"/>
                <w:sz w:val="20"/>
                <w:szCs w:val="20"/>
              </w:rPr>
            </w:pPr>
            <w:r w:rsidRPr="00B00D77">
              <w:rPr>
                <w:rFonts w:ascii="Arial" w:hAnsi="Arial" w:cs="Arial"/>
                <w:sz w:val="20"/>
                <w:szCs w:val="20"/>
              </w:rPr>
              <w:t xml:space="preserve">Development and improvement of </w:t>
            </w:r>
            <w:r w:rsidR="006B57D4" w:rsidRPr="00B00D77">
              <w:rPr>
                <w:rFonts w:ascii="Arial" w:hAnsi="Arial" w:cs="Arial"/>
                <w:sz w:val="20"/>
                <w:szCs w:val="20"/>
              </w:rPr>
              <w:t>Way Stations</w:t>
            </w:r>
            <w:r w:rsidRPr="00B00D77">
              <w:rPr>
                <w:rFonts w:ascii="Arial" w:hAnsi="Arial" w:cs="Arial"/>
                <w:sz w:val="20"/>
                <w:szCs w:val="20"/>
              </w:rPr>
              <w:t xml:space="preserve"> in </w:t>
            </w:r>
            <w:r w:rsidR="009A3B92" w:rsidRPr="00B00D77">
              <w:rPr>
                <w:rFonts w:ascii="Arial" w:hAnsi="Arial" w:cs="Arial"/>
                <w:b/>
                <w:bCs/>
                <w:color w:val="000000"/>
                <w:sz w:val="20"/>
                <w:szCs w:val="20"/>
              </w:rPr>
              <w:t>Juba, Rumbek, Malakal</w:t>
            </w:r>
            <w:r w:rsidR="009A3B92">
              <w:rPr>
                <w:rFonts w:ascii="Arial" w:hAnsi="Arial" w:cs="Arial"/>
                <w:b/>
                <w:bCs/>
                <w:color w:val="000000"/>
                <w:sz w:val="20"/>
                <w:szCs w:val="20"/>
              </w:rPr>
              <w:t xml:space="preserve">, </w:t>
            </w:r>
            <w:r w:rsidR="009A3B92" w:rsidRPr="00B00D77">
              <w:rPr>
                <w:rFonts w:ascii="Arial" w:hAnsi="Arial" w:cs="Arial"/>
                <w:b/>
                <w:bCs/>
                <w:color w:val="000000"/>
                <w:sz w:val="20"/>
                <w:szCs w:val="20"/>
              </w:rPr>
              <w:t xml:space="preserve">Yei, Torit </w:t>
            </w:r>
            <w:r w:rsidR="009A3B92" w:rsidRPr="00B00D77">
              <w:rPr>
                <w:rFonts w:ascii="Arial" w:hAnsi="Arial" w:cs="Arial"/>
                <w:color w:val="000000"/>
                <w:sz w:val="20"/>
                <w:szCs w:val="20"/>
              </w:rPr>
              <w:t xml:space="preserve">and </w:t>
            </w:r>
            <w:r w:rsidR="009A3B92" w:rsidRPr="00B00D77">
              <w:rPr>
                <w:rFonts w:ascii="Arial" w:hAnsi="Arial" w:cs="Arial"/>
                <w:b/>
                <w:bCs/>
                <w:color w:val="000000"/>
                <w:sz w:val="20"/>
                <w:szCs w:val="20"/>
              </w:rPr>
              <w:t>Nimule</w:t>
            </w:r>
            <w:r w:rsidRPr="00B00D77">
              <w:rPr>
                <w:rFonts w:ascii="Arial" w:hAnsi="Arial" w:cs="Arial"/>
                <w:bCs/>
                <w:color w:val="000000"/>
                <w:sz w:val="20"/>
                <w:szCs w:val="20"/>
              </w:rPr>
              <w:t>;</w:t>
            </w:r>
            <w:r w:rsidRPr="00B00D77">
              <w:rPr>
                <w:rFonts w:ascii="Arial" w:hAnsi="Arial" w:cs="Arial"/>
                <w:sz w:val="20"/>
                <w:szCs w:val="20"/>
              </w:rPr>
              <w:t xml:space="preserve">  </w:t>
            </w:r>
          </w:p>
          <w:p w:rsidR="002024E9" w:rsidRPr="00B00D77" w:rsidRDefault="002024E9" w:rsidP="002024E9">
            <w:pPr>
              <w:numPr>
                <w:ilvl w:val="0"/>
                <w:numId w:val="4"/>
              </w:numPr>
              <w:jc w:val="both"/>
              <w:rPr>
                <w:rFonts w:ascii="Arial" w:hAnsi="Arial" w:cs="Arial"/>
                <w:sz w:val="20"/>
                <w:szCs w:val="20"/>
              </w:rPr>
            </w:pPr>
            <w:r w:rsidRPr="00B00D77">
              <w:rPr>
                <w:rFonts w:ascii="Arial" w:hAnsi="Arial" w:cs="Arial"/>
                <w:sz w:val="20"/>
                <w:szCs w:val="20"/>
              </w:rPr>
              <w:t xml:space="preserve">Provision of medical services (drugs) for returnees at </w:t>
            </w:r>
            <w:r w:rsidR="006B57D4" w:rsidRPr="00B00D77">
              <w:rPr>
                <w:rFonts w:ascii="Arial" w:hAnsi="Arial" w:cs="Arial"/>
                <w:sz w:val="20"/>
                <w:szCs w:val="20"/>
              </w:rPr>
              <w:t>Way Stations</w:t>
            </w:r>
            <w:r w:rsidRPr="00B00D77">
              <w:rPr>
                <w:rFonts w:ascii="Arial" w:hAnsi="Arial" w:cs="Arial"/>
                <w:sz w:val="20"/>
                <w:szCs w:val="20"/>
              </w:rPr>
              <w:t>;</w:t>
            </w:r>
          </w:p>
          <w:p w:rsidR="00D54113" w:rsidRPr="00B00D77" w:rsidRDefault="002024E9" w:rsidP="002024E9">
            <w:pPr>
              <w:numPr>
                <w:ilvl w:val="0"/>
                <w:numId w:val="4"/>
              </w:numPr>
              <w:jc w:val="both"/>
              <w:rPr>
                <w:rFonts w:ascii="Arial" w:hAnsi="Arial" w:cs="Arial"/>
                <w:sz w:val="20"/>
                <w:szCs w:val="20"/>
              </w:rPr>
            </w:pPr>
            <w:r w:rsidRPr="00B00D77">
              <w:rPr>
                <w:rFonts w:ascii="Arial" w:eastAsia="MS Mincho" w:hAnsi="Arial" w:cs="Arial"/>
                <w:sz w:val="20"/>
                <w:szCs w:val="20"/>
              </w:rPr>
              <w:t xml:space="preserve">Provision of potable water at </w:t>
            </w:r>
            <w:r w:rsidR="006B57D4" w:rsidRPr="00B00D77">
              <w:rPr>
                <w:rFonts w:ascii="Arial" w:eastAsia="MS Mincho" w:hAnsi="Arial" w:cs="Arial"/>
                <w:sz w:val="20"/>
                <w:szCs w:val="20"/>
              </w:rPr>
              <w:t>Way Stations</w:t>
            </w:r>
            <w:r w:rsidRPr="00B00D77">
              <w:rPr>
                <w:rFonts w:ascii="Arial" w:eastAsia="MS Mincho" w:hAnsi="Arial" w:cs="Arial"/>
                <w:sz w:val="20"/>
                <w:szCs w:val="20"/>
              </w:rPr>
              <w:t xml:space="preserve"> through drilling of 2 x hand pumped boreholes at each way station;</w:t>
            </w:r>
          </w:p>
          <w:p w:rsidR="001E0085" w:rsidRPr="00B00D77" w:rsidRDefault="001E0085" w:rsidP="001E0085">
            <w:pPr>
              <w:numPr>
                <w:ilvl w:val="0"/>
                <w:numId w:val="4"/>
              </w:numPr>
              <w:jc w:val="both"/>
              <w:rPr>
                <w:rFonts w:ascii="Arial" w:hAnsi="Arial" w:cs="Arial"/>
                <w:sz w:val="20"/>
                <w:szCs w:val="20"/>
              </w:rPr>
            </w:pPr>
            <w:r w:rsidRPr="00B00D77">
              <w:rPr>
                <w:rFonts w:ascii="Arial" w:eastAsia="MS Mincho" w:hAnsi="Arial" w:cs="Arial"/>
                <w:sz w:val="20"/>
                <w:szCs w:val="20"/>
              </w:rPr>
              <w:t>Provision and monitoring of wet feeding and complementary food supplements for 20,000 individuals for two weeks</w:t>
            </w:r>
          </w:p>
        </w:tc>
      </w:tr>
      <w:tr w:rsidR="00B306E6" w:rsidRPr="00B00D77" w:rsidTr="00D54113">
        <w:trPr>
          <w:trHeight w:val="412"/>
        </w:trPr>
        <w:tc>
          <w:tcPr>
            <w:tcW w:w="10770" w:type="dxa"/>
            <w:gridSpan w:val="3"/>
          </w:tcPr>
          <w:p w:rsidR="00B306E6" w:rsidRPr="00B00D77" w:rsidRDefault="00C25DEB" w:rsidP="00A40456">
            <w:pPr>
              <w:tabs>
                <w:tab w:val="left" w:pos="360"/>
              </w:tabs>
              <w:rPr>
                <w:rFonts w:ascii="Arial" w:hAnsi="Arial" w:cs="Arial"/>
                <w:b/>
                <w:color w:val="548DD4"/>
                <w:sz w:val="18"/>
                <w:szCs w:val="18"/>
              </w:rPr>
            </w:pPr>
            <w:r w:rsidRPr="00B00D77">
              <w:rPr>
                <w:rFonts w:ascii="Arial" w:hAnsi="Arial" w:cs="Arial"/>
                <w:b/>
                <w:color w:val="548DD4"/>
                <w:sz w:val="18"/>
                <w:szCs w:val="18"/>
              </w:rPr>
              <w:t>iv</w:t>
            </w:r>
            <w:r w:rsidR="00B306E6" w:rsidRPr="00B00D77">
              <w:rPr>
                <w:rFonts w:ascii="Arial" w:hAnsi="Arial" w:cs="Arial"/>
                <w:b/>
                <w:color w:val="548DD4"/>
                <w:sz w:val="18"/>
                <w:szCs w:val="18"/>
              </w:rPr>
              <w:t xml:space="preserve">). Cross Cutting Issues </w:t>
            </w:r>
          </w:p>
          <w:p w:rsidR="00B306E6" w:rsidRPr="00B00D77" w:rsidRDefault="00B306E6" w:rsidP="00A40456">
            <w:pPr>
              <w:tabs>
                <w:tab w:val="left" w:pos="360"/>
              </w:tabs>
              <w:ind w:left="-4"/>
              <w:rPr>
                <w:rFonts w:ascii="Arial" w:hAnsi="Arial" w:cs="Arial"/>
                <w:color w:val="548DD4"/>
                <w:sz w:val="18"/>
                <w:szCs w:val="18"/>
              </w:rPr>
            </w:pPr>
            <w:r w:rsidRPr="00B00D77">
              <w:rPr>
                <w:rFonts w:ascii="Arial" w:hAnsi="Arial" w:cs="Arial"/>
                <w:sz w:val="16"/>
                <w:szCs w:val="16"/>
              </w:rPr>
              <w:t>Briefly describe how cross-cutting issues are taken into consideration (i.e. gender, environment, HIV/AIDS)</w:t>
            </w:r>
          </w:p>
        </w:tc>
      </w:tr>
      <w:tr w:rsidR="00B306E6" w:rsidRPr="00B00D77" w:rsidTr="001C364E">
        <w:trPr>
          <w:trHeight w:val="304"/>
        </w:trPr>
        <w:tc>
          <w:tcPr>
            <w:tcW w:w="10770" w:type="dxa"/>
            <w:gridSpan w:val="3"/>
          </w:tcPr>
          <w:p w:rsidR="002024E9" w:rsidRPr="00B00D77" w:rsidRDefault="002024E9" w:rsidP="00094025">
            <w:pPr>
              <w:spacing w:before="120" w:after="120"/>
              <w:jc w:val="both"/>
              <w:rPr>
                <w:rFonts w:ascii="Arial" w:hAnsi="Arial" w:cs="Arial"/>
                <w:sz w:val="20"/>
                <w:szCs w:val="20"/>
              </w:rPr>
            </w:pPr>
            <w:r w:rsidRPr="00B00D77">
              <w:rPr>
                <w:rFonts w:ascii="Arial" w:hAnsi="Arial" w:cs="Arial"/>
                <w:sz w:val="20"/>
                <w:szCs w:val="20"/>
              </w:rPr>
              <w:t>In all of its activities, UNHCR pays particular attention to the needs of children and seeks to promote the equal rights of women and girls. Particular attention is also paid to environmental issues and on mitigating the adverse consequences of large returnee influxes on host countries.</w:t>
            </w:r>
          </w:p>
          <w:p w:rsidR="002024E9" w:rsidRPr="00B00D77" w:rsidRDefault="002024E9" w:rsidP="00094025">
            <w:pPr>
              <w:spacing w:before="120" w:after="120"/>
              <w:jc w:val="both"/>
              <w:rPr>
                <w:rFonts w:ascii="Arial" w:hAnsi="Arial" w:cs="Arial"/>
                <w:sz w:val="20"/>
                <w:szCs w:val="20"/>
              </w:rPr>
            </w:pPr>
            <w:r w:rsidRPr="00B00D77">
              <w:rPr>
                <w:rFonts w:ascii="Arial" w:hAnsi="Arial" w:cs="Arial"/>
                <w:sz w:val="20"/>
                <w:szCs w:val="20"/>
              </w:rPr>
              <w:t xml:space="preserve">Accordingly, UNHCR plans to provide aforementioned services in a manner that is sensitive to gender, HIV/AIDS and the environment among other cross cutting issues. The </w:t>
            </w:r>
            <w:r w:rsidR="006B57D4" w:rsidRPr="00B00D77">
              <w:rPr>
                <w:rFonts w:ascii="Arial" w:hAnsi="Arial" w:cs="Arial"/>
                <w:sz w:val="20"/>
                <w:szCs w:val="20"/>
              </w:rPr>
              <w:t>Way Stations</w:t>
            </w:r>
            <w:r w:rsidRPr="00B00D77">
              <w:rPr>
                <w:rFonts w:ascii="Arial" w:hAnsi="Arial" w:cs="Arial"/>
                <w:sz w:val="20"/>
                <w:szCs w:val="20"/>
              </w:rPr>
              <w:t xml:space="preserve"> have been designed in an environmentally friendly manner taking into account issues related to deforestation and other forms of environmental degradation. Environmental assessments have been conducted to ensure that the impact of UNHCR’s work on the environment is minimised. </w:t>
            </w:r>
          </w:p>
          <w:p w:rsidR="002024E9" w:rsidRPr="00B00D77" w:rsidRDefault="002024E9" w:rsidP="00094025">
            <w:pPr>
              <w:spacing w:before="120" w:after="120"/>
              <w:jc w:val="both"/>
              <w:rPr>
                <w:rFonts w:ascii="Arial" w:hAnsi="Arial" w:cs="Arial"/>
                <w:sz w:val="20"/>
                <w:szCs w:val="20"/>
              </w:rPr>
            </w:pPr>
            <w:r w:rsidRPr="00B00D77">
              <w:rPr>
                <w:rFonts w:ascii="Arial" w:hAnsi="Arial" w:cs="Arial"/>
                <w:sz w:val="20"/>
                <w:szCs w:val="20"/>
              </w:rPr>
              <w:t>With regard to gender mainstreaming, UNHCR’s provision of shelter to returnees is sensitive to gender difference. Males and females are separated and also provided with separate sanitation and hygiene facilities. The water systems have been designed to supply large amounts of water within a short time as a means to ensuring that women and children are not subjected to harassment, violence and other forms of mistreatment.</w:t>
            </w:r>
          </w:p>
          <w:p w:rsidR="004D6B96" w:rsidRPr="00B00D77" w:rsidRDefault="002024E9" w:rsidP="00094025">
            <w:pPr>
              <w:spacing w:before="120" w:after="120"/>
              <w:rPr>
                <w:rFonts w:ascii="Arial" w:hAnsi="Arial" w:cs="Arial"/>
                <w:sz w:val="18"/>
                <w:szCs w:val="18"/>
              </w:rPr>
            </w:pPr>
            <w:r w:rsidRPr="00B00D77">
              <w:rPr>
                <w:rFonts w:ascii="Arial" w:hAnsi="Arial" w:cs="Arial"/>
                <w:sz w:val="20"/>
                <w:szCs w:val="20"/>
              </w:rPr>
              <w:t xml:space="preserve">The water distributions points have also been located close to the </w:t>
            </w:r>
            <w:r w:rsidR="001E0085" w:rsidRPr="00B00D77">
              <w:rPr>
                <w:rFonts w:ascii="Arial" w:hAnsi="Arial" w:cs="Arial"/>
                <w:sz w:val="20"/>
                <w:szCs w:val="20"/>
              </w:rPr>
              <w:t>sites to</w:t>
            </w:r>
            <w:r w:rsidRPr="00B00D77">
              <w:rPr>
                <w:rFonts w:ascii="Arial" w:hAnsi="Arial" w:cs="Arial"/>
                <w:sz w:val="20"/>
                <w:szCs w:val="20"/>
              </w:rPr>
              <w:t xml:space="preserve"> ensure that persons with disabilities, do not have to walk long distances to collect water. Health facilities are also provided to ensure that People Living with HIV/AIDS (PLWHA) are catered to.</w:t>
            </w:r>
          </w:p>
        </w:tc>
      </w:tr>
      <w:tr w:rsidR="00B306E6" w:rsidRPr="00B00D77" w:rsidTr="00A40456">
        <w:trPr>
          <w:trHeight w:val="110"/>
        </w:trPr>
        <w:tc>
          <w:tcPr>
            <w:tcW w:w="10770" w:type="dxa"/>
            <w:gridSpan w:val="3"/>
            <w:tcMar>
              <w:top w:w="57" w:type="dxa"/>
              <w:bottom w:w="57" w:type="dxa"/>
            </w:tcMar>
          </w:tcPr>
          <w:p w:rsidR="00B306E6" w:rsidRPr="00B00D77" w:rsidRDefault="00B306E6" w:rsidP="00A40456">
            <w:pPr>
              <w:tabs>
                <w:tab w:val="left" w:pos="360"/>
              </w:tabs>
              <w:rPr>
                <w:rFonts w:ascii="Arial" w:hAnsi="Arial" w:cs="Arial"/>
                <w:b/>
                <w:color w:val="548DD4"/>
                <w:sz w:val="18"/>
                <w:szCs w:val="18"/>
              </w:rPr>
            </w:pPr>
            <w:r w:rsidRPr="00B00D77">
              <w:rPr>
                <w:rFonts w:ascii="Arial" w:hAnsi="Arial" w:cs="Arial"/>
                <w:b/>
                <w:color w:val="548DD4"/>
                <w:sz w:val="18"/>
                <w:szCs w:val="18"/>
              </w:rPr>
              <w:t>v)  Expected Result</w:t>
            </w:r>
            <w:r w:rsidR="001801A0" w:rsidRPr="00B00D77">
              <w:rPr>
                <w:rFonts w:ascii="Arial" w:hAnsi="Arial" w:cs="Arial"/>
                <w:b/>
                <w:color w:val="548DD4"/>
                <w:sz w:val="18"/>
                <w:szCs w:val="18"/>
              </w:rPr>
              <w:t>/s</w:t>
            </w:r>
          </w:p>
          <w:p w:rsidR="00B306E6" w:rsidRPr="00B00D77" w:rsidRDefault="00DC6849" w:rsidP="00DC6849">
            <w:pPr>
              <w:tabs>
                <w:tab w:val="left" w:pos="360"/>
              </w:tabs>
              <w:ind w:left="-4"/>
              <w:jc w:val="both"/>
              <w:rPr>
                <w:rFonts w:ascii="Arial" w:hAnsi="Arial" w:cs="Arial"/>
                <w:i/>
                <w:color w:val="548DD4"/>
                <w:sz w:val="16"/>
                <w:szCs w:val="16"/>
              </w:rPr>
            </w:pPr>
            <w:r w:rsidRPr="00B00D77">
              <w:rPr>
                <w:rFonts w:ascii="Arial" w:hAnsi="Arial" w:cs="Arial"/>
                <w:sz w:val="16"/>
                <w:szCs w:val="16"/>
              </w:rPr>
              <w:t xml:space="preserve">Briefly describe (in no more than 300 words) </w:t>
            </w:r>
            <w:r w:rsidR="00B306E6" w:rsidRPr="00B00D77">
              <w:rPr>
                <w:rFonts w:ascii="Arial" w:hAnsi="Arial" w:cs="Arial"/>
                <w:sz w:val="16"/>
                <w:szCs w:val="16"/>
              </w:rPr>
              <w:t>the results you expect to have at the end of the CHF</w:t>
            </w:r>
            <w:r w:rsidR="008118E4" w:rsidRPr="00B00D77">
              <w:rPr>
                <w:rFonts w:ascii="Arial" w:hAnsi="Arial" w:cs="Arial"/>
                <w:sz w:val="16"/>
                <w:szCs w:val="16"/>
              </w:rPr>
              <w:t xml:space="preserve"> </w:t>
            </w:r>
            <w:r w:rsidR="00B306E6" w:rsidRPr="00B00D77">
              <w:rPr>
                <w:rFonts w:ascii="Arial" w:hAnsi="Arial" w:cs="Arial"/>
                <w:sz w:val="16"/>
                <w:szCs w:val="16"/>
              </w:rPr>
              <w:t>grant period</w:t>
            </w:r>
            <w:r w:rsidRPr="00B00D77">
              <w:rPr>
                <w:rFonts w:ascii="Arial" w:hAnsi="Arial" w:cs="Arial"/>
                <w:sz w:val="16"/>
                <w:szCs w:val="16"/>
              </w:rPr>
              <w:t>.</w:t>
            </w:r>
          </w:p>
        </w:tc>
      </w:tr>
      <w:tr w:rsidR="00520A18" w:rsidRPr="00B00D77" w:rsidTr="00520A18">
        <w:trPr>
          <w:trHeight w:val="385"/>
        </w:trPr>
        <w:tc>
          <w:tcPr>
            <w:tcW w:w="10770" w:type="dxa"/>
            <w:gridSpan w:val="3"/>
          </w:tcPr>
          <w:p w:rsidR="00520A18" w:rsidRPr="00B00D77" w:rsidRDefault="00520A18" w:rsidP="00A40456">
            <w:pPr>
              <w:tabs>
                <w:tab w:val="left" w:pos="360"/>
              </w:tabs>
              <w:rPr>
                <w:rFonts w:ascii="Arial" w:hAnsi="Arial" w:cs="Arial"/>
                <w:sz w:val="18"/>
                <w:szCs w:val="18"/>
              </w:rPr>
            </w:pPr>
            <w:r w:rsidRPr="00B00D77">
              <w:rPr>
                <w:rFonts w:ascii="Arial" w:hAnsi="Arial" w:cs="Arial"/>
                <w:sz w:val="16"/>
                <w:szCs w:val="16"/>
              </w:rPr>
              <w:t xml:space="preserve">List below no more than five indicators you will use to measure the extent to which those results will have been achieved. At least </w:t>
            </w:r>
            <w:r w:rsidRPr="00B00D77">
              <w:rPr>
                <w:rFonts w:ascii="Arial" w:hAnsi="Arial" w:cs="Arial"/>
                <w:sz w:val="16"/>
                <w:szCs w:val="16"/>
                <w:u w:val="single"/>
              </w:rPr>
              <w:t>three</w:t>
            </w:r>
            <w:r w:rsidRPr="00B00D77">
              <w:rPr>
                <w:rFonts w:ascii="Arial" w:hAnsi="Arial" w:cs="Arial"/>
                <w:sz w:val="16"/>
                <w:szCs w:val="16"/>
              </w:rPr>
              <w:t xml:space="preserve"> of the indicators should be out of the cluster </w:t>
            </w:r>
            <w:r w:rsidRPr="00B00D77">
              <w:rPr>
                <w:rFonts w:ascii="Arial" w:hAnsi="Arial" w:cs="Arial"/>
                <w:sz w:val="16"/>
                <w:szCs w:val="16"/>
                <w:u w:val="single"/>
              </w:rPr>
              <w:t>defined Standard Output Indicators (annexed)</w:t>
            </w:r>
            <w:r w:rsidRPr="00B00D77">
              <w:rPr>
                <w:rFonts w:ascii="Arial" w:hAnsi="Arial" w:cs="Arial"/>
                <w:sz w:val="16"/>
                <w:szCs w:val="16"/>
              </w:rPr>
              <w:t>.</w:t>
            </w:r>
          </w:p>
        </w:tc>
      </w:tr>
      <w:tr w:rsidR="00B306E6" w:rsidRPr="00B00D77" w:rsidTr="00A40456">
        <w:tblPrEx>
          <w:tblCellMar>
            <w:top w:w="0" w:type="dxa"/>
            <w:bottom w:w="0" w:type="dxa"/>
          </w:tblCellMar>
        </w:tblPrEx>
        <w:tc>
          <w:tcPr>
            <w:tcW w:w="870" w:type="dxa"/>
            <w:tcMar>
              <w:top w:w="28" w:type="dxa"/>
              <w:bottom w:w="28" w:type="dxa"/>
            </w:tcMar>
          </w:tcPr>
          <w:p w:rsidR="00B306E6" w:rsidRPr="00B00D77" w:rsidRDefault="00B306E6" w:rsidP="00A40456">
            <w:pPr>
              <w:tabs>
                <w:tab w:val="left" w:pos="360"/>
              </w:tabs>
              <w:ind w:left="-648" w:firstLine="648"/>
              <w:rPr>
                <w:rFonts w:ascii="Arial" w:hAnsi="Arial" w:cs="Arial"/>
                <w:b/>
                <w:i/>
                <w:sz w:val="18"/>
                <w:szCs w:val="18"/>
              </w:rPr>
            </w:pPr>
          </w:p>
        </w:tc>
        <w:tc>
          <w:tcPr>
            <w:tcW w:w="4860" w:type="dxa"/>
            <w:tcMar>
              <w:top w:w="28" w:type="dxa"/>
              <w:bottom w:w="28" w:type="dxa"/>
            </w:tcMar>
          </w:tcPr>
          <w:p w:rsidR="00B306E6" w:rsidRPr="00B00D77" w:rsidRDefault="00B306E6" w:rsidP="00A40456">
            <w:pPr>
              <w:tabs>
                <w:tab w:val="left" w:pos="360"/>
              </w:tabs>
              <w:rPr>
                <w:rFonts w:ascii="Arial" w:hAnsi="Arial" w:cs="Arial"/>
                <w:b/>
                <w:color w:val="548DD4"/>
                <w:sz w:val="18"/>
                <w:szCs w:val="18"/>
              </w:rPr>
            </w:pPr>
            <w:r w:rsidRPr="00B00D77">
              <w:rPr>
                <w:rFonts w:ascii="Arial" w:hAnsi="Arial" w:cs="Arial"/>
                <w:b/>
                <w:color w:val="548DD4"/>
                <w:sz w:val="18"/>
                <w:szCs w:val="18"/>
              </w:rPr>
              <w:t>Indicator</w:t>
            </w:r>
          </w:p>
        </w:tc>
        <w:tc>
          <w:tcPr>
            <w:tcW w:w="5040" w:type="dxa"/>
            <w:tcMar>
              <w:top w:w="28" w:type="dxa"/>
              <w:bottom w:w="28" w:type="dxa"/>
            </w:tcMar>
          </w:tcPr>
          <w:p w:rsidR="00B306E6" w:rsidRPr="00B00D77" w:rsidRDefault="00B306E6" w:rsidP="00A40456">
            <w:pPr>
              <w:tabs>
                <w:tab w:val="left" w:pos="360"/>
              </w:tabs>
              <w:rPr>
                <w:rFonts w:ascii="Arial" w:hAnsi="Arial" w:cs="Arial"/>
                <w:b/>
                <w:color w:val="548DD4"/>
                <w:sz w:val="18"/>
                <w:szCs w:val="18"/>
              </w:rPr>
            </w:pPr>
            <w:r w:rsidRPr="00B00D77">
              <w:rPr>
                <w:rFonts w:ascii="Arial" w:hAnsi="Arial" w:cs="Arial"/>
                <w:b/>
                <w:color w:val="548DD4"/>
                <w:sz w:val="18"/>
                <w:szCs w:val="18"/>
              </w:rPr>
              <w:t>Target (indicate numbers or percentages)</w:t>
            </w:r>
          </w:p>
        </w:tc>
      </w:tr>
      <w:tr w:rsidR="00962862" w:rsidRPr="00B00D77" w:rsidTr="00A40456">
        <w:tblPrEx>
          <w:tblCellMar>
            <w:top w:w="0" w:type="dxa"/>
            <w:bottom w:w="0" w:type="dxa"/>
          </w:tblCellMar>
        </w:tblPrEx>
        <w:tc>
          <w:tcPr>
            <w:tcW w:w="870" w:type="dxa"/>
            <w:tcMar>
              <w:top w:w="28" w:type="dxa"/>
              <w:bottom w:w="28" w:type="dxa"/>
            </w:tcMar>
          </w:tcPr>
          <w:p w:rsidR="00962862" w:rsidRPr="00B00D77" w:rsidRDefault="00962862" w:rsidP="00A40456">
            <w:pPr>
              <w:tabs>
                <w:tab w:val="left" w:pos="360"/>
              </w:tabs>
              <w:rPr>
                <w:rFonts w:ascii="Arial" w:hAnsi="Arial" w:cs="Arial"/>
                <w:sz w:val="18"/>
                <w:szCs w:val="18"/>
              </w:rPr>
            </w:pPr>
            <w:r w:rsidRPr="00B00D77">
              <w:rPr>
                <w:rFonts w:ascii="Arial" w:hAnsi="Arial" w:cs="Arial"/>
                <w:sz w:val="18"/>
                <w:szCs w:val="18"/>
              </w:rPr>
              <w:t>1</w:t>
            </w:r>
          </w:p>
        </w:tc>
        <w:tc>
          <w:tcPr>
            <w:tcW w:w="4860" w:type="dxa"/>
            <w:tcMar>
              <w:top w:w="28" w:type="dxa"/>
              <w:bottom w:w="28" w:type="dxa"/>
            </w:tcMar>
          </w:tcPr>
          <w:p w:rsidR="00962862" w:rsidRPr="00B00D77" w:rsidRDefault="00962862" w:rsidP="00962862">
            <w:pPr>
              <w:tabs>
                <w:tab w:val="left" w:pos="360"/>
              </w:tabs>
              <w:rPr>
                <w:rFonts w:ascii="Arial" w:hAnsi="Arial" w:cs="Arial"/>
                <w:sz w:val="20"/>
                <w:szCs w:val="20"/>
              </w:rPr>
            </w:pPr>
            <w:r w:rsidRPr="00B00D77">
              <w:rPr>
                <w:rFonts w:ascii="Arial" w:hAnsi="Arial" w:cs="Arial"/>
                <w:sz w:val="20"/>
                <w:szCs w:val="20"/>
              </w:rPr>
              <w:t>Way-stations established, expanded and maintained and basic services provided</w:t>
            </w:r>
          </w:p>
        </w:tc>
        <w:tc>
          <w:tcPr>
            <w:tcW w:w="5040" w:type="dxa"/>
            <w:tcMar>
              <w:top w:w="28" w:type="dxa"/>
              <w:bottom w:w="28" w:type="dxa"/>
            </w:tcMar>
          </w:tcPr>
          <w:p w:rsidR="00962862" w:rsidRPr="00B00D77" w:rsidRDefault="00962862" w:rsidP="00962862">
            <w:pPr>
              <w:tabs>
                <w:tab w:val="left" w:pos="360"/>
              </w:tabs>
              <w:rPr>
                <w:rFonts w:ascii="Arial" w:hAnsi="Arial" w:cs="Arial"/>
                <w:sz w:val="20"/>
                <w:szCs w:val="20"/>
              </w:rPr>
            </w:pPr>
            <w:r w:rsidRPr="00B00D77">
              <w:rPr>
                <w:rFonts w:ascii="Arial" w:hAnsi="Arial" w:cs="Arial"/>
                <w:sz w:val="20"/>
                <w:szCs w:val="20"/>
              </w:rPr>
              <w:t xml:space="preserve">6 </w:t>
            </w:r>
            <w:r w:rsidR="006B57D4" w:rsidRPr="00B00D77">
              <w:rPr>
                <w:rFonts w:ascii="Arial" w:hAnsi="Arial" w:cs="Arial"/>
                <w:sz w:val="20"/>
                <w:szCs w:val="20"/>
              </w:rPr>
              <w:t>Way Stations</w:t>
            </w:r>
          </w:p>
        </w:tc>
      </w:tr>
      <w:tr w:rsidR="00962862" w:rsidRPr="00B00D77" w:rsidTr="00A40456">
        <w:tblPrEx>
          <w:tblCellMar>
            <w:top w:w="0" w:type="dxa"/>
            <w:bottom w:w="0" w:type="dxa"/>
          </w:tblCellMar>
        </w:tblPrEx>
        <w:tc>
          <w:tcPr>
            <w:tcW w:w="870" w:type="dxa"/>
            <w:tcMar>
              <w:top w:w="28" w:type="dxa"/>
              <w:bottom w:w="28" w:type="dxa"/>
            </w:tcMar>
          </w:tcPr>
          <w:p w:rsidR="00962862" w:rsidRPr="00B00D77" w:rsidRDefault="00962862" w:rsidP="00A40456">
            <w:pPr>
              <w:tabs>
                <w:tab w:val="left" w:pos="360"/>
              </w:tabs>
              <w:rPr>
                <w:rFonts w:ascii="Arial" w:hAnsi="Arial" w:cs="Arial"/>
                <w:sz w:val="18"/>
                <w:szCs w:val="18"/>
              </w:rPr>
            </w:pPr>
            <w:r w:rsidRPr="00B00D77">
              <w:rPr>
                <w:rFonts w:ascii="Arial" w:hAnsi="Arial" w:cs="Arial"/>
                <w:sz w:val="18"/>
                <w:szCs w:val="18"/>
              </w:rPr>
              <w:t>2</w:t>
            </w:r>
          </w:p>
        </w:tc>
        <w:tc>
          <w:tcPr>
            <w:tcW w:w="4860" w:type="dxa"/>
            <w:tcMar>
              <w:top w:w="28" w:type="dxa"/>
              <w:bottom w:w="28" w:type="dxa"/>
            </w:tcMar>
          </w:tcPr>
          <w:p w:rsidR="00962862" w:rsidRPr="00B00D77" w:rsidRDefault="001E0085" w:rsidP="00962862">
            <w:pPr>
              <w:tabs>
                <w:tab w:val="left" w:pos="360"/>
              </w:tabs>
              <w:rPr>
                <w:rFonts w:ascii="Arial" w:hAnsi="Arial" w:cs="Arial"/>
                <w:sz w:val="20"/>
                <w:szCs w:val="20"/>
              </w:rPr>
            </w:pPr>
            <w:r w:rsidRPr="00B00D77">
              <w:rPr>
                <w:rFonts w:ascii="Arial" w:hAnsi="Arial" w:cs="Arial"/>
                <w:sz w:val="20"/>
                <w:szCs w:val="20"/>
              </w:rPr>
              <w:t xml:space="preserve">Access to primary health care services provided or supported at </w:t>
            </w:r>
            <w:r w:rsidR="006B57D4" w:rsidRPr="00B00D77">
              <w:rPr>
                <w:rFonts w:ascii="Arial" w:hAnsi="Arial" w:cs="Arial"/>
                <w:sz w:val="20"/>
                <w:szCs w:val="20"/>
              </w:rPr>
              <w:t>Way Stations</w:t>
            </w:r>
          </w:p>
        </w:tc>
        <w:tc>
          <w:tcPr>
            <w:tcW w:w="5040" w:type="dxa"/>
            <w:tcMar>
              <w:top w:w="28" w:type="dxa"/>
              <w:bottom w:w="28" w:type="dxa"/>
            </w:tcMar>
          </w:tcPr>
          <w:p w:rsidR="00962862" w:rsidRPr="00B00D77" w:rsidRDefault="00962862" w:rsidP="00962862">
            <w:pPr>
              <w:tabs>
                <w:tab w:val="left" w:pos="360"/>
              </w:tabs>
              <w:rPr>
                <w:rFonts w:ascii="Arial" w:hAnsi="Arial" w:cs="Arial"/>
                <w:sz w:val="20"/>
                <w:szCs w:val="20"/>
              </w:rPr>
            </w:pPr>
            <w:r w:rsidRPr="00B00D77">
              <w:rPr>
                <w:rFonts w:ascii="Arial" w:hAnsi="Arial" w:cs="Arial"/>
                <w:sz w:val="20"/>
                <w:szCs w:val="20"/>
              </w:rPr>
              <w:t>20,000 individuals</w:t>
            </w:r>
          </w:p>
        </w:tc>
      </w:tr>
      <w:tr w:rsidR="00962862" w:rsidRPr="00B00D77" w:rsidTr="00A40456">
        <w:tblPrEx>
          <w:tblCellMar>
            <w:top w:w="0" w:type="dxa"/>
            <w:bottom w:w="0" w:type="dxa"/>
          </w:tblCellMar>
        </w:tblPrEx>
        <w:tc>
          <w:tcPr>
            <w:tcW w:w="870" w:type="dxa"/>
            <w:tcMar>
              <w:top w:w="28" w:type="dxa"/>
              <w:bottom w:w="28" w:type="dxa"/>
            </w:tcMar>
          </w:tcPr>
          <w:p w:rsidR="00962862" w:rsidRPr="00B00D77" w:rsidRDefault="00962862" w:rsidP="00A40456">
            <w:pPr>
              <w:tabs>
                <w:tab w:val="left" w:pos="360"/>
              </w:tabs>
              <w:rPr>
                <w:rFonts w:ascii="Arial" w:hAnsi="Arial" w:cs="Arial"/>
                <w:sz w:val="18"/>
                <w:szCs w:val="18"/>
              </w:rPr>
            </w:pPr>
            <w:r w:rsidRPr="00B00D77">
              <w:rPr>
                <w:rFonts w:ascii="Arial" w:hAnsi="Arial" w:cs="Arial"/>
                <w:sz w:val="18"/>
                <w:szCs w:val="18"/>
              </w:rPr>
              <w:t>3</w:t>
            </w:r>
          </w:p>
        </w:tc>
        <w:tc>
          <w:tcPr>
            <w:tcW w:w="4860" w:type="dxa"/>
            <w:tcMar>
              <w:top w:w="28" w:type="dxa"/>
              <w:bottom w:w="28" w:type="dxa"/>
            </w:tcMar>
          </w:tcPr>
          <w:p w:rsidR="00962862" w:rsidRPr="00B00D77" w:rsidRDefault="001E0085" w:rsidP="00962862">
            <w:pPr>
              <w:rPr>
                <w:rFonts w:ascii="Arial" w:hAnsi="Arial" w:cs="Arial"/>
                <w:sz w:val="20"/>
                <w:szCs w:val="20"/>
              </w:rPr>
            </w:pPr>
            <w:r w:rsidRPr="00B00D77">
              <w:rPr>
                <w:rFonts w:ascii="Arial" w:hAnsi="Arial" w:cs="Arial"/>
                <w:sz w:val="20"/>
                <w:szCs w:val="20"/>
              </w:rPr>
              <w:t>Water system constructed, expanded and-or upgraded</w:t>
            </w:r>
          </w:p>
        </w:tc>
        <w:tc>
          <w:tcPr>
            <w:tcW w:w="5040" w:type="dxa"/>
            <w:tcMar>
              <w:top w:w="28" w:type="dxa"/>
              <w:bottom w:w="28" w:type="dxa"/>
            </w:tcMar>
          </w:tcPr>
          <w:p w:rsidR="00962862" w:rsidRPr="00B00D77" w:rsidRDefault="00962862" w:rsidP="00962862">
            <w:pPr>
              <w:tabs>
                <w:tab w:val="left" w:pos="360"/>
              </w:tabs>
              <w:rPr>
                <w:rFonts w:ascii="Arial" w:hAnsi="Arial" w:cs="Arial"/>
                <w:sz w:val="20"/>
                <w:szCs w:val="20"/>
              </w:rPr>
            </w:pPr>
            <w:r w:rsidRPr="00B00D77">
              <w:rPr>
                <w:rFonts w:ascii="Arial" w:hAnsi="Arial" w:cs="Arial"/>
                <w:sz w:val="20"/>
                <w:szCs w:val="20"/>
              </w:rPr>
              <w:t>20,000 individuals</w:t>
            </w:r>
          </w:p>
        </w:tc>
      </w:tr>
      <w:tr w:rsidR="00962862" w:rsidRPr="00B00D77" w:rsidTr="00A40456">
        <w:tblPrEx>
          <w:tblCellMar>
            <w:top w:w="0" w:type="dxa"/>
            <w:bottom w:w="0" w:type="dxa"/>
          </w:tblCellMar>
        </w:tblPrEx>
        <w:tc>
          <w:tcPr>
            <w:tcW w:w="870" w:type="dxa"/>
            <w:tcMar>
              <w:top w:w="28" w:type="dxa"/>
              <w:bottom w:w="28" w:type="dxa"/>
            </w:tcMar>
          </w:tcPr>
          <w:p w:rsidR="00962862" w:rsidRPr="00B00D77" w:rsidRDefault="00962862" w:rsidP="00A40456">
            <w:pPr>
              <w:tabs>
                <w:tab w:val="left" w:pos="360"/>
              </w:tabs>
              <w:rPr>
                <w:rFonts w:ascii="Arial" w:hAnsi="Arial" w:cs="Arial"/>
                <w:sz w:val="18"/>
                <w:szCs w:val="18"/>
              </w:rPr>
            </w:pPr>
            <w:r w:rsidRPr="00B00D77">
              <w:rPr>
                <w:rFonts w:ascii="Arial" w:hAnsi="Arial" w:cs="Arial"/>
                <w:sz w:val="18"/>
                <w:szCs w:val="18"/>
              </w:rPr>
              <w:t>4</w:t>
            </w:r>
          </w:p>
        </w:tc>
        <w:tc>
          <w:tcPr>
            <w:tcW w:w="4860" w:type="dxa"/>
            <w:tcMar>
              <w:top w:w="28" w:type="dxa"/>
              <w:bottom w:w="28" w:type="dxa"/>
            </w:tcMar>
          </w:tcPr>
          <w:p w:rsidR="00962862" w:rsidRPr="00B00D77" w:rsidRDefault="001E0085" w:rsidP="00A40456">
            <w:pPr>
              <w:tabs>
                <w:tab w:val="left" w:pos="360"/>
              </w:tabs>
              <w:rPr>
                <w:rFonts w:ascii="Arial" w:hAnsi="Arial" w:cs="Arial"/>
                <w:sz w:val="18"/>
                <w:szCs w:val="18"/>
              </w:rPr>
            </w:pPr>
            <w:r w:rsidRPr="00B00D77">
              <w:rPr>
                <w:rFonts w:ascii="Arial" w:eastAsia="MS Mincho" w:hAnsi="Arial" w:cs="Arial"/>
                <w:sz w:val="20"/>
                <w:szCs w:val="20"/>
              </w:rPr>
              <w:t>Provision and monitoring of wet feeding and complementary food supplements done</w:t>
            </w:r>
          </w:p>
        </w:tc>
        <w:tc>
          <w:tcPr>
            <w:tcW w:w="5040" w:type="dxa"/>
            <w:tcMar>
              <w:top w:w="28" w:type="dxa"/>
              <w:bottom w:w="28" w:type="dxa"/>
            </w:tcMar>
          </w:tcPr>
          <w:p w:rsidR="00962862" w:rsidRPr="00B00D77" w:rsidRDefault="001E0085" w:rsidP="00A40456">
            <w:pPr>
              <w:tabs>
                <w:tab w:val="left" w:pos="360"/>
              </w:tabs>
              <w:rPr>
                <w:rFonts w:ascii="Arial" w:hAnsi="Arial" w:cs="Arial"/>
                <w:sz w:val="18"/>
                <w:szCs w:val="18"/>
              </w:rPr>
            </w:pPr>
            <w:r w:rsidRPr="00B00D77">
              <w:rPr>
                <w:rFonts w:ascii="Arial" w:hAnsi="Arial" w:cs="Arial"/>
                <w:sz w:val="20"/>
                <w:szCs w:val="20"/>
              </w:rPr>
              <w:t>20,000 individuals</w:t>
            </w:r>
          </w:p>
        </w:tc>
      </w:tr>
      <w:tr w:rsidR="00962862" w:rsidRPr="00B00D77" w:rsidTr="00A40456">
        <w:trPr>
          <w:trHeight w:val="20"/>
        </w:trPr>
        <w:tc>
          <w:tcPr>
            <w:tcW w:w="10770" w:type="dxa"/>
            <w:gridSpan w:val="3"/>
          </w:tcPr>
          <w:p w:rsidR="00962862" w:rsidRPr="00B00D77" w:rsidRDefault="00962862" w:rsidP="00A40456">
            <w:pPr>
              <w:tabs>
                <w:tab w:val="left" w:pos="360"/>
              </w:tabs>
              <w:rPr>
                <w:rFonts w:ascii="Arial" w:hAnsi="Arial" w:cs="Arial"/>
                <w:b/>
                <w:i/>
                <w:sz w:val="4"/>
                <w:szCs w:val="4"/>
              </w:rPr>
            </w:pPr>
          </w:p>
        </w:tc>
      </w:tr>
      <w:tr w:rsidR="00962862" w:rsidRPr="00B00D77" w:rsidTr="00A40456">
        <w:trPr>
          <w:trHeight w:val="110"/>
        </w:trPr>
        <w:tc>
          <w:tcPr>
            <w:tcW w:w="10770" w:type="dxa"/>
            <w:gridSpan w:val="3"/>
            <w:tcMar>
              <w:top w:w="57" w:type="dxa"/>
              <w:bottom w:w="57" w:type="dxa"/>
            </w:tcMar>
          </w:tcPr>
          <w:p w:rsidR="00962862" w:rsidRPr="00B00D77" w:rsidRDefault="00962862" w:rsidP="00A40456">
            <w:pPr>
              <w:tabs>
                <w:tab w:val="left" w:pos="360"/>
              </w:tabs>
              <w:rPr>
                <w:rFonts w:ascii="Arial" w:hAnsi="Arial" w:cs="Arial"/>
                <w:b/>
                <w:color w:val="548DD4"/>
                <w:sz w:val="18"/>
                <w:szCs w:val="18"/>
              </w:rPr>
            </w:pPr>
            <w:r w:rsidRPr="00B00D77">
              <w:rPr>
                <w:rFonts w:ascii="Arial" w:hAnsi="Arial" w:cs="Arial"/>
                <w:b/>
                <w:color w:val="548DD4"/>
                <w:sz w:val="18"/>
                <w:szCs w:val="18"/>
              </w:rPr>
              <w:t xml:space="preserve">vi)  Implementation Mechanism </w:t>
            </w:r>
          </w:p>
          <w:p w:rsidR="00962862" w:rsidRPr="00B00D77" w:rsidRDefault="00962862" w:rsidP="00056DC8">
            <w:pPr>
              <w:tabs>
                <w:tab w:val="left" w:pos="360"/>
              </w:tabs>
              <w:ind w:left="-4"/>
              <w:jc w:val="both"/>
              <w:rPr>
                <w:rFonts w:ascii="Arial" w:hAnsi="Arial" w:cs="Arial"/>
                <w:i/>
                <w:sz w:val="16"/>
                <w:szCs w:val="16"/>
              </w:rPr>
            </w:pPr>
            <w:r w:rsidRPr="00B00D77">
              <w:rPr>
                <w:rFonts w:ascii="Arial" w:hAnsi="Arial" w:cs="Arial"/>
                <w:sz w:val="16"/>
                <w:szCs w:val="16"/>
              </w:rPr>
              <w:t>Describe planned mechanisms for implementation of the project. Explain if it is implemented through implementing partners such as  NGOs, government actors, or other outside contractors.</w:t>
            </w:r>
            <w:r w:rsidRPr="00B00D77">
              <w:rPr>
                <w:rFonts w:ascii="Arial" w:hAnsi="Arial" w:cs="Arial"/>
                <w:i/>
                <w:sz w:val="16"/>
                <w:szCs w:val="16"/>
              </w:rPr>
              <w:t xml:space="preserve"> </w:t>
            </w:r>
          </w:p>
        </w:tc>
      </w:tr>
      <w:tr w:rsidR="00962862" w:rsidRPr="00B00D77" w:rsidTr="00D64EA0">
        <w:trPr>
          <w:trHeight w:val="367"/>
        </w:trPr>
        <w:tc>
          <w:tcPr>
            <w:tcW w:w="10770" w:type="dxa"/>
            <w:gridSpan w:val="3"/>
          </w:tcPr>
          <w:p w:rsidR="00962862" w:rsidRPr="00B00D77" w:rsidRDefault="00962862" w:rsidP="00962862">
            <w:pPr>
              <w:jc w:val="both"/>
              <w:rPr>
                <w:rFonts w:ascii="Arial" w:hAnsi="Arial" w:cs="Arial"/>
                <w:sz w:val="20"/>
                <w:szCs w:val="20"/>
              </w:rPr>
            </w:pPr>
            <w:r w:rsidRPr="00B00D77">
              <w:rPr>
                <w:rFonts w:ascii="Arial" w:hAnsi="Arial" w:cs="Arial"/>
                <w:sz w:val="20"/>
                <w:szCs w:val="20"/>
              </w:rPr>
              <w:t>UNHCR works with the International Organisation for Migration (IOM), humanitarian NGOs such as</w:t>
            </w:r>
            <w:r w:rsidR="00C20122" w:rsidRPr="00B00D77">
              <w:rPr>
                <w:rFonts w:ascii="Arial" w:hAnsi="Arial" w:cs="Arial"/>
                <w:sz w:val="20"/>
                <w:szCs w:val="20"/>
              </w:rPr>
              <w:t xml:space="preserve"> </w:t>
            </w:r>
            <w:r w:rsidRPr="00B00D77">
              <w:rPr>
                <w:rFonts w:ascii="Arial" w:hAnsi="Arial" w:cs="Arial"/>
                <w:sz w:val="20"/>
                <w:szCs w:val="20"/>
              </w:rPr>
              <w:t xml:space="preserve">ACROSS, GIZ, </w:t>
            </w:r>
            <w:r w:rsidR="006F5E34">
              <w:rPr>
                <w:rFonts w:ascii="Arial" w:hAnsi="Arial" w:cs="Arial"/>
                <w:sz w:val="20"/>
                <w:szCs w:val="20"/>
              </w:rPr>
              <w:t xml:space="preserve">INTERSOS, </w:t>
            </w:r>
            <w:r w:rsidRPr="00B00D77">
              <w:rPr>
                <w:rFonts w:ascii="Arial" w:hAnsi="Arial" w:cs="Arial"/>
                <w:sz w:val="20"/>
                <w:szCs w:val="20"/>
              </w:rPr>
              <w:t>UN sister agencies, and the government of South Sudan through the Ministry of Interior and Relief and Rehabilitation Commission (RRC)</w:t>
            </w:r>
            <w:r w:rsidR="00F94764" w:rsidRPr="00B00D77">
              <w:rPr>
                <w:rFonts w:ascii="Arial" w:hAnsi="Arial" w:cs="Arial"/>
                <w:sz w:val="20"/>
                <w:szCs w:val="20"/>
              </w:rPr>
              <w:t>.</w:t>
            </w:r>
            <w:r w:rsidRPr="00B00D77">
              <w:rPr>
                <w:rFonts w:ascii="Arial" w:hAnsi="Arial" w:cs="Arial"/>
                <w:sz w:val="20"/>
                <w:szCs w:val="20"/>
              </w:rPr>
              <w:t xml:space="preserve"> </w:t>
            </w:r>
            <w:r w:rsidR="00F94764" w:rsidRPr="00B00D77">
              <w:rPr>
                <w:rFonts w:ascii="Arial" w:hAnsi="Arial" w:cs="Arial"/>
                <w:sz w:val="20"/>
                <w:szCs w:val="20"/>
              </w:rPr>
              <w:t>As co leads of the ERS, UNHCR and IOM closely coordinate on policy and operational issues relating to returns.  For the above project, UNHCR</w:t>
            </w:r>
            <w:r w:rsidRPr="00B00D77">
              <w:rPr>
                <w:rFonts w:ascii="Arial" w:hAnsi="Arial" w:cs="Arial"/>
                <w:sz w:val="20"/>
                <w:szCs w:val="20"/>
              </w:rPr>
              <w:t xml:space="preserve"> will mobilise partners and re</w:t>
            </w:r>
            <w:r w:rsidR="00F94764" w:rsidRPr="00B00D77">
              <w:rPr>
                <w:rFonts w:ascii="Arial" w:hAnsi="Arial" w:cs="Arial"/>
                <w:sz w:val="20"/>
                <w:szCs w:val="20"/>
              </w:rPr>
              <w:t>turnees</w:t>
            </w:r>
            <w:r w:rsidRPr="00B00D77">
              <w:rPr>
                <w:rFonts w:ascii="Arial" w:hAnsi="Arial" w:cs="Arial"/>
                <w:sz w:val="20"/>
                <w:szCs w:val="20"/>
              </w:rPr>
              <w:t xml:space="preserve"> to ensure the project is in line with the implementation plan</w:t>
            </w:r>
            <w:r w:rsidR="00F94764" w:rsidRPr="00B00D77">
              <w:rPr>
                <w:rFonts w:ascii="Arial" w:hAnsi="Arial" w:cs="Arial"/>
                <w:sz w:val="20"/>
                <w:szCs w:val="20"/>
              </w:rPr>
              <w:t xml:space="preserve"> and completed within 6 months.</w:t>
            </w:r>
          </w:p>
          <w:p w:rsidR="00F94764" w:rsidRPr="00B00D77" w:rsidRDefault="00F94764" w:rsidP="00962862">
            <w:pPr>
              <w:jc w:val="both"/>
              <w:rPr>
                <w:rFonts w:ascii="Arial" w:hAnsi="Arial" w:cs="Arial"/>
                <w:sz w:val="20"/>
                <w:szCs w:val="20"/>
              </w:rPr>
            </w:pPr>
          </w:p>
          <w:p w:rsidR="00962862" w:rsidRPr="00B00D77" w:rsidRDefault="00962862" w:rsidP="00F94764">
            <w:pPr>
              <w:tabs>
                <w:tab w:val="left" w:pos="360"/>
              </w:tabs>
              <w:rPr>
                <w:rFonts w:ascii="Arial" w:hAnsi="Arial" w:cs="Arial"/>
                <w:sz w:val="18"/>
                <w:szCs w:val="18"/>
              </w:rPr>
            </w:pPr>
            <w:r w:rsidRPr="00B00D77">
              <w:rPr>
                <w:rFonts w:ascii="Arial" w:hAnsi="Arial" w:cs="Arial"/>
                <w:sz w:val="20"/>
                <w:szCs w:val="20"/>
              </w:rPr>
              <w:t xml:space="preserve">UNHCR has deployed experienced staff from Protection, Community Services and Reintegration Units to coordinate </w:t>
            </w:r>
            <w:r w:rsidRPr="00B00D77">
              <w:rPr>
                <w:rFonts w:ascii="Arial" w:hAnsi="Arial" w:cs="Arial"/>
                <w:sz w:val="20"/>
                <w:szCs w:val="20"/>
              </w:rPr>
              <w:lastRenderedPageBreak/>
              <w:t xml:space="preserve">the return process alongside the International Organisation for Migration and identify vulnerable families upon arrival in transit and </w:t>
            </w:r>
            <w:r w:rsidR="006B57D4" w:rsidRPr="00B00D77">
              <w:rPr>
                <w:rFonts w:ascii="Arial" w:hAnsi="Arial" w:cs="Arial"/>
                <w:sz w:val="20"/>
                <w:szCs w:val="20"/>
              </w:rPr>
              <w:t>Way Stations</w:t>
            </w:r>
            <w:r w:rsidRPr="00B00D77">
              <w:rPr>
                <w:rFonts w:ascii="Arial" w:hAnsi="Arial" w:cs="Arial"/>
                <w:sz w:val="20"/>
                <w:szCs w:val="20"/>
              </w:rPr>
              <w:t xml:space="preserve">. UNHCR works with </w:t>
            </w:r>
            <w:smartTag w:uri="urn:schemas-microsoft-com:office:smarttags" w:element="stockticker">
              <w:r w:rsidRPr="00B00D77">
                <w:rPr>
                  <w:rFonts w:ascii="Arial" w:hAnsi="Arial" w:cs="Arial"/>
                  <w:sz w:val="20"/>
                  <w:szCs w:val="20"/>
                </w:rPr>
                <w:t>IOM</w:t>
              </w:r>
            </w:smartTag>
            <w:r w:rsidRPr="00B00D77">
              <w:rPr>
                <w:rFonts w:ascii="Arial" w:hAnsi="Arial" w:cs="Arial"/>
                <w:sz w:val="20"/>
                <w:szCs w:val="20"/>
              </w:rPr>
              <w:t xml:space="preserve"> on site management and on issues related to onward movement to final destinations. UNHCR also cooperates with NGOs and coordinates with government authorities to ensure smooth transition from </w:t>
            </w:r>
            <w:r w:rsidR="00F94764" w:rsidRPr="00B00D77">
              <w:rPr>
                <w:rFonts w:ascii="Arial" w:hAnsi="Arial" w:cs="Arial"/>
                <w:sz w:val="20"/>
                <w:szCs w:val="20"/>
              </w:rPr>
              <w:t>return to reintegration</w:t>
            </w:r>
            <w:r w:rsidRPr="00B00D77">
              <w:rPr>
                <w:rFonts w:ascii="Arial" w:hAnsi="Arial" w:cs="Arial"/>
                <w:sz w:val="20"/>
                <w:szCs w:val="20"/>
              </w:rPr>
              <w:t>.</w:t>
            </w:r>
          </w:p>
        </w:tc>
      </w:tr>
      <w:tr w:rsidR="00962862" w:rsidRPr="00B00D77" w:rsidTr="00D64EA0">
        <w:trPr>
          <w:trHeight w:val="457"/>
        </w:trPr>
        <w:tc>
          <w:tcPr>
            <w:tcW w:w="10770" w:type="dxa"/>
            <w:gridSpan w:val="3"/>
          </w:tcPr>
          <w:p w:rsidR="00962862" w:rsidRPr="00B00D77" w:rsidRDefault="00962862" w:rsidP="00A40456">
            <w:pPr>
              <w:tabs>
                <w:tab w:val="left" w:pos="360"/>
              </w:tabs>
              <w:rPr>
                <w:rFonts w:ascii="Arial" w:hAnsi="Arial" w:cs="Arial"/>
                <w:b/>
                <w:i/>
                <w:sz w:val="18"/>
                <w:szCs w:val="18"/>
              </w:rPr>
            </w:pPr>
            <w:r w:rsidRPr="00B00D77">
              <w:rPr>
                <w:rFonts w:ascii="Arial" w:hAnsi="Arial" w:cs="Arial"/>
                <w:b/>
                <w:color w:val="548DD4"/>
                <w:sz w:val="18"/>
                <w:szCs w:val="18"/>
              </w:rPr>
              <w:lastRenderedPageBreak/>
              <w:t>vii) Monitoring Plan</w:t>
            </w:r>
            <w:r w:rsidRPr="00B00D77">
              <w:rPr>
                <w:rFonts w:ascii="Arial" w:hAnsi="Arial" w:cs="Arial"/>
                <w:b/>
                <w:i/>
                <w:sz w:val="18"/>
                <w:szCs w:val="18"/>
              </w:rPr>
              <w:t xml:space="preserve"> </w:t>
            </w:r>
          </w:p>
          <w:p w:rsidR="00962862" w:rsidRPr="00B00D77" w:rsidRDefault="00962862" w:rsidP="00253AE9">
            <w:pPr>
              <w:tabs>
                <w:tab w:val="left" w:pos="360"/>
              </w:tabs>
              <w:rPr>
                <w:rFonts w:ascii="Arial" w:hAnsi="Arial" w:cs="Arial"/>
                <w:sz w:val="18"/>
                <w:szCs w:val="18"/>
              </w:rPr>
            </w:pPr>
            <w:r w:rsidRPr="00B00D77">
              <w:rPr>
                <w:rFonts w:ascii="Arial" w:hAnsi="Arial" w:cs="Arial"/>
                <w:sz w:val="16"/>
                <w:szCs w:val="16"/>
              </w:rPr>
              <w:t>Describe how you will monitor progress and achievements of the project.</w:t>
            </w:r>
          </w:p>
        </w:tc>
      </w:tr>
      <w:tr w:rsidR="00962862" w:rsidRPr="00B00D77" w:rsidTr="00D64EA0">
        <w:trPr>
          <w:trHeight w:val="313"/>
        </w:trPr>
        <w:tc>
          <w:tcPr>
            <w:tcW w:w="10770" w:type="dxa"/>
            <w:gridSpan w:val="3"/>
          </w:tcPr>
          <w:p w:rsidR="00F822D5" w:rsidRPr="00B00D77" w:rsidRDefault="00F822D5" w:rsidP="00F822D5">
            <w:pPr>
              <w:spacing w:before="120"/>
              <w:jc w:val="both"/>
              <w:rPr>
                <w:rFonts w:ascii="Arial" w:hAnsi="Arial" w:cs="Arial"/>
                <w:sz w:val="20"/>
                <w:szCs w:val="20"/>
              </w:rPr>
            </w:pPr>
            <w:r w:rsidRPr="00B00D77">
              <w:rPr>
                <w:rFonts w:ascii="Arial" w:hAnsi="Arial" w:cs="Arial"/>
                <w:sz w:val="20"/>
                <w:szCs w:val="20"/>
              </w:rPr>
              <w:t>UNHCR progress is monitored regularly, and timely corrective action is taken where required. Project monitoring is based on periodic reviews of implementation, to ensure that activities implemented are in line with initial plans and includes both financial and performance monitoring and evaluation.</w:t>
            </w:r>
          </w:p>
          <w:p w:rsidR="00F822D5" w:rsidRPr="00B00D77" w:rsidRDefault="00F822D5" w:rsidP="00F822D5">
            <w:pPr>
              <w:spacing w:before="120"/>
              <w:jc w:val="both"/>
              <w:rPr>
                <w:rFonts w:ascii="Arial" w:hAnsi="Arial" w:cs="Arial"/>
                <w:sz w:val="20"/>
                <w:szCs w:val="20"/>
              </w:rPr>
            </w:pPr>
            <w:r w:rsidRPr="00B00D77">
              <w:rPr>
                <w:rFonts w:ascii="Arial" w:hAnsi="Arial" w:cs="Arial"/>
                <w:sz w:val="20"/>
                <w:szCs w:val="20"/>
              </w:rPr>
              <w:t xml:space="preserve">Monitoring and reporting by UNHCR staff is done through the reports and observations of the implementing partners and on regular personal observations and ongoing assessment by UNHCR, discussions with returnees and the comparison of achievements against financial </w:t>
            </w:r>
            <w:r w:rsidR="001E0085" w:rsidRPr="00B00D77">
              <w:rPr>
                <w:rFonts w:ascii="Arial" w:hAnsi="Arial" w:cs="Arial"/>
                <w:sz w:val="20"/>
                <w:szCs w:val="20"/>
              </w:rPr>
              <w:t>expenditures and</w:t>
            </w:r>
            <w:r w:rsidRPr="00B00D77">
              <w:rPr>
                <w:rFonts w:ascii="Arial" w:hAnsi="Arial" w:cs="Arial"/>
                <w:sz w:val="20"/>
                <w:szCs w:val="20"/>
              </w:rPr>
              <w:t xml:space="preserve"> </w:t>
            </w:r>
            <w:r w:rsidR="001E0085" w:rsidRPr="00B00D77">
              <w:rPr>
                <w:rFonts w:ascii="Arial" w:hAnsi="Arial" w:cs="Arial"/>
                <w:sz w:val="20"/>
                <w:szCs w:val="20"/>
              </w:rPr>
              <w:t>established objectives</w:t>
            </w:r>
            <w:r w:rsidRPr="00B00D77">
              <w:rPr>
                <w:rFonts w:ascii="Arial" w:hAnsi="Arial" w:cs="Arial"/>
                <w:sz w:val="20"/>
                <w:szCs w:val="20"/>
              </w:rPr>
              <w:t xml:space="preserve">. </w:t>
            </w:r>
          </w:p>
          <w:p w:rsidR="00962862" w:rsidRPr="00B00D77" w:rsidRDefault="00F822D5" w:rsidP="00F822D5">
            <w:pPr>
              <w:tabs>
                <w:tab w:val="left" w:pos="360"/>
              </w:tabs>
              <w:rPr>
                <w:rFonts w:ascii="Arial" w:hAnsi="Arial" w:cs="Arial"/>
                <w:sz w:val="18"/>
                <w:szCs w:val="18"/>
              </w:rPr>
            </w:pPr>
            <w:r w:rsidRPr="00B00D77">
              <w:rPr>
                <w:rFonts w:ascii="Arial" w:hAnsi="Arial" w:cs="Arial"/>
                <w:sz w:val="20"/>
                <w:szCs w:val="20"/>
              </w:rPr>
              <w:t>Monitoring activities are carried out at various levels by implementing agencies, the UNHCR Branch Office in Juba, as well as Sub Offices. Regular situation reports are submitted by the Sub Offices to UNHCR Branch Office Juba, which in turn submit a comprehensive progress report to the respective donor organizations and UNHCR Headquarters in Geneva.</w:t>
            </w:r>
          </w:p>
        </w:tc>
      </w:tr>
    </w:tbl>
    <w:p w:rsidR="00C64ED7" w:rsidRPr="00B00D77" w:rsidRDefault="00C64ED7" w:rsidP="00C64ED7">
      <w:pPr>
        <w:rPr>
          <w:rFonts w:ascii="Cambria" w:eastAsia="Times New Roman" w:hAnsi="Cambria"/>
          <w:b/>
          <w:bCs/>
          <w:vanish/>
          <w:kern w:val="32"/>
          <w:sz w:val="32"/>
          <w:szCs w:val="32"/>
        </w:rPr>
      </w:pPr>
    </w:p>
    <w:tbl>
      <w:tblPr>
        <w:tblpPr w:leftFromText="180" w:rightFromText="180" w:vertAnchor="text" w:horzAnchor="margin" w:tblpX="-222" w:tblpY="12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264"/>
        <w:gridCol w:w="3554"/>
      </w:tblGrid>
      <w:tr w:rsidR="00B306E6" w:rsidRPr="00B00D77" w:rsidTr="00253AE9">
        <w:trPr>
          <w:trHeight w:val="110"/>
        </w:trPr>
        <w:tc>
          <w:tcPr>
            <w:tcW w:w="10818" w:type="dxa"/>
            <w:gridSpan w:val="2"/>
            <w:shd w:val="clear" w:color="auto" w:fill="8DB3E2"/>
            <w:tcMar>
              <w:top w:w="57" w:type="dxa"/>
              <w:bottom w:w="57" w:type="dxa"/>
            </w:tcMar>
          </w:tcPr>
          <w:p w:rsidR="00B306E6" w:rsidRPr="00B00D77" w:rsidRDefault="00B306E6" w:rsidP="00A40456">
            <w:pPr>
              <w:ind w:left="-4"/>
              <w:rPr>
                <w:rFonts w:ascii="Arial" w:hAnsi="Arial" w:cs="Arial"/>
                <w:i/>
                <w:sz w:val="18"/>
                <w:szCs w:val="18"/>
              </w:rPr>
            </w:pPr>
            <w:r w:rsidRPr="00B00D77">
              <w:rPr>
                <w:rFonts w:ascii="Arial" w:hAnsi="Arial" w:cs="Arial"/>
                <w:b/>
                <w:sz w:val="18"/>
                <w:szCs w:val="18"/>
              </w:rPr>
              <w:t xml:space="preserve">E. Committed funding  </w:t>
            </w:r>
          </w:p>
          <w:p w:rsidR="00B306E6" w:rsidRPr="00B00D77" w:rsidRDefault="00B306E6" w:rsidP="000E7CE6">
            <w:pPr>
              <w:ind w:left="-4"/>
              <w:rPr>
                <w:rFonts w:ascii="Arial" w:hAnsi="Arial" w:cs="Arial"/>
                <w:sz w:val="16"/>
                <w:szCs w:val="16"/>
              </w:rPr>
            </w:pPr>
            <w:r w:rsidRPr="00B00D77">
              <w:rPr>
                <w:rFonts w:ascii="Arial" w:hAnsi="Arial" w:cs="Arial"/>
                <w:sz w:val="16"/>
                <w:szCs w:val="16"/>
              </w:rPr>
              <w:t>Please add details of committed funds for the project from other sources</w:t>
            </w:r>
            <w:r w:rsidR="00453796" w:rsidRPr="00B00D77">
              <w:rPr>
                <w:rFonts w:ascii="Arial" w:hAnsi="Arial" w:cs="Arial"/>
                <w:sz w:val="16"/>
                <w:szCs w:val="16"/>
              </w:rPr>
              <w:t xml:space="preserve"> including </w:t>
            </w:r>
            <w:r w:rsidR="00253AE9" w:rsidRPr="00B00D77">
              <w:rPr>
                <w:rFonts w:ascii="Arial" w:hAnsi="Arial" w:cs="Arial"/>
                <w:sz w:val="16"/>
                <w:szCs w:val="16"/>
                <w:u w:val="single"/>
              </w:rPr>
              <w:t>in-kind</w:t>
            </w:r>
            <w:r w:rsidR="00453796" w:rsidRPr="00B00D77">
              <w:rPr>
                <w:rFonts w:ascii="Arial" w:hAnsi="Arial" w:cs="Arial"/>
                <w:sz w:val="16"/>
                <w:szCs w:val="16"/>
                <w:u w:val="single"/>
              </w:rPr>
              <w:t xml:space="preserve"> supports</w:t>
            </w:r>
            <w:r w:rsidR="00453796" w:rsidRPr="00B00D77">
              <w:rPr>
                <w:rFonts w:ascii="Arial" w:hAnsi="Arial" w:cs="Arial"/>
                <w:sz w:val="16"/>
                <w:szCs w:val="16"/>
              </w:rPr>
              <w:t xml:space="preserve"> in </w:t>
            </w:r>
            <w:r w:rsidR="006208BA" w:rsidRPr="00B00D77">
              <w:rPr>
                <w:rFonts w:ascii="Arial" w:hAnsi="Arial" w:cs="Arial"/>
                <w:sz w:val="16"/>
                <w:szCs w:val="16"/>
              </w:rPr>
              <w:t>monetary</w:t>
            </w:r>
            <w:r w:rsidR="00453796" w:rsidRPr="00B00D77">
              <w:rPr>
                <w:rFonts w:ascii="Arial" w:hAnsi="Arial" w:cs="Arial"/>
                <w:sz w:val="16"/>
                <w:szCs w:val="16"/>
              </w:rPr>
              <w:t xml:space="preserve"> terms</w:t>
            </w:r>
            <w:r w:rsidR="000E7CE6" w:rsidRPr="00B00D77">
              <w:rPr>
                <w:rFonts w:ascii="Arial" w:hAnsi="Arial" w:cs="Arial"/>
                <w:sz w:val="16"/>
                <w:szCs w:val="16"/>
              </w:rPr>
              <w:t>.</w:t>
            </w:r>
          </w:p>
        </w:tc>
      </w:tr>
      <w:tr w:rsidR="00B306E6" w:rsidRPr="00B00D77" w:rsidTr="00253AE9">
        <w:trPr>
          <w:trHeight w:val="284"/>
        </w:trPr>
        <w:tc>
          <w:tcPr>
            <w:tcW w:w="7264" w:type="dxa"/>
            <w:shd w:val="clear" w:color="auto" w:fill="E6E6E6"/>
            <w:vAlign w:val="center"/>
          </w:tcPr>
          <w:p w:rsidR="00B306E6" w:rsidRPr="00B00D77" w:rsidRDefault="00B306E6" w:rsidP="004D6B96">
            <w:pPr>
              <w:rPr>
                <w:rFonts w:ascii="Arial" w:hAnsi="Arial" w:cs="Arial"/>
                <w:sz w:val="18"/>
                <w:szCs w:val="18"/>
              </w:rPr>
            </w:pPr>
            <w:r w:rsidRPr="00B00D77">
              <w:rPr>
                <w:rFonts w:ascii="Arial" w:hAnsi="Arial" w:cs="Arial"/>
                <w:b/>
                <w:sz w:val="18"/>
                <w:szCs w:val="18"/>
              </w:rPr>
              <w:t>Source/donor</w:t>
            </w:r>
            <w:r w:rsidR="004D6B96" w:rsidRPr="00B00D77">
              <w:rPr>
                <w:rFonts w:ascii="Arial" w:hAnsi="Arial" w:cs="Arial"/>
                <w:b/>
                <w:sz w:val="18"/>
                <w:szCs w:val="18"/>
              </w:rPr>
              <w:t xml:space="preserve"> and date (month, year)</w:t>
            </w:r>
          </w:p>
        </w:tc>
        <w:tc>
          <w:tcPr>
            <w:tcW w:w="3554" w:type="dxa"/>
            <w:shd w:val="clear" w:color="auto" w:fill="E6E6E6"/>
            <w:vAlign w:val="center"/>
          </w:tcPr>
          <w:p w:rsidR="00B306E6" w:rsidRPr="00B00D77" w:rsidRDefault="00B306E6" w:rsidP="00A40456">
            <w:pPr>
              <w:jc w:val="center"/>
              <w:rPr>
                <w:rFonts w:ascii="Arial" w:hAnsi="Arial" w:cs="Arial"/>
                <w:b/>
                <w:sz w:val="20"/>
                <w:szCs w:val="20"/>
              </w:rPr>
            </w:pPr>
            <w:r w:rsidRPr="00B00D77">
              <w:rPr>
                <w:rFonts w:ascii="Arial" w:hAnsi="Arial" w:cs="Arial"/>
                <w:b/>
                <w:sz w:val="20"/>
                <w:szCs w:val="20"/>
              </w:rPr>
              <w:t xml:space="preserve">Amount </w:t>
            </w:r>
            <w:r w:rsidRPr="00B00D77">
              <w:rPr>
                <w:rFonts w:ascii="Arial" w:hAnsi="Arial" w:cs="Arial"/>
                <w:sz w:val="20"/>
                <w:szCs w:val="20"/>
              </w:rPr>
              <w:t>(USD)</w:t>
            </w:r>
          </w:p>
        </w:tc>
      </w:tr>
      <w:tr w:rsidR="00C20122" w:rsidRPr="00B00D77" w:rsidTr="00253AE9">
        <w:trPr>
          <w:trHeight w:val="284"/>
        </w:trPr>
        <w:tc>
          <w:tcPr>
            <w:tcW w:w="7264" w:type="dxa"/>
            <w:vAlign w:val="center"/>
          </w:tcPr>
          <w:p w:rsidR="00C20122" w:rsidRPr="00B00D77" w:rsidRDefault="00C20122" w:rsidP="002549C9">
            <w:pPr>
              <w:rPr>
                <w:rFonts w:ascii="Arial" w:eastAsia="MS Mincho" w:hAnsi="Arial" w:cs="Arial"/>
                <w:sz w:val="18"/>
                <w:szCs w:val="18"/>
              </w:rPr>
            </w:pPr>
            <w:r w:rsidRPr="00B00D77">
              <w:rPr>
                <w:rFonts w:ascii="Arial" w:eastAsia="MS Mincho" w:hAnsi="Arial" w:cs="Arial"/>
                <w:sz w:val="18"/>
                <w:szCs w:val="18"/>
              </w:rPr>
              <w:t>Japan 05 March 2012</w:t>
            </w:r>
          </w:p>
        </w:tc>
        <w:tc>
          <w:tcPr>
            <w:tcW w:w="3554" w:type="dxa"/>
            <w:vAlign w:val="center"/>
          </w:tcPr>
          <w:p w:rsidR="00C20122" w:rsidRPr="00B00D77" w:rsidRDefault="00C20122" w:rsidP="002549C9">
            <w:pPr>
              <w:jc w:val="right"/>
              <w:rPr>
                <w:rFonts w:ascii="Arial" w:eastAsia="MS Mincho" w:hAnsi="Arial" w:cs="Arial"/>
                <w:b/>
                <w:sz w:val="18"/>
                <w:szCs w:val="18"/>
              </w:rPr>
            </w:pPr>
            <w:r w:rsidRPr="00B00D77">
              <w:rPr>
                <w:rFonts w:ascii="Arial" w:eastAsia="MS Mincho" w:hAnsi="Arial" w:cs="Arial"/>
                <w:b/>
                <w:sz w:val="18"/>
                <w:szCs w:val="18"/>
              </w:rPr>
              <w:t>1,950,000</w:t>
            </w:r>
          </w:p>
        </w:tc>
      </w:tr>
      <w:tr w:rsidR="00C20122" w:rsidRPr="00B00D77" w:rsidTr="00253AE9">
        <w:trPr>
          <w:trHeight w:val="284"/>
        </w:trPr>
        <w:tc>
          <w:tcPr>
            <w:tcW w:w="7264" w:type="dxa"/>
            <w:vAlign w:val="center"/>
          </w:tcPr>
          <w:p w:rsidR="00C20122" w:rsidRPr="00B00D77" w:rsidRDefault="001E0085" w:rsidP="00A40456">
            <w:pPr>
              <w:rPr>
                <w:rFonts w:ascii="Arial" w:hAnsi="Arial" w:cs="Arial"/>
                <w:sz w:val="18"/>
                <w:szCs w:val="18"/>
              </w:rPr>
            </w:pPr>
            <w:r w:rsidRPr="00B00D77">
              <w:rPr>
                <w:rFonts w:ascii="Arial" w:hAnsi="Arial" w:cs="Arial"/>
                <w:sz w:val="18"/>
                <w:szCs w:val="18"/>
              </w:rPr>
              <w:t>CHF First Round</w:t>
            </w:r>
          </w:p>
        </w:tc>
        <w:tc>
          <w:tcPr>
            <w:tcW w:w="3554" w:type="dxa"/>
            <w:vAlign w:val="center"/>
          </w:tcPr>
          <w:p w:rsidR="00C20122" w:rsidRPr="00B00D77" w:rsidRDefault="001E0085" w:rsidP="00A40456">
            <w:pPr>
              <w:jc w:val="right"/>
              <w:rPr>
                <w:rFonts w:ascii="Arial" w:hAnsi="Arial" w:cs="Arial"/>
                <w:b/>
                <w:sz w:val="18"/>
                <w:szCs w:val="18"/>
              </w:rPr>
            </w:pPr>
            <w:r w:rsidRPr="00B00D77">
              <w:rPr>
                <w:rFonts w:ascii="Arial" w:hAnsi="Arial" w:cs="Arial"/>
                <w:b/>
                <w:sz w:val="18"/>
                <w:szCs w:val="18"/>
              </w:rPr>
              <w:t>548,375</w:t>
            </w:r>
          </w:p>
        </w:tc>
      </w:tr>
    </w:tbl>
    <w:p w:rsidR="00056DC8" w:rsidRPr="00B00D77" w:rsidRDefault="00056DC8" w:rsidP="00B306E6">
      <w:pPr>
        <w:rPr>
          <w:rFonts w:ascii="Arial" w:hAnsi="Arial" w:cs="Arial"/>
          <w:sz w:val="18"/>
          <w:szCs w:val="18"/>
        </w:rPr>
      </w:pPr>
    </w:p>
    <w:p w:rsidR="00B306E6" w:rsidRPr="00B00D77" w:rsidRDefault="00B306E6" w:rsidP="00B306E6">
      <w:pPr>
        <w:rPr>
          <w:rFonts w:ascii="Arial" w:hAnsi="Arial" w:cs="Arial"/>
          <w:sz w:val="18"/>
          <w:szCs w:val="18"/>
        </w:rPr>
      </w:pPr>
    </w:p>
    <w:p w:rsidR="00C64ED7" w:rsidRPr="00B00D77" w:rsidRDefault="00C64ED7" w:rsidP="00C64ED7">
      <w:pPr>
        <w:rPr>
          <w:rFonts w:ascii="Cambria" w:eastAsia="Times New Roman" w:hAnsi="Cambria"/>
          <w:b/>
          <w:bCs/>
          <w:vanish/>
          <w:kern w:val="32"/>
          <w:sz w:val="32"/>
          <w:szCs w:val="32"/>
        </w:rPr>
      </w:pPr>
    </w:p>
    <w:p w:rsidR="00DC6849" w:rsidRPr="00B00D77" w:rsidRDefault="00DC6849" w:rsidP="00B306E6">
      <w:pPr>
        <w:rPr>
          <w:rFonts w:ascii="Arial" w:hAnsi="Arial" w:cs="Arial"/>
          <w:sz w:val="18"/>
          <w:szCs w:val="18"/>
        </w:rPr>
      </w:pPr>
    </w:p>
    <w:p w:rsidR="00DC6849" w:rsidRPr="00B00D77" w:rsidRDefault="00DC6849" w:rsidP="00B306E6">
      <w:pPr>
        <w:rPr>
          <w:rFonts w:ascii="Arial" w:hAnsi="Arial" w:cs="Arial"/>
          <w:sz w:val="18"/>
          <w:szCs w:val="18"/>
        </w:rPr>
      </w:pPr>
    </w:p>
    <w:p w:rsidR="00B306E6" w:rsidRPr="00B068C6" w:rsidRDefault="00DC6849" w:rsidP="009D0150">
      <w:pPr>
        <w:framePr w:w="9452" w:wrap="auto" w:vAnchor="text" w:hAnchor="page" w:x="990" w:y="-1"/>
        <w:rPr>
          <w:rFonts w:ascii="Arial" w:hAnsi="Arial" w:cs="Arial"/>
          <w:b/>
          <w:color w:val="FFFFFF" w:themeColor="background1"/>
          <w:sz w:val="18"/>
          <w:szCs w:val="18"/>
        </w:rPr>
        <w:sectPr w:rsidR="00B306E6" w:rsidRPr="00B068C6" w:rsidSect="00C164A6">
          <w:footerReference w:type="even" r:id="rId14"/>
          <w:footerReference w:type="default" r:id="rId15"/>
          <w:pgSz w:w="11906" w:h="16838"/>
          <w:pgMar w:top="540" w:right="476" w:bottom="1080" w:left="990" w:header="708" w:footer="256" w:gutter="0"/>
          <w:cols w:space="708"/>
          <w:docGrid w:linePitch="360"/>
        </w:sectPr>
      </w:pPr>
      <w:r w:rsidRPr="00B068C6">
        <w:rPr>
          <w:rFonts w:ascii="Arial" w:hAnsi="Arial" w:cs="Arial"/>
          <w:b/>
          <w:color w:val="FFFFFF" w:themeColor="background1"/>
          <w:sz w:val="18"/>
          <w:szCs w:val="18"/>
        </w:rPr>
        <w:t xml:space="preserve">Please refer to CHF guidance note (annexed) to calculate Direct versus Indirect cost in the budget sheet </w:t>
      </w:r>
    </w:p>
    <w:p w:rsidR="00B306E6" w:rsidRPr="00B00D77" w:rsidRDefault="00B306E6" w:rsidP="00B306E6">
      <w:pPr>
        <w:rPr>
          <w:rFonts w:ascii="Arial" w:hAnsi="Arial" w:cs="Arial"/>
        </w:rPr>
      </w:pPr>
      <w:r w:rsidRPr="00B00D77">
        <w:rPr>
          <w:rFonts w:ascii="Arial" w:hAnsi="Arial" w:cs="Arial"/>
          <w:b/>
        </w:rPr>
        <w:lastRenderedPageBreak/>
        <w:t>SECTION III:</w:t>
      </w:r>
      <w:r w:rsidRPr="00B00D77">
        <w:rPr>
          <w:rFonts w:ascii="Arial" w:hAnsi="Arial" w:cs="Arial"/>
        </w:rPr>
        <w:t xml:space="preserve"> </w:t>
      </w:r>
    </w:p>
    <w:p w:rsidR="00B306E6" w:rsidRPr="00B00D77" w:rsidRDefault="00B306E6" w:rsidP="00B306E6">
      <w:pPr>
        <w:rPr>
          <w:rFonts w:ascii="Arial" w:hAnsi="Arial" w:cs="Arial"/>
          <w:b/>
          <w:color w:val="548DD4"/>
          <w:sz w:val="20"/>
          <w:szCs w:val="20"/>
        </w:rPr>
      </w:pPr>
      <w:r w:rsidRPr="00B00D77">
        <w:rPr>
          <w:rFonts w:ascii="Arial" w:hAnsi="Arial" w:cs="Arial"/>
          <w:b/>
          <w:color w:val="548DD4"/>
          <w:sz w:val="20"/>
          <w:szCs w:val="20"/>
        </w:rPr>
        <w:t xml:space="preserve">This section is </w:t>
      </w:r>
      <w:r w:rsidRPr="00B00D77">
        <w:rPr>
          <w:rFonts w:ascii="Arial" w:hAnsi="Arial" w:cs="Arial"/>
          <w:b/>
          <w:color w:val="548DD4"/>
          <w:sz w:val="20"/>
          <w:szCs w:val="20"/>
          <w:u w:val="single"/>
        </w:rPr>
        <w:t>NOT required</w:t>
      </w:r>
      <w:r w:rsidRPr="00B00D77">
        <w:rPr>
          <w:rFonts w:ascii="Arial" w:hAnsi="Arial" w:cs="Arial"/>
          <w:b/>
          <w:color w:val="548DD4"/>
          <w:sz w:val="20"/>
          <w:szCs w:val="20"/>
        </w:rPr>
        <w:t xml:space="preserve"> at the first submission of a proposal to the </w:t>
      </w:r>
      <w:r w:rsidR="003765DE" w:rsidRPr="00B00D77">
        <w:rPr>
          <w:rFonts w:ascii="Arial" w:hAnsi="Arial" w:cs="Arial"/>
          <w:b/>
          <w:color w:val="548DD4"/>
          <w:sz w:val="20"/>
          <w:szCs w:val="20"/>
        </w:rPr>
        <w:t>cluster coordinator/co-coordinator</w:t>
      </w:r>
      <w:r w:rsidRPr="00B00D77">
        <w:rPr>
          <w:rFonts w:ascii="Arial" w:hAnsi="Arial" w:cs="Arial"/>
          <w:b/>
          <w:color w:val="548DD4"/>
          <w:sz w:val="20"/>
          <w:szCs w:val="20"/>
        </w:rPr>
        <w:t xml:space="preserve">. However it is required to be filled for proposals </w:t>
      </w:r>
      <w:r w:rsidR="003765DE" w:rsidRPr="00B00D77">
        <w:rPr>
          <w:rFonts w:ascii="Arial" w:hAnsi="Arial" w:cs="Arial"/>
          <w:b/>
          <w:color w:val="548DD4"/>
          <w:sz w:val="20"/>
          <w:szCs w:val="20"/>
        </w:rPr>
        <w:t xml:space="preserve">recommended for funding by the </w:t>
      </w:r>
      <w:r w:rsidR="00A915C8" w:rsidRPr="00B00D77">
        <w:rPr>
          <w:rFonts w:ascii="Arial" w:hAnsi="Arial" w:cs="Arial"/>
          <w:b/>
          <w:color w:val="548DD4"/>
          <w:sz w:val="20"/>
          <w:szCs w:val="20"/>
        </w:rPr>
        <w:t xml:space="preserve">Advisory </w:t>
      </w:r>
      <w:r w:rsidR="00D050AE" w:rsidRPr="00B00D77">
        <w:rPr>
          <w:rFonts w:ascii="Arial" w:hAnsi="Arial" w:cs="Arial"/>
          <w:b/>
          <w:color w:val="548DD4"/>
          <w:sz w:val="20"/>
          <w:szCs w:val="20"/>
        </w:rPr>
        <w:t>Board</w:t>
      </w:r>
      <w:r w:rsidRPr="00B00D77">
        <w:rPr>
          <w:rFonts w:ascii="Arial" w:hAnsi="Arial" w:cs="Arial"/>
          <w:b/>
          <w:color w:val="548DD4"/>
          <w:sz w:val="20"/>
          <w:szCs w:val="20"/>
        </w:rPr>
        <w:t xml:space="preserve">. </w:t>
      </w:r>
    </w:p>
    <w:p w:rsidR="003765DE" w:rsidRPr="00B00D77" w:rsidRDefault="003765DE" w:rsidP="00B306E6">
      <w:pPr>
        <w:rPr>
          <w:rFonts w:ascii="Arial" w:hAnsi="Arial" w:cs="Arial"/>
          <w:b/>
          <w:color w:val="548DD4"/>
          <w:sz w:val="20"/>
          <w:szCs w:val="20"/>
        </w:rPr>
      </w:pPr>
    </w:p>
    <w:tbl>
      <w:tblPr>
        <w:tblW w:w="13595" w:type="dxa"/>
        <w:tblInd w:w="103" w:type="dxa"/>
        <w:tblLayout w:type="fixed"/>
        <w:tblLook w:val="0000"/>
      </w:tblPr>
      <w:tblGrid>
        <w:gridCol w:w="3605"/>
        <w:gridCol w:w="5850"/>
        <w:gridCol w:w="4140"/>
      </w:tblGrid>
      <w:tr w:rsidR="00C20122" w:rsidRPr="00B00D77" w:rsidTr="002549C9">
        <w:trPr>
          <w:cantSplit/>
          <w:trHeight w:val="227"/>
          <w:tblHeader/>
        </w:trPr>
        <w:tc>
          <w:tcPr>
            <w:tcW w:w="3605" w:type="dxa"/>
            <w:tcBorders>
              <w:top w:val="single" w:sz="4" w:space="0" w:color="auto"/>
              <w:left w:val="single" w:sz="4" w:space="0" w:color="auto"/>
              <w:bottom w:val="single" w:sz="4" w:space="0" w:color="auto"/>
            </w:tcBorders>
            <w:shd w:val="clear" w:color="auto" w:fill="8DB3E2"/>
            <w:noWrap/>
            <w:vAlign w:val="center"/>
          </w:tcPr>
          <w:p w:rsidR="00C20122" w:rsidRPr="00B00D77" w:rsidRDefault="00C20122" w:rsidP="002549C9">
            <w:pPr>
              <w:rPr>
                <w:rFonts w:ascii="Arial" w:hAnsi="Arial" w:cs="Arial"/>
                <w:b/>
                <w:bCs/>
                <w:sz w:val="18"/>
                <w:szCs w:val="18"/>
              </w:rPr>
            </w:pPr>
            <w:r w:rsidRPr="00B00D77">
              <w:rPr>
                <w:rFonts w:ascii="Arial" w:hAnsi="Arial" w:cs="Arial"/>
                <w:b/>
                <w:bCs/>
                <w:sz w:val="18"/>
                <w:szCs w:val="18"/>
              </w:rPr>
              <w:t xml:space="preserve">LOGFRAME </w:t>
            </w:r>
          </w:p>
        </w:tc>
        <w:tc>
          <w:tcPr>
            <w:tcW w:w="5850" w:type="dxa"/>
            <w:tcBorders>
              <w:top w:val="single" w:sz="4" w:space="0" w:color="auto"/>
              <w:bottom w:val="single" w:sz="4" w:space="0" w:color="auto"/>
            </w:tcBorders>
            <w:shd w:val="clear" w:color="auto" w:fill="8DB3E2"/>
            <w:vAlign w:val="center"/>
          </w:tcPr>
          <w:p w:rsidR="00C20122" w:rsidRPr="00B00D77" w:rsidRDefault="00C20122" w:rsidP="002549C9">
            <w:pPr>
              <w:rPr>
                <w:rFonts w:ascii="Arial" w:hAnsi="Arial" w:cs="Arial"/>
                <w:b/>
                <w:bCs/>
                <w:sz w:val="18"/>
                <w:szCs w:val="18"/>
              </w:rPr>
            </w:pPr>
          </w:p>
        </w:tc>
        <w:tc>
          <w:tcPr>
            <w:tcW w:w="4140" w:type="dxa"/>
            <w:tcBorders>
              <w:top w:val="single" w:sz="4" w:space="0" w:color="auto"/>
              <w:bottom w:val="single" w:sz="4" w:space="0" w:color="auto"/>
              <w:right w:val="single" w:sz="4" w:space="0" w:color="auto"/>
            </w:tcBorders>
            <w:shd w:val="clear" w:color="auto" w:fill="8DB3E2"/>
            <w:vAlign w:val="center"/>
          </w:tcPr>
          <w:p w:rsidR="00C20122" w:rsidRPr="00B00D77" w:rsidRDefault="00C20122" w:rsidP="002549C9">
            <w:pPr>
              <w:rPr>
                <w:rFonts w:ascii="Arial" w:hAnsi="Arial" w:cs="Arial"/>
                <w:b/>
                <w:bCs/>
                <w:sz w:val="18"/>
                <w:szCs w:val="18"/>
              </w:rPr>
            </w:pPr>
          </w:p>
        </w:tc>
      </w:tr>
      <w:tr w:rsidR="00C20122" w:rsidRPr="00B00D77" w:rsidTr="002549C9">
        <w:trPr>
          <w:cantSplit/>
          <w:trHeight w:val="554"/>
          <w:tblHeader/>
        </w:trPr>
        <w:tc>
          <w:tcPr>
            <w:tcW w:w="3605" w:type="dxa"/>
            <w:tcBorders>
              <w:top w:val="single" w:sz="4" w:space="0" w:color="auto"/>
              <w:left w:val="single" w:sz="4" w:space="0" w:color="auto"/>
              <w:bottom w:val="single" w:sz="4" w:space="0" w:color="auto"/>
              <w:right w:val="single" w:sz="4" w:space="0" w:color="auto"/>
            </w:tcBorders>
            <w:noWrap/>
            <w:vAlign w:val="center"/>
          </w:tcPr>
          <w:p w:rsidR="00C20122" w:rsidRPr="00B00D77" w:rsidRDefault="00C20122" w:rsidP="002549C9">
            <w:pPr>
              <w:rPr>
                <w:rFonts w:ascii="Arial" w:hAnsi="Arial" w:cs="Arial"/>
                <w:b/>
                <w:bCs/>
                <w:sz w:val="18"/>
                <w:szCs w:val="18"/>
              </w:rPr>
            </w:pPr>
            <w:r w:rsidRPr="00B00D77">
              <w:rPr>
                <w:rFonts w:ascii="Arial" w:hAnsi="Arial" w:cs="Arial"/>
                <w:b/>
                <w:bCs/>
                <w:sz w:val="18"/>
                <w:szCs w:val="18"/>
              </w:rPr>
              <w:t xml:space="preserve"> CHF Ref. No. </w:t>
            </w:r>
            <w:r w:rsidRPr="00B00D77">
              <w:rPr>
                <w:rFonts w:ascii="Arial" w:hAnsi="Arial" w:cs="Arial"/>
                <w:bCs/>
                <w:sz w:val="18"/>
                <w:szCs w:val="18"/>
              </w:rPr>
              <w:t>or</w:t>
            </w:r>
            <w:r w:rsidRPr="00B00D77">
              <w:rPr>
                <w:rFonts w:ascii="Arial" w:hAnsi="Arial" w:cs="Arial"/>
                <w:b/>
                <w:bCs/>
                <w:sz w:val="18"/>
                <w:szCs w:val="18"/>
              </w:rPr>
              <w:t xml:space="preserve"> CAP code:</w:t>
            </w:r>
            <w:r w:rsidRPr="00B00D77">
              <w:rPr>
                <w:rStyle w:val="flat"/>
                <w:rFonts w:ascii="Arial" w:hAnsi="Arial" w:cs="Arial"/>
                <w:sz w:val="18"/>
                <w:szCs w:val="18"/>
              </w:rPr>
              <w:t xml:space="preserve"> SSD-12/MS/46192</w:t>
            </w:r>
          </w:p>
        </w:tc>
        <w:tc>
          <w:tcPr>
            <w:tcW w:w="5850" w:type="dxa"/>
            <w:tcBorders>
              <w:top w:val="single" w:sz="4" w:space="0" w:color="auto"/>
              <w:left w:val="single" w:sz="4" w:space="0" w:color="auto"/>
              <w:bottom w:val="single" w:sz="4" w:space="0" w:color="auto"/>
              <w:right w:val="single" w:sz="4" w:space="0" w:color="auto"/>
            </w:tcBorders>
            <w:vAlign w:val="center"/>
          </w:tcPr>
          <w:p w:rsidR="00C20122" w:rsidRPr="00B00D77" w:rsidRDefault="00C20122" w:rsidP="002549C9">
            <w:pPr>
              <w:rPr>
                <w:rFonts w:ascii="Arial" w:hAnsi="Arial" w:cs="Arial"/>
                <w:b/>
                <w:bCs/>
                <w:sz w:val="18"/>
                <w:szCs w:val="18"/>
              </w:rPr>
            </w:pPr>
            <w:r w:rsidRPr="00B00D77">
              <w:rPr>
                <w:rFonts w:ascii="Arial" w:hAnsi="Arial" w:cs="Arial"/>
                <w:b/>
                <w:bCs/>
                <w:sz w:val="18"/>
                <w:szCs w:val="18"/>
              </w:rPr>
              <w:t xml:space="preserve">Project title: </w:t>
            </w:r>
            <w:r w:rsidRPr="00B00D77">
              <w:rPr>
                <w:rFonts w:ascii="Arial" w:hAnsi="Arial" w:cs="Arial"/>
                <w:color w:val="000000"/>
                <w:sz w:val="15"/>
                <w:szCs w:val="15"/>
              </w:rPr>
              <w:t>Support to the return of Persons of Concern to UNHCR (Returnees and IDPs)</w:t>
            </w:r>
          </w:p>
        </w:tc>
        <w:tc>
          <w:tcPr>
            <w:tcW w:w="4140" w:type="dxa"/>
            <w:tcBorders>
              <w:top w:val="single" w:sz="4" w:space="0" w:color="auto"/>
              <w:left w:val="single" w:sz="4" w:space="0" w:color="auto"/>
              <w:bottom w:val="single" w:sz="4" w:space="0" w:color="auto"/>
              <w:right w:val="single" w:sz="4" w:space="0" w:color="auto"/>
            </w:tcBorders>
            <w:vAlign w:val="center"/>
          </w:tcPr>
          <w:p w:rsidR="00C20122" w:rsidRPr="00B00D77" w:rsidRDefault="00C20122" w:rsidP="002549C9">
            <w:pPr>
              <w:rPr>
                <w:rFonts w:ascii="Arial" w:hAnsi="Arial" w:cs="Arial"/>
                <w:b/>
                <w:bCs/>
                <w:sz w:val="18"/>
                <w:szCs w:val="18"/>
              </w:rPr>
            </w:pPr>
            <w:r w:rsidRPr="00B00D77">
              <w:rPr>
                <w:rFonts w:ascii="Arial" w:hAnsi="Arial" w:cs="Arial"/>
                <w:b/>
                <w:bCs/>
                <w:sz w:val="18"/>
                <w:szCs w:val="18"/>
              </w:rPr>
              <w:t xml:space="preserve">Organisation: </w:t>
            </w:r>
            <w:r w:rsidRPr="00B00D77">
              <w:rPr>
                <w:rFonts w:ascii="Arial" w:hAnsi="Arial" w:cs="Arial"/>
                <w:bCs/>
                <w:sz w:val="18"/>
                <w:szCs w:val="18"/>
              </w:rPr>
              <w:t>UNITED NATIONS HIGH COMMISSIONER FOR REFUGEES (UNHCR)</w:t>
            </w:r>
          </w:p>
        </w:tc>
      </w:tr>
    </w:tbl>
    <w:p w:rsidR="00C20122" w:rsidRPr="00B00D77" w:rsidRDefault="00C20122" w:rsidP="00C20122">
      <w:pPr>
        <w:rPr>
          <w:rFonts w:ascii="Arial" w:hAnsi="Arial" w:cs="Arial"/>
          <w:sz w:val="18"/>
          <w:szCs w:val="18"/>
        </w:rPr>
      </w:pPr>
    </w:p>
    <w:tbl>
      <w:tblPr>
        <w:tblW w:w="1359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685"/>
        <w:gridCol w:w="3686"/>
        <w:gridCol w:w="3685"/>
        <w:gridCol w:w="2539"/>
      </w:tblGrid>
      <w:tr w:rsidR="00C20122" w:rsidRPr="00B00D77" w:rsidTr="002549C9">
        <w:trPr>
          <w:trHeight w:val="1217"/>
        </w:trPr>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Overall Objective:</w:t>
            </w:r>
          </w:p>
          <w:p w:rsidR="00C20122" w:rsidRPr="00B00D77" w:rsidRDefault="00C20122" w:rsidP="002549C9">
            <w:pPr>
              <w:numPr>
                <w:ilvl w:val="12"/>
                <w:numId w:val="0"/>
              </w:numPr>
              <w:rPr>
                <w:rFonts w:ascii="Arial" w:hAnsi="Arial" w:cs="Arial"/>
                <w:bCs/>
                <w:i/>
                <w:iCs/>
                <w:color w:val="000000"/>
                <w:sz w:val="16"/>
                <w:szCs w:val="16"/>
              </w:rPr>
            </w:pPr>
            <w:r w:rsidRPr="00B00D77">
              <w:rPr>
                <w:rFonts w:ascii="Arial" w:hAnsi="Arial" w:cs="Arial"/>
                <w:bCs/>
                <w:i/>
                <w:iCs/>
                <w:color w:val="000000"/>
                <w:sz w:val="16"/>
                <w:szCs w:val="16"/>
              </w:rPr>
              <w:t>What is the overall broader objective, to which the project will contribute? Describe the expected long-term change.</w:t>
            </w:r>
          </w:p>
          <w:p w:rsidR="00C20122" w:rsidRPr="00B00D77" w:rsidRDefault="00C20122" w:rsidP="00C20122">
            <w:pPr>
              <w:widowControl w:val="0"/>
              <w:numPr>
                <w:ilvl w:val="0"/>
                <w:numId w:val="3"/>
              </w:numPr>
              <w:tabs>
                <w:tab w:val="clear" w:pos="1004"/>
                <w:tab w:val="left" w:pos="229"/>
              </w:tabs>
              <w:ind w:left="86" w:firstLine="0"/>
              <w:rPr>
                <w:rFonts w:ascii="Arial" w:hAnsi="Arial" w:cs="Arial"/>
                <w:bCs/>
                <w:color w:val="000000"/>
                <w:sz w:val="16"/>
                <w:szCs w:val="16"/>
              </w:rPr>
            </w:pPr>
            <w:r w:rsidRPr="00B00D77">
              <w:rPr>
                <w:rFonts w:ascii="Arial" w:hAnsi="Arial" w:cs="Arial"/>
                <w:bCs/>
                <w:color w:val="000000"/>
                <w:sz w:val="16"/>
                <w:szCs w:val="16"/>
              </w:rPr>
              <w:t>All returnees receive humanitarian assistance on arrival in South Sudan and are assisted to reintegrate</w:t>
            </w:r>
          </w:p>
        </w:tc>
        <w:tc>
          <w:tcPr>
            <w:tcW w:w="3686"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Indicators of progress:</w:t>
            </w:r>
          </w:p>
          <w:p w:rsidR="00C20122" w:rsidRPr="00B00D77" w:rsidRDefault="00C20122" w:rsidP="002549C9">
            <w:pPr>
              <w:rPr>
                <w:rFonts w:ascii="Arial" w:hAnsi="Arial" w:cs="Arial"/>
                <w:i/>
                <w:iCs/>
                <w:sz w:val="16"/>
                <w:szCs w:val="16"/>
              </w:rPr>
            </w:pPr>
            <w:r w:rsidRPr="00B00D77">
              <w:rPr>
                <w:rFonts w:ascii="Arial" w:hAnsi="Arial" w:cs="Arial"/>
                <w:i/>
                <w:iCs/>
                <w:sz w:val="16"/>
                <w:szCs w:val="16"/>
              </w:rPr>
              <w:t>What are the key indicators related to the overall objective?</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 xml:space="preserve">Number of people assisted </w:t>
            </w:r>
          </w:p>
        </w:tc>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How indicators will be measured:</w:t>
            </w:r>
          </w:p>
          <w:p w:rsidR="00C20122" w:rsidRPr="00B00D77" w:rsidRDefault="00C20122" w:rsidP="002549C9">
            <w:pPr>
              <w:pStyle w:val="CommentText"/>
              <w:rPr>
                <w:rFonts w:ascii="Arial" w:hAnsi="Arial" w:cs="Arial"/>
                <w:i/>
                <w:iCs/>
                <w:sz w:val="16"/>
                <w:szCs w:val="16"/>
              </w:rPr>
            </w:pPr>
            <w:r w:rsidRPr="00B00D77">
              <w:rPr>
                <w:rFonts w:ascii="Arial" w:hAnsi="Arial" w:cs="Arial"/>
                <w:i/>
                <w:iCs/>
                <w:sz w:val="16"/>
                <w:szCs w:val="16"/>
              </w:rPr>
              <w:t>What are the sources of information on these indicators?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Protection monitoring and tracking of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Feedback from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Coordination meetings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Reports</w:t>
            </w:r>
          </w:p>
        </w:tc>
        <w:tc>
          <w:tcPr>
            <w:tcW w:w="2539" w:type="dxa"/>
          </w:tcPr>
          <w:p w:rsidR="00C20122" w:rsidRPr="00B00D77" w:rsidRDefault="00C20122" w:rsidP="002549C9">
            <w:pPr>
              <w:pStyle w:val="Heading3"/>
              <w:tabs>
                <w:tab w:val="left" w:pos="170"/>
              </w:tabs>
              <w:jc w:val="left"/>
              <w:rPr>
                <w:rFonts w:cs="Arial"/>
                <w:bCs/>
                <w:i w:val="0"/>
                <w:iCs/>
                <w:color w:val="000000"/>
                <w:sz w:val="16"/>
                <w:szCs w:val="16"/>
              </w:rPr>
            </w:pPr>
          </w:p>
        </w:tc>
      </w:tr>
      <w:tr w:rsidR="00C20122" w:rsidRPr="00B00D77" w:rsidTr="002549C9">
        <w:trPr>
          <w:trHeight w:val="1218"/>
        </w:trPr>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Specific Project Objective/s:</w:t>
            </w:r>
          </w:p>
          <w:p w:rsidR="00C20122" w:rsidRPr="00B00D77" w:rsidRDefault="00C20122" w:rsidP="002549C9">
            <w:pPr>
              <w:numPr>
                <w:ilvl w:val="12"/>
                <w:numId w:val="0"/>
              </w:numPr>
              <w:rPr>
                <w:rFonts w:ascii="Arial" w:hAnsi="Arial" w:cs="Arial"/>
                <w:bCs/>
                <w:i/>
                <w:iCs/>
                <w:color w:val="000000"/>
                <w:sz w:val="16"/>
                <w:szCs w:val="16"/>
              </w:rPr>
            </w:pPr>
            <w:r w:rsidRPr="00B00D77">
              <w:rPr>
                <w:rFonts w:ascii="Arial" w:hAnsi="Arial" w:cs="Arial"/>
                <w:bCs/>
                <w:i/>
                <w:iCs/>
                <w:color w:val="000000"/>
                <w:sz w:val="16"/>
                <w:szCs w:val="16"/>
              </w:rPr>
              <w:t>What are the specific objectives, which the project shall achieve? These relate to the immediate effect of the intervention measured at the end of the project.</w:t>
            </w:r>
          </w:p>
          <w:p w:rsidR="00C20122" w:rsidRPr="00B00D77" w:rsidRDefault="00C20122" w:rsidP="002549C9">
            <w:pPr>
              <w:numPr>
                <w:ilvl w:val="12"/>
                <w:numId w:val="0"/>
              </w:numPr>
              <w:rPr>
                <w:rFonts w:ascii="Arial" w:hAnsi="Arial" w:cs="Arial"/>
                <w:bCs/>
                <w:i/>
                <w:iCs/>
                <w:color w:val="000000"/>
                <w:sz w:val="16"/>
                <w:szCs w:val="16"/>
              </w:rPr>
            </w:pPr>
          </w:p>
          <w:p w:rsidR="00C20122" w:rsidRPr="00B00D77" w:rsidRDefault="00C20122" w:rsidP="002549C9">
            <w:pPr>
              <w:numPr>
                <w:ilvl w:val="12"/>
                <w:numId w:val="0"/>
              </w:numPr>
              <w:rPr>
                <w:rFonts w:ascii="Arial" w:hAnsi="Arial" w:cs="Arial"/>
                <w:bCs/>
                <w:i/>
                <w:iCs/>
                <w:color w:val="000000"/>
                <w:sz w:val="16"/>
                <w:szCs w:val="16"/>
              </w:rPr>
            </w:pPr>
          </w:p>
          <w:p w:rsidR="00C20122" w:rsidRPr="00B00D77" w:rsidRDefault="00C20122" w:rsidP="00C20122">
            <w:pPr>
              <w:widowControl w:val="0"/>
              <w:numPr>
                <w:ilvl w:val="0"/>
                <w:numId w:val="3"/>
              </w:numPr>
              <w:tabs>
                <w:tab w:val="clear" w:pos="1004"/>
                <w:tab w:val="left" w:pos="229"/>
              </w:tabs>
              <w:ind w:left="86" w:firstLine="0"/>
              <w:rPr>
                <w:rFonts w:ascii="Arial" w:hAnsi="Arial" w:cs="Arial"/>
                <w:bCs/>
                <w:color w:val="000000"/>
                <w:sz w:val="16"/>
                <w:szCs w:val="16"/>
              </w:rPr>
            </w:pPr>
            <w:r w:rsidRPr="00B00D77">
              <w:rPr>
                <w:rFonts w:ascii="Arial" w:hAnsi="Arial" w:cs="Arial"/>
                <w:bCs/>
                <w:color w:val="000000"/>
                <w:sz w:val="16"/>
                <w:szCs w:val="16"/>
              </w:rPr>
              <w:t xml:space="preserve">20,000 returnees are received and sheltered at six </w:t>
            </w:r>
            <w:r w:rsidR="006B57D4" w:rsidRPr="00B00D77">
              <w:rPr>
                <w:rFonts w:ascii="Arial" w:hAnsi="Arial" w:cs="Arial"/>
                <w:bCs/>
                <w:color w:val="000000"/>
                <w:sz w:val="16"/>
                <w:szCs w:val="16"/>
              </w:rPr>
              <w:t>Way Stations</w:t>
            </w:r>
            <w:r w:rsidRPr="00B00D77">
              <w:rPr>
                <w:rFonts w:ascii="Arial" w:hAnsi="Arial" w:cs="Arial"/>
                <w:bCs/>
                <w:color w:val="000000"/>
                <w:sz w:val="16"/>
                <w:szCs w:val="16"/>
              </w:rPr>
              <w:t xml:space="preserve"> for at least three weeks</w:t>
            </w:r>
          </w:p>
        </w:tc>
        <w:tc>
          <w:tcPr>
            <w:tcW w:w="3686"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Indicators of progress:</w:t>
            </w:r>
          </w:p>
          <w:p w:rsidR="00C20122" w:rsidRPr="00B00D77" w:rsidRDefault="00C20122" w:rsidP="002549C9">
            <w:pPr>
              <w:rPr>
                <w:rFonts w:ascii="Arial" w:hAnsi="Arial" w:cs="Arial"/>
                <w:i/>
                <w:iCs/>
                <w:sz w:val="16"/>
                <w:szCs w:val="16"/>
              </w:rPr>
            </w:pPr>
            <w:r w:rsidRPr="00B00D77">
              <w:rPr>
                <w:rFonts w:ascii="Arial" w:hAnsi="Arial" w:cs="Arial"/>
                <w:i/>
                <w:iCs/>
                <w:sz w:val="16"/>
                <w:szCs w:val="16"/>
              </w:rPr>
              <w:t>What are the quantitative and qualitative indicators showing whether and to what extent the project’s specific objectives are achieved?</w:t>
            </w:r>
          </w:p>
          <w:p w:rsidR="00C20122" w:rsidRPr="00B00D77" w:rsidRDefault="00C20122" w:rsidP="002549C9">
            <w:pPr>
              <w:rPr>
                <w:rFonts w:ascii="Arial" w:hAnsi="Arial" w:cs="Arial"/>
                <w:i/>
                <w:iCs/>
                <w:sz w:val="16"/>
                <w:szCs w:val="16"/>
              </w:rPr>
            </w:pPr>
          </w:p>
          <w:p w:rsidR="00C20122" w:rsidRPr="00B00D77" w:rsidRDefault="00C20122" w:rsidP="002549C9">
            <w:pPr>
              <w:rPr>
                <w:rFonts w:ascii="Arial" w:hAnsi="Arial" w:cs="Arial"/>
                <w:i/>
                <w:iCs/>
                <w:sz w:val="16"/>
                <w:szCs w:val="16"/>
              </w:rPr>
            </w:pPr>
          </w:p>
          <w:p w:rsidR="00C20122" w:rsidRPr="00B00D77" w:rsidRDefault="00C20122" w:rsidP="002549C9">
            <w:pPr>
              <w:rPr>
                <w:rFonts w:ascii="Arial" w:hAnsi="Arial" w:cs="Arial"/>
                <w:i/>
                <w:iCs/>
                <w:sz w:val="16"/>
                <w:szCs w:val="16"/>
              </w:rPr>
            </w:pPr>
          </w:p>
          <w:p w:rsidR="00C20122" w:rsidRPr="00B00D77" w:rsidRDefault="00C20122" w:rsidP="00C20122">
            <w:pPr>
              <w:widowControl w:val="0"/>
              <w:numPr>
                <w:ilvl w:val="0"/>
                <w:numId w:val="3"/>
              </w:numPr>
              <w:tabs>
                <w:tab w:val="clear" w:pos="1004"/>
                <w:tab w:val="left" w:pos="229"/>
              </w:tabs>
              <w:ind w:left="86" w:firstLine="0"/>
              <w:rPr>
                <w:rFonts w:ascii="Arial" w:hAnsi="Arial" w:cs="Arial"/>
                <w:sz w:val="16"/>
                <w:szCs w:val="16"/>
              </w:rPr>
            </w:pPr>
            <w:r w:rsidRPr="00B00D77">
              <w:rPr>
                <w:rFonts w:ascii="Arial" w:hAnsi="Arial" w:cs="Arial"/>
                <w:sz w:val="16"/>
                <w:szCs w:val="16"/>
              </w:rPr>
              <w:t xml:space="preserve">20,000 returnees transported to the </w:t>
            </w:r>
            <w:r w:rsidR="006B57D4" w:rsidRPr="00B00D77">
              <w:rPr>
                <w:rFonts w:ascii="Arial" w:hAnsi="Arial" w:cs="Arial"/>
                <w:sz w:val="16"/>
                <w:szCs w:val="16"/>
              </w:rPr>
              <w:t>Way Stations</w:t>
            </w:r>
          </w:p>
          <w:p w:rsidR="00C20122" w:rsidRPr="00B00D77" w:rsidRDefault="00C20122" w:rsidP="00C20122">
            <w:pPr>
              <w:widowControl w:val="0"/>
              <w:numPr>
                <w:ilvl w:val="0"/>
                <w:numId w:val="3"/>
              </w:numPr>
              <w:tabs>
                <w:tab w:val="clear" w:pos="1004"/>
                <w:tab w:val="left" w:pos="229"/>
              </w:tabs>
              <w:ind w:left="86" w:firstLine="0"/>
              <w:rPr>
                <w:rFonts w:ascii="Arial" w:hAnsi="Arial" w:cs="Arial"/>
                <w:sz w:val="16"/>
                <w:szCs w:val="16"/>
              </w:rPr>
            </w:pPr>
            <w:r w:rsidRPr="00B00D77">
              <w:rPr>
                <w:rFonts w:ascii="Arial" w:hAnsi="Arial" w:cs="Arial"/>
                <w:sz w:val="16"/>
                <w:szCs w:val="16"/>
              </w:rPr>
              <w:t>Adequate way station facilities in place to cope with the number of returnees</w:t>
            </w:r>
          </w:p>
        </w:tc>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How indicators will be measured:</w:t>
            </w:r>
          </w:p>
          <w:p w:rsidR="00C20122" w:rsidRPr="00B00D77" w:rsidRDefault="00C20122" w:rsidP="002549C9">
            <w:pPr>
              <w:numPr>
                <w:ilvl w:val="12"/>
                <w:numId w:val="0"/>
              </w:numPr>
              <w:tabs>
                <w:tab w:val="left" w:pos="170"/>
              </w:tabs>
              <w:rPr>
                <w:rFonts w:ascii="Arial" w:hAnsi="Arial" w:cs="Arial"/>
                <w:i/>
                <w:color w:val="000000"/>
                <w:sz w:val="16"/>
                <w:szCs w:val="16"/>
              </w:rPr>
            </w:pPr>
            <w:r w:rsidRPr="00B00D77">
              <w:rPr>
                <w:rFonts w:ascii="Arial" w:hAnsi="Arial" w:cs="Arial"/>
                <w:i/>
                <w:color w:val="000000"/>
                <w:sz w:val="16"/>
                <w:szCs w:val="16"/>
              </w:rPr>
              <w:t>What are the sources of information that exist and can be collected? What are the methods required to get this information?</w:t>
            </w:r>
          </w:p>
          <w:p w:rsidR="00C20122" w:rsidRPr="00B00D77" w:rsidRDefault="00C20122" w:rsidP="002549C9">
            <w:pPr>
              <w:numPr>
                <w:ilvl w:val="12"/>
                <w:numId w:val="0"/>
              </w:numPr>
              <w:tabs>
                <w:tab w:val="left" w:pos="170"/>
              </w:tabs>
              <w:rPr>
                <w:rFonts w:ascii="Arial" w:hAnsi="Arial" w:cs="Arial"/>
                <w:i/>
                <w:color w:val="000000"/>
                <w:sz w:val="16"/>
                <w:szCs w:val="16"/>
              </w:rPr>
            </w:pPr>
          </w:p>
          <w:p w:rsidR="00C20122" w:rsidRPr="00B00D77" w:rsidRDefault="00C20122" w:rsidP="002549C9">
            <w:pPr>
              <w:numPr>
                <w:ilvl w:val="12"/>
                <w:numId w:val="0"/>
              </w:numPr>
              <w:tabs>
                <w:tab w:val="left" w:pos="170"/>
              </w:tabs>
              <w:rPr>
                <w:rFonts w:ascii="Arial" w:hAnsi="Arial" w:cs="Arial"/>
                <w:i/>
                <w:color w:val="000000"/>
                <w:sz w:val="16"/>
                <w:szCs w:val="16"/>
              </w:rPr>
            </w:pPr>
          </w:p>
          <w:p w:rsidR="00C20122" w:rsidRPr="00B00D77" w:rsidRDefault="00C20122" w:rsidP="002549C9">
            <w:pPr>
              <w:numPr>
                <w:ilvl w:val="12"/>
                <w:numId w:val="0"/>
              </w:numPr>
              <w:tabs>
                <w:tab w:val="left" w:pos="170"/>
              </w:tabs>
              <w:rPr>
                <w:rFonts w:ascii="Arial" w:hAnsi="Arial" w:cs="Arial"/>
                <w:i/>
                <w:color w:val="000000"/>
                <w:sz w:val="16"/>
                <w:szCs w:val="16"/>
              </w:rPr>
            </w:pP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Protection monitoring and tracking of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Feedback from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Coordination meetings</w:t>
            </w:r>
          </w:p>
          <w:p w:rsidR="00C20122" w:rsidRPr="00B00D77" w:rsidRDefault="00C20122" w:rsidP="00C20122">
            <w:pPr>
              <w:widowControl w:val="0"/>
              <w:numPr>
                <w:ilvl w:val="0"/>
                <w:numId w:val="3"/>
              </w:numPr>
              <w:tabs>
                <w:tab w:val="clear" w:pos="1004"/>
                <w:tab w:val="left" w:pos="228"/>
              </w:tabs>
              <w:ind w:left="86" w:firstLine="0"/>
              <w:rPr>
                <w:rFonts w:ascii="Arial" w:hAnsi="Arial" w:cs="Arial"/>
                <w:iCs/>
                <w:color w:val="000000"/>
                <w:sz w:val="16"/>
                <w:szCs w:val="16"/>
              </w:rPr>
            </w:pPr>
            <w:r w:rsidRPr="00B00D77">
              <w:rPr>
                <w:rFonts w:ascii="Arial" w:hAnsi="Arial" w:cs="Arial"/>
                <w:sz w:val="16"/>
                <w:szCs w:val="16"/>
              </w:rPr>
              <w:t>Reports</w:t>
            </w:r>
          </w:p>
        </w:tc>
        <w:tc>
          <w:tcPr>
            <w:tcW w:w="2539"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Assumptions &amp; risks:</w:t>
            </w:r>
          </w:p>
          <w:p w:rsidR="00C20122" w:rsidRPr="00B00D77" w:rsidRDefault="00C20122" w:rsidP="002549C9">
            <w:pPr>
              <w:pStyle w:val="BulletBox"/>
              <w:numPr>
                <w:ilvl w:val="0"/>
                <w:numId w:val="0"/>
              </w:numPr>
              <w:rPr>
                <w:rFonts w:ascii="Arial" w:hAnsi="Arial" w:cs="Arial"/>
                <w:sz w:val="16"/>
                <w:szCs w:val="16"/>
              </w:rPr>
            </w:pPr>
            <w:r w:rsidRPr="00B00D77">
              <w:rPr>
                <w:rFonts w:ascii="Arial" w:hAnsi="Arial" w:cs="Arial"/>
                <w:i/>
                <w:color w:val="000000"/>
                <w:sz w:val="16"/>
                <w:szCs w:val="16"/>
              </w:rPr>
              <w:t>What are the factors and conditions not under the direct control of the project, which are necessary to achieve these objectives? What risks have to be considered?</w:t>
            </w:r>
            <w:r w:rsidRPr="00B00D77" w:rsidDel="00BF55A5">
              <w:rPr>
                <w:rFonts w:ascii="Arial" w:hAnsi="Arial" w:cs="Arial"/>
                <w:i/>
                <w:color w:val="000000"/>
                <w:sz w:val="16"/>
                <w:szCs w:val="16"/>
              </w:rPr>
              <w:t xml:space="preserve"> </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voluntarily return</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IOM transports returnees in safety and with dignity</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Government provides land for settlement thus enabling returnees to leave the way station</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 luggage arrives in time</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find their kin soon enough to permit their departure from the way station.</w:t>
            </w:r>
          </w:p>
        </w:tc>
      </w:tr>
      <w:tr w:rsidR="00C20122" w:rsidRPr="00B00D77" w:rsidTr="002549C9">
        <w:trPr>
          <w:trHeight w:val="353"/>
        </w:trPr>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Results - Outputs (tangible) and Outcomes (intangible):</w:t>
            </w: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bCs/>
                <w:color w:val="000000"/>
                <w:sz w:val="16"/>
                <w:szCs w:val="16"/>
              </w:rPr>
              <w:t xml:space="preserve">20,000 returnees accommodated at six </w:t>
            </w:r>
            <w:r w:rsidR="006B57D4" w:rsidRPr="00B00D77">
              <w:rPr>
                <w:rFonts w:ascii="Arial" w:hAnsi="Arial" w:cs="Arial"/>
                <w:bCs/>
                <w:color w:val="000000"/>
                <w:sz w:val="16"/>
                <w:szCs w:val="16"/>
              </w:rPr>
              <w:t>Way Stations</w:t>
            </w:r>
            <w:r w:rsidRPr="00B00D77">
              <w:rPr>
                <w:rFonts w:ascii="Arial" w:hAnsi="Arial" w:cs="Arial"/>
                <w:bCs/>
                <w:color w:val="000000"/>
                <w:sz w:val="16"/>
                <w:szCs w:val="16"/>
              </w:rPr>
              <w:t xml:space="preserve"> (at various times) receive adequate potable water</w:t>
            </w:r>
          </w:p>
        </w:tc>
        <w:tc>
          <w:tcPr>
            <w:tcW w:w="3686" w:type="dxa"/>
          </w:tcPr>
          <w:p w:rsidR="00C20122" w:rsidRPr="00B00D77" w:rsidRDefault="00C20122" w:rsidP="002549C9">
            <w:pPr>
              <w:numPr>
                <w:ilvl w:val="12"/>
                <w:numId w:val="0"/>
              </w:numPr>
              <w:rPr>
                <w:rFonts w:ascii="Arial" w:hAnsi="Arial" w:cs="Arial"/>
                <w:b/>
                <w:bCs/>
                <w:iCs/>
                <w:color w:val="000000"/>
                <w:sz w:val="16"/>
                <w:szCs w:val="16"/>
              </w:rPr>
            </w:pPr>
            <w:r w:rsidRPr="00B00D77">
              <w:rPr>
                <w:rFonts w:ascii="Arial" w:hAnsi="Arial" w:cs="Arial"/>
                <w:b/>
                <w:color w:val="000000"/>
                <w:sz w:val="16"/>
                <w:szCs w:val="16"/>
              </w:rPr>
              <w:t>Indicators of progress:</w:t>
            </w:r>
          </w:p>
          <w:p w:rsidR="00C20122" w:rsidRPr="00B00D77" w:rsidRDefault="00C20122" w:rsidP="002549C9">
            <w:pPr>
              <w:numPr>
                <w:ilvl w:val="12"/>
                <w:numId w:val="0"/>
              </w:numPr>
              <w:tabs>
                <w:tab w:val="left" w:pos="170"/>
              </w:tabs>
              <w:rPr>
                <w:rFonts w:ascii="Arial" w:hAnsi="Arial" w:cs="Arial"/>
                <w:i/>
                <w:iCs/>
                <w:sz w:val="16"/>
                <w:szCs w:val="16"/>
              </w:rPr>
            </w:pPr>
            <w:r w:rsidRPr="00B00D77">
              <w:rPr>
                <w:rFonts w:ascii="Arial" w:hAnsi="Arial" w:cs="Arial"/>
                <w:i/>
                <w:iCs/>
                <w:sz w:val="16"/>
                <w:szCs w:val="16"/>
              </w:rPr>
              <w:t>What are the indicators to measure whether and to what extent the project achieves the envisaged results and effects?</w:t>
            </w: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C20122">
            <w:pPr>
              <w:numPr>
                <w:ilvl w:val="0"/>
                <w:numId w:val="5"/>
              </w:numPr>
              <w:tabs>
                <w:tab w:val="left" w:pos="170"/>
              </w:tabs>
              <w:ind w:left="404"/>
              <w:rPr>
                <w:rFonts w:ascii="Arial" w:hAnsi="Arial" w:cs="Arial"/>
                <w:b/>
                <w:bCs/>
                <w:iCs/>
                <w:color w:val="000000"/>
                <w:sz w:val="16"/>
                <w:szCs w:val="16"/>
              </w:rPr>
            </w:pPr>
            <w:r w:rsidRPr="00B00D77">
              <w:rPr>
                <w:rFonts w:ascii="Arial" w:hAnsi="Arial" w:cs="Arial"/>
                <w:sz w:val="16"/>
                <w:szCs w:val="16"/>
              </w:rPr>
              <w:t xml:space="preserve">12 boreholes drilled at six </w:t>
            </w:r>
            <w:r w:rsidR="006B57D4" w:rsidRPr="00B00D77">
              <w:rPr>
                <w:rFonts w:ascii="Arial" w:hAnsi="Arial" w:cs="Arial"/>
                <w:sz w:val="16"/>
                <w:szCs w:val="16"/>
              </w:rPr>
              <w:t>Way Stations</w:t>
            </w:r>
          </w:p>
          <w:p w:rsidR="00C20122" w:rsidRPr="00B00D77" w:rsidRDefault="00C20122" w:rsidP="00C20122">
            <w:pPr>
              <w:numPr>
                <w:ilvl w:val="0"/>
                <w:numId w:val="5"/>
              </w:numPr>
              <w:tabs>
                <w:tab w:val="left" w:pos="170"/>
              </w:tabs>
              <w:ind w:left="404"/>
              <w:rPr>
                <w:rFonts w:ascii="Arial" w:hAnsi="Arial" w:cs="Arial"/>
                <w:b/>
                <w:bCs/>
                <w:iCs/>
                <w:color w:val="000000"/>
                <w:sz w:val="16"/>
                <w:szCs w:val="16"/>
              </w:rPr>
            </w:pPr>
            <w:r w:rsidRPr="00B00D77">
              <w:rPr>
                <w:rFonts w:ascii="Arial" w:hAnsi="Arial" w:cs="Arial"/>
                <w:sz w:val="16"/>
                <w:szCs w:val="16"/>
              </w:rPr>
              <w:t xml:space="preserve">Water systems established and maintained at </w:t>
            </w:r>
            <w:r w:rsidR="006B57D4" w:rsidRPr="00B00D77">
              <w:rPr>
                <w:rFonts w:ascii="Arial" w:hAnsi="Arial" w:cs="Arial"/>
                <w:sz w:val="16"/>
                <w:szCs w:val="16"/>
              </w:rPr>
              <w:t>Way Stations</w:t>
            </w:r>
            <w:r w:rsidRPr="00B00D77">
              <w:rPr>
                <w:rFonts w:ascii="Arial" w:hAnsi="Arial" w:cs="Arial"/>
                <w:sz w:val="16"/>
                <w:szCs w:val="16"/>
              </w:rPr>
              <w:t xml:space="preserve">. </w:t>
            </w:r>
          </w:p>
        </w:tc>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How indicators will be measured:</w:t>
            </w:r>
          </w:p>
          <w:p w:rsidR="00C20122" w:rsidRPr="00B00D77" w:rsidRDefault="00C20122" w:rsidP="002549C9">
            <w:pPr>
              <w:numPr>
                <w:ilvl w:val="12"/>
                <w:numId w:val="0"/>
              </w:numPr>
              <w:tabs>
                <w:tab w:val="left" w:pos="170"/>
              </w:tabs>
              <w:rPr>
                <w:rFonts w:ascii="Arial" w:hAnsi="Arial" w:cs="Arial"/>
                <w:i/>
                <w:iCs/>
                <w:sz w:val="16"/>
                <w:szCs w:val="16"/>
              </w:rPr>
            </w:pPr>
            <w:r w:rsidRPr="00B00D77">
              <w:rPr>
                <w:rFonts w:ascii="Arial" w:hAnsi="Arial" w:cs="Arial"/>
                <w:i/>
                <w:iCs/>
                <w:sz w:val="16"/>
                <w:szCs w:val="16"/>
              </w:rPr>
              <w:t>What are the sources of information on these indicators?</w:t>
            </w: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Protection monitoring and tracking of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Feedback from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Coordination meetings</w:t>
            </w:r>
          </w:p>
          <w:p w:rsidR="00C20122" w:rsidRPr="00B00D77" w:rsidRDefault="00C20122" w:rsidP="00C20122">
            <w:pPr>
              <w:widowControl w:val="0"/>
              <w:numPr>
                <w:ilvl w:val="0"/>
                <w:numId w:val="3"/>
              </w:numPr>
              <w:tabs>
                <w:tab w:val="clear" w:pos="1004"/>
                <w:tab w:val="left" w:pos="228"/>
              </w:tabs>
              <w:ind w:left="86" w:firstLine="0"/>
              <w:rPr>
                <w:rFonts w:ascii="Arial" w:hAnsi="Arial" w:cs="Arial"/>
                <w:color w:val="000000"/>
                <w:sz w:val="16"/>
                <w:szCs w:val="16"/>
              </w:rPr>
            </w:pPr>
            <w:r w:rsidRPr="00B00D77">
              <w:rPr>
                <w:rFonts w:ascii="Arial" w:hAnsi="Arial" w:cs="Arial"/>
                <w:sz w:val="16"/>
                <w:szCs w:val="16"/>
              </w:rPr>
              <w:t>Reports</w:t>
            </w:r>
          </w:p>
        </w:tc>
        <w:tc>
          <w:tcPr>
            <w:tcW w:w="2539"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Assumptions &amp; risks:</w:t>
            </w:r>
          </w:p>
          <w:p w:rsidR="00C20122" w:rsidRPr="00B00D77" w:rsidRDefault="00C20122" w:rsidP="002549C9">
            <w:pPr>
              <w:numPr>
                <w:ilvl w:val="12"/>
                <w:numId w:val="0"/>
              </w:numPr>
              <w:tabs>
                <w:tab w:val="left" w:pos="170"/>
              </w:tabs>
              <w:rPr>
                <w:rFonts w:ascii="Arial" w:hAnsi="Arial" w:cs="Arial"/>
                <w:i/>
                <w:color w:val="000000"/>
                <w:sz w:val="16"/>
                <w:szCs w:val="16"/>
              </w:rPr>
            </w:pPr>
            <w:r w:rsidRPr="00B00D77">
              <w:rPr>
                <w:rFonts w:ascii="Arial" w:hAnsi="Arial" w:cs="Arial"/>
                <w:i/>
                <w:color w:val="000000"/>
                <w:sz w:val="16"/>
                <w:szCs w:val="16"/>
              </w:rPr>
              <w:t xml:space="preserve">What external factors and conditions must be realised to obtain the expected outcomes and results on schedule? </w:t>
            </w:r>
          </w:p>
          <w:p w:rsidR="00C20122" w:rsidRPr="00B00D77" w:rsidRDefault="00C20122" w:rsidP="002549C9">
            <w:pPr>
              <w:numPr>
                <w:ilvl w:val="12"/>
                <w:numId w:val="0"/>
              </w:numPr>
              <w:tabs>
                <w:tab w:val="left" w:pos="170"/>
              </w:tabs>
              <w:rPr>
                <w:rFonts w:ascii="Arial" w:hAnsi="Arial" w:cs="Arial"/>
                <w:i/>
                <w:color w:val="000000"/>
                <w:sz w:val="16"/>
                <w:szCs w:val="16"/>
              </w:rPr>
            </w:pP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voluntarily return</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IOM transports returnees in safety and with dignity</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 xml:space="preserve">Government provides land for settlement thus enabling returnees to leave the way </w:t>
            </w:r>
            <w:r w:rsidRPr="00B00D77">
              <w:rPr>
                <w:rFonts w:ascii="Arial" w:hAnsi="Arial" w:cs="Arial"/>
                <w:sz w:val="16"/>
                <w:szCs w:val="16"/>
              </w:rPr>
              <w:lastRenderedPageBreak/>
              <w:t>station</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 luggage arrives in time</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find their kin soon enough to permit their departure from the way station.</w:t>
            </w:r>
          </w:p>
        </w:tc>
      </w:tr>
      <w:tr w:rsidR="00C20122" w:rsidRPr="00B00D77" w:rsidTr="002549C9">
        <w:trPr>
          <w:trHeight w:val="353"/>
        </w:trPr>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lastRenderedPageBreak/>
              <w:t>Results - Outputs (tangible) and Outcomes (intangible):</w:t>
            </w: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2549C9">
            <w:pPr>
              <w:numPr>
                <w:ilvl w:val="12"/>
                <w:numId w:val="0"/>
              </w:numPr>
              <w:rPr>
                <w:rFonts w:ascii="Arial" w:hAnsi="Arial" w:cs="Arial"/>
                <w:b/>
                <w:color w:val="000000"/>
                <w:sz w:val="16"/>
                <w:szCs w:val="16"/>
              </w:rPr>
            </w:pP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bCs/>
                <w:color w:val="000000"/>
                <w:sz w:val="16"/>
                <w:szCs w:val="16"/>
              </w:rPr>
              <w:t>20,000 returnees in need of medical attention, receive appropriate and adequate medical attention.</w:t>
            </w:r>
          </w:p>
        </w:tc>
        <w:tc>
          <w:tcPr>
            <w:tcW w:w="3686" w:type="dxa"/>
          </w:tcPr>
          <w:p w:rsidR="00C20122" w:rsidRPr="00B00D77" w:rsidRDefault="00C20122" w:rsidP="002549C9">
            <w:pPr>
              <w:numPr>
                <w:ilvl w:val="12"/>
                <w:numId w:val="0"/>
              </w:numPr>
              <w:rPr>
                <w:rFonts w:ascii="Arial" w:hAnsi="Arial" w:cs="Arial"/>
                <w:b/>
                <w:bCs/>
                <w:iCs/>
                <w:color w:val="000000"/>
                <w:sz w:val="16"/>
                <w:szCs w:val="16"/>
              </w:rPr>
            </w:pPr>
            <w:r w:rsidRPr="00B00D77">
              <w:rPr>
                <w:rFonts w:ascii="Arial" w:hAnsi="Arial" w:cs="Arial"/>
                <w:b/>
                <w:color w:val="000000"/>
                <w:sz w:val="16"/>
                <w:szCs w:val="16"/>
              </w:rPr>
              <w:t>Indicators of progress:</w:t>
            </w:r>
          </w:p>
          <w:p w:rsidR="00C20122" w:rsidRPr="00B00D77" w:rsidRDefault="00C20122" w:rsidP="002549C9">
            <w:pPr>
              <w:numPr>
                <w:ilvl w:val="12"/>
                <w:numId w:val="0"/>
              </w:numPr>
              <w:tabs>
                <w:tab w:val="left" w:pos="170"/>
              </w:tabs>
              <w:rPr>
                <w:rFonts w:ascii="Arial" w:hAnsi="Arial" w:cs="Arial"/>
                <w:i/>
                <w:iCs/>
                <w:sz w:val="16"/>
                <w:szCs w:val="16"/>
              </w:rPr>
            </w:pPr>
            <w:r w:rsidRPr="00B00D77">
              <w:rPr>
                <w:rFonts w:ascii="Arial" w:hAnsi="Arial" w:cs="Arial"/>
                <w:i/>
                <w:iCs/>
                <w:sz w:val="16"/>
                <w:szCs w:val="16"/>
              </w:rPr>
              <w:t>What are the indicators to measure whether and to what extent the project achieves the envisaged results and effects?</w:t>
            </w: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2549C9">
            <w:pPr>
              <w:numPr>
                <w:ilvl w:val="12"/>
                <w:numId w:val="0"/>
              </w:numPr>
              <w:tabs>
                <w:tab w:val="left" w:pos="170"/>
              </w:tabs>
              <w:rPr>
                <w:rFonts w:ascii="Arial" w:hAnsi="Arial" w:cs="Arial"/>
                <w:i/>
                <w:iCs/>
                <w:sz w:val="16"/>
                <w:szCs w:val="16"/>
              </w:rPr>
            </w:pPr>
          </w:p>
          <w:p w:rsidR="00C20122" w:rsidRPr="00B23D5F" w:rsidRDefault="00B23D5F" w:rsidP="00B23D5F">
            <w:pPr>
              <w:numPr>
                <w:ilvl w:val="0"/>
                <w:numId w:val="5"/>
              </w:numPr>
              <w:tabs>
                <w:tab w:val="left" w:pos="170"/>
              </w:tabs>
              <w:ind w:left="224" w:hanging="180"/>
              <w:rPr>
                <w:rFonts w:ascii="Arial" w:hAnsi="Arial" w:cs="Arial"/>
                <w:b/>
                <w:bCs/>
                <w:iCs/>
                <w:color w:val="000000"/>
                <w:sz w:val="16"/>
                <w:szCs w:val="16"/>
              </w:rPr>
            </w:pPr>
            <w:r>
              <w:rPr>
                <w:rFonts w:ascii="Arial" w:hAnsi="Arial" w:cs="Arial"/>
                <w:sz w:val="16"/>
                <w:szCs w:val="16"/>
              </w:rPr>
              <w:t xml:space="preserve">Medical assistance (drugs and medical personnel) available at way stations </w:t>
            </w:r>
          </w:p>
          <w:p w:rsidR="00B23D5F" w:rsidRPr="00B00D77" w:rsidRDefault="00B23D5F" w:rsidP="00B23D5F">
            <w:pPr>
              <w:tabs>
                <w:tab w:val="left" w:pos="170"/>
              </w:tabs>
              <w:ind w:left="404"/>
              <w:rPr>
                <w:rFonts w:ascii="Arial" w:hAnsi="Arial" w:cs="Arial"/>
                <w:b/>
                <w:bCs/>
                <w:iCs/>
                <w:color w:val="000000"/>
                <w:sz w:val="16"/>
                <w:szCs w:val="16"/>
              </w:rPr>
            </w:pPr>
          </w:p>
          <w:p w:rsidR="00C20122" w:rsidRPr="00B00D77" w:rsidRDefault="00B23D5F" w:rsidP="00B23D5F">
            <w:pPr>
              <w:numPr>
                <w:ilvl w:val="0"/>
                <w:numId w:val="5"/>
              </w:numPr>
              <w:tabs>
                <w:tab w:val="left" w:pos="170"/>
              </w:tabs>
              <w:ind w:left="224" w:hanging="180"/>
              <w:rPr>
                <w:rFonts w:ascii="Arial" w:hAnsi="Arial" w:cs="Arial"/>
                <w:b/>
                <w:bCs/>
                <w:iCs/>
                <w:color w:val="000000"/>
                <w:sz w:val="16"/>
                <w:szCs w:val="16"/>
              </w:rPr>
            </w:pPr>
            <w:r>
              <w:rPr>
                <w:rFonts w:ascii="Arial" w:hAnsi="Arial" w:cs="Arial"/>
                <w:sz w:val="16"/>
                <w:szCs w:val="16"/>
              </w:rPr>
              <w:t>Referral mechanisms in place for persons with medical needs which require specialised medical care</w:t>
            </w:r>
          </w:p>
        </w:tc>
        <w:tc>
          <w:tcPr>
            <w:tcW w:w="3685"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How indicators will be measured:</w:t>
            </w:r>
          </w:p>
          <w:p w:rsidR="00C20122" w:rsidRPr="00B00D77" w:rsidRDefault="00C20122" w:rsidP="002549C9">
            <w:pPr>
              <w:numPr>
                <w:ilvl w:val="12"/>
                <w:numId w:val="0"/>
              </w:numPr>
              <w:tabs>
                <w:tab w:val="left" w:pos="170"/>
              </w:tabs>
              <w:rPr>
                <w:rFonts w:ascii="Arial" w:hAnsi="Arial" w:cs="Arial"/>
                <w:i/>
                <w:iCs/>
                <w:sz w:val="16"/>
                <w:szCs w:val="16"/>
              </w:rPr>
            </w:pPr>
            <w:r w:rsidRPr="00B00D77">
              <w:rPr>
                <w:rFonts w:ascii="Arial" w:hAnsi="Arial" w:cs="Arial"/>
                <w:i/>
                <w:iCs/>
                <w:sz w:val="16"/>
                <w:szCs w:val="16"/>
              </w:rPr>
              <w:t>What are the sources of information on these indicators?</w:t>
            </w: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2549C9">
            <w:pPr>
              <w:numPr>
                <w:ilvl w:val="12"/>
                <w:numId w:val="0"/>
              </w:numPr>
              <w:tabs>
                <w:tab w:val="left" w:pos="170"/>
              </w:tabs>
              <w:rPr>
                <w:rFonts w:ascii="Arial" w:hAnsi="Arial" w:cs="Arial"/>
                <w:i/>
                <w:iCs/>
                <w:sz w:val="16"/>
                <w:szCs w:val="16"/>
              </w:rPr>
            </w:pP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Protection monitoring and tracking of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Feedback from returnees</w:t>
            </w:r>
          </w:p>
          <w:p w:rsidR="00C20122" w:rsidRPr="00B00D77" w:rsidRDefault="00C20122" w:rsidP="00C20122">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Coordination meetings</w:t>
            </w:r>
          </w:p>
          <w:p w:rsidR="00C20122" w:rsidRPr="00B00D77" w:rsidRDefault="00C20122" w:rsidP="00C20122">
            <w:pPr>
              <w:widowControl w:val="0"/>
              <w:numPr>
                <w:ilvl w:val="0"/>
                <w:numId w:val="3"/>
              </w:numPr>
              <w:tabs>
                <w:tab w:val="clear" w:pos="1004"/>
                <w:tab w:val="left" w:pos="228"/>
              </w:tabs>
              <w:ind w:left="86" w:firstLine="0"/>
              <w:rPr>
                <w:rFonts w:ascii="Arial" w:hAnsi="Arial" w:cs="Arial"/>
                <w:color w:val="000000"/>
                <w:sz w:val="16"/>
                <w:szCs w:val="16"/>
              </w:rPr>
            </w:pPr>
            <w:r w:rsidRPr="00B00D77">
              <w:rPr>
                <w:rFonts w:ascii="Arial" w:hAnsi="Arial" w:cs="Arial"/>
                <w:sz w:val="16"/>
                <w:szCs w:val="16"/>
              </w:rPr>
              <w:t>Reports</w:t>
            </w:r>
          </w:p>
        </w:tc>
        <w:tc>
          <w:tcPr>
            <w:tcW w:w="2539" w:type="dxa"/>
          </w:tcPr>
          <w:p w:rsidR="00C20122" w:rsidRPr="00B00D77" w:rsidRDefault="00C20122"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Assumptions &amp; risks:</w:t>
            </w:r>
          </w:p>
          <w:p w:rsidR="00C20122" w:rsidRPr="00B00D77" w:rsidRDefault="00C20122" w:rsidP="002549C9">
            <w:pPr>
              <w:numPr>
                <w:ilvl w:val="12"/>
                <w:numId w:val="0"/>
              </w:numPr>
              <w:tabs>
                <w:tab w:val="left" w:pos="170"/>
              </w:tabs>
              <w:rPr>
                <w:rFonts w:ascii="Arial" w:hAnsi="Arial" w:cs="Arial"/>
                <w:i/>
                <w:color w:val="000000"/>
                <w:sz w:val="16"/>
                <w:szCs w:val="16"/>
              </w:rPr>
            </w:pPr>
            <w:r w:rsidRPr="00B00D77">
              <w:rPr>
                <w:rFonts w:ascii="Arial" w:hAnsi="Arial" w:cs="Arial"/>
                <w:i/>
                <w:color w:val="000000"/>
                <w:sz w:val="16"/>
                <w:szCs w:val="16"/>
              </w:rPr>
              <w:t xml:space="preserve">What external factors and conditions must be realised to obtain the expected outcomes and results on schedule? </w:t>
            </w:r>
          </w:p>
          <w:p w:rsidR="00C20122" w:rsidRPr="00B00D77" w:rsidRDefault="00C20122" w:rsidP="002549C9">
            <w:pPr>
              <w:numPr>
                <w:ilvl w:val="12"/>
                <w:numId w:val="0"/>
              </w:numPr>
              <w:tabs>
                <w:tab w:val="left" w:pos="170"/>
              </w:tabs>
              <w:rPr>
                <w:rFonts w:ascii="Arial" w:hAnsi="Arial" w:cs="Arial"/>
                <w:i/>
                <w:color w:val="000000"/>
                <w:sz w:val="16"/>
                <w:szCs w:val="16"/>
              </w:rPr>
            </w:pP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voluntarily return</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IOM transports returnees in safety and with dignity</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Government provides land for settlement thus enabling returnees to leave the way station</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 luggage arrives in time</w:t>
            </w:r>
          </w:p>
          <w:p w:rsidR="00C20122" w:rsidRPr="00B00D77" w:rsidRDefault="00C20122"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find their kin soon enough to permit their departure from the way station.</w:t>
            </w:r>
          </w:p>
        </w:tc>
      </w:tr>
      <w:tr w:rsidR="000A306A" w:rsidRPr="00B00D77" w:rsidTr="002549C9">
        <w:trPr>
          <w:trHeight w:val="353"/>
        </w:trPr>
        <w:tc>
          <w:tcPr>
            <w:tcW w:w="3685" w:type="dxa"/>
          </w:tcPr>
          <w:p w:rsidR="000A306A" w:rsidRPr="00B00D77" w:rsidRDefault="000A306A" w:rsidP="00F71811">
            <w:pPr>
              <w:numPr>
                <w:ilvl w:val="12"/>
                <w:numId w:val="0"/>
              </w:numPr>
              <w:rPr>
                <w:rFonts w:ascii="Arial" w:hAnsi="Arial" w:cs="Arial"/>
                <w:b/>
                <w:color w:val="000000"/>
                <w:sz w:val="16"/>
                <w:szCs w:val="16"/>
              </w:rPr>
            </w:pPr>
            <w:r w:rsidRPr="00B00D77">
              <w:rPr>
                <w:rFonts w:ascii="Arial" w:hAnsi="Arial" w:cs="Arial"/>
                <w:b/>
                <w:color w:val="000000"/>
                <w:sz w:val="16"/>
                <w:szCs w:val="16"/>
              </w:rPr>
              <w:t>Results - Outputs (tangible) and Outcomes (intangible):</w:t>
            </w:r>
          </w:p>
          <w:p w:rsidR="000A306A" w:rsidRPr="00B00D77" w:rsidRDefault="000A306A" w:rsidP="00F71811">
            <w:pPr>
              <w:numPr>
                <w:ilvl w:val="12"/>
                <w:numId w:val="0"/>
              </w:numPr>
              <w:rPr>
                <w:rFonts w:ascii="Arial" w:hAnsi="Arial" w:cs="Arial"/>
                <w:b/>
                <w:color w:val="000000"/>
                <w:sz w:val="16"/>
                <w:szCs w:val="16"/>
              </w:rPr>
            </w:pPr>
          </w:p>
          <w:p w:rsidR="000A306A" w:rsidRPr="00B00D77" w:rsidRDefault="000A306A" w:rsidP="00F71811">
            <w:pPr>
              <w:numPr>
                <w:ilvl w:val="12"/>
                <w:numId w:val="0"/>
              </w:numPr>
              <w:rPr>
                <w:rFonts w:ascii="Arial" w:hAnsi="Arial" w:cs="Arial"/>
                <w:b/>
                <w:color w:val="000000"/>
                <w:sz w:val="16"/>
                <w:szCs w:val="16"/>
              </w:rPr>
            </w:pPr>
          </w:p>
          <w:p w:rsidR="000A306A" w:rsidRPr="00B00D77" w:rsidRDefault="000A306A" w:rsidP="00F71811">
            <w:pPr>
              <w:numPr>
                <w:ilvl w:val="12"/>
                <w:numId w:val="0"/>
              </w:numPr>
              <w:rPr>
                <w:rFonts w:ascii="Arial" w:hAnsi="Arial" w:cs="Arial"/>
                <w:b/>
                <w:color w:val="000000"/>
                <w:sz w:val="16"/>
                <w:szCs w:val="16"/>
              </w:rPr>
            </w:pPr>
          </w:p>
          <w:p w:rsidR="000A306A" w:rsidRPr="00B00D77" w:rsidRDefault="000A306A" w:rsidP="00F71811">
            <w:pPr>
              <w:numPr>
                <w:ilvl w:val="12"/>
                <w:numId w:val="0"/>
              </w:numPr>
              <w:rPr>
                <w:rFonts w:ascii="Arial" w:hAnsi="Arial" w:cs="Arial"/>
                <w:b/>
                <w:color w:val="000000"/>
                <w:sz w:val="16"/>
                <w:szCs w:val="16"/>
              </w:rPr>
            </w:pPr>
          </w:p>
          <w:p w:rsidR="000A306A" w:rsidRPr="00B00D77" w:rsidRDefault="000A306A" w:rsidP="00056AE6">
            <w:pPr>
              <w:widowControl w:val="0"/>
              <w:numPr>
                <w:ilvl w:val="0"/>
                <w:numId w:val="3"/>
              </w:numPr>
              <w:tabs>
                <w:tab w:val="clear" w:pos="1004"/>
                <w:tab w:val="left" w:pos="228"/>
              </w:tabs>
              <w:ind w:left="86" w:firstLine="0"/>
              <w:rPr>
                <w:rFonts w:ascii="Arial" w:hAnsi="Arial" w:cs="Arial"/>
                <w:sz w:val="16"/>
                <w:szCs w:val="16"/>
              </w:rPr>
            </w:pPr>
            <w:r w:rsidRPr="000A306A">
              <w:rPr>
                <w:rFonts w:ascii="Arial" w:hAnsi="Arial" w:cs="Arial"/>
                <w:bCs/>
                <w:color w:val="000000"/>
                <w:sz w:val="16"/>
                <w:szCs w:val="16"/>
              </w:rPr>
              <w:t xml:space="preserve">20,000 returnees provided with </w:t>
            </w:r>
            <w:r w:rsidRPr="000A306A">
              <w:rPr>
                <w:rFonts w:ascii="Arial" w:eastAsia="MS Mincho" w:hAnsi="Arial" w:cs="Arial"/>
                <w:sz w:val="16"/>
                <w:szCs w:val="16"/>
              </w:rPr>
              <w:t xml:space="preserve">wet feeding and complementary food </w:t>
            </w:r>
            <w:r w:rsidRPr="00B00D77">
              <w:rPr>
                <w:rFonts w:ascii="Arial" w:hAnsi="Arial" w:cs="Arial"/>
                <w:bCs/>
                <w:color w:val="000000"/>
                <w:sz w:val="16"/>
                <w:szCs w:val="16"/>
              </w:rPr>
              <w:t>.</w:t>
            </w:r>
          </w:p>
        </w:tc>
        <w:tc>
          <w:tcPr>
            <w:tcW w:w="3686" w:type="dxa"/>
          </w:tcPr>
          <w:p w:rsidR="000A306A" w:rsidRPr="00B00D77" w:rsidRDefault="000A306A" w:rsidP="00F71811">
            <w:pPr>
              <w:numPr>
                <w:ilvl w:val="12"/>
                <w:numId w:val="0"/>
              </w:numPr>
              <w:rPr>
                <w:rFonts w:ascii="Arial" w:hAnsi="Arial" w:cs="Arial"/>
                <w:b/>
                <w:bCs/>
                <w:iCs/>
                <w:color w:val="000000"/>
                <w:sz w:val="16"/>
                <w:szCs w:val="16"/>
              </w:rPr>
            </w:pPr>
            <w:r w:rsidRPr="00B00D77">
              <w:rPr>
                <w:rFonts w:ascii="Arial" w:hAnsi="Arial" w:cs="Arial"/>
                <w:b/>
                <w:color w:val="000000"/>
                <w:sz w:val="16"/>
                <w:szCs w:val="16"/>
              </w:rPr>
              <w:t>Indicators of progress:</w:t>
            </w:r>
          </w:p>
          <w:p w:rsidR="000A306A" w:rsidRPr="00B00D77" w:rsidRDefault="000A306A" w:rsidP="00F71811">
            <w:pPr>
              <w:numPr>
                <w:ilvl w:val="12"/>
                <w:numId w:val="0"/>
              </w:numPr>
              <w:tabs>
                <w:tab w:val="left" w:pos="170"/>
              </w:tabs>
              <w:rPr>
                <w:rFonts w:ascii="Arial" w:hAnsi="Arial" w:cs="Arial"/>
                <w:i/>
                <w:iCs/>
                <w:sz w:val="16"/>
                <w:szCs w:val="16"/>
              </w:rPr>
            </w:pPr>
            <w:r w:rsidRPr="00B00D77">
              <w:rPr>
                <w:rFonts w:ascii="Arial" w:hAnsi="Arial" w:cs="Arial"/>
                <w:i/>
                <w:iCs/>
                <w:sz w:val="16"/>
                <w:szCs w:val="16"/>
              </w:rPr>
              <w:t>What are the indicators to measure whether and to what extent the project achieves the envisaged results and effects?</w:t>
            </w:r>
          </w:p>
          <w:p w:rsidR="000A306A" w:rsidRPr="00B00D77" w:rsidRDefault="000A306A" w:rsidP="00F71811">
            <w:pPr>
              <w:numPr>
                <w:ilvl w:val="12"/>
                <w:numId w:val="0"/>
              </w:numPr>
              <w:tabs>
                <w:tab w:val="left" w:pos="170"/>
              </w:tabs>
              <w:rPr>
                <w:rFonts w:ascii="Arial" w:hAnsi="Arial" w:cs="Arial"/>
                <w:i/>
                <w:iCs/>
                <w:sz w:val="16"/>
                <w:szCs w:val="16"/>
              </w:rPr>
            </w:pPr>
          </w:p>
          <w:p w:rsidR="000A306A" w:rsidRDefault="000A306A" w:rsidP="000A306A">
            <w:pPr>
              <w:pStyle w:val="ListParagraph"/>
              <w:ind w:left="360"/>
              <w:rPr>
                <w:rFonts w:ascii="Arial" w:hAnsi="Arial" w:cs="Arial"/>
                <w:sz w:val="16"/>
                <w:szCs w:val="16"/>
              </w:rPr>
            </w:pPr>
          </w:p>
          <w:p w:rsidR="000A306A" w:rsidRDefault="000A306A" w:rsidP="000A306A">
            <w:pPr>
              <w:pStyle w:val="ListParagraph"/>
              <w:numPr>
                <w:ilvl w:val="0"/>
                <w:numId w:val="5"/>
              </w:numPr>
              <w:ind w:left="360"/>
              <w:rPr>
                <w:rFonts w:ascii="Arial" w:hAnsi="Arial" w:cs="Arial"/>
                <w:sz w:val="16"/>
                <w:szCs w:val="16"/>
              </w:rPr>
            </w:pPr>
            <w:r w:rsidRPr="000A306A">
              <w:rPr>
                <w:rFonts w:ascii="Arial" w:hAnsi="Arial" w:cs="Arial"/>
                <w:sz w:val="16"/>
                <w:szCs w:val="16"/>
              </w:rPr>
              <w:t>Food purchase</w:t>
            </w:r>
            <w:r w:rsidR="00056AE6">
              <w:rPr>
                <w:rFonts w:ascii="Arial" w:hAnsi="Arial" w:cs="Arial"/>
                <w:sz w:val="16"/>
                <w:szCs w:val="16"/>
              </w:rPr>
              <w:t>d and in place</w:t>
            </w:r>
          </w:p>
          <w:p w:rsidR="000A306A" w:rsidRDefault="000A306A" w:rsidP="000A306A">
            <w:pPr>
              <w:pStyle w:val="ListParagraph"/>
              <w:numPr>
                <w:ilvl w:val="0"/>
                <w:numId w:val="5"/>
              </w:numPr>
              <w:ind w:left="360"/>
              <w:rPr>
                <w:rFonts w:ascii="Arial" w:hAnsi="Arial" w:cs="Arial"/>
                <w:sz w:val="16"/>
                <w:szCs w:val="16"/>
              </w:rPr>
            </w:pPr>
            <w:r w:rsidRPr="000A306A">
              <w:rPr>
                <w:rFonts w:ascii="Arial" w:hAnsi="Arial" w:cs="Arial"/>
                <w:sz w:val="16"/>
                <w:szCs w:val="16"/>
              </w:rPr>
              <w:t>Stoves and utensils for food preparation purchased and in place</w:t>
            </w:r>
          </w:p>
          <w:p w:rsidR="00B23D5F" w:rsidRDefault="000A306A" w:rsidP="000A306A">
            <w:pPr>
              <w:pStyle w:val="ListParagraph"/>
              <w:numPr>
                <w:ilvl w:val="0"/>
                <w:numId w:val="5"/>
              </w:numPr>
              <w:ind w:left="360"/>
              <w:rPr>
                <w:rFonts w:ascii="Arial" w:hAnsi="Arial" w:cs="Arial"/>
                <w:sz w:val="16"/>
                <w:szCs w:val="16"/>
              </w:rPr>
            </w:pPr>
            <w:r w:rsidRPr="000A306A">
              <w:rPr>
                <w:rFonts w:ascii="Arial" w:hAnsi="Arial" w:cs="Arial"/>
                <w:sz w:val="16"/>
                <w:szCs w:val="16"/>
              </w:rPr>
              <w:t>Manpower to prepare food in place</w:t>
            </w:r>
          </w:p>
          <w:p w:rsidR="000A306A" w:rsidRPr="000A306A" w:rsidRDefault="000A306A" w:rsidP="00B23D5F">
            <w:pPr>
              <w:pStyle w:val="ListParagraph"/>
              <w:ind w:left="0"/>
              <w:rPr>
                <w:rFonts w:ascii="Arial" w:hAnsi="Arial" w:cs="Arial"/>
                <w:sz w:val="16"/>
                <w:szCs w:val="16"/>
              </w:rPr>
            </w:pPr>
            <w:r w:rsidRPr="000A306A">
              <w:rPr>
                <w:rFonts w:ascii="Arial" w:hAnsi="Arial" w:cs="Arial"/>
                <w:sz w:val="16"/>
                <w:szCs w:val="16"/>
              </w:rPr>
              <w:t xml:space="preserve"> </w:t>
            </w:r>
          </w:p>
        </w:tc>
        <w:tc>
          <w:tcPr>
            <w:tcW w:w="3685" w:type="dxa"/>
          </w:tcPr>
          <w:p w:rsidR="000A306A" w:rsidRPr="00B00D77" w:rsidRDefault="000A306A" w:rsidP="00F71811">
            <w:pPr>
              <w:numPr>
                <w:ilvl w:val="12"/>
                <w:numId w:val="0"/>
              </w:numPr>
              <w:rPr>
                <w:rFonts w:ascii="Arial" w:hAnsi="Arial" w:cs="Arial"/>
                <w:b/>
                <w:color w:val="000000"/>
                <w:sz w:val="16"/>
                <w:szCs w:val="16"/>
              </w:rPr>
            </w:pPr>
            <w:r w:rsidRPr="00B00D77">
              <w:rPr>
                <w:rFonts w:ascii="Arial" w:hAnsi="Arial" w:cs="Arial"/>
                <w:b/>
                <w:color w:val="000000"/>
                <w:sz w:val="16"/>
                <w:szCs w:val="16"/>
              </w:rPr>
              <w:t>How indicators will be measured:</w:t>
            </w:r>
          </w:p>
          <w:p w:rsidR="000A306A" w:rsidRPr="00B00D77" w:rsidRDefault="000A306A" w:rsidP="00F71811">
            <w:pPr>
              <w:numPr>
                <w:ilvl w:val="12"/>
                <w:numId w:val="0"/>
              </w:numPr>
              <w:tabs>
                <w:tab w:val="left" w:pos="170"/>
              </w:tabs>
              <w:rPr>
                <w:rFonts w:ascii="Arial" w:hAnsi="Arial" w:cs="Arial"/>
                <w:i/>
                <w:iCs/>
                <w:sz w:val="16"/>
                <w:szCs w:val="16"/>
              </w:rPr>
            </w:pPr>
            <w:r w:rsidRPr="00B00D77">
              <w:rPr>
                <w:rFonts w:ascii="Arial" w:hAnsi="Arial" w:cs="Arial"/>
                <w:i/>
                <w:iCs/>
                <w:sz w:val="16"/>
                <w:szCs w:val="16"/>
              </w:rPr>
              <w:t>What are the sources of information on these indicators?</w:t>
            </w:r>
          </w:p>
          <w:p w:rsidR="000A306A" w:rsidRPr="00B00D77" w:rsidRDefault="000A306A" w:rsidP="00F71811">
            <w:pPr>
              <w:numPr>
                <w:ilvl w:val="12"/>
                <w:numId w:val="0"/>
              </w:numPr>
              <w:tabs>
                <w:tab w:val="left" w:pos="170"/>
              </w:tabs>
              <w:rPr>
                <w:rFonts w:ascii="Arial" w:hAnsi="Arial" w:cs="Arial"/>
                <w:i/>
                <w:iCs/>
                <w:sz w:val="16"/>
                <w:szCs w:val="16"/>
              </w:rPr>
            </w:pPr>
          </w:p>
          <w:p w:rsidR="000A306A" w:rsidRPr="00B00D77" w:rsidRDefault="000A306A" w:rsidP="00F71811">
            <w:pPr>
              <w:numPr>
                <w:ilvl w:val="12"/>
                <w:numId w:val="0"/>
              </w:numPr>
              <w:tabs>
                <w:tab w:val="left" w:pos="170"/>
              </w:tabs>
              <w:rPr>
                <w:rFonts w:ascii="Arial" w:hAnsi="Arial" w:cs="Arial"/>
                <w:i/>
                <w:iCs/>
                <w:sz w:val="16"/>
                <w:szCs w:val="16"/>
              </w:rPr>
            </w:pPr>
          </w:p>
          <w:p w:rsidR="000A306A" w:rsidRPr="00B00D77" w:rsidRDefault="000A306A" w:rsidP="00F71811">
            <w:pPr>
              <w:numPr>
                <w:ilvl w:val="12"/>
                <w:numId w:val="0"/>
              </w:numPr>
              <w:tabs>
                <w:tab w:val="left" w:pos="170"/>
              </w:tabs>
              <w:rPr>
                <w:rFonts w:ascii="Arial" w:hAnsi="Arial" w:cs="Arial"/>
                <w:i/>
                <w:iCs/>
                <w:sz w:val="16"/>
                <w:szCs w:val="16"/>
              </w:rPr>
            </w:pPr>
          </w:p>
          <w:p w:rsidR="000A306A" w:rsidRPr="00B00D77" w:rsidRDefault="000A306A" w:rsidP="00F71811">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Protection monitoring and tracking of returnees</w:t>
            </w:r>
          </w:p>
          <w:p w:rsidR="000A306A" w:rsidRPr="00B00D77" w:rsidRDefault="000A306A" w:rsidP="00F71811">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Feedback from returnees</w:t>
            </w:r>
          </w:p>
          <w:p w:rsidR="000A306A" w:rsidRPr="00B00D77" w:rsidRDefault="000A306A" w:rsidP="00F71811">
            <w:pPr>
              <w:widowControl w:val="0"/>
              <w:numPr>
                <w:ilvl w:val="0"/>
                <w:numId w:val="3"/>
              </w:numPr>
              <w:tabs>
                <w:tab w:val="clear" w:pos="1004"/>
                <w:tab w:val="left" w:pos="228"/>
              </w:tabs>
              <w:ind w:left="86" w:firstLine="0"/>
              <w:rPr>
                <w:rFonts w:ascii="Arial" w:hAnsi="Arial" w:cs="Arial"/>
                <w:sz w:val="16"/>
                <w:szCs w:val="16"/>
              </w:rPr>
            </w:pPr>
            <w:r w:rsidRPr="00B00D77">
              <w:rPr>
                <w:rFonts w:ascii="Arial" w:hAnsi="Arial" w:cs="Arial"/>
                <w:sz w:val="16"/>
                <w:szCs w:val="16"/>
              </w:rPr>
              <w:t>Coordination meetings</w:t>
            </w:r>
          </w:p>
          <w:p w:rsidR="000A306A" w:rsidRPr="00B00D77" w:rsidRDefault="000A306A" w:rsidP="000A306A">
            <w:pPr>
              <w:widowControl w:val="0"/>
              <w:numPr>
                <w:ilvl w:val="0"/>
                <w:numId w:val="3"/>
              </w:numPr>
              <w:tabs>
                <w:tab w:val="clear" w:pos="1004"/>
                <w:tab w:val="left" w:pos="228"/>
              </w:tabs>
              <w:ind w:left="86" w:firstLine="0"/>
              <w:rPr>
                <w:rFonts w:ascii="Arial" w:hAnsi="Arial" w:cs="Arial"/>
                <w:color w:val="000000"/>
                <w:sz w:val="16"/>
                <w:szCs w:val="16"/>
              </w:rPr>
            </w:pPr>
            <w:r>
              <w:rPr>
                <w:rFonts w:ascii="Arial" w:hAnsi="Arial" w:cs="Arial"/>
                <w:sz w:val="16"/>
                <w:szCs w:val="16"/>
              </w:rPr>
              <w:t>Partner reports and sitreps</w:t>
            </w:r>
          </w:p>
        </w:tc>
        <w:tc>
          <w:tcPr>
            <w:tcW w:w="2539" w:type="dxa"/>
          </w:tcPr>
          <w:p w:rsidR="000A306A" w:rsidRPr="00B00D77" w:rsidRDefault="000A306A" w:rsidP="00F71811">
            <w:pPr>
              <w:numPr>
                <w:ilvl w:val="12"/>
                <w:numId w:val="0"/>
              </w:numPr>
              <w:rPr>
                <w:rFonts w:ascii="Arial" w:hAnsi="Arial" w:cs="Arial"/>
                <w:b/>
                <w:color w:val="000000"/>
                <w:sz w:val="16"/>
                <w:szCs w:val="16"/>
              </w:rPr>
            </w:pPr>
            <w:r w:rsidRPr="00B00D77">
              <w:rPr>
                <w:rFonts w:ascii="Arial" w:hAnsi="Arial" w:cs="Arial"/>
                <w:b/>
                <w:color w:val="000000"/>
                <w:sz w:val="16"/>
                <w:szCs w:val="16"/>
              </w:rPr>
              <w:t>Assumptions &amp; risks:</w:t>
            </w:r>
          </w:p>
          <w:p w:rsidR="000A306A" w:rsidRPr="00B00D77" w:rsidRDefault="000A306A" w:rsidP="00F71811">
            <w:pPr>
              <w:numPr>
                <w:ilvl w:val="12"/>
                <w:numId w:val="0"/>
              </w:numPr>
              <w:tabs>
                <w:tab w:val="left" w:pos="170"/>
              </w:tabs>
              <w:rPr>
                <w:rFonts w:ascii="Arial" w:hAnsi="Arial" w:cs="Arial"/>
                <w:i/>
                <w:color w:val="000000"/>
                <w:sz w:val="16"/>
                <w:szCs w:val="16"/>
              </w:rPr>
            </w:pPr>
            <w:r w:rsidRPr="00B00D77">
              <w:rPr>
                <w:rFonts w:ascii="Arial" w:hAnsi="Arial" w:cs="Arial"/>
                <w:i/>
                <w:color w:val="000000"/>
                <w:sz w:val="16"/>
                <w:szCs w:val="16"/>
              </w:rPr>
              <w:t xml:space="preserve">What external factors and conditions must be realised to obtain the expected outcomes and results on schedule? </w:t>
            </w:r>
          </w:p>
          <w:p w:rsidR="000A306A" w:rsidRPr="00B00D77" w:rsidRDefault="000A306A" w:rsidP="00F71811">
            <w:pPr>
              <w:numPr>
                <w:ilvl w:val="12"/>
                <w:numId w:val="0"/>
              </w:numPr>
              <w:tabs>
                <w:tab w:val="left" w:pos="170"/>
              </w:tabs>
              <w:rPr>
                <w:rFonts w:ascii="Arial" w:hAnsi="Arial" w:cs="Arial"/>
                <w:i/>
                <w:color w:val="000000"/>
                <w:sz w:val="16"/>
                <w:szCs w:val="16"/>
              </w:rPr>
            </w:pPr>
          </w:p>
          <w:p w:rsidR="000A306A" w:rsidRPr="00B00D77" w:rsidRDefault="000A306A" w:rsidP="00F71811">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voluntarily return</w:t>
            </w:r>
          </w:p>
          <w:p w:rsidR="000A306A" w:rsidRPr="00B00D77" w:rsidRDefault="000A306A" w:rsidP="00F71811">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IOM transports returnees in safety and with dignity</w:t>
            </w:r>
          </w:p>
          <w:p w:rsidR="000A306A" w:rsidRPr="00B00D77" w:rsidRDefault="000A306A" w:rsidP="00F71811">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Government provides land for settlement thus enabling returnees to leave the way station</w:t>
            </w:r>
          </w:p>
          <w:p w:rsidR="000A306A" w:rsidRPr="00B00D77" w:rsidRDefault="000A306A" w:rsidP="00F71811">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 luggage arrives in time</w:t>
            </w:r>
          </w:p>
          <w:p w:rsidR="000A306A" w:rsidRPr="00B00D77" w:rsidRDefault="000A306A" w:rsidP="00F71811">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find their kin soon enough to permit their departure from the way station.</w:t>
            </w:r>
          </w:p>
        </w:tc>
      </w:tr>
      <w:tr w:rsidR="000A306A" w:rsidRPr="00B00D77" w:rsidTr="002549C9">
        <w:trPr>
          <w:trHeight w:val="2815"/>
        </w:trPr>
        <w:tc>
          <w:tcPr>
            <w:tcW w:w="3685" w:type="dxa"/>
          </w:tcPr>
          <w:p w:rsidR="000A306A" w:rsidRPr="00B00D77" w:rsidRDefault="000A306A" w:rsidP="002549C9">
            <w:pPr>
              <w:rPr>
                <w:rFonts w:ascii="Arial" w:hAnsi="Arial" w:cs="Arial"/>
                <w:b/>
                <w:color w:val="000000"/>
                <w:sz w:val="16"/>
                <w:szCs w:val="16"/>
              </w:rPr>
            </w:pPr>
            <w:r w:rsidRPr="00B00D77">
              <w:rPr>
                <w:rFonts w:ascii="Arial" w:hAnsi="Arial" w:cs="Arial"/>
                <w:b/>
                <w:color w:val="000000"/>
                <w:sz w:val="16"/>
                <w:szCs w:val="16"/>
              </w:rPr>
              <w:lastRenderedPageBreak/>
              <w:t>Activities:</w:t>
            </w:r>
          </w:p>
          <w:p w:rsidR="000A306A" w:rsidRPr="00B00D77" w:rsidRDefault="000A306A" w:rsidP="002549C9">
            <w:pPr>
              <w:rPr>
                <w:rFonts w:ascii="Arial" w:hAnsi="Arial" w:cs="Arial"/>
                <w:bCs/>
                <w:i/>
                <w:iCs/>
                <w:color w:val="000000"/>
                <w:sz w:val="16"/>
                <w:szCs w:val="16"/>
              </w:rPr>
            </w:pPr>
            <w:r w:rsidRPr="00B00D77">
              <w:rPr>
                <w:rFonts w:ascii="Arial" w:hAnsi="Arial" w:cs="Arial"/>
                <w:bCs/>
                <w:i/>
                <w:iCs/>
                <w:color w:val="000000"/>
                <w:sz w:val="16"/>
                <w:szCs w:val="16"/>
              </w:rPr>
              <w:t xml:space="preserve">What are the key activities to be carried out </w:t>
            </w:r>
            <w:r w:rsidRPr="00B00D77">
              <w:rPr>
                <w:rFonts w:ascii="Arial" w:hAnsi="Arial" w:cs="Arial"/>
                <w:bCs/>
                <w:i/>
                <w:iCs/>
                <w:sz w:val="16"/>
                <w:szCs w:val="16"/>
              </w:rPr>
              <w:t>(</w:t>
            </w:r>
            <w:r w:rsidRPr="00B00D77">
              <w:rPr>
                <w:rFonts w:ascii="Arial" w:hAnsi="Arial" w:cs="Arial"/>
                <w:b/>
                <w:bCs/>
                <w:i/>
                <w:iCs/>
                <w:sz w:val="16"/>
                <w:szCs w:val="16"/>
                <w:u w:val="single"/>
              </w:rPr>
              <w:t>grouped in Work packages</w:t>
            </w:r>
            <w:r w:rsidRPr="00B00D77">
              <w:rPr>
                <w:rFonts w:ascii="Arial" w:hAnsi="Arial" w:cs="Arial"/>
                <w:b/>
                <w:bCs/>
                <w:i/>
                <w:iCs/>
                <w:sz w:val="16"/>
                <w:szCs w:val="16"/>
              </w:rPr>
              <w:t>)</w:t>
            </w:r>
            <w:r w:rsidRPr="00B00D77">
              <w:rPr>
                <w:rFonts w:ascii="Arial" w:hAnsi="Arial" w:cs="Arial"/>
                <w:bCs/>
                <w:i/>
                <w:iCs/>
                <w:color w:val="000000"/>
                <w:sz w:val="16"/>
                <w:szCs w:val="16"/>
              </w:rPr>
              <w:t xml:space="preserve"> and in what sequence in order to produce the expected results?</w:t>
            </w:r>
          </w:p>
          <w:p w:rsidR="000A306A" w:rsidRPr="00B00D77" w:rsidRDefault="000A306A" w:rsidP="002549C9">
            <w:pPr>
              <w:rPr>
                <w:rFonts w:ascii="Arial" w:hAnsi="Arial" w:cs="Arial"/>
                <w:bCs/>
                <w:i/>
                <w:iCs/>
                <w:color w:val="000000"/>
                <w:sz w:val="16"/>
                <w:szCs w:val="16"/>
              </w:rPr>
            </w:pPr>
          </w:p>
          <w:p w:rsidR="000A306A" w:rsidRPr="00B00D77" w:rsidRDefault="000A306A" w:rsidP="002549C9">
            <w:pPr>
              <w:rPr>
                <w:rFonts w:ascii="Arial" w:hAnsi="Arial" w:cs="Arial"/>
                <w:bCs/>
                <w:i/>
                <w:iCs/>
                <w:color w:val="000000"/>
                <w:sz w:val="16"/>
                <w:szCs w:val="16"/>
              </w:rPr>
            </w:pPr>
          </w:p>
          <w:p w:rsidR="000A306A" w:rsidRPr="00B00D77" w:rsidRDefault="000A306A" w:rsidP="002549C9">
            <w:pPr>
              <w:rPr>
                <w:rFonts w:ascii="Arial" w:hAnsi="Arial" w:cs="Arial"/>
                <w:bCs/>
                <w:i/>
                <w:iCs/>
                <w:color w:val="000000"/>
                <w:sz w:val="16"/>
                <w:szCs w:val="16"/>
              </w:rPr>
            </w:pPr>
          </w:p>
          <w:p w:rsidR="000A306A" w:rsidRPr="00B00D77" w:rsidRDefault="000A306A" w:rsidP="002549C9">
            <w:pPr>
              <w:pStyle w:val="BulletBox"/>
              <w:numPr>
                <w:ilvl w:val="0"/>
                <w:numId w:val="0"/>
              </w:numPr>
              <w:ind w:left="86"/>
              <w:rPr>
                <w:rFonts w:ascii="Arial" w:hAnsi="Arial" w:cs="Arial"/>
                <w:sz w:val="16"/>
                <w:szCs w:val="16"/>
              </w:rPr>
            </w:pPr>
            <w:r w:rsidRPr="00B00D77">
              <w:rPr>
                <w:rFonts w:ascii="Arial" w:hAnsi="Arial" w:cs="Arial"/>
                <w:sz w:val="16"/>
                <w:szCs w:val="16"/>
              </w:rPr>
              <w:t xml:space="preserve"> </w:t>
            </w: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Expansion &amp; maintenance of six Way Stations to accommodate 20,000 returnees</w:t>
            </w: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 xml:space="preserve">Referral of patients whose condition cannot be handled at the transit sites. </w:t>
            </w: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Purchase of drugs for the health centres at the Way Stations/transit sites</w:t>
            </w:r>
          </w:p>
          <w:p w:rsidR="000A306A"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Drilling of twelve boreholes (two per way station)</w:t>
            </w:r>
          </w:p>
          <w:p w:rsidR="000A306A" w:rsidRDefault="000A306A" w:rsidP="00C20122">
            <w:pPr>
              <w:pStyle w:val="ListParagraph"/>
              <w:numPr>
                <w:ilvl w:val="0"/>
                <w:numId w:val="5"/>
              </w:numPr>
              <w:ind w:left="360"/>
              <w:rPr>
                <w:rFonts w:ascii="Arial" w:hAnsi="Arial" w:cs="Arial"/>
                <w:sz w:val="16"/>
                <w:szCs w:val="16"/>
              </w:rPr>
            </w:pPr>
            <w:r>
              <w:rPr>
                <w:rFonts w:ascii="Arial" w:hAnsi="Arial" w:cs="Arial"/>
                <w:sz w:val="16"/>
                <w:szCs w:val="16"/>
              </w:rPr>
              <w:t>Wet feeding provided to returnees three time</w:t>
            </w:r>
            <w:r w:rsidR="00B23D5F">
              <w:rPr>
                <w:rFonts w:ascii="Arial" w:hAnsi="Arial" w:cs="Arial"/>
                <w:sz w:val="16"/>
                <w:szCs w:val="16"/>
              </w:rPr>
              <w:t>s a day for at least two weeks.</w:t>
            </w:r>
          </w:p>
          <w:p w:rsidR="00B23D5F" w:rsidRPr="00B00D77" w:rsidRDefault="00B23D5F" w:rsidP="00B23D5F">
            <w:pPr>
              <w:pStyle w:val="ListParagraph"/>
              <w:numPr>
                <w:ilvl w:val="0"/>
                <w:numId w:val="5"/>
              </w:numPr>
              <w:ind w:left="360"/>
              <w:rPr>
                <w:rFonts w:ascii="Arial" w:hAnsi="Arial" w:cs="Arial"/>
                <w:sz w:val="16"/>
                <w:szCs w:val="16"/>
              </w:rPr>
            </w:pPr>
            <w:r w:rsidRPr="00B00D77">
              <w:rPr>
                <w:rFonts w:ascii="Arial" w:hAnsi="Arial" w:cs="Arial"/>
                <w:sz w:val="16"/>
                <w:szCs w:val="16"/>
              </w:rPr>
              <w:t>Purchase of utensils and other materials to facilitate preparation of meals at Way Stations</w:t>
            </w:r>
          </w:p>
          <w:p w:rsidR="00B23D5F" w:rsidRPr="00B00D77" w:rsidRDefault="00B23D5F" w:rsidP="00B23D5F">
            <w:pPr>
              <w:pStyle w:val="ListParagraph"/>
              <w:ind w:left="360"/>
              <w:rPr>
                <w:rFonts w:ascii="Arial" w:hAnsi="Arial" w:cs="Arial"/>
                <w:sz w:val="16"/>
                <w:szCs w:val="16"/>
              </w:rPr>
            </w:pPr>
          </w:p>
        </w:tc>
        <w:tc>
          <w:tcPr>
            <w:tcW w:w="3686" w:type="dxa"/>
          </w:tcPr>
          <w:p w:rsidR="000A306A" w:rsidRPr="00B00D77" w:rsidRDefault="000A306A"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Inputs:</w:t>
            </w:r>
          </w:p>
          <w:p w:rsidR="000A306A" w:rsidRPr="00B00D77" w:rsidRDefault="000A306A" w:rsidP="002549C9">
            <w:pPr>
              <w:rPr>
                <w:rFonts w:ascii="Arial" w:hAnsi="Arial" w:cs="Arial"/>
                <w:i/>
                <w:iCs/>
                <w:sz w:val="16"/>
                <w:szCs w:val="16"/>
              </w:rPr>
            </w:pPr>
            <w:r w:rsidRPr="00B00D77">
              <w:rPr>
                <w:rFonts w:ascii="Arial" w:hAnsi="Arial" w:cs="Arial"/>
                <w:i/>
                <w:iCs/>
                <w:sz w:val="16"/>
                <w:szCs w:val="16"/>
              </w:rPr>
              <w:t xml:space="preserve">What inputs are required to implement these activities, e.g. staff time, equipment, mobilities, publications etc.? </w:t>
            </w:r>
            <w:r w:rsidRPr="00B00D77">
              <w:rPr>
                <w:rFonts w:ascii="Arial" w:hAnsi="Arial" w:cs="Arial"/>
                <w:sz w:val="16"/>
                <w:szCs w:val="16"/>
              </w:rPr>
              <w:t xml:space="preserve"> </w:t>
            </w:r>
          </w:p>
          <w:p w:rsidR="000A306A" w:rsidRPr="00B00D77" w:rsidRDefault="000A306A" w:rsidP="002549C9">
            <w:pPr>
              <w:widowControl w:val="0"/>
              <w:tabs>
                <w:tab w:val="left" w:pos="228"/>
              </w:tabs>
              <w:rPr>
                <w:rFonts w:ascii="Arial" w:hAnsi="Arial" w:cs="Arial"/>
                <w:sz w:val="16"/>
                <w:szCs w:val="16"/>
              </w:rPr>
            </w:pPr>
          </w:p>
          <w:p w:rsidR="000A306A" w:rsidRPr="00B00D77" w:rsidRDefault="000A306A" w:rsidP="002549C9">
            <w:pPr>
              <w:widowControl w:val="0"/>
              <w:tabs>
                <w:tab w:val="left" w:pos="228"/>
              </w:tabs>
              <w:rPr>
                <w:rFonts w:ascii="Arial" w:hAnsi="Arial" w:cs="Arial"/>
                <w:sz w:val="16"/>
                <w:szCs w:val="16"/>
              </w:rPr>
            </w:pPr>
          </w:p>
          <w:p w:rsidR="000A306A" w:rsidRPr="00B00D77" w:rsidRDefault="000A306A" w:rsidP="002549C9">
            <w:pPr>
              <w:widowControl w:val="0"/>
              <w:tabs>
                <w:tab w:val="left" w:pos="228"/>
              </w:tabs>
              <w:rPr>
                <w:rFonts w:ascii="Arial" w:hAnsi="Arial" w:cs="Arial"/>
                <w:sz w:val="16"/>
                <w:szCs w:val="16"/>
              </w:rPr>
            </w:pPr>
          </w:p>
          <w:p w:rsidR="000A306A" w:rsidRPr="00B00D77" w:rsidRDefault="000A306A" w:rsidP="002549C9">
            <w:pPr>
              <w:widowControl w:val="0"/>
              <w:tabs>
                <w:tab w:val="left" w:pos="228"/>
              </w:tabs>
              <w:rPr>
                <w:rFonts w:ascii="Arial" w:hAnsi="Arial" w:cs="Arial"/>
                <w:sz w:val="16"/>
                <w:szCs w:val="16"/>
              </w:rPr>
            </w:pPr>
          </w:p>
          <w:p w:rsidR="000A306A" w:rsidRPr="00B00D77" w:rsidRDefault="000A306A" w:rsidP="002549C9">
            <w:pPr>
              <w:widowControl w:val="0"/>
              <w:tabs>
                <w:tab w:val="left" w:pos="228"/>
              </w:tabs>
              <w:rPr>
                <w:rFonts w:ascii="Arial" w:hAnsi="Arial" w:cs="Arial"/>
                <w:sz w:val="16"/>
                <w:szCs w:val="16"/>
              </w:rPr>
            </w:pP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Experience and qualified masons and construction engineers</w:t>
            </w: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Qualified and dedicated staff in place</w:t>
            </w: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Construction materials in place</w:t>
            </w:r>
          </w:p>
          <w:p w:rsidR="000A306A" w:rsidRPr="00B00D77"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Transport and logistics systems to transport materials and to provide essential supplies such as food established</w:t>
            </w:r>
          </w:p>
          <w:p w:rsidR="000A306A" w:rsidRDefault="000A306A" w:rsidP="00C20122">
            <w:pPr>
              <w:pStyle w:val="ListParagraph"/>
              <w:numPr>
                <w:ilvl w:val="0"/>
                <w:numId w:val="5"/>
              </w:numPr>
              <w:ind w:left="360"/>
              <w:rPr>
                <w:rFonts w:ascii="Arial" w:hAnsi="Arial" w:cs="Arial"/>
                <w:sz w:val="16"/>
                <w:szCs w:val="16"/>
              </w:rPr>
            </w:pPr>
            <w:r w:rsidRPr="00B00D77">
              <w:rPr>
                <w:rFonts w:ascii="Arial" w:hAnsi="Arial" w:cs="Arial"/>
                <w:sz w:val="16"/>
                <w:szCs w:val="16"/>
              </w:rPr>
              <w:t>Drilling equipment in place/expertise in place</w:t>
            </w:r>
          </w:p>
          <w:p w:rsidR="00056AE6" w:rsidRPr="00B00D77" w:rsidRDefault="00056AE6" w:rsidP="00C20122">
            <w:pPr>
              <w:pStyle w:val="ListParagraph"/>
              <w:numPr>
                <w:ilvl w:val="0"/>
                <w:numId w:val="5"/>
              </w:numPr>
              <w:ind w:left="360"/>
              <w:rPr>
                <w:rFonts w:ascii="Arial" w:hAnsi="Arial" w:cs="Arial"/>
                <w:sz w:val="16"/>
                <w:szCs w:val="16"/>
              </w:rPr>
            </w:pPr>
            <w:r>
              <w:rPr>
                <w:rFonts w:ascii="Arial" w:hAnsi="Arial" w:cs="Arial"/>
                <w:sz w:val="16"/>
                <w:szCs w:val="16"/>
              </w:rPr>
              <w:t>Transport mechanisms for food items in place</w:t>
            </w:r>
          </w:p>
        </w:tc>
        <w:tc>
          <w:tcPr>
            <w:tcW w:w="3685" w:type="dxa"/>
          </w:tcPr>
          <w:p w:rsidR="000A306A" w:rsidRPr="00B00D77" w:rsidRDefault="000A306A" w:rsidP="002549C9">
            <w:pPr>
              <w:numPr>
                <w:ilvl w:val="12"/>
                <w:numId w:val="0"/>
              </w:numPr>
              <w:ind w:left="170"/>
              <w:rPr>
                <w:rFonts w:ascii="Arial" w:hAnsi="Arial" w:cs="Arial"/>
                <w:i/>
                <w:color w:val="000000"/>
                <w:sz w:val="16"/>
                <w:szCs w:val="16"/>
              </w:rPr>
            </w:pPr>
          </w:p>
        </w:tc>
        <w:tc>
          <w:tcPr>
            <w:tcW w:w="2539" w:type="dxa"/>
          </w:tcPr>
          <w:p w:rsidR="000A306A" w:rsidRPr="00B00D77" w:rsidRDefault="000A306A" w:rsidP="002549C9">
            <w:pPr>
              <w:numPr>
                <w:ilvl w:val="12"/>
                <w:numId w:val="0"/>
              </w:numPr>
              <w:rPr>
                <w:rFonts w:ascii="Arial" w:hAnsi="Arial" w:cs="Arial"/>
                <w:b/>
                <w:color w:val="000000"/>
                <w:sz w:val="16"/>
                <w:szCs w:val="16"/>
              </w:rPr>
            </w:pPr>
            <w:r w:rsidRPr="00B00D77">
              <w:rPr>
                <w:rFonts w:ascii="Arial" w:hAnsi="Arial" w:cs="Arial"/>
                <w:b/>
                <w:color w:val="000000"/>
                <w:sz w:val="16"/>
                <w:szCs w:val="16"/>
              </w:rPr>
              <w:t>Assumptions, risks and pre-conditions:</w:t>
            </w:r>
          </w:p>
          <w:p w:rsidR="000A306A" w:rsidRPr="00B00D77" w:rsidRDefault="000A306A" w:rsidP="002549C9">
            <w:pPr>
              <w:numPr>
                <w:ilvl w:val="12"/>
                <w:numId w:val="0"/>
              </w:numPr>
              <w:tabs>
                <w:tab w:val="left" w:pos="170"/>
              </w:tabs>
              <w:rPr>
                <w:rFonts w:ascii="Arial" w:hAnsi="Arial" w:cs="Arial"/>
                <w:i/>
                <w:iCs/>
                <w:sz w:val="16"/>
                <w:szCs w:val="16"/>
              </w:rPr>
            </w:pPr>
            <w:r w:rsidRPr="00B00D77">
              <w:rPr>
                <w:rFonts w:ascii="Arial" w:hAnsi="Arial" w:cs="Arial"/>
                <w:i/>
                <w:iCs/>
                <w:sz w:val="16"/>
                <w:szCs w:val="16"/>
              </w:rPr>
              <w:t>What pre-conditions are required before the project starts? What conditions outside the project’s direct control have to be present for the implementation of the planned activities?</w:t>
            </w:r>
          </w:p>
          <w:p w:rsidR="000A306A" w:rsidRPr="00B00D77" w:rsidRDefault="000A306A" w:rsidP="002549C9">
            <w:pPr>
              <w:numPr>
                <w:ilvl w:val="12"/>
                <w:numId w:val="0"/>
              </w:numPr>
              <w:tabs>
                <w:tab w:val="left" w:pos="170"/>
              </w:tabs>
              <w:rPr>
                <w:rFonts w:ascii="Arial" w:hAnsi="Arial" w:cs="Arial"/>
                <w:i/>
                <w:iCs/>
                <w:sz w:val="16"/>
                <w:szCs w:val="16"/>
              </w:rPr>
            </w:pPr>
          </w:p>
          <w:p w:rsidR="000A306A" w:rsidRPr="00B00D77" w:rsidRDefault="000A306A"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Returnees voluntarily return</w:t>
            </w:r>
          </w:p>
          <w:p w:rsidR="000A306A" w:rsidRPr="00B00D77" w:rsidRDefault="000A306A"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IOM transports returnees in safety and with dignity</w:t>
            </w:r>
          </w:p>
          <w:p w:rsidR="000A306A" w:rsidRPr="00B00D77" w:rsidRDefault="000A306A" w:rsidP="002549C9">
            <w:pPr>
              <w:pStyle w:val="BulletBox"/>
              <w:tabs>
                <w:tab w:val="clear" w:pos="228"/>
                <w:tab w:val="num" w:pos="233"/>
              </w:tabs>
              <w:ind w:left="233" w:hanging="231"/>
              <w:rPr>
                <w:rFonts w:ascii="Arial" w:hAnsi="Arial" w:cs="Arial"/>
                <w:sz w:val="16"/>
                <w:szCs w:val="16"/>
              </w:rPr>
            </w:pPr>
            <w:r w:rsidRPr="00B00D77">
              <w:rPr>
                <w:rFonts w:ascii="Arial" w:hAnsi="Arial" w:cs="Arial"/>
                <w:sz w:val="16"/>
                <w:szCs w:val="16"/>
              </w:rPr>
              <w:t>Government provides with land for settlement</w:t>
            </w:r>
          </w:p>
          <w:p w:rsidR="000A306A" w:rsidRPr="00B00D77" w:rsidRDefault="000A306A" w:rsidP="002549C9">
            <w:pPr>
              <w:pStyle w:val="BulletBox"/>
              <w:tabs>
                <w:tab w:val="clear" w:pos="228"/>
                <w:tab w:val="num" w:pos="233"/>
              </w:tabs>
              <w:ind w:left="233" w:hanging="231"/>
              <w:rPr>
                <w:rFonts w:ascii="Arial" w:hAnsi="Arial" w:cs="Arial"/>
                <w:color w:val="000000"/>
                <w:sz w:val="16"/>
                <w:szCs w:val="16"/>
              </w:rPr>
            </w:pPr>
            <w:r w:rsidRPr="00B00D77">
              <w:rPr>
                <w:rFonts w:ascii="Arial" w:hAnsi="Arial" w:cs="Arial"/>
                <w:color w:val="000000"/>
                <w:sz w:val="16"/>
                <w:szCs w:val="16"/>
              </w:rPr>
              <w:t>Construction materials available in local markets</w:t>
            </w:r>
          </w:p>
          <w:p w:rsidR="000A306A" w:rsidRPr="00B00D77" w:rsidRDefault="000A306A" w:rsidP="002549C9">
            <w:pPr>
              <w:pStyle w:val="BulletBox"/>
              <w:tabs>
                <w:tab w:val="clear" w:pos="228"/>
                <w:tab w:val="num" w:pos="233"/>
              </w:tabs>
              <w:ind w:left="233" w:hanging="231"/>
              <w:rPr>
                <w:rFonts w:ascii="Arial" w:hAnsi="Arial" w:cs="Arial"/>
                <w:color w:val="000000"/>
                <w:sz w:val="16"/>
                <w:szCs w:val="16"/>
              </w:rPr>
            </w:pPr>
            <w:r w:rsidRPr="00B00D77">
              <w:rPr>
                <w:rFonts w:ascii="Arial" w:hAnsi="Arial" w:cs="Arial"/>
                <w:color w:val="000000"/>
                <w:sz w:val="16"/>
                <w:szCs w:val="16"/>
              </w:rPr>
              <w:t>Inflation does not affect prices</w:t>
            </w:r>
          </w:p>
        </w:tc>
      </w:tr>
    </w:tbl>
    <w:p w:rsidR="00C20122" w:rsidRPr="00B00D77" w:rsidRDefault="00C20122" w:rsidP="00C20122">
      <w:pPr>
        <w:rPr>
          <w:rFonts w:ascii="Arial" w:hAnsi="Arial" w:cs="Arial"/>
          <w:b/>
          <w:bCs/>
          <w:sz w:val="18"/>
          <w:szCs w:val="18"/>
        </w:rPr>
      </w:pPr>
    </w:p>
    <w:p w:rsidR="00A01C87" w:rsidRPr="00B00D77" w:rsidRDefault="00A01C87" w:rsidP="00C20122"/>
    <w:tbl>
      <w:tblPr>
        <w:tblW w:w="12540" w:type="dxa"/>
        <w:tblInd w:w="93" w:type="dxa"/>
        <w:tblLook w:val="04A0"/>
      </w:tblPr>
      <w:tblGrid>
        <w:gridCol w:w="8048"/>
        <w:gridCol w:w="448"/>
        <w:gridCol w:w="528"/>
        <w:gridCol w:w="510"/>
        <w:gridCol w:w="483"/>
        <w:gridCol w:w="519"/>
        <w:gridCol w:w="510"/>
        <w:gridCol w:w="492"/>
        <w:gridCol w:w="501"/>
        <w:gridCol w:w="501"/>
      </w:tblGrid>
      <w:tr w:rsidR="00A01C87" w:rsidRPr="00B00D77" w:rsidTr="00A01C87">
        <w:trPr>
          <w:trHeight w:val="255"/>
        </w:trPr>
        <w:tc>
          <w:tcPr>
            <w:tcW w:w="12540" w:type="dxa"/>
            <w:gridSpan w:val="10"/>
            <w:tcBorders>
              <w:top w:val="single" w:sz="8" w:space="0" w:color="auto"/>
              <w:left w:val="single" w:sz="8" w:space="0" w:color="auto"/>
              <w:bottom w:val="nil"/>
              <w:right w:val="single" w:sz="8" w:space="0" w:color="000000"/>
            </w:tcBorders>
            <w:shd w:val="clear" w:color="auto" w:fill="99CCFF"/>
            <w:vAlign w:val="center"/>
            <w:hideMark/>
          </w:tcPr>
          <w:p w:rsidR="00A01C87" w:rsidRPr="00B00D77" w:rsidRDefault="00A01C87" w:rsidP="00A01C87">
            <w:pPr>
              <w:rPr>
                <w:rFonts w:ascii="Arial" w:eastAsia="Times New Roman" w:hAnsi="Arial" w:cs="Arial"/>
                <w:b/>
                <w:bCs/>
                <w:color w:val="000000"/>
                <w:sz w:val="20"/>
                <w:szCs w:val="20"/>
                <w:lang w:eastAsia="en-GB"/>
              </w:rPr>
            </w:pPr>
            <w:r w:rsidRPr="00B00D77">
              <w:rPr>
                <w:rFonts w:ascii="Arial" w:eastAsia="Times New Roman" w:hAnsi="Arial" w:cs="Arial"/>
                <w:b/>
                <w:bCs/>
                <w:color w:val="000000"/>
                <w:sz w:val="20"/>
                <w:szCs w:val="20"/>
                <w:lang w:eastAsia="en-GB"/>
              </w:rPr>
              <w:t>PROJECT WORK PLAN</w:t>
            </w:r>
            <w:r w:rsidRPr="00B00D77">
              <w:rPr>
                <w:rFonts w:ascii="Arial" w:eastAsia="Times New Roman" w:hAnsi="Arial" w:cs="Arial"/>
                <w:color w:val="000000"/>
                <w:sz w:val="20"/>
                <w:szCs w:val="20"/>
                <w:lang w:eastAsia="en-GB"/>
              </w:rPr>
              <w:t> </w:t>
            </w:r>
          </w:p>
        </w:tc>
      </w:tr>
      <w:tr w:rsidR="00A01C87" w:rsidRPr="00B00D77" w:rsidTr="00A01C87">
        <w:trPr>
          <w:trHeight w:val="255"/>
        </w:trPr>
        <w:tc>
          <w:tcPr>
            <w:tcW w:w="12540" w:type="dxa"/>
            <w:gridSpan w:val="10"/>
            <w:tcBorders>
              <w:top w:val="nil"/>
              <w:left w:val="single" w:sz="8" w:space="0" w:color="auto"/>
              <w:bottom w:val="nil"/>
              <w:right w:val="single" w:sz="8" w:space="0" w:color="000000"/>
            </w:tcBorders>
            <w:shd w:val="clear" w:color="auto" w:fill="99CCFF"/>
            <w:vAlign w:val="center"/>
            <w:hideMark/>
          </w:tcPr>
          <w:p w:rsidR="00A01C87" w:rsidRPr="00B00D77" w:rsidRDefault="00A01C87" w:rsidP="00A01C87">
            <w:pPr>
              <w:rPr>
                <w:rFonts w:ascii="Arial" w:eastAsia="Times New Roman" w:hAnsi="Arial" w:cs="Arial"/>
                <w:color w:val="000000"/>
                <w:sz w:val="20"/>
                <w:szCs w:val="20"/>
                <w:lang w:eastAsia="en-GB"/>
              </w:rPr>
            </w:pPr>
            <w:r w:rsidRPr="00B00D77">
              <w:rPr>
                <w:rFonts w:ascii="Arial" w:eastAsia="Times New Roman" w:hAnsi="Arial" w:cs="Arial"/>
                <w:color w:val="000000"/>
                <w:sz w:val="20"/>
                <w:szCs w:val="20"/>
                <w:lang w:eastAsia="en-GB"/>
              </w:rPr>
              <w:t>This section must include a work plan with clear indication of the specific timeline for each main activity and sub-activity (if applicable).  </w:t>
            </w:r>
          </w:p>
        </w:tc>
      </w:tr>
      <w:tr w:rsidR="00A01C87" w:rsidRPr="00B00D77" w:rsidTr="00A01C87">
        <w:trPr>
          <w:trHeight w:val="270"/>
        </w:trPr>
        <w:tc>
          <w:tcPr>
            <w:tcW w:w="12540" w:type="dxa"/>
            <w:gridSpan w:val="10"/>
            <w:tcBorders>
              <w:top w:val="nil"/>
              <w:left w:val="single" w:sz="8" w:space="0" w:color="auto"/>
              <w:bottom w:val="single" w:sz="8" w:space="0" w:color="auto"/>
              <w:right w:val="single" w:sz="8" w:space="0" w:color="000000"/>
            </w:tcBorders>
            <w:shd w:val="clear" w:color="auto" w:fill="99CCFF"/>
            <w:vAlign w:val="center"/>
            <w:hideMark/>
          </w:tcPr>
          <w:p w:rsidR="00A01C87" w:rsidRPr="00B00D77" w:rsidRDefault="00A01C87" w:rsidP="00A01C87">
            <w:pPr>
              <w:rPr>
                <w:rFonts w:ascii="Arial" w:eastAsia="Times New Roman" w:hAnsi="Arial" w:cs="Arial"/>
                <w:color w:val="000000"/>
                <w:sz w:val="20"/>
                <w:szCs w:val="20"/>
                <w:lang w:eastAsia="en-GB"/>
              </w:rPr>
            </w:pPr>
            <w:r w:rsidRPr="00B00D77">
              <w:rPr>
                <w:rFonts w:ascii="Arial" w:eastAsia="Times New Roman" w:hAnsi="Arial" w:cs="Arial"/>
                <w:color w:val="000000"/>
                <w:sz w:val="20"/>
                <w:szCs w:val="20"/>
                <w:lang w:eastAsia="en-GB"/>
              </w:rPr>
              <w:t>The work plan must be outlined with reference to the quarters of the calendar year.</w:t>
            </w:r>
          </w:p>
        </w:tc>
      </w:tr>
      <w:tr w:rsidR="00A01C87" w:rsidRPr="00B00D77" w:rsidTr="00C64ED7">
        <w:trPr>
          <w:trHeight w:val="270"/>
        </w:trPr>
        <w:tc>
          <w:tcPr>
            <w:tcW w:w="8048" w:type="dxa"/>
            <w:vMerge w:val="restart"/>
            <w:tcBorders>
              <w:top w:val="nil"/>
              <w:left w:val="single" w:sz="8" w:space="0" w:color="auto"/>
              <w:bottom w:val="single" w:sz="8" w:space="0" w:color="000000"/>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i/>
                <w:iCs/>
                <w:color w:val="000000"/>
                <w:sz w:val="20"/>
                <w:szCs w:val="20"/>
                <w:lang w:eastAsia="en-GB"/>
              </w:rPr>
            </w:pPr>
            <w:r w:rsidRPr="00B00D77">
              <w:rPr>
                <w:rFonts w:ascii="Arial" w:eastAsia="Times New Roman" w:hAnsi="Arial" w:cs="Arial"/>
                <w:b/>
                <w:bCs/>
                <w:i/>
                <w:iCs/>
                <w:color w:val="000000"/>
                <w:sz w:val="20"/>
                <w:szCs w:val="20"/>
                <w:lang w:eastAsia="en-GB"/>
              </w:rPr>
              <w:t>Activity</w:t>
            </w:r>
          </w:p>
        </w:tc>
        <w:tc>
          <w:tcPr>
            <w:tcW w:w="1486" w:type="dxa"/>
            <w:gridSpan w:val="3"/>
            <w:tcBorders>
              <w:top w:val="single" w:sz="8" w:space="0" w:color="auto"/>
              <w:left w:val="single" w:sz="8" w:space="0" w:color="000000"/>
              <w:bottom w:val="single" w:sz="8" w:space="0" w:color="auto"/>
              <w:right w:val="single" w:sz="8" w:space="0" w:color="000000"/>
            </w:tcBorders>
            <w:shd w:val="clear" w:color="auto" w:fill="D9D9D9"/>
            <w:vAlign w:val="center"/>
            <w:hideMark/>
          </w:tcPr>
          <w:p w:rsidR="00A01C87" w:rsidRPr="00B00D77" w:rsidRDefault="00A01C87" w:rsidP="00A01C87">
            <w:pPr>
              <w:jc w:val="center"/>
              <w:rPr>
                <w:rFonts w:ascii="Arial" w:eastAsia="Times New Roman" w:hAnsi="Arial" w:cs="Arial"/>
                <w:b/>
                <w:bCs/>
                <w:color w:val="000000"/>
                <w:sz w:val="16"/>
                <w:szCs w:val="16"/>
                <w:lang w:eastAsia="en-GB"/>
              </w:rPr>
            </w:pPr>
            <w:r w:rsidRPr="00B00D77">
              <w:rPr>
                <w:rFonts w:ascii="Arial" w:eastAsia="Times New Roman" w:hAnsi="Arial" w:cs="Arial"/>
                <w:b/>
                <w:bCs/>
                <w:color w:val="000000"/>
                <w:sz w:val="16"/>
                <w:szCs w:val="16"/>
                <w:lang w:eastAsia="en-GB"/>
              </w:rPr>
              <w:t>Q3 / 2012</w:t>
            </w:r>
          </w:p>
        </w:tc>
        <w:tc>
          <w:tcPr>
            <w:tcW w:w="1512" w:type="dxa"/>
            <w:gridSpan w:val="3"/>
            <w:tcBorders>
              <w:top w:val="single" w:sz="8" w:space="0" w:color="auto"/>
              <w:left w:val="nil"/>
              <w:bottom w:val="single" w:sz="8" w:space="0" w:color="auto"/>
              <w:right w:val="single" w:sz="8" w:space="0" w:color="000000"/>
            </w:tcBorders>
            <w:shd w:val="clear" w:color="auto" w:fill="D9D9D9"/>
            <w:vAlign w:val="center"/>
            <w:hideMark/>
          </w:tcPr>
          <w:p w:rsidR="00A01C87" w:rsidRPr="00B00D77" w:rsidRDefault="00A01C87" w:rsidP="00A01C87">
            <w:pPr>
              <w:jc w:val="center"/>
              <w:rPr>
                <w:rFonts w:ascii="Arial" w:eastAsia="Times New Roman" w:hAnsi="Arial" w:cs="Arial"/>
                <w:b/>
                <w:bCs/>
                <w:color w:val="000000"/>
                <w:sz w:val="16"/>
                <w:szCs w:val="16"/>
                <w:lang w:eastAsia="en-GB"/>
              </w:rPr>
            </w:pPr>
            <w:r w:rsidRPr="00B00D77">
              <w:rPr>
                <w:rFonts w:ascii="Arial" w:eastAsia="Times New Roman" w:hAnsi="Arial" w:cs="Arial"/>
                <w:b/>
                <w:bCs/>
                <w:color w:val="000000"/>
                <w:sz w:val="16"/>
                <w:szCs w:val="16"/>
                <w:lang w:eastAsia="en-GB"/>
              </w:rPr>
              <w:t>Q4 / 2012</w:t>
            </w:r>
          </w:p>
        </w:tc>
        <w:tc>
          <w:tcPr>
            <w:tcW w:w="1494" w:type="dxa"/>
            <w:gridSpan w:val="3"/>
            <w:tcBorders>
              <w:top w:val="single" w:sz="8" w:space="0" w:color="auto"/>
              <w:left w:val="nil"/>
              <w:bottom w:val="single" w:sz="8" w:space="0" w:color="auto"/>
              <w:right w:val="single" w:sz="8" w:space="0" w:color="000000"/>
            </w:tcBorders>
            <w:shd w:val="clear" w:color="auto" w:fill="D9D9D9"/>
            <w:vAlign w:val="center"/>
            <w:hideMark/>
          </w:tcPr>
          <w:p w:rsidR="00A01C87" w:rsidRPr="00B00D77" w:rsidRDefault="00A01C87" w:rsidP="00A01C87">
            <w:pPr>
              <w:jc w:val="center"/>
              <w:rPr>
                <w:rFonts w:ascii="Arial" w:eastAsia="Times New Roman" w:hAnsi="Arial" w:cs="Arial"/>
                <w:b/>
                <w:bCs/>
                <w:color w:val="000000"/>
                <w:sz w:val="16"/>
                <w:szCs w:val="16"/>
                <w:lang w:eastAsia="en-GB"/>
              </w:rPr>
            </w:pPr>
            <w:r w:rsidRPr="00B00D77">
              <w:rPr>
                <w:rFonts w:ascii="Arial" w:eastAsia="Times New Roman" w:hAnsi="Arial" w:cs="Arial"/>
                <w:b/>
                <w:bCs/>
                <w:color w:val="000000"/>
                <w:sz w:val="16"/>
                <w:szCs w:val="16"/>
                <w:lang w:eastAsia="en-GB"/>
              </w:rPr>
              <w:t>Q1. / 2013</w:t>
            </w:r>
          </w:p>
        </w:tc>
      </w:tr>
      <w:tr w:rsidR="00A01C87" w:rsidRPr="00B00D77" w:rsidTr="00A01C87">
        <w:trPr>
          <w:trHeight w:val="270"/>
        </w:trPr>
        <w:tc>
          <w:tcPr>
            <w:tcW w:w="8048" w:type="dxa"/>
            <w:vMerge/>
            <w:tcBorders>
              <w:top w:val="nil"/>
              <w:left w:val="single" w:sz="8" w:space="0" w:color="auto"/>
              <w:bottom w:val="single" w:sz="8" w:space="0" w:color="000000"/>
              <w:right w:val="single" w:sz="8" w:space="0" w:color="auto"/>
            </w:tcBorders>
            <w:vAlign w:val="center"/>
            <w:hideMark/>
          </w:tcPr>
          <w:p w:rsidR="00A01C87" w:rsidRPr="00B00D77" w:rsidRDefault="00A01C87" w:rsidP="00A01C87">
            <w:pPr>
              <w:rPr>
                <w:rFonts w:ascii="Arial" w:eastAsia="Times New Roman" w:hAnsi="Arial" w:cs="Arial"/>
                <w:b/>
                <w:bCs/>
                <w:i/>
                <w:iCs/>
                <w:color w:val="000000"/>
                <w:sz w:val="16"/>
                <w:szCs w:val="16"/>
                <w:lang w:eastAsia="en-GB"/>
              </w:rPr>
            </w:pPr>
          </w:p>
        </w:tc>
        <w:tc>
          <w:tcPr>
            <w:tcW w:w="448"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Jul</w:t>
            </w:r>
          </w:p>
        </w:tc>
        <w:tc>
          <w:tcPr>
            <w:tcW w:w="528"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Aug</w:t>
            </w:r>
          </w:p>
        </w:tc>
        <w:tc>
          <w:tcPr>
            <w:tcW w:w="510"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Sep</w:t>
            </w:r>
          </w:p>
        </w:tc>
        <w:tc>
          <w:tcPr>
            <w:tcW w:w="483"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 xml:space="preserve">Oct </w:t>
            </w:r>
          </w:p>
        </w:tc>
        <w:tc>
          <w:tcPr>
            <w:tcW w:w="519"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Nov</w:t>
            </w:r>
          </w:p>
        </w:tc>
        <w:tc>
          <w:tcPr>
            <w:tcW w:w="510"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Dec</w:t>
            </w:r>
          </w:p>
        </w:tc>
        <w:tc>
          <w:tcPr>
            <w:tcW w:w="492"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Jan</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Feb</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color w:val="000000"/>
                <w:sz w:val="16"/>
                <w:szCs w:val="16"/>
                <w:lang w:eastAsia="en-GB"/>
              </w:rPr>
            </w:pPr>
            <w:r w:rsidRPr="00B00D77">
              <w:rPr>
                <w:rFonts w:ascii="Arial" w:eastAsia="Times New Roman" w:hAnsi="Arial" w:cs="Arial"/>
                <w:b/>
                <w:color w:val="000000"/>
                <w:sz w:val="16"/>
                <w:szCs w:val="16"/>
                <w:lang w:eastAsia="en-GB"/>
              </w:rPr>
              <w:t>Mar</w:t>
            </w:r>
          </w:p>
        </w:tc>
      </w:tr>
      <w:tr w:rsidR="00A01C87" w:rsidRPr="00B00D77" w:rsidTr="00A01C87">
        <w:trPr>
          <w:trHeight w:val="270"/>
        </w:trPr>
        <w:tc>
          <w:tcPr>
            <w:tcW w:w="12540" w:type="dxa"/>
            <w:gridSpan w:val="10"/>
            <w:tcBorders>
              <w:top w:val="nil"/>
              <w:left w:val="single" w:sz="8" w:space="0" w:color="auto"/>
              <w:bottom w:val="single" w:sz="8" w:space="0" w:color="auto"/>
              <w:right w:val="single" w:sz="8" w:space="0" w:color="000000"/>
            </w:tcBorders>
            <w:shd w:val="clear" w:color="auto" w:fill="auto"/>
            <w:vAlign w:val="center"/>
            <w:hideMark/>
          </w:tcPr>
          <w:p w:rsidR="00A01C87" w:rsidRPr="00B00D77" w:rsidRDefault="00A01C87" w:rsidP="00A647A7">
            <w:pPr>
              <w:jc w:val="both"/>
              <w:rPr>
                <w:rFonts w:ascii="Arial" w:eastAsia="Times New Roman" w:hAnsi="Arial" w:cs="Arial"/>
                <w:b/>
                <w:bCs/>
                <w:color w:val="000000"/>
                <w:sz w:val="16"/>
                <w:szCs w:val="16"/>
                <w:lang w:eastAsia="en-GB"/>
              </w:rPr>
            </w:pPr>
            <w:r w:rsidRPr="00B00D77">
              <w:rPr>
                <w:rFonts w:ascii="Arial" w:eastAsia="Times New Roman" w:hAnsi="Arial" w:cs="Arial"/>
                <w:b/>
                <w:bCs/>
                <w:color w:val="000000"/>
                <w:sz w:val="16"/>
                <w:szCs w:val="16"/>
                <w:lang w:eastAsia="en-GB"/>
              </w:rPr>
              <w:t xml:space="preserve">Result 1: 20,000 returnees assisted by UNHCR and IOM are received at the </w:t>
            </w:r>
            <w:r w:rsidR="00A647A7" w:rsidRPr="00B00D77">
              <w:rPr>
                <w:rFonts w:ascii="Arial" w:eastAsia="Times New Roman" w:hAnsi="Arial" w:cs="Arial"/>
                <w:b/>
                <w:bCs/>
                <w:color w:val="000000"/>
                <w:sz w:val="16"/>
                <w:szCs w:val="16"/>
                <w:lang w:eastAsia="en-GB"/>
              </w:rPr>
              <w:t>Way Stations</w:t>
            </w:r>
            <w:r w:rsidRPr="00B00D77">
              <w:rPr>
                <w:rFonts w:ascii="Arial" w:eastAsia="Times New Roman" w:hAnsi="Arial" w:cs="Arial"/>
                <w:b/>
                <w:bCs/>
                <w:color w:val="000000"/>
                <w:sz w:val="16"/>
                <w:szCs w:val="16"/>
                <w:lang w:eastAsia="en-GB"/>
              </w:rPr>
              <w:t xml:space="preserve"> and sheltered for at least two weeks</w:t>
            </w:r>
          </w:p>
        </w:tc>
      </w:tr>
      <w:tr w:rsidR="00FC35E1" w:rsidRPr="00B00D77" w:rsidTr="00C64ED7">
        <w:trPr>
          <w:trHeight w:val="270"/>
        </w:trPr>
        <w:tc>
          <w:tcPr>
            <w:tcW w:w="8048" w:type="dxa"/>
            <w:tcBorders>
              <w:top w:val="nil"/>
              <w:left w:val="single" w:sz="8" w:space="0" w:color="auto"/>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 xml:space="preserve">Activity 1.1: </w:t>
            </w:r>
            <w:r w:rsidRPr="00B00D77">
              <w:rPr>
                <w:rFonts w:ascii="Arial" w:eastAsia="Times New Roman" w:hAnsi="Arial" w:cs="Arial"/>
                <w:sz w:val="16"/>
                <w:szCs w:val="16"/>
                <w:lang w:eastAsia="en-GB"/>
              </w:rPr>
              <w:t>Expansion &amp; maintenance of 4 x way stations</w:t>
            </w:r>
          </w:p>
        </w:tc>
        <w:tc>
          <w:tcPr>
            <w:tcW w:w="44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92"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r>
      <w:tr w:rsidR="00FC35E1" w:rsidRPr="00B00D77" w:rsidTr="00C64ED7">
        <w:trPr>
          <w:trHeight w:val="270"/>
        </w:trPr>
        <w:tc>
          <w:tcPr>
            <w:tcW w:w="8048" w:type="dxa"/>
            <w:tcBorders>
              <w:top w:val="nil"/>
              <w:left w:val="single" w:sz="8" w:space="0" w:color="auto"/>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 xml:space="preserve">Activity 1.2: </w:t>
            </w:r>
            <w:r w:rsidRPr="00B00D77">
              <w:rPr>
                <w:rFonts w:ascii="Arial" w:eastAsia="Times New Roman" w:hAnsi="Arial" w:cs="Arial"/>
                <w:sz w:val="16"/>
                <w:szCs w:val="16"/>
                <w:lang w:eastAsia="en-GB"/>
              </w:rPr>
              <w:t>Purchase of furniture and accessories</w:t>
            </w:r>
          </w:p>
        </w:tc>
        <w:tc>
          <w:tcPr>
            <w:tcW w:w="44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492"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r>
      <w:tr w:rsidR="00FC35E1" w:rsidRPr="00B00D77" w:rsidTr="00C64ED7">
        <w:trPr>
          <w:trHeight w:val="270"/>
        </w:trPr>
        <w:tc>
          <w:tcPr>
            <w:tcW w:w="8048" w:type="dxa"/>
            <w:tcBorders>
              <w:top w:val="nil"/>
              <w:left w:val="single" w:sz="8" w:space="0" w:color="auto"/>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 xml:space="preserve">Activity 1.3: </w:t>
            </w:r>
            <w:r w:rsidRPr="00B00D77">
              <w:rPr>
                <w:rFonts w:ascii="Arial" w:eastAsia="Times New Roman" w:hAnsi="Arial" w:cs="Arial"/>
                <w:sz w:val="16"/>
                <w:szCs w:val="16"/>
                <w:lang w:eastAsia="en-GB"/>
              </w:rPr>
              <w:t>Procure and provide Supplementary and Therapeutic feeding</w:t>
            </w:r>
          </w:p>
        </w:tc>
        <w:tc>
          <w:tcPr>
            <w:tcW w:w="44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92"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r>
      <w:tr w:rsidR="00FC35E1" w:rsidRPr="00B00D77" w:rsidTr="00C64ED7">
        <w:trPr>
          <w:trHeight w:val="270"/>
        </w:trPr>
        <w:tc>
          <w:tcPr>
            <w:tcW w:w="8048" w:type="dxa"/>
            <w:tcBorders>
              <w:top w:val="nil"/>
              <w:left w:val="single" w:sz="8" w:space="0" w:color="auto"/>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 xml:space="preserve">Activity 1.4: </w:t>
            </w:r>
            <w:r w:rsidRPr="00B00D77">
              <w:rPr>
                <w:rFonts w:ascii="Arial" w:eastAsia="Times New Roman" w:hAnsi="Arial" w:cs="Arial"/>
                <w:sz w:val="16"/>
                <w:szCs w:val="16"/>
                <w:lang w:eastAsia="en-GB"/>
              </w:rPr>
              <w:t>Purchase of utensils and other materials to facilitate preparation of meals at way stations</w:t>
            </w:r>
          </w:p>
        </w:tc>
        <w:tc>
          <w:tcPr>
            <w:tcW w:w="44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492"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r>
      <w:tr w:rsidR="00FC35E1" w:rsidRPr="00B00D77" w:rsidTr="00C64ED7">
        <w:trPr>
          <w:trHeight w:val="270"/>
        </w:trPr>
        <w:tc>
          <w:tcPr>
            <w:tcW w:w="8048" w:type="dxa"/>
            <w:tcBorders>
              <w:top w:val="nil"/>
              <w:left w:val="single" w:sz="8" w:space="0" w:color="auto"/>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 xml:space="preserve">Activity 1.5: </w:t>
            </w:r>
            <w:r w:rsidRPr="00B00D77">
              <w:rPr>
                <w:rFonts w:ascii="Arial" w:eastAsia="Times New Roman" w:hAnsi="Arial" w:cs="Arial"/>
                <w:sz w:val="16"/>
                <w:szCs w:val="16"/>
                <w:lang w:eastAsia="en-GB"/>
              </w:rPr>
              <w:t>Sick</w:t>
            </w:r>
            <w:r w:rsidRPr="00B00D77">
              <w:rPr>
                <w:rFonts w:ascii="Arial" w:eastAsia="Times New Roman" w:hAnsi="Arial" w:cs="Arial"/>
                <w:b/>
                <w:bCs/>
                <w:sz w:val="16"/>
                <w:szCs w:val="16"/>
                <w:lang w:eastAsia="en-GB"/>
              </w:rPr>
              <w:t xml:space="preserve"> </w:t>
            </w:r>
            <w:r w:rsidRPr="00B00D77">
              <w:rPr>
                <w:rFonts w:ascii="Arial" w:eastAsia="Times New Roman" w:hAnsi="Arial" w:cs="Arial"/>
                <w:sz w:val="16"/>
                <w:szCs w:val="16"/>
                <w:lang w:eastAsia="en-GB"/>
              </w:rPr>
              <w:t xml:space="preserve">persons whose conditions cannot be treated at the transit sites are referred to hospitals. </w:t>
            </w:r>
          </w:p>
        </w:tc>
        <w:tc>
          <w:tcPr>
            <w:tcW w:w="44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92"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r>
      <w:tr w:rsidR="00FC35E1" w:rsidRPr="00B00D77" w:rsidTr="00C64ED7">
        <w:trPr>
          <w:trHeight w:val="270"/>
        </w:trPr>
        <w:tc>
          <w:tcPr>
            <w:tcW w:w="8048" w:type="dxa"/>
            <w:tcBorders>
              <w:top w:val="nil"/>
              <w:left w:val="single" w:sz="8" w:space="0" w:color="auto"/>
              <w:bottom w:val="single" w:sz="8"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 xml:space="preserve">Activity 1.6: </w:t>
            </w:r>
            <w:r w:rsidRPr="00B00D77">
              <w:rPr>
                <w:rFonts w:ascii="Arial" w:eastAsia="Times New Roman" w:hAnsi="Arial" w:cs="Arial"/>
                <w:sz w:val="16"/>
                <w:szCs w:val="16"/>
                <w:lang w:eastAsia="en-GB"/>
              </w:rPr>
              <w:t>Purchase of drugs for the health centres at the transit sites</w:t>
            </w:r>
          </w:p>
        </w:tc>
        <w:tc>
          <w:tcPr>
            <w:tcW w:w="44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8"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8"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0"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492"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01" w:type="dxa"/>
            <w:tcBorders>
              <w:top w:val="nil"/>
              <w:left w:val="nil"/>
              <w:bottom w:val="single" w:sz="8" w:space="0" w:color="auto"/>
              <w:right w:val="single" w:sz="8" w:space="0" w:color="auto"/>
            </w:tcBorders>
            <w:shd w:val="clear" w:color="auto" w:fill="auto"/>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r>
      <w:tr w:rsidR="00FC35E1" w:rsidRPr="00B00D77" w:rsidTr="00E8084B">
        <w:trPr>
          <w:trHeight w:val="270"/>
        </w:trPr>
        <w:tc>
          <w:tcPr>
            <w:tcW w:w="8048" w:type="dxa"/>
            <w:tcBorders>
              <w:top w:val="nil"/>
              <w:left w:val="single" w:sz="8" w:space="0" w:color="auto"/>
              <w:bottom w:val="single" w:sz="4" w:space="0" w:color="auto"/>
              <w:right w:val="single" w:sz="8" w:space="0" w:color="auto"/>
            </w:tcBorders>
            <w:shd w:val="clear" w:color="auto" w:fill="auto"/>
            <w:vAlign w:val="center"/>
            <w:hideMark/>
          </w:tcPr>
          <w:p w:rsidR="00A01C87" w:rsidRPr="00B00D77" w:rsidRDefault="00A01C87" w:rsidP="00A01C87">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Activity 1.7:</w:t>
            </w:r>
            <w:r w:rsidRPr="00B00D77">
              <w:rPr>
                <w:rFonts w:ascii="Arial" w:eastAsia="Times New Roman" w:hAnsi="Arial" w:cs="Arial"/>
                <w:sz w:val="16"/>
                <w:szCs w:val="16"/>
                <w:lang w:eastAsia="en-GB"/>
              </w:rPr>
              <w:t xml:space="preserve"> Drill 8 x boreholes</w:t>
            </w:r>
          </w:p>
        </w:tc>
        <w:tc>
          <w:tcPr>
            <w:tcW w:w="448" w:type="dxa"/>
            <w:tcBorders>
              <w:top w:val="nil"/>
              <w:left w:val="nil"/>
              <w:bottom w:val="single" w:sz="4"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28" w:type="dxa"/>
            <w:tcBorders>
              <w:top w:val="nil"/>
              <w:left w:val="nil"/>
              <w:bottom w:val="single" w:sz="4" w:space="0" w:color="auto"/>
              <w:right w:val="single" w:sz="8" w:space="0" w:color="auto"/>
            </w:tcBorders>
            <w:shd w:val="clear" w:color="auto" w:fill="FFFFFF"/>
            <w:vAlign w:val="center"/>
            <w:hideMark/>
          </w:tcPr>
          <w:p w:rsidR="00A01C87" w:rsidRPr="00B00D77" w:rsidRDefault="00A01C87" w:rsidP="00A01C87">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w:t>
            </w:r>
          </w:p>
        </w:tc>
        <w:tc>
          <w:tcPr>
            <w:tcW w:w="510"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0"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92"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nil"/>
              <w:left w:val="nil"/>
              <w:bottom w:val="single" w:sz="4" w:space="0" w:color="auto"/>
              <w:right w:val="single" w:sz="8" w:space="0" w:color="auto"/>
            </w:tcBorders>
            <w:shd w:val="clear" w:color="auto" w:fill="D9D9D9"/>
            <w:vAlign w:val="center"/>
            <w:hideMark/>
          </w:tcPr>
          <w:p w:rsidR="00A01C87" w:rsidRPr="00B00D77" w:rsidRDefault="00A01C87" w:rsidP="00E02A6C">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r>
      <w:tr w:rsidR="00E8084B" w:rsidRPr="00B00D77" w:rsidTr="00E8084B">
        <w:trPr>
          <w:trHeight w:val="270"/>
        </w:trPr>
        <w:tc>
          <w:tcPr>
            <w:tcW w:w="8048" w:type="dxa"/>
            <w:tcBorders>
              <w:top w:val="single" w:sz="4" w:space="0" w:color="auto"/>
              <w:left w:val="single" w:sz="4" w:space="0" w:color="auto"/>
              <w:bottom w:val="single" w:sz="4" w:space="0" w:color="auto"/>
              <w:right w:val="single" w:sz="4" w:space="0" w:color="auto"/>
            </w:tcBorders>
            <w:shd w:val="clear" w:color="auto" w:fill="auto"/>
            <w:vAlign w:val="center"/>
          </w:tcPr>
          <w:p w:rsidR="00E8084B" w:rsidRPr="00B00D77" w:rsidRDefault="00E8084B" w:rsidP="00921E6F">
            <w:pPr>
              <w:rPr>
                <w:rFonts w:ascii="Arial" w:eastAsia="Times New Roman" w:hAnsi="Arial" w:cs="Arial"/>
                <w:b/>
                <w:bCs/>
                <w:sz w:val="16"/>
                <w:szCs w:val="16"/>
                <w:lang w:eastAsia="en-GB"/>
              </w:rPr>
            </w:pPr>
            <w:r w:rsidRPr="00B00D77">
              <w:rPr>
                <w:rFonts w:ascii="Arial" w:eastAsia="Times New Roman" w:hAnsi="Arial" w:cs="Arial"/>
                <w:b/>
                <w:bCs/>
                <w:sz w:val="16"/>
                <w:szCs w:val="16"/>
                <w:lang w:eastAsia="en-GB"/>
              </w:rPr>
              <w:t>Activity 1.</w:t>
            </w:r>
            <w:r>
              <w:rPr>
                <w:rFonts w:ascii="Arial" w:eastAsia="Times New Roman" w:hAnsi="Arial" w:cs="Arial"/>
                <w:b/>
                <w:bCs/>
                <w:sz w:val="16"/>
                <w:szCs w:val="16"/>
                <w:lang w:eastAsia="en-GB"/>
              </w:rPr>
              <w:t>8</w:t>
            </w:r>
            <w:r w:rsidRPr="00B00D77">
              <w:rPr>
                <w:rFonts w:ascii="Arial" w:eastAsia="Times New Roman" w:hAnsi="Arial" w:cs="Arial"/>
                <w:b/>
                <w:bCs/>
                <w:sz w:val="16"/>
                <w:szCs w:val="16"/>
                <w:lang w:eastAsia="en-GB"/>
              </w:rPr>
              <w:t>:</w:t>
            </w:r>
            <w:r w:rsidRPr="00B00D77">
              <w:rPr>
                <w:rFonts w:ascii="Arial" w:eastAsia="Times New Roman" w:hAnsi="Arial" w:cs="Arial"/>
                <w:sz w:val="16"/>
                <w:szCs w:val="16"/>
                <w:lang w:eastAsia="en-GB"/>
              </w:rPr>
              <w:t xml:space="preserve"> </w:t>
            </w:r>
            <w:r w:rsidR="00921E6F">
              <w:rPr>
                <w:rFonts w:ascii="Arial" w:eastAsia="Times New Roman" w:hAnsi="Arial" w:cs="Arial"/>
                <w:sz w:val="16"/>
                <w:szCs w:val="16"/>
                <w:lang w:eastAsia="en-GB"/>
              </w:rPr>
              <w:t>Provide wet feeding</w:t>
            </w:r>
          </w:p>
        </w:tc>
        <w:tc>
          <w:tcPr>
            <w:tcW w:w="448" w:type="dxa"/>
            <w:tcBorders>
              <w:top w:val="single" w:sz="4" w:space="0" w:color="auto"/>
              <w:left w:val="single" w:sz="4" w:space="0" w:color="auto"/>
              <w:bottom w:val="single" w:sz="4" w:space="0" w:color="auto"/>
              <w:right w:val="single" w:sz="4" w:space="0" w:color="auto"/>
            </w:tcBorders>
            <w:shd w:val="clear" w:color="auto" w:fill="FFFFFF"/>
            <w:vAlign w:val="center"/>
          </w:tcPr>
          <w:p w:rsidR="00E8084B" w:rsidRPr="00B00D77" w:rsidRDefault="00E8084B" w:rsidP="00A01C87">
            <w:pPr>
              <w:jc w:val="center"/>
              <w:rPr>
                <w:rFonts w:ascii="Arial" w:eastAsia="Times New Roman" w:hAnsi="Arial" w:cs="Arial"/>
                <w:sz w:val="16"/>
                <w:szCs w:val="16"/>
                <w:lang w:eastAsia="en-GB"/>
              </w:rPr>
            </w:pPr>
          </w:p>
        </w:tc>
        <w:tc>
          <w:tcPr>
            <w:tcW w:w="528" w:type="dxa"/>
            <w:tcBorders>
              <w:top w:val="single" w:sz="4" w:space="0" w:color="auto"/>
              <w:left w:val="single" w:sz="4" w:space="0" w:color="auto"/>
              <w:bottom w:val="single" w:sz="4" w:space="0" w:color="auto"/>
              <w:right w:val="single" w:sz="4" w:space="0" w:color="auto"/>
            </w:tcBorders>
            <w:shd w:val="clear" w:color="auto" w:fill="FFFFFF"/>
            <w:vAlign w:val="center"/>
          </w:tcPr>
          <w:p w:rsidR="00E8084B" w:rsidRPr="00B00D77" w:rsidRDefault="00E8084B" w:rsidP="00A01C87">
            <w:pPr>
              <w:jc w:val="center"/>
              <w:rPr>
                <w:rFonts w:ascii="Arial" w:eastAsia="Times New Roman" w:hAnsi="Arial" w:cs="Arial"/>
                <w:sz w:val="16"/>
                <w:szCs w:val="16"/>
                <w:lang w:eastAsia="en-GB"/>
              </w:rPr>
            </w:pPr>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83"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9"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492"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E8084B" w:rsidRPr="00B00D77" w:rsidRDefault="00E8084B" w:rsidP="00F71811">
            <w:pPr>
              <w:jc w:val="center"/>
              <w:rPr>
                <w:rFonts w:ascii="Arial" w:eastAsia="Times New Roman" w:hAnsi="Arial" w:cs="Arial"/>
                <w:sz w:val="16"/>
                <w:szCs w:val="16"/>
                <w:lang w:eastAsia="en-GB"/>
              </w:rPr>
            </w:pPr>
            <w:r w:rsidRPr="00B00D77">
              <w:rPr>
                <w:rFonts w:ascii="Arial" w:eastAsia="Times New Roman" w:hAnsi="Arial" w:cs="Arial"/>
                <w:sz w:val="16"/>
                <w:szCs w:val="16"/>
                <w:lang w:eastAsia="en-GB"/>
              </w:rPr>
              <w:t> X</w:t>
            </w:r>
          </w:p>
        </w:tc>
      </w:tr>
    </w:tbl>
    <w:p w:rsidR="00B306E6" w:rsidRPr="00B00D77" w:rsidRDefault="00B306E6" w:rsidP="00B306E6">
      <w:pPr>
        <w:ind w:left="180"/>
        <w:rPr>
          <w:rFonts w:ascii="Arial" w:hAnsi="Arial" w:cs="Arial"/>
          <w:b/>
          <w:sz w:val="18"/>
          <w:szCs w:val="18"/>
        </w:rPr>
      </w:pPr>
      <w:r w:rsidRPr="00B00D77">
        <w:rPr>
          <w:rFonts w:ascii="Arial" w:hAnsi="Arial" w:cs="Arial"/>
          <w:b/>
          <w:sz w:val="18"/>
          <w:szCs w:val="18"/>
        </w:rPr>
        <w:t>*: TIMELINE FOR EACH SPECIFIC ACTIVITY MUST BE MARKED WITH AN X</w:t>
      </w:r>
      <w:r w:rsidR="004D6B96" w:rsidRPr="00B00D77">
        <w:rPr>
          <w:rFonts w:ascii="Arial" w:hAnsi="Arial" w:cs="Arial"/>
          <w:b/>
          <w:sz w:val="18"/>
          <w:szCs w:val="18"/>
        </w:rPr>
        <w:t xml:space="preserve"> </w:t>
      </w:r>
      <w:r w:rsidR="006B35B2" w:rsidRPr="00B00D77">
        <w:rPr>
          <w:rFonts w:ascii="Arial" w:hAnsi="Arial" w:cs="Arial"/>
          <w:b/>
          <w:sz w:val="18"/>
          <w:szCs w:val="18"/>
        </w:rPr>
        <w:t>AND SHADED GREY</w:t>
      </w:r>
      <w:r w:rsidR="004D6B96" w:rsidRPr="00B00D77">
        <w:rPr>
          <w:rFonts w:ascii="Arial" w:hAnsi="Arial" w:cs="Arial"/>
          <w:b/>
          <w:sz w:val="18"/>
          <w:szCs w:val="18"/>
        </w:rPr>
        <w:t xml:space="preserve"> 15%</w:t>
      </w:r>
    </w:p>
    <w:p w:rsidR="00B306E6" w:rsidRPr="00B00D77" w:rsidRDefault="00B306E6" w:rsidP="00B306E6">
      <w:pPr>
        <w:ind w:left="180"/>
        <w:rPr>
          <w:rFonts w:ascii="Arial" w:hAnsi="Arial" w:cs="Arial"/>
          <w:sz w:val="18"/>
          <w:szCs w:val="18"/>
        </w:rPr>
      </w:pPr>
    </w:p>
    <w:sectPr w:rsidR="00B306E6" w:rsidRPr="00B00D77" w:rsidSect="00B306E6">
      <w:pgSz w:w="15840" w:h="12240" w:orient="landscape"/>
      <w:pgMar w:top="1440" w:right="1440" w:bottom="144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822" w:rsidRDefault="00492822" w:rsidP="00B306E6">
      <w:r>
        <w:separator/>
      </w:r>
    </w:p>
  </w:endnote>
  <w:endnote w:type="continuationSeparator" w:id="0">
    <w:p w:rsidR="00492822" w:rsidRDefault="00492822" w:rsidP="00B30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2" w:rsidRDefault="00F833ED" w:rsidP="00A40456">
    <w:pPr>
      <w:pStyle w:val="Footer"/>
      <w:framePr w:wrap="around" w:vAnchor="text" w:hAnchor="margin" w:xAlign="center" w:y="1"/>
      <w:rPr>
        <w:rStyle w:val="PageNumber"/>
      </w:rPr>
    </w:pPr>
    <w:r>
      <w:rPr>
        <w:rStyle w:val="PageNumber"/>
      </w:rPr>
      <w:fldChar w:fldCharType="begin"/>
    </w:r>
    <w:r w:rsidR="00492822">
      <w:rPr>
        <w:rStyle w:val="PageNumber"/>
      </w:rPr>
      <w:instrText xml:space="preserve">PAGE  </w:instrText>
    </w:r>
    <w:r>
      <w:rPr>
        <w:rStyle w:val="PageNumber"/>
      </w:rPr>
      <w:fldChar w:fldCharType="end"/>
    </w:r>
  </w:p>
  <w:p w:rsidR="00492822" w:rsidRDefault="00492822" w:rsidP="00A404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822" w:rsidRPr="00C164A6" w:rsidRDefault="00492822" w:rsidP="00C164A6">
    <w:pPr>
      <w:pStyle w:val="Footer"/>
      <w:jc w:val="right"/>
      <w:rPr>
        <w:sz w:val="18"/>
        <w:szCs w:val="18"/>
      </w:rPr>
    </w:pPr>
    <w:r w:rsidRPr="00C164A6">
      <w:rPr>
        <w:sz w:val="18"/>
        <w:szCs w:val="18"/>
      </w:rPr>
      <w:t xml:space="preserve">Page </w:t>
    </w:r>
    <w:r w:rsidR="00F833ED" w:rsidRPr="00C164A6">
      <w:rPr>
        <w:b/>
        <w:sz w:val="18"/>
        <w:szCs w:val="18"/>
      </w:rPr>
      <w:fldChar w:fldCharType="begin"/>
    </w:r>
    <w:r w:rsidRPr="00C164A6">
      <w:rPr>
        <w:b/>
        <w:sz w:val="18"/>
        <w:szCs w:val="18"/>
      </w:rPr>
      <w:instrText xml:space="preserve"> PAGE </w:instrText>
    </w:r>
    <w:r w:rsidR="00F833ED" w:rsidRPr="00C164A6">
      <w:rPr>
        <w:b/>
        <w:sz w:val="18"/>
        <w:szCs w:val="18"/>
      </w:rPr>
      <w:fldChar w:fldCharType="separate"/>
    </w:r>
    <w:r w:rsidR="00AA1C99">
      <w:rPr>
        <w:b/>
        <w:noProof/>
        <w:sz w:val="18"/>
        <w:szCs w:val="18"/>
      </w:rPr>
      <w:t>1</w:t>
    </w:r>
    <w:r w:rsidR="00F833ED" w:rsidRPr="00C164A6">
      <w:rPr>
        <w:b/>
        <w:sz w:val="18"/>
        <w:szCs w:val="18"/>
      </w:rPr>
      <w:fldChar w:fldCharType="end"/>
    </w:r>
    <w:r w:rsidRPr="00C164A6">
      <w:rPr>
        <w:sz w:val="18"/>
        <w:szCs w:val="18"/>
      </w:rPr>
      <w:t xml:space="preserve"> of </w:t>
    </w:r>
    <w:r w:rsidR="00F833ED" w:rsidRPr="00C164A6">
      <w:rPr>
        <w:b/>
        <w:sz w:val="18"/>
        <w:szCs w:val="18"/>
      </w:rPr>
      <w:fldChar w:fldCharType="begin"/>
    </w:r>
    <w:r w:rsidRPr="00C164A6">
      <w:rPr>
        <w:b/>
        <w:sz w:val="18"/>
        <w:szCs w:val="18"/>
      </w:rPr>
      <w:instrText xml:space="preserve"> NUMPAGES  </w:instrText>
    </w:r>
    <w:r w:rsidR="00F833ED" w:rsidRPr="00C164A6">
      <w:rPr>
        <w:b/>
        <w:sz w:val="18"/>
        <w:szCs w:val="18"/>
      </w:rPr>
      <w:fldChar w:fldCharType="separate"/>
    </w:r>
    <w:r w:rsidR="00AA1C99">
      <w:rPr>
        <w:b/>
        <w:noProof/>
        <w:sz w:val="18"/>
        <w:szCs w:val="18"/>
      </w:rPr>
      <w:t>8</w:t>
    </w:r>
    <w:r w:rsidR="00F833ED" w:rsidRPr="00C164A6">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822" w:rsidRDefault="00492822" w:rsidP="00B306E6">
      <w:r>
        <w:separator/>
      </w:r>
    </w:p>
  </w:footnote>
  <w:footnote w:type="continuationSeparator" w:id="0">
    <w:p w:rsidR="00492822" w:rsidRDefault="00492822" w:rsidP="00B306E6">
      <w:r>
        <w:continuationSeparator/>
      </w:r>
    </w:p>
  </w:footnote>
  <w:footnote w:id="1">
    <w:p w:rsidR="00492822" w:rsidRDefault="00492822" w:rsidP="00B306E6">
      <w:pPr>
        <w:ind w:left="176"/>
        <w:jc w:val="both"/>
      </w:pPr>
      <w:r w:rsidRPr="00CE43FE">
        <w:rPr>
          <w:rStyle w:val="FootnoteReference"/>
          <w:rFonts w:ascii="Arial" w:hAnsi="Arial" w:cs="Arial"/>
          <w:sz w:val="14"/>
          <w:szCs w:val="14"/>
        </w:rPr>
        <w:footnoteRef/>
      </w:r>
      <w:r w:rsidRPr="00CE43FE">
        <w:rPr>
          <w:rFonts w:ascii="Arial" w:hAnsi="Arial" w:cs="Arial"/>
          <w:sz w:val="14"/>
          <w:szCs w:val="14"/>
        </w:rPr>
        <w:t xml:space="preserve"> To the extent possible reference needs assessment findings and include key data such as mortality and morbidity rates and nutritional status, and how the data differs among specific groups and/or geographic regions. </w:t>
      </w:r>
      <w:r>
        <w:rPr>
          <w:rFonts w:ascii="Arial" w:hAnsi="Arial" w:cs="Arial"/>
          <w:sz w:val="14"/>
          <w:szCs w:val="14"/>
        </w:rPr>
        <w:t>Refer situation/data/indicators to national and/or global standards.</w:t>
      </w:r>
      <w:r w:rsidRPr="00CE43FE">
        <w:rPr>
          <w:rFonts w:ascii="Arial" w:hAnsi="Arial" w:cs="Arial"/>
          <w:sz w:val="14"/>
          <w:szCs w:val="14"/>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8F0"/>
    <w:multiLevelType w:val="hybridMultilevel"/>
    <w:tmpl w:val="2A148A70"/>
    <w:lvl w:ilvl="0" w:tplc="04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
    <w:nsid w:val="11D01751"/>
    <w:multiLevelType w:val="hybridMultilevel"/>
    <w:tmpl w:val="8C94B2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77F7D"/>
    <w:multiLevelType w:val="hybridMultilevel"/>
    <w:tmpl w:val="A04C142E"/>
    <w:lvl w:ilvl="0" w:tplc="F45E59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446BE9"/>
    <w:multiLevelType w:val="hybridMultilevel"/>
    <w:tmpl w:val="3D569FEA"/>
    <w:lvl w:ilvl="0" w:tplc="F918A17E">
      <w:start w:val="1"/>
      <w:numFmt w:val="bullet"/>
      <w:lvlText w:val="-"/>
      <w:lvlJc w:val="left"/>
      <w:pPr>
        <w:ind w:left="360" w:hanging="360"/>
      </w:pPr>
      <w:rPr>
        <w:rFonts w:ascii="Arial" w:eastAsia="SimSun" w:hAnsi="Aria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C5B2507"/>
    <w:multiLevelType w:val="hybridMultilevel"/>
    <w:tmpl w:val="4CDE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F3AC3"/>
    <w:multiLevelType w:val="hybridMultilevel"/>
    <w:tmpl w:val="F8DA7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77271B"/>
    <w:multiLevelType w:val="hybridMultilevel"/>
    <w:tmpl w:val="3126DAD0"/>
    <w:lvl w:ilvl="0" w:tplc="2E3645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8">
    <w:nsid w:val="65D032FE"/>
    <w:multiLevelType w:val="hybridMultilevel"/>
    <w:tmpl w:val="ABE05830"/>
    <w:lvl w:ilvl="0" w:tplc="443C033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637725D"/>
    <w:multiLevelType w:val="hybridMultilevel"/>
    <w:tmpl w:val="4CD0400C"/>
    <w:lvl w:ilvl="0" w:tplc="04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
    <w:nsid w:val="7AFA2522"/>
    <w:multiLevelType w:val="hybridMultilevel"/>
    <w:tmpl w:val="31223E3A"/>
    <w:lvl w:ilvl="0" w:tplc="40D6DD76">
      <w:start w:val="1"/>
      <w:numFmt w:val="bullet"/>
      <w:lvlText w:val=""/>
      <w:lvlJc w:val="left"/>
      <w:pPr>
        <w:tabs>
          <w:tab w:val="num" w:pos="360"/>
        </w:tabs>
        <w:ind w:left="360" w:hanging="216"/>
      </w:pPr>
      <w:rPr>
        <w:rFonts w:ascii="Symbol" w:hAnsi="Symbol" w:hint="default"/>
      </w:rPr>
    </w:lvl>
    <w:lvl w:ilvl="1" w:tplc="59E407EC">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FF2956"/>
    <w:multiLevelType w:val="hybridMultilevel"/>
    <w:tmpl w:val="0B5AE04C"/>
    <w:lvl w:ilvl="0" w:tplc="59E407E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0"/>
  </w:num>
  <w:num w:numId="2">
    <w:abstractNumId w:val="11"/>
  </w:num>
  <w:num w:numId="3">
    <w:abstractNumId w:val="7"/>
  </w:num>
  <w:num w:numId="4">
    <w:abstractNumId w:val="3"/>
  </w:num>
  <w:num w:numId="5">
    <w:abstractNumId w:val="4"/>
  </w:num>
  <w:num w:numId="6">
    <w:abstractNumId w:val="5"/>
  </w:num>
  <w:num w:numId="7">
    <w:abstractNumId w:val="2"/>
  </w:num>
  <w:num w:numId="8">
    <w:abstractNumId w:val="6"/>
  </w:num>
  <w:num w:numId="9">
    <w:abstractNumId w:val="8"/>
  </w:num>
  <w:num w:numId="10">
    <w:abstractNumId w:val="9"/>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06E6"/>
    <w:rsid w:val="00000A44"/>
    <w:rsid w:val="000073DE"/>
    <w:rsid w:val="00034F91"/>
    <w:rsid w:val="00046A5B"/>
    <w:rsid w:val="00056AE6"/>
    <w:rsid w:val="00056DC8"/>
    <w:rsid w:val="00072FB9"/>
    <w:rsid w:val="00082BE8"/>
    <w:rsid w:val="000853B4"/>
    <w:rsid w:val="00086C54"/>
    <w:rsid w:val="00094025"/>
    <w:rsid w:val="000A306A"/>
    <w:rsid w:val="000A3AA6"/>
    <w:rsid w:val="000C7B63"/>
    <w:rsid w:val="000D4AF1"/>
    <w:rsid w:val="000D6CE4"/>
    <w:rsid w:val="000E1A60"/>
    <w:rsid w:val="000E7CE6"/>
    <w:rsid w:val="000F470B"/>
    <w:rsid w:val="00131B8D"/>
    <w:rsid w:val="001801A0"/>
    <w:rsid w:val="001C364E"/>
    <w:rsid w:val="001D24EC"/>
    <w:rsid w:val="001D724D"/>
    <w:rsid w:val="001E0085"/>
    <w:rsid w:val="002024E9"/>
    <w:rsid w:val="002338AC"/>
    <w:rsid w:val="00253AE9"/>
    <w:rsid w:val="002549C9"/>
    <w:rsid w:val="002652E9"/>
    <w:rsid w:val="00297255"/>
    <w:rsid w:val="002D0846"/>
    <w:rsid w:val="003011F8"/>
    <w:rsid w:val="00311338"/>
    <w:rsid w:val="003225B8"/>
    <w:rsid w:val="003765DE"/>
    <w:rsid w:val="003A25E2"/>
    <w:rsid w:val="003B16B4"/>
    <w:rsid w:val="003B5439"/>
    <w:rsid w:val="003D1F57"/>
    <w:rsid w:val="003D66C1"/>
    <w:rsid w:val="00404DF2"/>
    <w:rsid w:val="00453796"/>
    <w:rsid w:val="00457BD0"/>
    <w:rsid w:val="00466262"/>
    <w:rsid w:val="00491E85"/>
    <w:rsid w:val="00492822"/>
    <w:rsid w:val="004A7060"/>
    <w:rsid w:val="004C0010"/>
    <w:rsid w:val="004C10FC"/>
    <w:rsid w:val="004D4381"/>
    <w:rsid w:val="004D6B96"/>
    <w:rsid w:val="0051503F"/>
    <w:rsid w:val="00520A18"/>
    <w:rsid w:val="0052753E"/>
    <w:rsid w:val="005460A9"/>
    <w:rsid w:val="00573CF9"/>
    <w:rsid w:val="0057591D"/>
    <w:rsid w:val="005843F1"/>
    <w:rsid w:val="00587924"/>
    <w:rsid w:val="005E5E35"/>
    <w:rsid w:val="005F39CE"/>
    <w:rsid w:val="006208BA"/>
    <w:rsid w:val="00631E77"/>
    <w:rsid w:val="00643CD9"/>
    <w:rsid w:val="00667BF2"/>
    <w:rsid w:val="006761D5"/>
    <w:rsid w:val="00683EDF"/>
    <w:rsid w:val="00684927"/>
    <w:rsid w:val="006A67DF"/>
    <w:rsid w:val="006B35B2"/>
    <w:rsid w:val="006B57D4"/>
    <w:rsid w:val="006D1811"/>
    <w:rsid w:val="006F5E34"/>
    <w:rsid w:val="00714F9E"/>
    <w:rsid w:val="00716CE7"/>
    <w:rsid w:val="00725661"/>
    <w:rsid w:val="00732114"/>
    <w:rsid w:val="00736A1F"/>
    <w:rsid w:val="00746B64"/>
    <w:rsid w:val="00747798"/>
    <w:rsid w:val="00790F31"/>
    <w:rsid w:val="00793D28"/>
    <w:rsid w:val="007A111A"/>
    <w:rsid w:val="007D396C"/>
    <w:rsid w:val="007D6357"/>
    <w:rsid w:val="007E4F3F"/>
    <w:rsid w:val="007E7784"/>
    <w:rsid w:val="007F3978"/>
    <w:rsid w:val="008118E4"/>
    <w:rsid w:val="00817718"/>
    <w:rsid w:val="00832CA2"/>
    <w:rsid w:val="008432D5"/>
    <w:rsid w:val="00846D2C"/>
    <w:rsid w:val="00851078"/>
    <w:rsid w:val="008974A6"/>
    <w:rsid w:val="008A7E6C"/>
    <w:rsid w:val="008B5C25"/>
    <w:rsid w:val="008C4B66"/>
    <w:rsid w:val="008C53BA"/>
    <w:rsid w:val="008C7940"/>
    <w:rsid w:val="008D3702"/>
    <w:rsid w:val="008E328B"/>
    <w:rsid w:val="00900AAA"/>
    <w:rsid w:val="00905DDA"/>
    <w:rsid w:val="009216B1"/>
    <w:rsid w:val="00921E6F"/>
    <w:rsid w:val="00956B33"/>
    <w:rsid w:val="00962862"/>
    <w:rsid w:val="009713AB"/>
    <w:rsid w:val="009913D4"/>
    <w:rsid w:val="0099155F"/>
    <w:rsid w:val="00997E6C"/>
    <w:rsid w:val="009A1866"/>
    <w:rsid w:val="009A3B92"/>
    <w:rsid w:val="009B1084"/>
    <w:rsid w:val="009B6D27"/>
    <w:rsid w:val="009C289A"/>
    <w:rsid w:val="009D0150"/>
    <w:rsid w:val="009D124B"/>
    <w:rsid w:val="009D3212"/>
    <w:rsid w:val="009E2961"/>
    <w:rsid w:val="00A01C87"/>
    <w:rsid w:val="00A05200"/>
    <w:rsid w:val="00A10ECA"/>
    <w:rsid w:val="00A217AB"/>
    <w:rsid w:val="00A3602B"/>
    <w:rsid w:val="00A40456"/>
    <w:rsid w:val="00A44B22"/>
    <w:rsid w:val="00A6048B"/>
    <w:rsid w:val="00A647A7"/>
    <w:rsid w:val="00A8514D"/>
    <w:rsid w:val="00A915C8"/>
    <w:rsid w:val="00AA1C99"/>
    <w:rsid w:val="00AF3260"/>
    <w:rsid w:val="00B00D77"/>
    <w:rsid w:val="00B068C6"/>
    <w:rsid w:val="00B13F11"/>
    <w:rsid w:val="00B23D5F"/>
    <w:rsid w:val="00B306E6"/>
    <w:rsid w:val="00B37B83"/>
    <w:rsid w:val="00B54BB2"/>
    <w:rsid w:val="00B63968"/>
    <w:rsid w:val="00B7246D"/>
    <w:rsid w:val="00B857AF"/>
    <w:rsid w:val="00BA7876"/>
    <w:rsid w:val="00BB3B3A"/>
    <w:rsid w:val="00BB7E04"/>
    <w:rsid w:val="00BD6E1C"/>
    <w:rsid w:val="00BE6A75"/>
    <w:rsid w:val="00BF4430"/>
    <w:rsid w:val="00C164A6"/>
    <w:rsid w:val="00C20122"/>
    <w:rsid w:val="00C25DEB"/>
    <w:rsid w:val="00C64ED7"/>
    <w:rsid w:val="00C86CBA"/>
    <w:rsid w:val="00CD1847"/>
    <w:rsid w:val="00CE472F"/>
    <w:rsid w:val="00CE5A52"/>
    <w:rsid w:val="00D04CCD"/>
    <w:rsid w:val="00D050AE"/>
    <w:rsid w:val="00D27FC9"/>
    <w:rsid w:val="00D34ECC"/>
    <w:rsid w:val="00D417A9"/>
    <w:rsid w:val="00D46527"/>
    <w:rsid w:val="00D54113"/>
    <w:rsid w:val="00D64EA0"/>
    <w:rsid w:val="00D64F85"/>
    <w:rsid w:val="00D66452"/>
    <w:rsid w:val="00D91BED"/>
    <w:rsid w:val="00DB3AEB"/>
    <w:rsid w:val="00DC6849"/>
    <w:rsid w:val="00DD4390"/>
    <w:rsid w:val="00DD6F0B"/>
    <w:rsid w:val="00E01313"/>
    <w:rsid w:val="00E02A6C"/>
    <w:rsid w:val="00E20651"/>
    <w:rsid w:val="00E344C7"/>
    <w:rsid w:val="00E66492"/>
    <w:rsid w:val="00E757C4"/>
    <w:rsid w:val="00E8084B"/>
    <w:rsid w:val="00EA1A5F"/>
    <w:rsid w:val="00EA3C5B"/>
    <w:rsid w:val="00EF18DA"/>
    <w:rsid w:val="00EF4943"/>
    <w:rsid w:val="00F30774"/>
    <w:rsid w:val="00F4051F"/>
    <w:rsid w:val="00F71811"/>
    <w:rsid w:val="00F822D5"/>
    <w:rsid w:val="00F833ED"/>
    <w:rsid w:val="00F83E7C"/>
    <w:rsid w:val="00F9319B"/>
    <w:rsid w:val="00F94764"/>
    <w:rsid w:val="00FC35E1"/>
    <w:rsid w:val="00FD53C1"/>
    <w:rsid w:val="00FF7C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E6"/>
    <w:rPr>
      <w:rFonts w:ascii="Times New Roman" w:eastAsia="PMingLiU" w:hAnsi="Times New Roman" w:cs="Times New Roman"/>
      <w:sz w:val="24"/>
      <w:szCs w:val="24"/>
      <w:lang w:eastAsia="en-US"/>
    </w:rPr>
  </w:style>
  <w:style w:type="paragraph" w:styleId="Heading1">
    <w:name w:val="heading 1"/>
    <w:basedOn w:val="Normal"/>
    <w:next w:val="Normal"/>
    <w:link w:val="Heading1Char"/>
    <w:uiPriority w:val="9"/>
    <w:qFormat/>
    <w:rsid w:val="00BF443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765DE"/>
    <w:pPr>
      <w:keepNext/>
      <w:keepLines/>
      <w:widowControl w:val="0"/>
      <w:spacing w:before="240" w:after="240"/>
      <w:ind w:left="851" w:hanging="851"/>
      <w:jc w:val="both"/>
      <w:outlineLvl w:val="1"/>
    </w:pPr>
    <w:rPr>
      <w:rFonts w:ascii="Book Antiqua" w:eastAsia="Times New Roman" w:hAnsi="Book Antiqua"/>
      <w:b/>
      <w:sz w:val="28"/>
      <w:szCs w:val="20"/>
    </w:rPr>
  </w:style>
  <w:style w:type="paragraph" w:styleId="Heading3">
    <w:name w:val="heading 3"/>
    <w:basedOn w:val="Heading2"/>
    <w:next w:val="Normal"/>
    <w:link w:val="Heading3Char"/>
    <w:qFormat/>
    <w:rsid w:val="003765DE"/>
    <w:pPr>
      <w:spacing w:after="120"/>
      <w:ind w:left="0" w:firstLine="0"/>
      <w:outlineLvl w:val="2"/>
    </w:pPr>
    <w:rPr>
      <w:i/>
      <w:sz w:val="24"/>
    </w:rPr>
  </w:style>
  <w:style w:type="paragraph" w:styleId="Heading4">
    <w:name w:val="heading 4"/>
    <w:basedOn w:val="Heading2"/>
    <w:next w:val="Normal"/>
    <w:link w:val="Heading4Char"/>
    <w:qFormat/>
    <w:rsid w:val="003765DE"/>
    <w:pPr>
      <w:spacing w:before="120" w:after="120"/>
      <w:ind w:left="0" w:hanging="567"/>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6E6"/>
    <w:rPr>
      <w:rFonts w:cs="Times New Roman"/>
      <w:color w:val="0000FF"/>
      <w:u w:val="single"/>
    </w:rPr>
  </w:style>
  <w:style w:type="character" w:styleId="FootnoteReference">
    <w:name w:val="footnote reference"/>
    <w:semiHidden/>
    <w:rsid w:val="00B306E6"/>
    <w:rPr>
      <w:rFonts w:cs="Times New Roman"/>
      <w:vertAlign w:val="superscript"/>
    </w:rPr>
  </w:style>
  <w:style w:type="paragraph" w:styleId="FootnoteText">
    <w:name w:val="footnote text"/>
    <w:basedOn w:val="Normal"/>
    <w:link w:val="FootnoteTextChar"/>
    <w:semiHidden/>
    <w:rsid w:val="00B306E6"/>
    <w:rPr>
      <w:sz w:val="20"/>
      <w:szCs w:val="20"/>
    </w:rPr>
  </w:style>
  <w:style w:type="character" w:customStyle="1" w:styleId="FootnoteTextChar">
    <w:name w:val="Footnote Text Char"/>
    <w:link w:val="FootnoteText"/>
    <w:semiHidden/>
    <w:rsid w:val="00B306E6"/>
    <w:rPr>
      <w:rFonts w:ascii="Times New Roman" w:eastAsia="PMingLiU" w:hAnsi="Times New Roman" w:cs="Times New Roman"/>
      <w:sz w:val="20"/>
      <w:szCs w:val="20"/>
    </w:rPr>
  </w:style>
  <w:style w:type="paragraph" w:styleId="Footer">
    <w:name w:val="footer"/>
    <w:basedOn w:val="Normal"/>
    <w:link w:val="FooterChar"/>
    <w:uiPriority w:val="99"/>
    <w:rsid w:val="00B306E6"/>
    <w:pPr>
      <w:tabs>
        <w:tab w:val="center" w:pos="4153"/>
        <w:tab w:val="right" w:pos="8306"/>
      </w:tabs>
    </w:pPr>
  </w:style>
  <w:style w:type="character" w:customStyle="1" w:styleId="FooterChar">
    <w:name w:val="Footer Char"/>
    <w:link w:val="Footer"/>
    <w:uiPriority w:val="99"/>
    <w:rsid w:val="00B306E6"/>
    <w:rPr>
      <w:rFonts w:ascii="Times New Roman" w:eastAsia="PMingLiU" w:hAnsi="Times New Roman" w:cs="Times New Roman"/>
      <w:sz w:val="24"/>
      <w:szCs w:val="24"/>
    </w:rPr>
  </w:style>
  <w:style w:type="character" w:styleId="PageNumber">
    <w:name w:val="page number"/>
    <w:basedOn w:val="DefaultParagraphFont"/>
    <w:rsid w:val="00B306E6"/>
  </w:style>
  <w:style w:type="paragraph" w:styleId="BalloonText">
    <w:name w:val="Balloon Text"/>
    <w:basedOn w:val="Normal"/>
    <w:link w:val="BalloonTextChar"/>
    <w:uiPriority w:val="99"/>
    <w:semiHidden/>
    <w:unhideWhenUsed/>
    <w:rsid w:val="009E2961"/>
    <w:rPr>
      <w:rFonts w:ascii="Tahoma" w:hAnsi="Tahoma" w:cs="Tahoma"/>
      <w:sz w:val="16"/>
      <w:szCs w:val="16"/>
    </w:rPr>
  </w:style>
  <w:style w:type="character" w:customStyle="1" w:styleId="BalloonTextChar">
    <w:name w:val="Balloon Text Char"/>
    <w:link w:val="BalloonText"/>
    <w:uiPriority w:val="99"/>
    <w:semiHidden/>
    <w:rsid w:val="009E2961"/>
    <w:rPr>
      <w:rFonts w:ascii="Tahoma" w:eastAsia="PMingLiU" w:hAnsi="Tahoma" w:cs="Tahoma"/>
      <w:sz w:val="16"/>
      <w:szCs w:val="16"/>
    </w:rPr>
  </w:style>
  <w:style w:type="character" w:styleId="CommentReference">
    <w:name w:val="annotation reference"/>
    <w:uiPriority w:val="99"/>
    <w:semiHidden/>
    <w:unhideWhenUsed/>
    <w:rsid w:val="00EF18DA"/>
    <w:rPr>
      <w:sz w:val="16"/>
      <w:szCs w:val="16"/>
    </w:rPr>
  </w:style>
  <w:style w:type="paragraph" w:styleId="CommentText">
    <w:name w:val="annotation text"/>
    <w:basedOn w:val="Normal"/>
    <w:link w:val="CommentTextChar"/>
    <w:semiHidden/>
    <w:unhideWhenUsed/>
    <w:rsid w:val="00EF18DA"/>
    <w:rPr>
      <w:sz w:val="20"/>
      <w:szCs w:val="20"/>
    </w:rPr>
  </w:style>
  <w:style w:type="character" w:customStyle="1" w:styleId="CommentTextChar">
    <w:name w:val="Comment Text Char"/>
    <w:link w:val="CommentText"/>
    <w:semiHidden/>
    <w:rsid w:val="00EF18DA"/>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sid w:val="00EF18DA"/>
    <w:rPr>
      <w:b/>
      <w:bCs/>
    </w:rPr>
  </w:style>
  <w:style w:type="character" w:customStyle="1" w:styleId="CommentSubjectChar">
    <w:name w:val="Comment Subject Char"/>
    <w:link w:val="CommentSubject"/>
    <w:uiPriority w:val="99"/>
    <w:semiHidden/>
    <w:rsid w:val="00EF18DA"/>
    <w:rPr>
      <w:rFonts w:ascii="Times New Roman" w:eastAsia="PMingLiU" w:hAnsi="Times New Roman" w:cs="Times New Roman"/>
      <w:b/>
      <w:bCs/>
    </w:rPr>
  </w:style>
  <w:style w:type="paragraph" w:styleId="Header">
    <w:name w:val="header"/>
    <w:basedOn w:val="Normal"/>
    <w:link w:val="HeaderChar"/>
    <w:uiPriority w:val="99"/>
    <w:semiHidden/>
    <w:unhideWhenUsed/>
    <w:rsid w:val="00B13F11"/>
    <w:pPr>
      <w:tabs>
        <w:tab w:val="center" w:pos="4680"/>
        <w:tab w:val="right" w:pos="9360"/>
      </w:tabs>
    </w:pPr>
  </w:style>
  <w:style w:type="character" w:customStyle="1" w:styleId="HeaderChar">
    <w:name w:val="Header Char"/>
    <w:link w:val="Header"/>
    <w:uiPriority w:val="99"/>
    <w:semiHidden/>
    <w:rsid w:val="00B13F11"/>
    <w:rPr>
      <w:rFonts w:ascii="Times New Roman" w:eastAsia="PMingLiU" w:hAnsi="Times New Roman" w:cs="Times New Roman"/>
      <w:sz w:val="24"/>
      <w:szCs w:val="24"/>
    </w:rPr>
  </w:style>
  <w:style w:type="character" w:customStyle="1" w:styleId="Heading2Char">
    <w:name w:val="Heading 2 Char"/>
    <w:link w:val="Heading2"/>
    <w:rsid w:val="003765DE"/>
    <w:rPr>
      <w:rFonts w:ascii="Book Antiqua" w:eastAsia="Times New Roman" w:hAnsi="Book Antiqua" w:cs="Times New Roman"/>
      <w:b/>
      <w:sz w:val="28"/>
      <w:lang w:val="en-GB"/>
    </w:rPr>
  </w:style>
  <w:style w:type="character" w:customStyle="1" w:styleId="Heading3Char">
    <w:name w:val="Heading 3 Char"/>
    <w:link w:val="Heading3"/>
    <w:rsid w:val="003765DE"/>
    <w:rPr>
      <w:rFonts w:ascii="Book Antiqua" w:eastAsia="Times New Roman" w:hAnsi="Book Antiqua" w:cs="Times New Roman"/>
      <w:b/>
      <w:i/>
      <w:sz w:val="24"/>
      <w:lang w:val="en-GB"/>
    </w:rPr>
  </w:style>
  <w:style w:type="character" w:customStyle="1" w:styleId="Heading4Char">
    <w:name w:val="Heading 4 Char"/>
    <w:link w:val="Heading4"/>
    <w:rsid w:val="003765DE"/>
    <w:rPr>
      <w:rFonts w:ascii="Book Antiqua" w:eastAsia="Times New Roman" w:hAnsi="Book Antiqua" w:cs="Times New Roman"/>
      <w:b/>
      <w:caps/>
      <w:sz w:val="28"/>
      <w:lang w:val="en-GB"/>
    </w:rPr>
  </w:style>
  <w:style w:type="paragraph" w:customStyle="1" w:styleId="BulletBox">
    <w:name w:val="BulletBox"/>
    <w:basedOn w:val="Normal"/>
    <w:rsid w:val="003765DE"/>
    <w:pPr>
      <w:widowControl w:val="0"/>
      <w:numPr>
        <w:numId w:val="3"/>
      </w:numPr>
      <w:tabs>
        <w:tab w:val="clear" w:pos="1004"/>
        <w:tab w:val="left" w:pos="228"/>
      </w:tabs>
      <w:ind w:left="86" w:firstLine="0"/>
    </w:pPr>
    <w:rPr>
      <w:rFonts w:eastAsia="Times New Roman"/>
      <w:sz w:val="20"/>
      <w:szCs w:val="20"/>
    </w:rPr>
  </w:style>
  <w:style w:type="character" w:customStyle="1" w:styleId="flat">
    <w:name w:val="flat"/>
    <w:rsid w:val="00DB3AEB"/>
  </w:style>
  <w:style w:type="character" w:customStyle="1" w:styleId="Heading1Char">
    <w:name w:val="Heading 1 Char"/>
    <w:link w:val="Heading1"/>
    <w:uiPriority w:val="9"/>
    <w:rsid w:val="00BF4430"/>
    <w:rPr>
      <w:rFonts w:ascii="Cambria" w:eastAsia="Times New Roman" w:hAnsi="Cambria" w:cs="Times New Roman"/>
      <w:b/>
      <w:bCs/>
      <w:kern w:val="32"/>
      <w:sz w:val="32"/>
      <w:szCs w:val="32"/>
    </w:rPr>
  </w:style>
  <w:style w:type="paragraph" w:customStyle="1" w:styleId="Default">
    <w:name w:val="Default"/>
    <w:rsid w:val="00BF4430"/>
    <w:pPr>
      <w:autoSpaceDE w:val="0"/>
      <w:autoSpaceDN w:val="0"/>
      <w:adjustRightInd w:val="0"/>
    </w:pPr>
    <w:rPr>
      <w:rFonts w:ascii="Arial" w:eastAsia="SimSun" w:hAnsi="Arial"/>
      <w:color w:val="000000"/>
      <w:sz w:val="24"/>
      <w:szCs w:val="24"/>
      <w:lang w:val="en-US" w:eastAsia="en-US"/>
    </w:rPr>
  </w:style>
  <w:style w:type="paragraph" w:customStyle="1" w:styleId="Style0">
    <w:name w:val="Style0"/>
    <w:rsid w:val="00BF4430"/>
    <w:pPr>
      <w:autoSpaceDE w:val="0"/>
      <w:autoSpaceDN w:val="0"/>
      <w:adjustRightInd w:val="0"/>
    </w:pPr>
    <w:rPr>
      <w:rFonts w:ascii="Arial" w:eastAsia="SimSun" w:hAnsi="Arial"/>
      <w:sz w:val="24"/>
      <w:szCs w:val="24"/>
      <w:lang w:eastAsia="en-US"/>
    </w:rPr>
  </w:style>
  <w:style w:type="paragraph" w:styleId="ListParagraph">
    <w:name w:val="List Paragraph"/>
    <w:basedOn w:val="Normal"/>
    <w:uiPriority w:val="99"/>
    <w:qFormat/>
    <w:rsid w:val="00962862"/>
    <w:pPr>
      <w:ind w:left="708"/>
    </w:pPr>
    <w:rPr>
      <w:rFonts w:ascii="Times" w:eastAsia="Calibri" w:hAnsi="Times" w:cs="Times"/>
    </w:rPr>
  </w:style>
  <w:style w:type="paragraph" w:styleId="Revision">
    <w:name w:val="Revision"/>
    <w:hidden/>
    <w:uiPriority w:val="99"/>
    <w:semiHidden/>
    <w:rsid w:val="00F822D5"/>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792247">
      <w:bodyDiv w:val="1"/>
      <w:marLeft w:val="0"/>
      <w:marRight w:val="0"/>
      <w:marTop w:val="0"/>
      <w:marBottom w:val="0"/>
      <w:divBdr>
        <w:top w:val="none" w:sz="0" w:space="0" w:color="auto"/>
        <w:left w:val="none" w:sz="0" w:space="0" w:color="auto"/>
        <w:bottom w:val="none" w:sz="0" w:space="0" w:color="auto"/>
        <w:right w:val="none" w:sz="0" w:space="0" w:color="auto"/>
      </w:divBdr>
    </w:div>
    <w:div w:id="407121045">
      <w:bodyDiv w:val="1"/>
      <w:marLeft w:val="0"/>
      <w:marRight w:val="0"/>
      <w:marTop w:val="0"/>
      <w:marBottom w:val="0"/>
      <w:divBdr>
        <w:top w:val="none" w:sz="0" w:space="0" w:color="auto"/>
        <w:left w:val="none" w:sz="0" w:space="0" w:color="auto"/>
        <w:bottom w:val="none" w:sz="0" w:space="0" w:color="auto"/>
        <w:right w:val="none" w:sz="0" w:space="0" w:color="auto"/>
      </w:divBdr>
    </w:div>
    <w:div w:id="836307584">
      <w:bodyDiv w:val="1"/>
      <w:marLeft w:val="0"/>
      <w:marRight w:val="0"/>
      <w:marTop w:val="0"/>
      <w:marBottom w:val="0"/>
      <w:divBdr>
        <w:top w:val="none" w:sz="0" w:space="0" w:color="auto"/>
        <w:left w:val="none" w:sz="0" w:space="0" w:color="auto"/>
        <w:bottom w:val="none" w:sz="0" w:space="0" w:color="auto"/>
        <w:right w:val="none" w:sz="0" w:space="0" w:color="auto"/>
      </w:divBdr>
    </w:div>
    <w:div w:id="1871800067">
      <w:bodyDiv w:val="1"/>
      <w:marLeft w:val="0"/>
      <w:marRight w:val="0"/>
      <w:marTop w:val="0"/>
      <w:marBottom w:val="0"/>
      <w:divBdr>
        <w:top w:val="none" w:sz="0" w:space="0" w:color="auto"/>
        <w:left w:val="none" w:sz="0" w:space="0" w:color="auto"/>
        <w:bottom w:val="none" w:sz="0" w:space="0" w:color="auto"/>
        <w:right w:val="none" w:sz="0" w:space="0" w:color="auto"/>
      </w:divBdr>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fsouthsudan@un.org" TargetMode="External"/><Relationship Id="rId13" Type="http://schemas.openxmlformats.org/officeDocument/2006/relationships/hyperlink" Target="mailto:FAMY@unhcr.or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unocha.org/south-sudan/financing/common-humanitarian-fund" TargetMode="External"/><Relationship Id="rId12" Type="http://schemas.openxmlformats.org/officeDocument/2006/relationships/hyperlink" Target="mailto:canzsio@unhc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sakalm@unhcr.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vukovic@unhcr.org" TargetMode="External"/><Relationship Id="rId4" Type="http://schemas.openxmlformats.org/officeDocument/2006/relationships/webSettings" Target="webSettings.xml"/><Relationship Id="rId9" Type="http://schemas.openxmlformats.org/officeDocument/2006/relationships/hyperlink" Target="mailto:kirya@unhc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2011 CHF Standard Allocation Project Proposal</vt:lpstr>
    </vt:vector>
  </TitlesOfParts>
  <Company>UNOCHA</Company>
  <LinksUpToDate>false</LinksUpToDate>
  <CharactersWithSpaces>29464</CharactersWithSpaces>
  <SharedDoc>false</SharedDoc>
  <HLinks>
    <vt:vector size="12" baseType="variant">
      <vt:variant>
        <vt:i4>2883609</vt:i4>
      </vt:variant>
      <vt:variant>
        <vt:i4>3</vt:i4>
      </vt:variant>
      <vt:variant>
        <vt:i4>0</vt:i4>
      </vt:variant>
      <vt:variant>
        <vt:i4>5</vt:i4>
      </vt:variant>
      <vt:variant>
        <vt:lpwstr>mailto:chfsouthsudan@un.org</vt:lpwstr>
      </vt:variant>
      <vt:variant>
        <vt:lpwstr/>
      </vt:variant>
      <vt:variant>
        <vt:i4>5308493</vt:i4>
      </vt:variant>
      <vt:variant>
        <vt:i4>0</vt:i4>
      </vt:variant>
      <vt:variant>
        <vt:i4>0</vt:i4>
      </vt:variant>
      <vt:variant>
        <vt:i4>5</vt:i4>
      </vt:variant>
      <vt:variant>
        <vt:lpwstr>http://unocha.org/south-sudan/financing/common-humanitarian-fund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CHF Standard Allocation Project Proposal</dc:title>
  <dc:subject/>
  <dc:creator>user</dc:creator>
  <cp:keywords/>
  <cp:lastModifiedBy>FDAndreagiovanni</cp:lastModifiedBy>
  <cp:revision>6</cp:revision>
  <cp:lastPrinted>2012-09-20T04:57:00Z</cp:lastPrinted>
  <dcterms:created xsi:type="dcterms:W3CDTF">2012-10-16T07:41:00Z</dcterms:created>
  <dcterms:modified xsi:type="dcterms:W3CDTF">2012-10-24T06:49:00Z</dcterms:modified>
</cp:coreProperties>
</file>