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241F2" w14:textId="77777777" w:rsidR="00CF6D08" w:rsidRPr="00EE50E9" w:rsidRDefault="00CF6D08">
      <w:pPr>
        <w:rPr>
          <w:b/>
        </w:rPr>
      </w:pPr>
      <w:bookmarkStart w:id="0" w:name="_GoBack"/>
      <w:bookmarkEnd w:id="0"/>
      <w:r w:rsidRPr="00EE50E9">
        <w:tab/>
      </w:r>
      <w:r w:rsidRPr="00EE50E9">
        <w:tab/>
      </w:r>
      <w:r w:rsidRPr="00EE50E9">
        <w:tab/>
      </w:r>
      <w:r w:rsidRPr="00EE50E9">
        <w:tab/>
      </w:r>
      <w:r w:rsidRPr="00EE50E9">
        <w:tab/>
      </w:r>
      <w:r w:rsidRPr="00EE50E9">
        <w:tab/>
      </w:r>
      <w:r w:rsidRPr="00EE50E9">
        <w:tab/>
      </w:r>
      <w:r w:rsidRPr="00EE50E9">
        <w:tab/>
      </w:r>
      <w:r w:rsidRPr="00EE50E9">
        <w:tab/>
      </w:r>
      <w:r w:rsidRPr="00EE50E9">
        <w:rPr>
          <w:b/>
        </w:rPr>
        <w:t>FORMULAIRE 4.3</w:t>
      </w:r>
    </w:p>
    <w:p w14:paraId="3D98B5E2" w14:textId="77777777" w:rsidR="00CF6D08" w:rsidRPr="00EE50E9" w:rsidRDefault="00CF6D08">
      <w:pPr>
        <w:rPr>
          <w:b/>
        </w:rPr>
      </w:pPr>
    </w:p>
    <w:p w14:paraId="26867831" w14:textId="77777777" w:rsidR="00CF6D08" w:rsidRPr="00EE50E9" w:rsidRDefault="007A7700" w:rsidP="00913BF5">
      <w:pPr>
        <w:numPr>
          <w:ilvl w:val="12"/>
          <w:numId w:val="0"/>
        </w:numPr>
        <w:tabs>
          <w:tab w:val="left" w:pos="0"/>
        </w:tabs>
        <w:suppressAutoHyphens/>
        <w:jc w:val="center"/>
        <w:rPr>
          <w:b/>
          <w:bCs/>
          <w:spacing w:val="-3"/>
        </w:rPr>
      </w:pPr>
      <w:r>
        <w:rPr>
          <w:rFonts w:ascii="Arial" w:hAnsi="Arial"/>
          <w:noProof/>
          <w:spacing w:val="-3"/>
          <w:sz w:val="20"/>
          <w:lang w:val="en-US" w:eastAsia="en-US"/>
        </w:rPr>
        <w:drawing>
          <wp:inline distT="0" distB="0" distL="0" distR="0" wp14:anchorId="5C06018E" wp14:editId="6D768637">
            <wp:extent cx="942975" cy="7620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l="10834" t="3618" r="18140" b="16399"/>
                    <a:stretch>
                      <a:fillRect/>
                    </a:stretch>
                  </pic:blipFill>
                  <pic:spPr bwMode="auto">
                    <a:xfrm>
                      <a:off x="0" y="0"/>
                      <a:ext cx="942975" cy="762000"/>
                    </a:xfrm>
                    <a:prstGeom prst="rect">
                      <a:avLst/>
                    </a:prstGeom>
                    <a:solidFill>
                      <a:srgbClr val="3366FF"/>
                    </a:solidFill>
                    <a:ln>
                      <a:noFill/>
                    </a:ln>
                  </pic:spPr>
                </pic:pic>
              </a:graphicData>
            </a:graphic>
          </wp:inline>
        </w:drawing>
      </w:r>
    </w:p>
    <w:p w14:paraId="0FBDC885" w14:textId="77777777" w:rsidR="00CF6D08" w:rsidRPr="00EE50E9" w:rsidRDefault="00CF6D08" w:rsidP="00913BF5">
      <w:pPr>
        <w:jc w:val="center"/>
        <w:rPr>
          <w:b/>
          <w:sz w:val="22"/>
          <w:szCs w:val="22"/>
        </w:rPr>
      </w:pPr>
      <w:r w:rsidRPr="00EE50E9">
        <w:rPr>
          <w:b/>
          <w:bCs/>
          <w:sz w:val="28"/>
          <w:szCs w:val="28"/>
        </w:rPr>
        <w:t>FONDS POUR LA CONSOLIDATION DE LA PAIX (PBF)</w:t>
      </w:r>
    </w:p>
    <w:p w14:paraId="7EC24C30" w14:textId="77777777" w:rsidR="00CF6D08" w:rsidRPr="00EE50E9" w:rsidRDefault="00CF6D08" w:rsidP="00913BF5">
      <w:pPr>
        <w:jc w:val="center"/>
        <w:rPr>
          <w:b/>
          <w:sz w:val="22"/>
          <w:szCs w:val="22"/>
        </w:rPr>
      </w:pPr>
      <w:r w:rsidRPr="00EE50E9">
        <w:rPr>
          <w:b/>
          <w:sz w:val="22"/>
          <w:szCs w:val="22"/>
        </w:rPr>
        <w:t>[</w:t>
      </w:r>
      <w:r w:rsidR="00667F87">
        <w:rPr>
          <w:b/>
          <w:sz w:val="22"/>
          <w:szCs w:val="22"/>
          <w:u w:val="single"/>
        </w:rPr>
        <w:t>GUINEE</w:t>
      </w:r>
      <w:r w:rsidRPr="00EE50E9">
        <w:rPr>
          <w:b/>
          <w:sz w:val="22"/>
          <w:szCs w:val="22"/>
        </w:rPr>
        <w:t>]</w:t>
      </w:r>
    </w:p>
    <w:p w14:paraId="7EF1BE47" w14:textId="77777777" w:rsidR="00CF6D08" w:rsidRPr="00EE50E9" w:rsidRDefault="00CF6D08" w:rsidP="00913BF5">
      <w:pPr>
        <w:jc w:val="center"/>
        <w:rPr>
          <w:b/>
          <w:sz w:val="22"/>
          <w:szCs w:val="22"/>
        </w:rPr>
      </w:pPr>
    </w:p>
    <w:p w14:paraId="1B1D98EA" w14:textId="77777777" w:rsidR="00CF6D08" w:rsidRPr="00EE50E9" w:rsidRDefault="00CF6D08" w:rsidP="00913BF5">
      <w:pPr>
        <w:jc w:val="center"/>
        <w:rPr>
          <w:b/>
          <w:sz w:val="22"/>
          <w:szCs w:val="22"/>
        </w:rPr>
      </w:pPr>
      <w:r w:rsidRPr="00EE50E9">
        <w:rPr>
          <w:b/>
          <w:sz w:val="22"/>
          <w:szCs w:val="22"/>
        </w:rPr>
        <w:t xml:space="preserve">ACTUALISATION SEMESTRIELLE DES PROGRES DU PROJET </w:t>
      </w:r>
    </w:p>
    <w:p w14:paraId="59800ADE" w14:textId="77777777" w:rsidR="00CF6D08" w:rsidRPr="00EE50E9" w:rsidRDefault="00CF6D08" w:rsidP="00913BF5">
      <w:pPr>
        <w:jc w:val="center"/>
        <w:rPr>
          <w:b/>
          <w:sz w:val="22"/>
          <w:szCs w:val="22"/>
        </w:rPr>
      </w:pPr>
    </w:p>
    <w:p w14:paraId="202DD9E4" w14:textId="77777777" w:rsidR="00CF6D08" w:rsidRPr="00EE50E9" w:rsidRDefault="00CF6D08" w:rsidP="00913BF5">
      <w:pPr>
        <w:jc w:val="center"/>
        <w:rPr>
          <w:b/>
          <w:sz w:val="22"/>
          <w:szCs w:val="22"/>
        </w:rPr>
      </w:pPr>
      <w:r w:rsidRPr="00EE50E9">
        <w:rPr>
          <w:b/>
          <w:sz w:val="22"/>
          <w:szCs w:val="22"/>
        </w:rPr>
        <w:t>POUR LA PERIODE</w:t>
      </w:r>
      <w:r w:rsidR="00667F87">
        <w:rPr>
          <w:b/>
          <w:sz w:val="22"/>
          <w:szCs w:val="22"/>
          <w:u w:val="single"/>
        </w:rPr>
        <w:t xml:space="preserve"> JANVIER- JUIN 2014</w:t>
      </w:r>
    </w:p>
    <w:p w14:paraId="1A0CC13E" w14:textId="77777777" w:rsidR="00CF6D08" w:rsidRPr="00EE50E9" w:rsidRDefault="00CF6D08" w:rsidP="00913BF5">
      <w:pPr>
        <w:jc w:val="center"/>
        <w:rPr>
          <w:b/>
          <w:sz w:val="22"/>
          <w:szCs w:val="22"/>
        </w:rPr>
      </w:pPr>
    </w:p>
    <w:tbl>
      <w:tblPr>
        <w:tblW w:w="103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105"/>
        <w:gridCol w:w="2880"/>
        <w:gridCol w:w="2340"/>
      </w:tblGrid>
      <w:tr w:rsidR="00CF6D08" w:rsidRPr="00EE50E9" w14:paraId="32766DE2" w14:textId="77777777" w:rsidTr="00CC6CC0">
        <w:trPr>
          <w:trHeight w:val="620"/>
        </w:trPr>
        <w:tc>
          <w:tcPr>
            <w:tcW w:w="1985" w:type="dxa"/>
            <w:shd w:val="clear" w:color="auto" w:fill="E6E6E6"/>
            <w:vAlign w:val="center"/>
          </w:tcPr>
          <w:p w14:paraId="765E30F3" w14:textId="77777777" w:rsidR="00CF6D08" w:rsidRPr="00EE50E9" w:rsidRDefault="00CF6D08" w:rsidP="00EE50E9">
            <w:pPr>
              <w:rPr>
                <w:b/>
              </w:rPr>
            </w:pPr>
            <w:r w:rsidRPr="00EE50E9">
              <w:rPr>
                <w:b/>
                <w:sz w:val="22"/>
                <w:szCs w:val="22"/>
              </w:rPr>
              <w:t>No &amp; Intitulé du projet</w:t>
            </w:r>
          </w:p>
        </w:tc>
        <w:tc>
          <w:tcPr>
            <w:tcW w:w="8325" w:type="dxa"/>
            <w:gridSpan w:val="3"/>
            <w:shd w:val="clear" w:color="auto" w:fill="FFFFFF"/>
          </w:tcPr>
          <w:p w14:paraId="1688DAC8" w14:textId="77777777" w:rsidR="00CF6D08" w:rsidRPr="00EE50E9" w:rsidRDefault="00CF6D08" w:rsidP="00913BF5"/>
          <w:p w14:paraId="1B3DF1EA" w14:textId="77777777" w:rsidR="00CF6D08" w:rsidRPr="00EE50E9" w:rsidRDefault="00CF6D08" w:rsidP="00CB19B8">
            <w:r w:rsidRPr="00EE50E9">
              <w:rPr>
                <w:sz w:val="22"/>
                <w:szCs w:val="22"/>
              </w:rPr>
              <w:t>PBF/</w:t>
            </w:r>
            <w:r w:rsidR="00C21685" w:rsidRPr="00C21685">
              <w:rPr>
                <w:sz w:val="22"/>
                <w:szCs w:val="22"/>
              </w:rPr>
              <w:t xml:space="preserve"> </w:t>
            </w:r>
            <w:r w:rsidR="00CB19B8" w:rsidRPr="00CB19B8">
              <w:rPr>
                <w:sz w:val="22"/>
                <w:szCs w:val="22"/>
              </w:rPr>
              <w:t>87116</w:t>
            </w:r>
            <w:r w:rsidR="00CB19B8">
              <w:rPr>
                <w:sz w:val="22"/>
                <w:szCs w:val="22"/>
              </w:rPr>
              <w:t xml:space="preserve">/ </w:t>
            </w:r>
            <w:r w:rsidR="00C21685" w:rsidRPr="00C21685">
              <w:rPr>
                <w:sz w:val="22"/>
                <w:szCs w:val="22"/>
              </w:rPr>
              <w:t>Réintégration des jeunes associés aux forces armées et de jeunes vulnérables</w:t>
            </w:r>
            <w:r w:rsidR="00C21685">
              <w:rPr>
                <w:sz w:val="22"/>
                <w:szCs w:val="22"/>
              </w:rPr>
              <w:t>- Phase 2</w:t>
            </w:r>
          </w:p>
        </w:tc>
      </w:tr>
      <w:tr w:rsidR="00CF6D08" w:rsidRPr="00EE50E9" w14:paraId="1D546FDF" w14:textId="77777777" w:rsidTr="00CC6CC0">
        <w:trPr>
          <w:trHeight w:val="436"/>
        </w:trPr>
        <w:tc>
          <w:tcPr>
            <w:tcW w:w="1985" w:type="dxa"/>
            <w:shd w:val="clear" w:color="auto" w:fill="E6E6E6"/>
            <w:vAlign w:val="center"/>
          </w:tcPr>
          <w:p w14:paraId="046242B5" w14:textId="77777777" w:rsidR="00CF6D08" w:rsidRPr="00EE50E9" w:rsidRDefault="00CF6D08" w:rsidP="00913BF5">
            <w:r w:rsidRPr="00EE50E9">
              <w:rPr>
                <w:b/>
                <w:sz w:val="22"/>
                <w:szCs w:val="22"/>
              </w:rPr>
              <w:t>Organe(s) bénéficiaire(s)</w:t>
            </w:r>
            <w:r w:rsidRPr="00EE50E9">
              <w:rPr>
                <w:rStyle w:val="FootnoteReference"/>
                <w:b/>
                <w:sz w:val="22"/>
                <w:szCs w:val="22"/>
              </w:rPr>
              <w:footnoteReference w:id="1"/>
            </w:r>
            <w:r w:rsidRPr="00EE50E9">
              <w:rPr>
                <w:b/>
                <w:sz w:val="22"/>
                <w:szCs w:val="22"/>
              </w:rPr>
              <w:t xml:space="preserve">:  </w:t>
            </w:r>
          </w:p>
        </w:tc>
        <w:tc>
          <w:tcPr>
            <w:tcW w:w="8325" w:type="dxa"/>
            <w:gridSpan w:val="3"/>
            <w:vAlign w:val="center"/>
          </w:tcPr>
          <w:p w14:paraId="48A5D7CB" w14:textId="77777777" w:rsidR="00CF6D08" w:rsidRPr="00EE50E9" w:rsidRDefault="00E2100A" w:rsidP="00913BF5">
            <w:r>
              <w:t>UNICEF</w:t>
            </w:r>
          </w:p>
        </w:tc>
      </w:tr>
      <w:tr w:rsidR="00CF6D08" w:rsidRPr="00EE50E9" w14:paraId="62017667" w14:textId="77777777" w:rsidTr="00CC6CC0">
        <w:trPr>
          <w:trHeight w:val="375"/>
        </w:trPr>
        <w:tc>
          <w:tcPr>
            <w:tcW w:w="1985" w:type="dxa"/>
            <w:shd w:val="clear" w:color="auto" w:fill="E6E6E6"/>
            <w:vAlign w:val="center"/>
          </w:tcPr>
          <w:p w14:paraId="4B5491C8" w14:textId="77777777" w:rsidR="00CF6D08" w:rsidRPr="00EE50E9" w:rsidRDefault="00CF6D08" w:rsidP="00913BF5">
            <w:pPr>
              <w:rPr>
                <w:bCs/>
              </w:rPr>
            </w:pPr>
            <w:r w:rsidRPr="00EE50E9">
              <w:rPr>
                <w:b/>
                <w:sz w:val="22"/>
                <w:szCs w:val="22"/>
              </w:rPr>
              <w:t>Partenaires d’exécution (gouvernement, institutions de l’ONU, ONG, etc.)</w:t>
            </w:r>
          </w:p>
        </w:tc>
        <w:tc>
          <w:tcPr>
            <w:tcW w:w="8325" w:type="dxa"/>
            <w:gridSpan w:val="3"/>
            <w:vAlign w:val="center"/>
          </w:tcPr>
          <w:p w14:paraId="06698259" w14:textId="77777777" w:rsidR="00282286" w:rsidRPr="00282286" w:rsidRDefault="00282286" w:rsidP="00282286">
            <w:pPr>
              <w:rPr>
                <w:bCs/>
              </w:rPr>
            </w:pPr>
            <w:r w:rsidRPr="00282286">
              <w:rPr>
                <w:bCs/>
              </w:rPr>
              <w:t>-</w:t>
            </w:r>
            <w:r w:rsidRPr="00282286">
              <w:rPr>
                <w:bCs/>
              </w:rPr>
              <w:tab/>
              <w:t>Ministère de la Jeunesse et de l’Emploi des Jeunes</w:t>
            </w:r>
          </w:p>
          <w:p w14:paraId="18BA37E6" w14:textId="77777777" w:rsidR="00282286" w:rsidRPr="00282286" w:rsidRDefault="00282286" w:rsidP="00282286">
            <w:pPr>
              <w:rPr>
                <w:bCs/>
              </w:rPr>
            </w:pPr>
            <w:r w:rsidRPr="00282286">
              <w:rPr>
                <w:bCs/>
              </w:rPr>
              <w:t>-</w:t>
            </w:r>
            <w:r w:rsidRPr="00282286">
              <w:rPr>
                <w:bCs/>
              </w:rPr>
              <w:tab/>
              <w:t>Ministère de l’Emploi, de l’Enseignement Technique et de la Formation Professionnelle</w:t>
            </w:r>
          </w:p>
          <w:p w14:paraId="3AFF226F" w14:textId="77777777" w:rsidR="00282286" w:rsidRPr="00282286" w:rsidRDefault="00282286" w:rsidP="00282286">
            <w:pPr>
              <w:rPr>
                <w:bCs/>
              </w:rPr>
            </w:pPr>
            <w:r w:rsidRPr="00282286">
              <w:rPr>
                <w:bCs/>
              </w:rPr>
              <w:t>-</w:t>
            </w:r>
            <w:r w:rsidRPr="00282286">
              <w:rPr>
                <w:bCs/>
              </w:rPr>
              <w:tab/>
              <w:t>Monde des Enfants</w:t>
            </w:r>
          </w:p>
          <w:p w14:paraId="68D8D8C9" w14:textId="77777777" w:rsidR="00CF6D08" w:rsidRPr="00EE50E9" w:rsidRDefault="00282286" w:rsidP="00282286">
            <w:pPr>
              <w:rPr>
                <w:bCs/>
              </w:rPr>
            </w:pPr>
            <w:r w:rsidRPr="00282286">
              <w:rPr>
                <w:bCs/>
              </w:rPr>
              <w:t>-</w:t>
            </w:r>
            <w:r w:rsidRPr="00282286">
              <w:rPr>
                <w:bCs/>
              </w:rPr>
              <w:tab/>
              <w:t>Enfants du Globe</w:t>
            </w:r>
          </w:p>
        </w:tc>
      </w:tr>
      <w:tr w:rsidR="00CF6D08" w:rsidRPr="00EE50E9" w14:paraId="29C37EFA" w14:textId="77777777" w:rsidTr="00CC6CC0">
        <w:trPr>
          <w:trHeight w:val="375"/>
        </w:trPr>
        <w:tc>
          <w:tcPr>
            <w:tcW w:w="1985" w:type="dxa"/>
            <w:shd w:val="clear" w:color="auto" w:fill="E6E6E6"/>
            <w:vAlign w:val="center"/>
          </w:tcPr>
          <w:p w14:paraId="6D283005" w14:textId="77777777" w:rsidR="00CF6D08" w:rsidRPr="00EE50E9" w:rsidRDefault="00CF6D08" w:rsidP="00913BF5">
            <w:pPr>
              <w:rPr>
                <w:b/>
              </w:rPr>
            </w:pPr>
            <w:r w:rsidRPr="00EE50E9">
              <w:rPr>
                <w:b/>
                <w:sz w:val="22"/>
                <w:szCs w:val="22"/>
              </w:rPr>
              <w:t>Site:</w:t>
            </w:r>
          </w:p>
        </w:tc>
        <w:tc>
          <w:tcPr>
            <w:tcW w:w="8325" w:type="dxa"/>
            <w:gridSpan w:val="3"/>
            <w:vAlign w:val="center"/>
          </w:tcPr>
          <w:p w14:paraId="39C73185" w14:textId="77777777" w:rsidR="00CF6D08" w:rsidRPr="00EE50E9" w:rsidRDefault="00282286" w:rsidP="00913BF5">
            <w:r>
              <w:t>Conakry, Kankan, Kérouané, N’</w:t>
            </w:r>
            <w:proofErr w:type="spellStart"/>
            <w:r>
              <w:t>Zérékoré</w:t>
            </w:r>
            <w:proofErr w:type="spellEnd"/>
            <w:r>
              <w:t xml:space="preserve">, Macenta, </w:t>
            </w:r>
            <w:proofErr w:type="spellStart"/>
            <w:r>
              <w:t>Guéckédou</w:t>
            </w:r>
            <w:proofErr w:type="spellEnd"/>
          </w:p>
        </w:tc>
      </w:tr>
      <w:tr w:rsidR="00CF6D08" w:rsidRPr="00EE50E9" w14:paraId="7341A95C" w14:textId="77777777" w:rsidTr="00CC6CC0">
        <w:trPr>
          <w:trHeight w:val="375"/>
        </w:trPr>
        <w:tc>
          <w:tcPr>
            <w:tcW w:w="1985" w:type="dxa"/>
            <w:shd w:val="clear" w:color="auto" w:fill="E6E6E6"/>
          </w:tcPr>
          <w:p w14:paraId="4BEB177C" w14:textId="77777777" w:rsidR="00CF6D08" w:rsidRPr="00EE50E9" w:rsidRDefault="00CF6D08" w:rsidP="00913BF5">
            <w:pPr>
              <w:rPr>
                <w:b/>
              </w:rPr>
            </w:pPr>
            <w:r w:rsidRPr="00EE50E9">
              <w:rPr>
                <w:b/>
                <w:sz w:val="22"/>
                <w:szCs w:val="22"/>
              </w:rPr>
              <w:t>Budget total approuvé</w:t>
            </w:r>
            <w:r w:rsidRPr="00EE50E9">
              <w:rPr>
                <w:rStyle w:val="FootnoteReference"/>
                <w:b/>
                <w:sz w:val="22"/>
                <w:szCs w:val="22"/>
              </w:rPr>
              <w:footnoteReference w:id="2"/>
            </w:r>
          </w:p>
        </w:tc>
        <w:tc>
          <w:tcPr>
            <w:tcW w:w="8325" w:type="dxa"/>
            <w:gridSpan w:val="3"/>
            <w:vAlign w:val="center"/>
          </w:tcPr>
          <w:p w14:paraId="14F0C1A6" w14:textId="77777777" w:rsidR="00CF6D08" w:rsidRPr="00EE50E9" w:rsidRDefault="00282286" w:rsidP="00913BF5">
            <w:r w:rsidRPr="00282286">
              <w:t>893,562 USD</w:t>
            </w:r>
          </w:p>
        </w:tc>
      </w:tr>
      <w:tr w:rsidR="00CF6D08" w:rsidRPr="00EE50E9" w14:paraId="42B5AE5E" w14:textId="77777777" w:rsidTr="00CC6CC0">
        <w:trPr>
          <w:trHeight w:val="375"/>
        </w:trPr>
        <w:tc>
          <w:tcPr>
            <w:tcW w:w="1985" w:type="dxa"/>
            <w:shd w:val="clear" w:color="auto" w:fill="E6E6E6"/>
          </w:tcPr>
          <w:p w14:paraId="390B2722" w14:textId="77777777" w:rsidR="00CF6D08" w:rsidRPr="00EE50E9" w:rsidRDefault="00CF6D08" w:rsidP="00913BF5">
            <w:pPr>
              <w:rPr>
                <w:b/>
              </w:rPr>
            </w:pPr>
            <w:r w:rsidRPr="00EE50E9">
              <w:rPr>
                <w:b/>
                <w:sz w:val="22"/>
                <w:szCs w:val="22"/>
              </w:rPr>
              <w:t>Fonds engagés</w:t>
            </w:r>
            <w:r w:rsidRPr="00EE50E9">
              <w:rPr>
                <w:rStyle w:val="FootnoteReference"/>
                <w:b/>
                <w:sz w:val="22"/>
                <w:szCs w:val="22"/>
              </w:rPr>
              <w:footnoteReference w:id="3"/>
            </w:r>
            <w:r w:rsidRPr="00EE50E9">
              <w:rPr>
                <w:b/>
                <w:sz w:val="22"/>
                <w:szCs w:val="22"/>
              </w:rPr>
              <w:t xml:space="preserve"> </w:t>
            </w:r>
          </w:p>
        </w:tc>
        <w:tc>
          <w:tcPr>
            <w:tcW w:w="3105" w:type="dxa"/>
            <w:vAlign w:val="center"/>
          </w:tcPr>
          <w:p w14:paraId="7BE90ECD" w14:textId="7D3492A5" w:rsidR="00CF6D08" w:rsidRPr="00EE50E9" w:rsidRDefault="00CF6D08" w:rsidP="00084E9B">
            <w:r w:rsidRPr="00EE50E9">
              <w:rPr>
                <w:sz w:val="22"/>
                <w:szCs w:val="22"/>
                <w:lang w:eastAsia="ja-JP"/>
              </w:rPr>
              <w:t xml:space="preserve"> </w:t>
            </w:r>
            <w:r w:rsidR="00084E9B">
              <w:rPr>
                <w:sz w:val="22"/>
                <w:szCs w:val="22"/>
                <w:lang w:eastAsia="ja-JP"/>
              </w:rPr>
              <w:t>0</w:t>
            </w:r>
          </w:p>
        </w:tc>
        <w:tc>
          <w:tcPr>
            <w:tcW w:w="2880" w:type="dxa"/>
            <w:shd w:val="pct15" w:color="auto" w:fill="auto"/>
            <w:vAlign w:val="center"/>
          </w:tcPr>
          <w:p w14:paraId="36E9CB4E" w14:textId="77777777" w:rsidR="00CF6D08" w:rsidRPr="00EE50E9" w:rsidRDefault="00CF6D08" w:rsidP="00913BF5">
            <w:pPr>
              <w:rPr>
                <w:b/>
              </w:rPr>
            </w:pPr>
            <w:r w:rsidRPr="00EE50E9">
              <w:rPr>
                <w:b/>
                <w:sz w:val="22"/>
                <w:szCs w:val="22"/>
              </w:rPr>
              <w:t>% de fonds engagés / budget total approuvé:</w:t>
            </w:r>
          </w:p>
        </w:tc>
        <w:tc>
          <w:tcPr>
            <w:tcW w:w="2340" w:type="dxa"/>
            <w:vAlign w:val="center"/>
          </w:tcPr>
          <w:p w14:paraId="42293A7D" w14:textId="77777777" w:rsidR="00CF6D08" w:rsidRPr="00EE50E9" w:rsidRDefault="00282286" w:rsidP="00913BF5">
            <w:r>
              <w:t>100%</w:t>
            </w:r>
          </w:p>
        </w:tc>
      </w:tr>
      <w:tr w:rsidR="00CF6D08" w:rsidRPr="00EE50E9" w14:paraId="51CD9F5E" w14:textId="77777777" w:rsidTr="00CC6CC0">
        <w:trPr>
          <w:trHeight w:val="375"/>
        </w:trPr>
        <w:tc>
          <w:tcPr>
            <w:tcW w:w="1985" w:type="dxa"/>
            <w:shd w:val="clear" w:color="auto" w:fill="E6E6E6"/>
          </w:tcPr>
          <w:p w14:paraId="4EEF27A3" w14:textId="77777777" w:rsidR="00CF6D08" w:rsidRPr="00EE50E9" w:rsidRDefault="00CF6D08" w:rsidP="00CA7429">
            <w:pPr>
              <w:rPr>
                <w:b/>
              </w:rPr>
            </w:pPr>
            <w:proofErr w:type="gramStart"/>
            <w:r w:rsidRPr="00EE50E9">
              <w:rPr>
                <w:b/>
                <w:sz w:val="22"/>
                <w:szCs w:val="22"/>
              </w:rPr>
              <w:t>Dépenses</w:t>
            </w:r>
            <w:proofErr w:type="gramEnd"/>
            <w:r w:rsidRPr="00EE50E9">
              <w:rPr>
                <w:rStyle w:val="FootnoteReference"/>
                <w:b/>
                <w:sz w:val="22"/>
                <w:szCs w:val="22"/>
              </w:rPr>
              <w:footnoteReference w:id="4"/>
            </w:r>
            <w:r w:rsidRPr="00EE50E9">
              <w:rPr>
                <w:b/>
                <w:sz w:val="22"/>
                <w:szCs w:val="22"/>
              </w:rPr>
              <w:t>:</w:t>
            </w:r>
          </w:p>
        </w:tc>
        <w:tc>
          <w:tcPr>
            <w:tcW w:w="3105" w:type="dxa"/>
            <w:vAlign w:val="center"/>
          </w:tcPr>
          <w:p w14:paraId="47D069BD" w14:textId="2DFC4DC8" w:rsidR="00CF6D08" w:rsidRPr="00EE50E9" w:rsidRDefault="00084E9B" w:rsidP="00084E9B">
            <w:pPr>
              <w:rPr>
                <w:lang w:eastAsia="ja-JP"/>
              </w:rPr>
            </w:pPr>
            <w:r w:rsidRPr="00084E9B">
              <w:rPr>
                <w:lang w:eastAsia="ja-JP"/>
              </w:rPr>
              <w:t xml:space="preserve">893,562 USD </w:t>
            </w:r>
          </w:p>
        </w:tc>
        <w:tc>
          <w:tcPr>
            <w:tcW w:w="2880" w:type="dxa"/>
            <w:shd w:val="pct15" w:color="auto" w:fill="auto"/>
            <w:vAlign w:val="center"/>
          </w:tcPr>
          <w:p w14:paraId="2175431D" w14:textId="77777777" w:rsidR="00CF6D08" w:rsidRPr="00EE50E9" w:rsidRDefault="00CF6D08" w:rsidP="00913BF5">
            <w:r w:rsidRPr="00EE50E9">
              <w:rPr>
                <w:b/>
                <w:sz w:val="22"/>
                <w:szCs w:val="22"/>
              </w:rPr>
              <w:t>% de dépenses / budget total: (taux d’exécution)</w:t>
            </w:r>
          </w:p>
        </w:tc>
        <w:tc>
          <w:tcPr>
            <w:tcW w:w="2340" w:type="dxa"/>
            <w:vAlign w:val="center"/>
          </w:tcPr>
          <w:p w14:paraId="2A9C8601" w14:textId="4340AD60" w:rsidR="00CF6D08" w:rsidRPr="00EE50E9" w:rsidRDefault="00084E9B" w:rsidP="00913BF5">
            <w:pPr>
              <w:rPr>
                <w:lang w:eastAsia="ja-JP"/>
              </w:rPr>
            </w:pPr>
            <w:r>
              <w:rPr>
                <w:lang w:eastAsia="ja-JP"/>
              </w:rPr>
              <w:t>100</w:t>
            </w:r>
            <w:r w:rsidR="00282286">
              <w:rPr>
                <w:lang w:eastAsia="ja-JP"/>
              </w:rPr>
              <w:t>%</w:t>
            </w:r>
          </w:p>
        </w:tc>
      </w:tr>
      <w:tr w:rsidR="00CF6D08" w:rsidRPr="00EE50E9" w14:paraId="056AACBF" w14:textId="77777777" w:rsidTr="00CC6CC0">
        <w:trPr>
          <w:trHeight w:val="420"/>
        </w:trPr>
        <w:tc>
          <w:tcPr>
            <w:tcW w:w="1985" w:type="dxa"/>
            <w:shd w:val="clear" w:color="auto" w:fill="E6E6E6"/>
            <w:vAlign w:val="center"/>
          </w:tcPr>
          <w:p w14:paraId="5867AC2B" w14:textId="77777777" w:rsidR="00CF6D08" w:rsidRPr="00EE50E9" w:rsidRDefault="00CF6D08" w:rsidP="00913BF5">
            <w:pPr>
              <w:rPr>
                <w:b/>
              </w:rPr>
            </w:pPr>
            <w:r w:rsidRPr="00EE50E9">
              <w:rPr>
                <w:b/>
                <w:sz w:val="22"/>
                <w:szCs w:val="22"/>
              </w:rPr>
              <w:t>Date d’approbation du projet:</w:t>
            </w:r>
          </w:p>
          <w:p w14:paraId="1C44D15A" w14:textId="77777777" w:rsidR="00CF6D08" w:rsidRPr="00EE50E9" w:rsidRDefault="00CF6D08" w:rsidP="00913BF5">
            <w:pPr>
              <w:rPr>
                <w:b/>
              </w:rPr>
            </w:pPr>
          </w:p>
        </w:tc>
        <w:tc>
          <w:tcPr>
            <w:tcW w:w="3105" w:type="dxa"/>
            <w:vAlign w:val="center"/>
          </w:tcPr>
          <w:p w14:paraId="17203A79" w14:textId="77777777" w:rsidR="00CF6D08" w:rsidRPr="00EE50E9" w:rsidRDefault="00282286" w:rsidP="00282286">
            <w:pPr>
              <w:rPr>
                <w:b/>
              </w:rPr>
            </w:pPr>
            <w:r w:rsidRPr="00282286">
              <w:t>Octobre 2013</w:t>
            </w:r>
          </w:p>
        </w:tc>
        <w:tc>
          <w:tcPr>
            <w:tcW w:w="2880" w:type="dxa"/>
            <w:vMerge w:val="restart"/>
            <w:shd w:val="pct15" w:color="auto" w:fill="auto"/>
            <w:vAlign w:val="center"/>
          </w:tcPr>
          <w:p w14:paraId="4A6FE017" w14:textId="77777777" w:rsidR="00CF6D08" w:rsidRPr="00EE50E9" w:rsidRDefault="00CF6D08" w:rsidP="00913BF5">
            <w:pPr>
              <w:jc w:val="center"/>
              <w:rPr>
                <w:b/>
                <w:bCs/>
              </w:rPr>
            </w:pPr>
            <w:r w:rsidRPr="00EE50E9">
              <w:rPr>
                <w:b/>
                <w:bCs/>
                <w:sz w:val="22"/>
                <w:szCs w:val="22"/>
              </w:rPr>
              <w:t>Retard possible concernant la date de clôture opérationnelle (en nombre de mois)</w:t>
            </w:r>
          </w:p>
        </w:tc>
        <w:tc>
          <w:tcPr>
            <w:tcW w:w="2340" w:type="dxa"/>
            <w:vMerge w:val="restart"/>
            <w:vAlign w:val="center"/>
          </w:tcPr>
          <w:p w14:paraId="40F4ABAC" w14:textId="77777777" w:rsidR="00CF6D08" w:rsidRPr="00EE50E9" w:rsidRDefault="00CF6D08" w:rsidP="00913BF5">
            <w:pPr>
              <w:jc w:val="center"/>
              <w:rPr>
                <w:bCs/>
              </w:rPr>
            </w:pPr>
          </w:p>
        </w:tc>
      </w:tr>
      <w:tr w:rsidR="00CF6D08" w:rsidRPr="00EE50E9" w14:paraId="3CB80132" w14:textId="77777777" w:rsidTr="00CC6CC0">
        <w:trPr>
          <w:trHeight w:val="420"/>
        </w:trPr>
        <w:tc>
          <w:tcPr>
            <w:tcW w:w="1985" w:type="dxa"/>
            <w:shd w:val="clear" w:color="auto" w:fill="E6E6E6"/>
            <w:vAlign w:val="center"/>
          </w:tcPr>
          <w:p w14:paraId="6871C4E5" w14:textId="77777777" w:rsidR="00CF6D08" w:rsidRPr="00EE50E9" w:rsidRDefault="00CF6D08" w:rsidP="00913BF5">
            <w:pPr>
              <w:rPr>
                <w:b/>
              </w:rPr>
            </w:pPr>
            <w:r w:rsidRPr="00EE50E9">
              <w:rPr>
                <w:b/>
                <w:sz w:val="22"/>
                <w:szCs w:val="22"/>
              </w:rPr>
              <w:t>Date de démarrage du projet:</w:t>
            </w:r>
          </w:p>
          <w:p w14:paraId="6F9B7728" w14:textId="77777777" w:rsidR="00CF6D08" w:rsidRPr="00EE50E9" w:rsidRDefault="00CF6D08" w:rsidP="00913BF5">
            <w:pPr>
              <w:rPr>
                <w:b/>
              </w:rPr>
            </w:pPr>
          </w:p>
        </w:tc>
        <w:tc>
          <w:tcPr>
            <w:tcW w:w="3105" w:type="dxa"/>
            <w:vAlign w:val="center"/>
          </w:tcPr>
          <w:p w14:paraId="3A371DF0" w14:textId="77777777" w:rsidR="00CF6D08" w:rsidRPr="00282286" w:rsidRDefault="00282286" w:rsidP="00282286">
            <w:r w:rsidRPr="00282286">
              <w:t>Octobre 2013</w:t>
            </w:r>
          </w:p>
        </w:tc>
        <w:tc>
          <w:tcPr>
            <w:tcW w:w="2880" w:type="dxa"/>
            <w:vMerge/>
            <w:shd w:val="pct15" w:color="auto" w:fill="auto"/>
            <w:vAlign w:val="center"/>
          </w:tcPr>
          <w:p w14:paraId="6F8442F2" w14:textId="77777777" w:rsidR="00CF6D08" w:rsidRPr="00EE50E9" w:rsidRDefault="00CF6D08" w:rsidP="00913BF5">
            <w:pPr>
              <w:jc w:val="center"/>
              <w:rPr>
                <w:bCs/>
              </w:rPr>
            </w:pPr>
          </w:p>
        </w:tc>
        <w:tc>
          <w:tcPr>
            <w:tcW w:w="2340" w:type="dxa"/>
            <w:vMerge/>
            <w:vAlign w:val="center"/>
          </w:tcPr>
          <w:p w14:paraId="4009380C" w14:textId="77777777" w:rsidR="00CF6D08" w:rsidRPr="00EE50E9" w:rsidRDefault="00CF6D08" w:rsidP="00913BF5">
            <w:pPr>
              <w:jc w:val="center"/>
              <w:rPr>
                <w:bCs/>
              </w:rPr>
            </w:pPr>
          </w:p>
        </w:tc>
      </w:tr>
      <w:tr w:rsidR="00CF6D08" w:rsidRPr="00EE50E9" w14:paraId="2A4A9C5F" w14:textId="77777777" w:rsidTr="00CC6CC0">
        <w:trPr>
          <w:trHeight w:val="420"/>
        </w:trPr>
        <w:tc>
          <w:tcPr>
            <w:tcW w:w="1985" w:type="dxa"/>
            <w:shd w:val="clear" w:color="auto" w:fill="E6E6E6"/>
            <w:vAlign w:val="center"/>
          </w:tcPr>
          <w:p w14:paraId="7A12B706" w14:textId="77777777" w:rsidR="00CF6D08" w:rsidRPr="00EE50E9" w:rsidRDefault="00CF6D08" w:rsidP="00EE50E9">
            <w:pPr>
              <w:rPr>
                <w:b/>
              </w:rPr>
            </w:pPr>
            <w:r w:rsidRPr="00EE50E9">
              <w:rPr>
                <w:b/>
                <w:sz w:val="22"/>
                <w:szCs w:val="22"/>
              </w:rPr>
              <w:t>Date prévue pour la clôture opérationnelle du projet:</w:t>
            </w:r>
          </w:p>
        </w:tc>
        <w:tc>
          <w:tcPr>
            <w:tcW w:w="3105" w:type="dxa"/>
            <w:vAlign w:val="center"/>
          </w:tcPr>
          <w:p w14:paraId="3B04558B" w14:textId="77777777" w:rsidR="00CF6D08" w:rsidRPr="00EE50E9" w:rsidRDefault="00282286" w:rsidP="00282286">
            <w:pPr>
              <w:rPr>
                <w:b/>
              </w:rPr>
            </w:pPr>
            <w:r>
              <w:t>31 juillet</w:t>
            </w:r>
            <w:r w:rsidRPr="00771E3F">
              <w:t xml:space="preserve"> 201</w:t>
            </w:r>
            <w:r>
              <w:t>4</w:t>
            </w:r>
          </w:p>
        </w:tc>
        <w:tc>
          <w:tcPr>
            <w:tcW w:w="2880" w:type="dxa"/>
            <w:vMerge/>
            <w:shd w:val="pct15" w:color="auto" w:fill="auto"/>
            <w:vAlign w:val="center"/>
          </w:tcPr>
          <w:p w14:paraId="305292C8" w14:textId="77777777" w:rsidR="00CF6D08" w:rsidRPr="00EE50E9" w:rsidRDefault="00CF6D08" w:rsidP="00913BF5">
            <w:pPr>
              <w:jc w:val="center"/>
              <w:rPr>
                <w:bCs/>
              </w:rPr>
            </w:pPr>
          </w:p>
        </w:tc>
        <w:tc>
          <w:tcPr>
            <w:tcW w:w="2340" w:type="dxa"/>
            <w:vMerge/>
            <w:vAlign w:val="center"/>
          </w:tcPr>
          <w:p w14:paraId="6AD5E1F6" w14:textId="77777777" w:rsidR="00CF6D08" w:rsidRPr="00EE50E9" w:rsidRDefault="00CF6D08" w:rsidP="00913BF5">
            <w:pPr>
              <w:jc w:val="center"/>
              <w:rPr>
                <w:bCs/>
              </w:rPr>
            </w:pPr>
          </w:p>
        </w:tc>
      </w:tr>
      <w:tr w:rsidR="00CF6D08" w:rsidRPr="00EE50E9" w14:paraId="190DBEF4" w14:textId="77777777" w:rsidTr="00CC6CC0">
        <w:trPr>
          <w:trHeight w:val="778"/>
        </w:trPr>
        <w:tc>
          <w:tcPr>
            <w:tcW w:w="1985" w:type="dxa"/>
            <w:shd w:val="clear" w:color="auto" w:fill="E6E6E6"/>
            <w:vAlign w:val="center"/>
          </w:tcPr>
          <w:p w14:paraId="0B5DA1B0" w14:textId="77777777" w:rsidR="00CF6D08" w:rsidRPr="00EE50E9" w:rsidRDefault="00CF6D08" w:rsidP="00CA7429">
            <w:pPr>
              <w:rPr>
                <w:b/>
              </w:rPr>
            </w:pPr>
            <w:r w:rsidRPr="00EE50E9">
              <w:rPr>
                <w:b/>
                <w:sz w:val="22"/>
                <w:szCs w:val="22"/>
              </w:rPr>
              <w:t>Domaine de résultats attendus par le PBF</w:t>
            </w:r>
            <w:r w:rsidRPr="00EE50E9">
              <w:rPr>
                <w:rStyle w:val="FootnoteReference"/>
                <w:b/>
                <w:sz w:val="22"/>
                <w:szCs w:val="22"/>
              </w:rPr>
              <w:footnoteReference w:id="5"/>
            </w:r>
          </w:p>
        </w:tc>
        <w:tc>
          <w:tcPr>
            <w:tcW w:w="8325" w:type="dxa"/>
            <w:gridSpan w:val="3"/>
            <w:vAlign w:val="center"/>
          </w:tcPr>
          <w:p w14:paraId="221080C1" w14:textId="77777777" w:rsidR="00CF6D08" w:rsidRPr="00EE50E9" w:rsidRDefault="00CF6D08" w:rsidP="00913BF5">
            <w:pPr>
              <w:rPr>
                <w:bCs/>
              </w:rPr>
            </w:pPr>
            <w:r w:rsidRPr="00EE50E9">
              <w:rPr>
                <w:bCs/>
                <w:sz w:val="22"/>
                <w:szCs w:val="22"/>
              </w:rPr>
              <w:t xml:space="preserve">Domaine de résultats (sur la base du Plan des priorités ou du Descriptif de projet):  </w:t>
            </w:r>
          </w:p>
          <w:p w14:paraId="6E283F35" w14:textId="77777777" w:rsidR="00CF6D08" w:rsidRPr="00EE50E9" w:rsidRDefault="00282286" w:rsidP="00913BF5">
            <w:r w:rsidRPr="00282286">
              <w:t>Domaine 3 du Plan Prioritaire pour la consolidation de la paix (PPCP). Emploi Jeunes et Femmes en Guinée</w:t>
            </w:r>
          </w:p>
        </w:tc>
      </w:tr>
      <w:tr w:rsidR="00CF6D08" w:rsidRPr="00586DEA" w14:paraId="25D5FBBE" w14:textId="77777777" w:rsidTr="00CC6CC0">
        <w:trPr>
          <w:trHeight w:val="917"/>
        </w:trPr>
        <w:tc>
          <w:tcPr>
            <w:tcW w:w="1985" w:type="dxa"/>
            <w:shd w:val="clear" w:color="auto" w:fill="E6E6E6"/>
            <w:vAlign w:val="center"/>
          </w:tcPr>
          <w:p w14:paraId="3F63634B" w14:textId="77777777" w:rsidR="00CF6D08" w:rsidRPr="00EE50E9" w:rsidRDefault="00CF6D08" w:rsidP="00913BF5">
            <w:pPr>
              <w:rPr>
                <w:b/>
              </w:rPr>
            </w:pPr>
            <w:r w:rsidRPr="00EE50E9">
              <w:rPr>
                <w:b/>
                <w:sz w:val="22"/>
                <w:szCs w:val="22"/>
              </w:rPr>
              <w:lastRenderedPageBreak/>
              <w:t>Évaluation qualitative des résultats obtenus et des problèmes subsistants</w:t>
            </w:r>
          </w:p>
        </w:tc>
        <w:tc>
          <w:tcPr>
            <w:tcW w:w="8325" w:type="dxa"/>
            <w:gridSpan w:val="3"/>
          </w:tcPr>
          <w:p w14:paraId="62E5071D" w14:textId="77777777" w:rsidR="00CF6D08" w:rsidRPr="00110347" w:rsidRDefault="00CF6D08" w:rsidP="00913BF5">
            <w:pPr>
              <w:numPr>
                <w:ilvl w:val="0"/>
                <w:numId w:val="2"/>
              </w:numPr>
              <w:autoSpaceDE w:val="0"/>
              <w:autoSpaceDN w:val="0"/>
              <w:adjustRightInd w:val="0"/>
              <w:rPr>
                <w:bCs/>
                <w:i/>
              </w:rPr>
            </w:pPr>
            <w:r w:rsidRPr="00586DEA">
              <w:rPr>
                <w:bCs/>
                <w:i/>
                <w:sz w:val="22"/>
                <w:szCs w:val="22"/>
              </w:rPr>
              <w:t>Fournir une évaluation qualitative des progrès accomplis dans le sens des objectifs d’ensemble du projet (à la fois en termes de</w:t>
            </w:r>
            <w:r w:rsidRPr="00586DEA">
              <w:rPr>
                <w:b/>
                <w:bCs/>
                <w:i/>
                <w:sz w:val="22"/>
                <w:szCs w:val="22"/>
              </w:rPr>
              <w:t xml:space="preserve"> résultats</w:t>
            </w:r>
            <w:r w:rsidRPr="00586DEA">
              <w:rPr>
                <w:bCs/>
                <w:i/>
                <w:sz w:val="22"/>
                <w:szCs w:val="22"/>
              </w:rPr>
              <w:t xml:space="preserve"> et de </w:t>
            </w:r>
            <w:r w:rsidRPr="00586DEA">
              <w:rPr>
                <w:b/>
                <w:bCs/>
                <w:i/>
                <w:sz w:val="22"/>
                <w:szCs w:val="22"/>
              </w:rPr>
              <w:t>produits</w:t>
            </w:r>
            <w:r w:rsidRPr="00586DEA">
              <w:rPr>
                <w:bCs/>
                <w:i/>
                <w:sz w:val="22"/>
                <w:szCs w:val="22"/>
              </w:rPr>
              <w:t>)</w:t>
            </w:r>
          </w:p>
          <w:p w14:paraId="074EDFB2" w14:textId="77777777" w:rsidR="00110347" w:rsidRDefault="00110347" w:rsidP="00110347">
            <w:pPr>
              <w:autoSpaceDE w:val="0"/>
              <w:autoSpaceDN w:val="0"/>
              <w:adjustRightInd w:val="0"/>
              <w:ind w:left="720"/>
              <w:rPr>
                <w:bCs/>
                <w:i/>
                <w:sz w:val="22"/>
                <w:szCs w:val="22"/>
              </w:rPr>
            </w:pPr>
          </w:p>
          <w:p w14:paraId="77E86250" w14:textId="45437B92" w:rsidR="00110347" w:rsidRDefault="00110347" w:rsidP="00110347">
            <w:pPr>
              <w:autoSpaceDE w:val="0"/>
              <w:autoSpaceDN w:val="0"/>
              <w:adjustRightInd w:val="0"/>
              <w:jc w:val="both"/>
              <w:rPr>
                <w:bCs/>
              </w:rPr>
            </w:pPr>
            <w:r w:rsidRPr="00110347">
              <w:rPr>
                <w:bCs/>
              </w:rPr>
              <w:t xml:space="preserve">Durant </w:t>
            </w:r>
            <w:r>
              <w:rPr>
                <w:bCs/>
              </w:rPr>
              <w:t xml:space="preserve">le premier semestre 2014, </w:t>
            </w:r>
            <w:r w:rsidRPr="00110347">
              <w:rPr>
                <w:bCs/>
              </w:rPr>
              <w:t xml:space="preserve">les principales réalisations du «Projet de réintégration des jeunes associés aux forces </w:t>
            </w:r>
            <w:r>
              <w:rPr>
                <w:bCs/>
              </w:rPr>
              <w:t>armées et de jeunes vulnérables</w:t>
            </w:r>
            <w:r w:rsidRPr="00110347">
              <w:rPr>
                <w:bCs/>
              </w:rPr>
              <w:t>» ont été l’accompagnement éducatif et/ou psychosocial et</w:t>
            </w:r>
            <w:r>
              <w:rPr>
                <w:bCs/>
              </w:rPr>
              <w:t xml:space="preserve"> socio-économique </w:t>
            </w:r>
            <w:r w:rsidR="00237483">
              <w:rPr>
                <w:bCs/>
              </w:rPr>
              <w:t xml:space="preserve">par l’ONG Monde des Enfants et son partenaire : Enfance du Globe, </w:t>
            </w:r>
            <w:r>
              <w:rPr>
                <w:bCs/>
              </w:rPr>
              <w:t>d’environ 947</w:t>
            </w:r>
            <w:r w:rsidRPr="00110347">
              <w:rPr>
                <w:bCs/>
              </w:rPr>
              <w:t xml:space="preserve"> jeunes</w:t>
            </w:r>
            <w:r>
              <w:rPr>
                <w:bCs/>
              </w:rPr>
              <w:t xml:space="preserve"> qui sont </w:t>
            </w:r>
            <w:r w:rsidR="00237483">
              <w:rPr>
                <w:bCs/>
              </w:rPr>
              <w:t xml:space="preserve">encore </w:t>
            </w:r>
            <w:r>
              <w:rPr>
                <w:bCs/>
              </w:rPr>
              <w:t>en formation professionnelle</w:t>
            </w:r>
            <w:r w:rsidRPr="00110347">
              <w:rPr>
                <w:bCs/>
              </w:rPr>
              <w:t>.</w:t>
            </w:r>
          </w:p>
          <w:p w14:paraId="29108F2D" w14:textId="14EF84BD" w:rsidR="00110347" w:rsidRPr="00110347" w:rsidRDefault="00237483" w:rsidP="00110347">
            <w:pPr>
              <w:autoSpaceDE w:val="0"/>
              <w:autoSpaceDN w:val="0"/>
              <w:adjustRightInd w:val="0"/>
              <w:jc w:val="both"/>
              <w:rPr>
                <w:bCs/>
              </w:rPr>
            </w:pPr>
            <w:r>
              <w:rPr>
                <w:bCs/>
              </w:rPr>
              <w:t xml:space="preserve">Cet effectif inclut </w:t>
            </w:r>
            <w:r w:rsidR="00110347">
              <w:rPr>
                <w:bCs/>
              </w:rPr>
              <w:t>la poursuite de la formation professionnelle de 732 jeunes et la rentrée scolaire</w:t>
            </w:r>
            <w:r>
              <w:rPr>
                <w:bCs/>
              </w:rPr>
              <w:t>,</w:t>
            </w:r>
            <w:r w:rsidR="00110347">
              <w:rPr>
                <w:bCs/>
              </w:rPr>
              <w:t xml:space="preserve"> </w:t>
            </w:r>
            <w:r>
              <w:rPr>
                <w:bCs/>
              </w:rPr>
              <w:t xml:space="preserve">à l’ENAE de Macenta, de 215 jeunes </w:t>
            </w:r>
            <w:r w:rsidR="00110347">
              <w:rPr>
                <w:bCs/>
              </w:rPr>
              <w:t>en deuxième et troisième année</w:t>
            </w:r>
            <w:r>
              <w:rPr>
                <w:bCs/>
              </w:rPr>
              <w:t>s</w:t>
            </w:r>
            <w:r w:rsidR="00110347">
              <w:rPr>
                <w:bCs/>
              </w:rPr>
              <w:t xml:space="preserve">. </w:t>
            </w:r>
          </w:p>
          <w:p w14:paraId="7B516B6A" w14:textId="77777777" w:rsidR="00110347" w:rsidRPr="00110347" w:rsidRDefault="00110347" w:rsidP="005214CA">
            <w:pPr>
              <w:autoSpaceDE w:val="0"/>
              <w:autoSpaceDN w:val="0"/>
              <w:adjustRightInd w:val="0"/>
              <w:rPr>
                <w:bCs/>
                <w:i/>
              </w:rPr>
            </w:pPr>
          </w:p>
          <w:p w14:paraId="7D92B8F1" w14:textId="77777777" w:rsidR="00110347" w:rsidRPr="00110347" w:rsidRDefault="00110347" w:rsidP="00110347">
            <w:pPr>
              <w:numPr>
                <w:ilvl w:val="0"/>
                <w:numId w:val="2"/>
              </w:numPr>
              <w:autoSpaceDE w:val="0"/>
              <w:autoSpaceDN w:val="0"/>
              <w:adjustRightInd w:val="0"/>
              <w:rPr>
                <w:bCs/>
                <w:i/>
              </w:rPr>
            </w:pPr>
            <w:r w:rsidRPr="00110347">
              <w:rPr>
                <w:bCs/>
                <w:i/>
              </w:rPr>
              <w:t>Utiliser les indicateurs et l’objectif du projet pour mesurer les résultats obtenus (cf. le tableau des objectifs, à la fin du présent formulaire)</w:t>
            </w:r>
          </w:p>
          <w:p w14:paraId="00CDE413" w14:textId="77777777" w:rsidR="00C21685" w:rsidRPr="00586DEA" w:rsidRDefault="00C21685" w:rsidP="00C21685">
            <w:pPr>
              <w:widowControl w:val="0"/>
              <w:spacing w:before="240"/>
              <w:jc w:val="both"/>
              <w:rPr>
                <w:b/>
                <w:snapToGrid w:val="0"/>
                <w:sz w:val="22"/>
                <w:szCs w:val="22"/>
                <w:lang w:eastAsia="en-US"/>
              </w:rPr>
            </w:pPr>
            <w:r w:rsidRPr="00586DEA">
              <w:rPr>
                <w:b/>
                <w:snapToGrid w:val="0"/>
                <w:sz w:val="22"/>
                <w:szCs w:val="22"/>
                <w:u w:val="single"/>
                <w:lang w:eastAsia="en-US"/>
              </w:rPr>
              <w:t xml:space="preserve">Produit 1: </w:t>
            </w:r>
            <w:r w:rsidRPr="00586DEA">
              <w:rPr>
                <w:rFonts w:cs="Arial"/>
                <w:b/>
                <w:sz w:val="22"/>
                <w:szCs w:val="22"/>
              </w:rPr>
              <w:t>1.829 jeunes ont terminés leurs  cours de formation dans les CFP et CFPP, dont 70% qui passent les examens finaux</w:t>
            </w:r>
            <w:r w:rsidRPr="00586DEA">
              <w:rPr>
                <w:b/>
                <w:snapToGrid w:val="0"/>
                <w:sz w:val="22"/>
                <w:szCs w:val="22"/>
                <w:lang w:eastAsia="en-US"/>
              </w:rPr>
              <w:t>.</w:t>
            </w:r>
          </w:p>
          <w:p w14:paraId="75B35D61" w14:textId="77777777" w:rsidR="00C21685" w:rsidRPr="00586DEA" w:rsidRDefault="00C21685" w:rsidP="00C21685">
            <w:pPr>
              <w:contextualSpacing/>
              <w:jc w:val="both"/>
              <w:rPr>
                <w:rFonts w:cs="Arial"/>
                <w:b/>
                <w:sz w:val="22"/>
                <w:szCs w:val="22"/>
              </w:rPr>
            </w:pPr>
          </w:p>
          <w:p w14:paraId="7D124015" w14:textId="77777777" w:rsidR="00C21685" w:rsidRPr="00586DEA" w:rsidRDefault="00C21685" w:rsidP="00C21685">
            <w:pPr>
              <w:contextualSpacing/>
              <w:jc w:val="both"/>
              <w:rPr>
                <w:bCs/>
                <w:sz w:val="22"/>
                <w:szCs w:val="22"/>
              </w:rPr>
            </w:pPr>
            <w:r w:rsidRPr="00586DEA">
              <w:rPr>
                <w:rFonts w:cs="Arial"/>
                <w:b/>
                <w:sz w:val="22"/>
                <w:szCs w:val="22"/>
              </w:rPr>
              <w:t>Axe d’activités 1</w:t>
            </w:r>
            <w:r w:rsidRPr="00586DEA">
              <w:rPr>
                <w:rFonts w:cs="Arial"/>
                <w:sz w:val="22"/>
                <w:szCs w:val="22"/>
              </w:rPr>
              <w:t>:</w:t>
            </w:r>
          </w:p>
          <w:p w14:paraId="403155F2" w14:textId="77777777" w:rsidR="00C21685" w:rsidRPr="00586DEA" w:rsidRDefault="00C21685" w:rsidP="00C21685">
            <w:pPr>
              <w:numPr>
                <w:ilvl w:val="1"/>
                <w:numId w:val="6"/>
              </w:numPr>
              <w:contextualSpacing/>
              <w:jc w:val="both"/>
              <w:rPr>
                <w:rFonts w:cs="Arial"/>
                <w:sz w:val="22"/>
                <w:szCs w:val="22"/>
              </w:rPr>
            </w:pPr>
            <w:r w:rsidRPr="00586DEA">
              <w:rPr>
                <w:rFonts w:cs="Arial"/>
                <w:sz w:val="22"/>
                <w:szCs w:val="22"/>
              </w:rPr>
              <w:t>Fournir du matériel scolaire (livres, stylos) à 1.438 jeunes qui entrent dans une deuxième année de formation ;</w:t>
            </w:r>
          </w:p>
          <w:p w14:paraId="3FBB098B" w14:textId="77777777" w:rsidR="00C21685" w:rsidRPr="00586DEA" w:rsidRDefault="00C21685" w:rsidP="00C21685">
            <w:pPr>
              <w:numPr>
                <w:ilvl w:val="1"/>
                <w:numId w:val="6"/>
              </w:numPr>
              <w:contextualSpacing/>
              <w:jc w:val="both"/>
              <w:rPr>
                <w:rFonts w:cs="Arial"/>
                <w:sz w:val="22"/>
                <w:szCs w:val="22"/>
              </w:rPr>
            </w:pPr>
            <w:r w:rsidRPr="00586DEA">
              <w:rPr>
                <w:rFonts w:cs="Arial"/>
                <w:sz w:val="22"/>
                <w:szCs w:val="22"/>
              </w:rPr>
              <w:t>Fournir des matières d’œuvre aux 12 centres de formation pour soutenir le 1.438 jeunes qui entrent dans une deuxième année de formation, à la valeur de 35 $ US par jeune, pour permettre aux centres de donner un enseignement pratique pour les jeunes pris en charge par le projet et d'autres jeunes dans les centres ;</w:t>
            </w:r>
          </w:p>
          <w:p w14:paraId="0569F12B" w14:textId="77777777" w:rsidR="00C21685" w:rsidRPr="00586DEA" w:rsidRDefault="00C21685" w:rsidP="00C21685">
            <w:pPr>
              <w:numPr>
                <w:ilvl w:val="1"/>
                <w:numId w:val="6"/>
              </w:numPr>
              <w:contextualSpacing/>
              <w:jc w:val="both"/>
              <w:rPr>
                <w:rFonts w:cs="Arial"/>
                <w:sz w:val="22"/>
                <w:szCs w:val="22"/>
              </w:rPr>
            </w:pPr>
            <w:r w:rsidRPr="00586DEA">
              <w:rPr>
                <w:rFonts w:cs="Arial"/>
                <w:sz w:val="22"/>
                <w:szCs w:val="22"/>
              </w:rPr>
              <w:t>Fournir une aide de subsistance à 1.438 jeunes et leurs familles, sous la forme de cash transfert, utilisant des coupons ;</w:t>
            </w:r>
          </w:p>
          <w:p w14:paraId="4C559FAA" w14:textId="77777777" w:rsidR="00C21685" w:rsidRPr="00586DEA" w:rsidRDefault="00C21685" w:rsidP="00C21685">
            <w:pPr>
              <w:numPr>
                <w:ilvl w:val="1"/>
                <w:numId w:val="6"/>
              </w:numPr>
              <w:contextualSpacing/>
              <w:jc w:val="both"/>
              <w:rPr>
                <w:rFonts w:cs="Arial"/>
                <w:sz w:val="22"/>
                <w:szCs w:val="22"/>
              </w:rPr>
            </w:pPr>
            <w:r w:rsidRPr="00586DEA">
              <w:rPr>
                <w:rFonts w:cs="Arial"/>
                <w:sz w:val="22"/>
                <w:szCs w:val="22"/>
              </w:rPr>
              <w:t>Offrir aux 166 jeunes qui ont besoin d'une troisième année de la formation un paquet de soutien minimum (paiement des frais de scolarité, le paiement de US $35 par jeune vers les centres de formation afin de couvrir le coût du matériel de formation) ; et</w:t>
            </w:r>
          </w:p>
          <w:p w14:paraId="0BDB1A92" w14:textId="77777777" w:rsidR="00C21685" w:rsidRPr="00586DEA" w:rsidRDefault="00C21685" w:rsidP="00C21685">
            <w:pPr>
              <w:numPr>
                <w:ilvl w:val="1"/>
                <w:numId w:val="6"/>
              </w:numPr>
              <w:contextualSpacing/>
              <w:jc w:val="both"/>
              <w:rPr>
                <w:rFonts w:cs="Arial"/>
                <w:sz w:val="22"/>
                <w:szCs w:val="22"/>
              </w:rPr>
            </w:pPr>
            <w:r w:rsidRPr="00586DEA">
              <w:rPr>
                <w:rFonts w:cs="Arial"/>
                <w:sz w:val="22"/>
                <w:szCs w:val="22"/>
              </w:rPr>
              <w:t xml:space="preserve">Sensibiliser les jeunes sur l'importance de l'étude et de la nécessité d'être indépendant à la fin de la formation, y compris le financement des couts d’une année supplémentaire en cas d’échec à l’examen </w:t>
            </w:r>
          </w:p>
          <w:p w14:paraId="6F971666" w14:textId="77777777" w:rsidR="00C21685" w:rsidRPr="00586DEA" w:rsidRDefault="00C21685" w:rsidP="00C21685">
            <w:pPr>
              <w:jc w:val="both"/>
              <w:rPr>
                <w:rFonts w:cs="Arial"/>
                <w:szCs w:val="20"/>
                <w:lang w:eastAsia="en-US"/>
              </w:rPr>
            </w:pPr>
          </w:p>
          <w:p w14:paraId="12432C36" w14:textId="53230292" w:rsidR="00E2100A" w:rsidRPr="00586DEA" w:rsidRDefault="00C21685" w:rsidP="00C21685">
            <w:pPr>
              <w:jc w:val="both"/>
              <w:rPr>
                <w:rFonts w:cs="Arial"/>
                <w:szCs w:val="20"/>
                <w:lang w:eastAsia="en-US"/>
              </w:rPr>
            </w:pPr>
            <w:r w:rsidRPr="00586DEA">
              <w:rPr>
                <w:rFonts w:cs="Arial"/>
                <w:szCs w:val="20"/>
                <w:lang w:eastAsia="en-US"/>
              </w:rPr>
              <w:t xml:space="preserve">Pour </w:t>
            </w:r>
            <w:r w:rsidR="00E2100A" w:rsidRPr="00586DEA">
              <w:rPr>
                <w:rFonts w:cs="Arial"/>
                <w:szCs w:val="20"/>
                <w:lang w:eastAsia="en-US"/>
              </w:rPr>
              <w:t xml:space="preserve">le premier semestre 2014, 215 jeunes de l’ENAE de Macenta ont effectué leur rentrée scolaire </w:t>
            </w:r>
            <w:r w:rsidR="00667F87" w:rsidRPr="00586DEA">
              <w:rPr>
                <w:rFonts w:cs="Arial"/>
                <w:szCs w:val="20"/>
                <w:lang w:eastAsia="en-US"/>
              </w:rPr>
              <w:t>le 21</w:t>
            </w:r>
            <w:r w:rsidR="00E2100A" w:rsidRPr="00586DEA">
              <w:rPr>
                <w:rFonts w:cs="Arial"/>
                <w:szCs w:val="20"/>
                <w:lang w:eastAsia="en-US"/>
              </w:rPr>
              <w:t xml:space="preserve"> mai 2014</w:t>
            </w:r>
            <w:r w:rsidRPr="00586DEA">
              <w:rPr>
                <w:rFonts w:cs="Arial"/>
                <w:szCs w:val="20"/>
                <w:lang w:eastAsia="en-US"/>
              </w:rPr>
              <w:t xml:space="preserve">. Le calendrier scolaire des écoles d’agriculture, tel que Macenta, </w:t>
            </w:r>
            <w:r w:rsidR="00667F87" w:rsidRPr="00586DEA">
              <w:rPr>
                <w:rFonts w:cs="Arial"/>
                <w:szCs w:val="20"/>
                <w:lang w:eastAsia="en-US"/>
              </w:rPr>
              <w:t>est</w:t>
            </w:r>
            <w:r w:rsidRPr="00586DEA">
              <w:rPr>
                <w:rFonts w:cs="Arial"/>
                <w:szCs w:val="20"/>
                <w:lang w:eastAsia="en-US"/>
              </w:rPr>
              <w:t xml:space="preserve"> décalé sur décision gouvernementale afin de faire coïncider les périodes d’apprentissage aux saisons pluvieuses nécessaires aux travaux agricoles</w:t>
            </w:r>
            <w:r w:rsidR="00667F87" w:rsidRPr="00586DEA">
              <w:rPr>
                <w:rFonts w:cs="Arial"/>
                <w:szCs w:val="20"/>
                <w:lang w:eastAsia="en-US"/>
              </w:rPr>
              <w:t xml:space="preserve"> mais cette année, un retard a été accusé au niveau du Ministère et la rentrée a été retardée de deux mois</w:t>
            </w:r>
            <w:r w:rsidRPr="00586DEA">
              <w:rPr>
                <w:rFonts w:cs="Arial"/>
                <w:szCs w:val="20"/>
                <w:lang w:eastAsia="en-US"/>
              </w:rPr>
              <w:t xml:space="preserve">. </w:t>
            </w:r>
            <w:r w:rsidR="00E2100A" w:rsidRPr="00586DEA">
              <w:rPr>
                <w:rFonts w:cs="Arial"/>
                <w:szCs w:val="20"/>
                <w:lang w:eastAsia="en-US"/>
              </w:rPr>
              <w:t>Ces 215 jeunes dont 169 filles ont tous  bénéficié d’un kit scolaire qui comprenait 5 cahiers de 200 pages, 5 cahiers de 100 pages, 2 crayons, une boite</w:t>
            </w:r>
            <w:r w:rsidR="00084E9B">
              <w:rPr>
                <w:rFonts w:cs="Arial"/>
                <w:szCs w:val="20"/>
                <w:lang w:eastAsia="en-US"/>
              </w:rPr>
              <w:t xml:space="preserve"> </w:t>
            </w:r>
            <w:r w:rsidR="00237483">
              <w:rPr>
                <w:rFonts w:cs="Arial"/>
                <w:szCs w:val="20"/>
                <w:lang w:eastAsia="en-US"/>
              </w:rPr>
              <w:t xml:space="preserve">d’outils en </w:t>
            </w:r>
            <w:r w:rsidR="00E2100A" w:rsidRPr="00586DEA">
              <w:rPr>
                <w:rFonts w:cs="Arial"/>
                <w:szCs w:val="20"/>
                <w:lang w:eastAsia="en-US"/>
              </w:rPr>
              <w:t>mathémati</w:t>
            </w:r>
            <w:r w:rsidR="00237483">
              <w:rPr>
                <w:rFonts w:cs="Arial"/>
                <w:szCs w:val="20"/>
                <w:lang w:eastAsia="en-US"/>
              </w:rPr>
              <w:t>que</w:t>
            </w:r>
            <w:r w:rsidR="00E2100A" w:rsidRPr="00586DEA">
              <w:rPr>
                <w:rFonts w:cs="Arial"/>
                <w:szCs w:val="20"/>
                <w:lang w:eastAsia="en-US"/>
              </w:rPr>
              <w:t>.</w:t>
            </w:r>
          </w:p>
          <w:p w14:paraId="3603CF7C" w14:textId="77777777" w:rsidR="00237483" w:rsidRDefault="00237483" w:rsidP="00C21685">
            <w:pPr>
              <w:jc w:val="both"/>
              <w:rPr>
                <w:rFonts w:cs="Arial"/>
                <w:szCs w:val="20"/>
                <w:lang w:eastAsia="en-US"/>
              </w:rPr>
            </w:pPr>
          </w:p>
          <w:p w14:paraId="4B3BA6E8" w14:textId="77777777" w:rsidR="00E2100A" w:rsidRDefault="00C21685" w:rsidP="00C21685">
            <w:pPr>
              <w:jc w:val="both"/>
              <w:rPr>
                <w:rFonts w:cs="Arial"/>
                <w:szCs w:val="20"/>
                <w:lang w:eastAsia="en-US"/>
              </w:rPr>
            </w:pPr>
            <w:r w:rsidRPr="00586DEA">
              <w:rPr>
                <w:rFonts w:cs="Arial"/>
                <w:szCs w:val="20"/>
                <w:lang w:eastAsia="en-US"/>
              </w:rPr>
              <w:t xml:space="preserve">Ainsi, un total </w:t>
            </w:r>
            <w:r w:rsidR="004E1ED2" w:rsidRPr="00586DEA">
              <w:rPr>
                <w:rFonts w:cs="Arial"/>
                <w:szCs w:val="20"/>
                <w:lang w:eastAsia="en-US"/>
              </w:rPr>
              <w:t>947</w:t>
            </w:r>
            <w:r w:rsidRPr="00586DEA">
              <w:rPr>
                <w:rFonts w:cs="Arial"/>
                <w:szCs w:val="20"/>
                <w:lang w:eastAsia="en-US"/>
              </w:rPr>
              <w:t xml:space="preserve"> jeunes sont dans le circuit de formation durant l’année académique</w:t>
            </w:r>
            <w:r w:rsidR="004E1ED2" w:rsidRPr="00586DEA">
              <w:rPr>
                <w:rFonts w:cs="Arial"/>
                <w:szCs w:val="20"/>
                <w:lang w:eastAsia="en-US"/>
              </w:rPr>
              <w:t xml:space="preserve"> 2013-2014</w:t>
            </w:r>
            <w:r w:rsidRPr="00586DEA">
              <w:rPr>
                <w:rFonts w:cs="Arial"/>
                <w:szCs w:val="20"/>
                <w:lang w:eastAsia="en-US"/>
              </w:rPr>
              <w:t xml:space="preserve"> en cours incluant </w:t>
            </w:r>
            <w:r w:rsidR="001B3C42" w:rsidRPr="00586DEA">
              <w:rPr>
                <w:rFonts w:cs="Arial"/>
                <w:szCs w:val="20"/>
                <w:lang w:eastAsia="en-US"/>
              </w:rPr>
              <w:t>186</w:t>
            </w:r>
            <w:r w:rsidRPr="00586DEA">
              <w:rPr>
                <w:rFonts w:cs="Arial"/>
                <w:szCs w:val="20"/>
                <w:lang w:eastAsia="en-US"/>
              </w:rPr>
              <w:t xml:space="preserve"> redo</w:t>
            </w:r>
            <w:r w:rsidR="00E2100A" w:rsidRPr="00586DEA">
              <w:rPr>
                <w:rFonts w:cs="Arial"/>
                <w:szCs w:val="20"/>
                <w:lang w:eastAsia="en-US"/>
              </w:rPr>
              <w:t>ublants (</w:t>
            </w:r>
            <w:r w:rsidR="006431A2" w:rsidRPr="00586DEA">
              <w:rPr>
                <w:rFonts w:cs="Arial"/>
                <w:szCs w:val="20"/>
                <w:lang w:eastAsia="en-US"/>
              </w:rPr>
              <w:t>20</w:t>
            </w:r>
            <w:r w:rsidR="00E2100A" w:rsidRPr="00586DEA">
              <w:rPr>
                <w:rFonts w:cs="Arial"/>
                <w:szCs w:val="20"/>
                <w:lang w:eastAsia="en-US"/>
              </w:rPr>
              <w:t xml:space="preserve">%) et </w:t>
            </w:r>
            <w:r w:rsidR="006431A2" w:rsidRPr="00586DEA">
              <w:rPr>
                <w:rFonts w:cs="Arial"/>
                <w:szCs w:val="20"/>
                <w:lang w:eastAsia="en-US"/>
              </w:rPr>
              <w:t xml:space="preserve">761 </w:t>
            </w:r>
            <w:r w:rsidRPr="00586DEA">
              <w:rPr>
                <w:rFonts w:cs="Arial"/>
                <w:szCs w:val="20"/>
                <w:lang w:eastAsia="en-US"/>
              </w:rPr>
              <w:t>jeunes en 3ème année de formation.</w:t>
            </w:r>
            <w:r w:rsidR="00E2100A" w:rsidRPr="00586DEA">
              <w:rPr>
                <w:rFonts w:cs="Arial"/>
                <w:szCs w:val="20"/>
                <w:lang w:eastAsia="en-US"/>
              </w:rPr>
              <w:t xml:space="preserve"> </w:t>
            </w:r>
          </w:p>
          <w:p w14:paraId="4A7EEA79" w14:textId="77777777" w:rsidR="002F6B23" w:rsidRDefault="002F6B23" w:rsidP="00C21685">
            <w:pPr>
              <w:jc w:val="both"/>
              <w:rPr>
                <w:rFonts w:cs="Arial"/>
                <w:szCs w:val="20"/>
                <w:lang w:eastAsia="en-US"/>
              </w:rPr>
            </w:pPr>
          </w:p>
          <w:p w14:paraId="01F5F5C8" w14:textId="77777777" w:rsidR="002F6B23" w:rsidRDefault="002F6B23" w:rsidP="00C21685">
            <w:pPr>
              <w:jc w:val="both"/>
              <w:rPr>
                <w:rFonts w:cs="Arial"/>
                <w:szCs w:val="20"/>
                <w:lang w:eastAsia="en-US"/>
              </w:rPr>
            </w:pPr>
            <w:r>
              <w:rPr>
                <w:rFonts w:cs="Arial"/>
                <w:szCs w:val="20"/>
                <w:lang w:eastAsia="en-US"/>
              </w:rPr>
              <w:t xml:space="preserve">Tableau des effectifs et des perspectives de diplômes : </w:t>
            </w:r>
          </w:p>
          <w:p w14:paraId="53E2BA9E" w14:textId="77777777" w:rsidR="002F6B23" w:rsidRPr="00586DEA" w:rsidRDefault="002F6B23" w:rsidP="00C21685">
            <w:pPr>
              <w:jc w:val="both"/>
              <w:rPr>
                <w:rFonts w:cs="Arial"/>
                <w:szCs w:val="20"/>
                <w:lang w:eastAsia="en-US"/>
              </w:rPr>
            </w:pPr>
          </w:p>
          <w:tbl>
            <w:tblPr>
              <w:tblStyle w:val="TableGrid"/>
              <w:tblW w:w="8221" w:type="dxa"/>
              <w:tblLayout w:type="fixed"/>
              <w:tblLook w:val="04A0" w:firstRow="1" w:lastRow="0" w:firstColumn="1" w:lastColumn="0" w:noHBand="0" w:noVBand="1"/>
            </w:tblPr>
            <w:tblGrid>
              <w:gridCol w:w="1305"/>
              <w:gridCol w:w="709"/>
              <w:gridCol w:w="708"/>
              <w:gridCol w:w="709"/>
              <w:gridCol w:w="850"/>
              <w:gridCol w:w="851"/>
              <w:gridCol w:w="850"/>
              <w:gridCol w:w="851"/>
              <w:gridCol w:w="708"/>
              <w:gridCol w:w="567"/>
              <w:gridCol w:w="113"/>
            </w:tblGrid>
            <w:tr w:rsidR="002D17FE" w:rsidRPr="00586DEA" w14:paraId="4EEA01D5" w14:textId="77777777" w:rsidTr="00CC6CC0">
              <w:trPr>
                <w:gridAfter w:val="1"/>
                <w:wAfter w:w="113" w:type="dxa"/>
                <w:trHeight w:val="765"/>
              </w:trPr>
              <w:tc>
                <w:tcPr>
                  <w:tcW w:w="1305" w:type="dxa"/>
                  <w:vMerge w:val="restart"/>
                  <w:shd w:val="clear" w:color="auto" w:fill="D9D9D9" w:themeFill="background1" w:themeFillShade="D9"/>
                  <w:hideMark/>
                </w:tcPr>
                <w:p w14:paraId="3C1E2BBF" w14:textId="77777777" w:rsidR="002D17FE" w:rsidRPr="00586DEA" w:rsidRDefault="002D17FE" w:rsidP="00380BB1">
                  <w:pPr>
                    <w:jc w:val="center"/>
                    <w:rPr>
                      <w:b/>
                      <w:bCs/>
                      <w:color w:val="000000"/>
                    </w:rPr>
                  </w:pPr>
                  <w:r w:rsidRPr="00586DEA">
                    <w:rPr>
                      <w:b/>
                      <w:bCs/>
                      <w:color w:val="000000"/>
                    </w:rPr>
                    <w:t xml:space="preserve">Centre </w:t>
                  </w:r>
                </w:p>
              </w:tc>
              <w:tc>
                <w:tcPr>
                  <w:tcW w:w="2126" w:type="dxa"/>
                  <w:gridSpan w:val="3"/>
                  <w:shd w:val="clear" w:color="auto" w:fill="D9D9D9" w:themeFill="background1" w:themeFillShade="D9"/>
                  <w:hideMark/>
                </w:tcPr>
                <w:p w14:paraId="6C8121E4" w14:textId="77777777" w:rsidR="002D17FE" w:rsidRPr="00586DEA" w:rsidRDefault="002D17FE" w:rsidP="00380BB1">
                  <w:pPr>
                    <w:jc w:val="center"/>
                    <w:rPr>
                      <w:b/>
                      <w:bCs/>
                      <w:color w:val="000000"/>
                    </w:rPr>
                  </w:pPr>
                  <w:r w:rsidRPr="00586DEA">
                    <w:rPr>
                      <w:b/>
                      <w:bCs/>
                      <w:color w:val="000000"/>
                    </w:rPr>
                    <w:t>Nombre de jeunes</w:t>
                  </w:r>
                </w:p>
              </w:tc>
              <w:tc>
                <w:tcPr>
                  <w:tcW w:w="1701" w:type="dxa"/>
                  <w:gridSpan w:val="2"/>
                  <w:shd w:val="clear" w:color="auto" w:fill="D9D9D9" w:themeFill="background1" w:themeFillShade="D9"/>
                  <w:hideMark/>
                </w:tcPr>
                <w:p w14:paraId="30FE0A0F" w14:textId="77777777" w:rsidR="002D17FE" w:rsidRPr="00586DEA" w:rsidRDefault="002D17FE" w:rsidP="00380BB1">
                  <w:pPr>
                    <w:jc w:val="center"/>
                    <w:rPr>
                      <w:b/>
                      <w:bCs/>
                      <w:color w:val="000000"/>
                    </w:rPr>
                  </w:pPr>
                  <w:r w:rsidRPr="00586DEA">
                    <w:rPr>
                      <w:b/>
                      <w:bCs/>
                      <w:color w:val="000000"/>
                    </w:rPr>
                    <w:t>Nombre de jeunes par année scolaire</w:t>
                  </w:r>
                </w:p>
                <w:p w14:paraId="1CD4C063" w14:textId="77777777" w:rsidR="002D17FE" w:rsidRPr="00586DEA" w:rsidRDefault="002D17FE" w:rsidP="00380BB1">
                  <w:pPr>
                    <w:jc w:val="center"/>
                    <w:rPr>
                      <w:b/>
                      <w:bCs/>
                      <w:color w:val="000000"/>
                    </w:rPr>
                  </w:pPr>
                  <w:r w:rsidRPr="00586DEA">
                    <w:rPr>
                      <w:b/>
                      <w:bCs/>
                      <w:color w:val="000000"/>
                    </w:rPr>
                    <w:lastRenderedPageBreak/>
                    <w:t> </w:t>
                  </w:r>
                </w:p>
              </w:tc>
              <w:tc>
                <w:tcPr>
                  <w:tcW w:w="1701" w:type="dxa"/>
                  <w:gridSpan w:val="2"/>
                  <w:shd w:val="clear" w:color="auto" w:fill="D9D9D9" w:themeFill="background1" w:themeFillShade="D9"/>
                  <w:hideMark/>
                </w:tcPr>
                <w:p w14:paraId="28E54EC3" w14:textId="77777777" w:rsidR="002D17FE" w:rsidRPr="00586DEA" w:rsidRDefault="002D17FE" w:rsidP="00380BB1">
                  <w:pPr>
                    <w:jc w:val="center"/>
                    <w:rPr>
                      <w:b/>
                      <w:bCs/>
                      <w:color w:val="000000"/>
                    </w:rPr>
                  </w:pPr>
                  <w:r w:rsidRPr="00586DEA">
                    <w:rPr>
                      <w:b/>
                      <w:bCs/>
                      <w:color w:val="000000"/>
                    </w:rPr>
                    <w:lastRenderedPageBreak/>
                    <w:t>Perspective de diplômes en 2014</w:t>
                  </w:r>
                </w:p>
              </w:tc>
              <w:tc>
                <w:tcPr>
                  <w:tcW w:w="1275" w:type="dxa"/>
                  <w:gridSpan w:val="2"/>
                  <w:shd w:val="clear" w:color="auto" w:fill="D9D9D9" w:themeFill="background1" w:themeFillShade="D9"/>
                  <w:hideMark/>
                </w:tcPr>
                <w:p w14:paraId="000B5C8B" w14:textId="77777777" w:rsidR="002D17FE" w:rsidRPr="00586DEA" w:rsidRDefault="002D17FE" w:rsidP="00380BB1">
                  <w:pPr>
                    <w:jc w:val="center"/>
                    <w:rPr>
                      <w:b/>
                      <w:bCs/>
                      <w:color w:val="000000"/>
                    </w:rPr>
                  </w:pPr>
                  <w:r w:rsidRPr="00586DEA">
                    <w:rPr>
                      <w:b/>
                      <w:bCs/>
                      <w:color w:val="000000"/>
                    </w:rPr>
                    <w:t xml:space="preserve">Perspective de diplômes </w:t>
                  </w:r>
                  <w:r w:rsidRPr="00586DEA">
                    <w:rPr>
                      <w:b/>
                      <w:bCs/>
                      <w:color w:val="000000"/>
                    </w:rPr>
                    <w:lastRenderedPageBreak/>
                    <w:t>en 2015</w:t>
                  </w:r>
                </w:p>
              </w:tc>
            </w:tr>
            <w:tr w:rsidR="00CC6CC0" w:rsidRPr="00586DEA" w14:paraId="231A7A31" w14:textId="77777777" w:rsidTr="00CC6CC0">
              <w:trPr>
                <w:trHeight w:val="945"/>
              </w:trPr>
              <w:tc>
                <w:tcPr>
                  <w:tcW w:w="1305" w:type="dxa"/>
                  <w:vMerge/>
                  <w:shd w:val="clear" w:color="auto" w:fill="D9D9D9" w:themeFill="background1" w:themeFillShade="D9"/>
                  <w:hideMark/>
                </w:tcPr>
                <w:p w14:paraId="02553136" w14:textId="77777777" w:rsidR="002D17FE" w:rsidRPr="00586DEA" w:rsidRDefault="002D17FE" w:rsidP="00380BB1">
                  <w:pPr>
                    <w:rPr>
                      <w:b/>
                      <w:bCs/>
                      <w:color w:val="000000"/>
                    </w:rPr>
                  </w:pPr>
                </w:p>
              </w:tc>
              <w:tc>
                <w:tcPr>
                  <w:tcW w:w="709" w:type="dxa"/>
                  <w:shd w:val="clear" w:color="auto" w:fill="D9D9D9" w:themeFill="background1" w:themeFillShade="D9"/>
                  <w:hideMark/>
                </w:tcPr>
                <w:p w14:paraId="194D83CA" w14:textId="77777777" w:rsidR="002D17FE" w:rsidRPr="00586DEA" w:rsidRDefault="002D17FE" w:rsidP="00380BB1">
                  <w:pPr>
                    <w:jc w:val="center"/>
                    <w:rPr>
                      <w:b/>
                      <w:bCs/>
                      <w:color w:val="000000"/>
                    </w:rPr>
                  </w:pPr>
                  <w:r w:rsidRPr="00586DEA">
                    <w:rPr>
                      <w:b/>
                      <w:bCs/>
                      <w:color w:val="000000"/>
                    </w:rPr>
                    <w:t>T</w:t>
                  </w:r>
                </w:p>
              </w:tc>
              <w:tc>
                <w:tcPr>
                  <w:tcW w:w="708" w:type="dxa"/>
                  <w:shd w:val="clear" w:color="auto" w:fill="D9D9D9" w:themeFill="background1" w:themeFillShade="D9"/>
                  <w:hideMark/>
                </w:tcPr>
                <w:p w14:paraId="4DC5A571" w14:textId="77777777" w:rsidR="002D17FE" w:rsidRPr="00586DEA" w:rsidRDefault="002D17FE" w:rsidP="00380BB1">
                  <w:pPr>
                    <w:jc w:val="center"/>
                    <w:rPr>
                      <w:b/>
                      <w:bCs/>
                      <w:color w:val="000000"/>
                    </w:rPr>
                  </w:pPr>
                  <w:r w:rsidRPr="00586DEA">
                    <w:rPr>
                      <w:b/>
                      <w:bCs/>
                      <w:color w:val="000000"/>
                    </w:rPr>
                    <w:t>F</w:t>
                  </w:r>
                </w:p>
              </w:tc>
              <w:tc>
                <w:tcPr>
                  <w:tcW w:w="709" w:type="dxa"/>
                  <w:shd w:val="clear" w:color="auto" w:fill="D9D9D9" w:themeFill="background1" w:themeFillShade="D9"/>
                  <w:hideMark/>
                </w:tcPr>
                <w:p w14:paraId="3268AE5A" w14:textId="77777777" w:rsidR="002D17FE" w:rsidRPr="00586DEA" w:rsidRDefault="002D17FE" w:rsidP="00380BB1">
                  <w:pPr>
                    <w:jc w:val="center"/>
                    <w:rPr>
                      <w:b/>
                      <w:bCs/>
                      <w:color w:val="000000"/>
                    </w:rPr>
                  </w:pPr>
                  <w:r w:rsidRPr="00586DEA">
                    <w:rPr>
                      <w:b/>
                      <w:bCs/>
                      <w:color w:val="000000"/>
                    </w:rPr>
                    <w:t>H</w:t>
                  </w:r>
                </w:p>
              </w:tc>
              <w:tc>
                <w:tcPr>
                  <w:tcW w:w="850" w:type="dxa"/>
                  <w:shd w:val="clear" w:color="auto" w:fill="D9D9D9" w:themeFill="background1" w:themeFillShade="D9"/>
                  <w:hideMark/>
                </w:tcPr>
                <w:p w14:paraId="74F5856A" w14:textId="77777777" w:rsidR="002D17FE" w:rsidRPr="00586DEA" w:rsidRDefault="002D17FE" w:rsidP="00380BB1">
                  <w:pPr>
                    <w:jc w:val="center"/>
                    <w:rPr>
                      <w:b/>
                      <w:bCs/>
                      <w:color w:val="000000"/>
                    </w:rPr>
                  </w:pPr>
                  <w:r w:rsidRPr="00586DEA">
                    <w:rPr>
                      <w:b/>
                      <w:bCs/>
                      <w:color w:val="000000"/>
                    </w:rPr>
                    <w:t xml:space="preserve">redoublant </w:t>
                  </w:r>
                </w:p>
              </w:tc>
              <w:tc>
                <w:tcPr>
                  <w:tcW w:w="851" w:type="dxa"/>
                  <w:shd w:val="clear" w:color="auto" w:fill="D9D9D9" w:themeFill="background1" w:themeFillShade="D9"/>
                  <w:hideMark/>
                </w:tcPr>
                <w:p w14:paraId="0A0C21BB" w14:textId="77777777" w:rsidR="002D17FE" w:rsidRPr="00586DEA" w:rsidRDefault="002D17FE" w:rsidP="00380BB1">
                  <w:pPr>
                    <w:jc w:val="center"/>
                    <w:rPr>
                      <w:b/>
                      <w:bCs/>
                      <w:color w:val="000000"/>
                    </w:rPr>
                  </w:pPr>
                  <w:r w:rsidRPr="00586DEA">
                    <w:rPr>
                      <w:b/>
                      <w:bCs/>
                      <w:color w:val="000000"/>
                    </w:rPr>
                    <w:t>3ème année</w:t>
                  </w:r>
                </w:p>
              </w:tc>
              <w:tc>
                <w:tcPr>
                  <w:tcW w:w="850" w:type="dxa"/>
                  <w:shd w:val="clear" w:color="auto" w:fill="D9D9D9" w:themeFill="background1" w:themeFillShade="D9"/>
                  <w:hideMark/>
                </w:tcPr>
                <w:p w14:paraId="0E76BDE8" w14:textId="77777777" w:rsidR="002D17FE" w:rsidRPr="00586DEA" w:rsidRDefault="002D17FE" w:rsidP="004E1ED2">
                  <w:pPr>
                    <w:jc w:val="center"/>
                    <w:rPr>
                      <w:b/>
                      <w:bCs/>
                      <w:color w:val="000000"/>
                    </w:rPr>
                  </w:pPr>
                  <w:r w:rsidRPr="00586DEA">
                    <w:rPr>
                      <w:b/>
                      <w:bCs/>
                      <w:color w:val="000000"/>
                    </w:rPr>
                    <w:t> juil-14</w:t>
                  </w:r>
                </w:p>
              </w:tc>
              <w:tc>
                <w:tcPr>
                  <w:tcW w:w="851" w:type="dxa"/>
                  <w:shd w:val="clear" w:color="auto" w:fill="D9D9D9" w:themeFill="background1" w:themeFillShade="D9"/>
                  <w:hideMark/>
                </w:tcPr>
                <w:p w14:paraId="7C601EE1" w14:textId="77777777" w:rsidR="002D17FE" w:rsidRPr="00586DEA" w:rsidRDefault="002D17FE" w:rsidP="00380BB1">
                  <w:pPr>
                    <w:jc w:val="center"/>
                    <w:rPr>
                      <w:b/>
                      <w:bCs/>
                      <w:color w:val="000000"/>
                    </w:rPr>
                  </w:pPr>
                  <w:proofErr w:type="spellStart"/>
                  <w:r w:rsidRPr="00586DEA">
                    <w:rPr>
                      <w:b/>
                      <w:bCs/>
                      <w:color w:val="000000"/>
                    </w:rPr>
                    <w:t>dec</w:t>
                  </w:r>
                  <w:proofErr w:type="spellEnd"/>
                  <w:r w:rsidRPr="00586DEA">
                    <w:rPr>
                      <w:b/>
                      <w:bCs/>
                      <w:color w:val="000000"/>
                    </w:rPr>
                    <w:t xml:space="preserve"> 2014</w:t>
                  </w:r>
                </w:p>
              </w:tc>
              <w:tc>
                <w:tcPr>
                  <w:tcW w:w="708" w:type="dxa"/>
                  <w:shd w:val="clear" w:color="auto" w:fill="D9D9D9" w:themeFill="background1" w:themeFillShade="D9"/>
                  <w:hideMark/>
                </w:tcPr>
                <w:p w14:paraId="0E8DA763" w14:textId="77777777" w:rsidR="002D17FE" w:rsidRPr="00586DEA" w:rsidRDefault="002D17FE" w:rsidP="00380BB1">
                  <w:pPr>
                    <w:jc w:val="center"/>
                    <w:rPr>
                      <w:b/>
                      <w:bCs/>
                      <w:color w:val="000000"/>
                    </w:rPr>
                  </w:pPr>
                  <w:r w:rsidRPr="00586DEA">
                    <w:rPr>
                      <w:b/>
                      <w:bCs/>
                      <w:color w:val="000000"/>
                    </w:rPr>
                    <w:t>juil-15</w:t>
                  </w:r>
                </w:p>
              </w:tc>
              <w:tc>
                <w:tcPr>
                  <w:tcW w:w="680" w:type="dxa"/>
                  <w:gridSpan w:val="2"/>
                  <w:shd w:val="clear" w:color="auto" w:fill="D9D9D9" w:themeFill="background1" w:themeFillShade="D9"/>
                  <w:hideMark/>
                </w:tcPr>
                <w:p w14:paraId="6B5B2800" w14:textId="77777777" w:rsidR="002D17FE" w:rsidRPr="00586DEA" w:rsidRDefault="002D17FE" w:rsidP="00380BB1">
                  <w:pPr>
                    <w:jc w:val="center"/>
                    <w:rPr>
                      <w:b/>
                      <w:bCs/>
                      <w:color w:val="000000"/>
                    </w:rPr>
                  </w:pPr>
                  <w:r w:rsidRPr="00586DEA">
                    <w:rPr>
                      <w:b/>
                      <w:bCs/>
                      <w:color w:val="000000"/>
                    </w:rPr>
                    <w:t>dec-15</w:t>
                  </w:r>
                </w:p>
              </w:tc>
            </w:tr>
            <w:tr w:rsidR="00CC6CC0" w:rsidRPr="00586DEA" w14:paraId="1CEA441B" w14:textId="77777777" w:rsidTr="00CC6CC0">
              <w:trPr>
                <w:trHeight w:val="315"/>
              </w:trPr>
              <w:tc>
                <w:tcPr>
                  <w:tcW w:w="1305" w:type="dxa"/>
                  <w:vAlign w:val="center"/>
                  <w:hideMark/>
                </w:tcPr>
                <w:p w14:paraId="49CE7CBF" w14:textId="77777777" w:rsidR="002D17FE" w:rsidRPr="00586DEA" w:rsidRDefault="002D17FE" w:rsidP="00CC6CC0">
                  <w:pPr>
                    <w:rPr>
                      <w:color w:val="000000"/>
                    </w:rPr>
                  </w:pPr>
                  <w:r w:rsidRPr="00586DEA">
                    <w:rPr>
                      <w:color w:val="000000"/>
                    </w:rPr>
                    <w:t xml:space="preserve">CFP </w:t>
                  </w:r>
                  <w:proofErr w:type="spellStart"/>
                  <w:r w:rsidRPr="00586DEA">
                    <w:rPr>
                      <w:color w:val="000000"/>
                    </w:rPr>
                    <w:t>Matoto</w:t>
                  </w:r>
                  <w:proofErr w:type="spellEnd"/>
                </w:p>
              </w:tc>
              <w:tc>
                <w:tcPr>
                  <w:tcW w:w="709" w:type="dxa"/>
                  <w:shd w:val="clear" w:color="auto" w:fill="F2F2F2" w:themeFill="background1" w:themeFillShade="F2"/>
                  <w:vAlign w:val="center"/>
                  <w:hideMark/>
                </w:tcPr>
                <w:p w14:paraId="11948827" w14:textId="77777777" w:rsidR="002D17FE" w:rsidRPr="00586DEA" w:rsidRDefault="002D17FE" w:rsidP="00CC6CC0">
                  <w:pPr>
                    <w:rPr>
                      <w:color w:val="000000"/>
                    </w:rPr>
                  </w:pPr>
                  <w:r w:rsidRPr="00586DEA">
                    <w:rPr>
                      <w:color w:val="000000"/>
                    </w:rPr>
                    <w:t>9</w:t>
                  </w:r>
                </w:p>
              </w:tc>
              <w:tc>
                <w:tcPr>
                  <w:tcW w:w="708" w:type="dxa"/>
                  <w:vAlign w:val="center"/>
                  <w:hideMark/>
                </w:tcPr>
                <w:p w14:paraId="0A37EEB4" w14:textId="77777777" w:rsidR="002D17FE" w:rsidRPr="00586DEA" w:rsidRDefault="002D17FE" w:rsidP="00CC6CC0">
                  <w:pPr>
                    <w:rPr>
                      <w:color w:val="000000"/>
                    </w:rPr>
                  </w:pPr>
                  <w:r w:rsidRPr="00586DEA">
                    <w:rPr>
                      <w:color w:val="000000"/>
                    </w:rPr>
                    <w:t>1</w:t>
                  </w:r>
                </w:p>
              </w:tc>
              <w:tc>
                <w:tcPr>
                  <w:tcW w:w="709" w:type="dxa"/>
                  <w:vAlign w:val="center"/>
                  <w:hideMark/>
                </w:tcPr>
                <w:p w14:paraId="1ECD1B27" w14:textId="77777777" w:rsidR="002D17FE" w:rsidRPr="00586DEA" w:rsidRDefault="002D17FE" w:rsidP="00CC6CC0">
                  <w:pPr>
                    <w:rPr>
                      <w:color w:val="000000"/>
                    </w:rPr>
                  </w:pPr>
                  <w:r w:rsidRPr="00586DEA">
                    <w:rPr>
                      <w:color w:val="000000"/>
                    </w:rPr>
                    <w:t>8</w:t>
                  </w:r>
                </w:p>
              </w:tc>
              <w:tc>
                <w:tcPr>
                  <w:tcW w:w="850" w:type="dxa"/>
                  <w:vAlign w:val="center"/>
                  <w:hideMark/>
                </w:tcPr>
                <w:p w14:paraId="3D975DA4" w14:textId="77777777" w:rsidR="002D17FE" w:rsidRPr="00586DEA" w:rsidRDefault="002D17FE" w:rsidP="00CC6CC0">
                  <w:pPr>
                    <w:rPr>
                      <w:color w:val="000000"/>
                    </w:rPr>
                  </w:pPr>
                  <w:r w:rsidRPr="00586DEA">
                    <w:rPr>
                      <w:color w:val="000000"/>
                    </w:rPr>
                    <w:t> </w:t>
                  </w:r>
                  <w:r w:rsidR="00230E22" w:rsidRPr="00586DEA">
                    <w:rPr>
                      <w:color w:val="000000"/>
                    </w:rPr>
                    <w:t>4</w:t>
                  </w:r>
                </w:p>
              </w:tc>
              <w:tc>
                <w:tcPr>
                  <w:tcW w:w="851" w:type="dxa"/>
                  <w:vAlign w:val="center"/>
                  <w:hideMark/>
                </w:tcPr>
                <w:p w14:paraId="72F03870" w14:textId="77777777" w:rsidR="002D17FE" w:rsidRPr="00586DEA" w:rsidRDefault="002D17FE" w:rsidP="00CC6CC0">
                  <w:pPr>
                    <w:rPr>
                      <w:color w:val="000000"/>
                    </w:rPr>
                  </w:pPr>
                  <w:r w:rsidRPr="00586DEA">
                    <w:rPr>
                      <w:color w:val="000000"/>
                    </w:rPr>
                    <w:t> </w:t>
                  </w:r>
                  <w:r w:rsidR="00230E22" w:rsidRPr="00586DEA">
                    <w:rPr>
                      <w:color w:val="000000"/>
                    </w:rPr>
                    <w:t>5</w:t>
                  </w:r>
                </w:p>
              </w:tc>
              <w:tc>
                <w:tcPr>
                  <w:tcW w:w="850" w:type="dxa"/>
                  <w:hideMark/>
                </w:tcPr>
                <w:p w14:paraId="04B2150E" w14:textId="77777777" w:rsidR="002D17FE" w:rsidRPr="00586DEA" w:rsidRDefault="00230E22" w:rsidP="00CC6CC0">
                  <w:pPr>
                    <w:rPr>
                      <w:color w:val="000000"/>
                    </w:rPr>
                  </w:pPr>
                  <w:r w:rsidRPr="00586DEA">
                    <w:rPr>
                      <w:color w:val="000000"/>
                    </w:rPr>
                    <w:t>4</w:t>
                  </w:r>
                </w:p>
                <w:p w14:paraId="3EDE7102" w14:textId="77777777" w:rsidR="002D17FE" w:rsidRPr="00586DEA" w:rsidRDefault="002D17FE" w:rsidP="00CC6CC0">
                  <w:pPr>
                    <w:rPr>
                      <w:color w:val="000000"/>
                    </w:rPr>
                  </w:pPr>
                </w:p>
              </w:tc>
              <w:tc>
                <w:tcPr>
                  <w:tcW w:w="851" w:type="dxa"/>
                  <w:vAlign w:val="center"/>
                  <w:hideMark/>
                </w:tcPr>
                <w:p w14:paraId="76A23908" w14:textId="77777777" w:rsidR="002D17FE" w:rsidRPr="00586DEA" w:rsidRDefault="002D17FE" w:rsidP="00CC6CC0">
                  <w:pPr>
                    <w:rPr>
                      <w:color w:val="000000"/>
                    </w:rPr>
                  </w:pPr>
                  <w:r w:rsidRPr="00586DEA">
                    <w:rPr>
                      <w:color w:val="000000"/>
                    </w:rPr>
                    <w:t> </w:t>
                  </w:r>
                </w:p>
              </w:tc>
              <w:tc>
                <w:tcPr>
                  <w:tcW w:w="708" w:type="dxa"/>
                  <w:vAlign w:val="center"/>
                  <w:hideMark/>
                </w:tcPr>
                <w:p w14:paraId="4872E9E8" w14:textId="77777777" w:rsidR="002D17FE" w:rsidRPr="00586DEA" w:rsidRDefault="002D17FE" w:rsidP="00CC6CC0">
                  <w:pPr>
                    <w:rPr>
                      <w:color w:val="000000"/>
                    </w:rPr>
                  </w:pPr>
                  <w:r w:rsidRPr="00586DEA">
                    <w:rPr>
                      <w:color w:val="000000"/>
                    </w:rPr>
                    <w:t> </w:t>
                  </w:r>
                  <w:r w:rsidR="00230E22" w:rsidRPr="00586DEA">
                    <w:rPr>
                      <w:color w:val="000000"/>
                    </w:rPr>
                    <w:t>5</w:t>
                  </w:r>
                </w:p>
              </w:tc>
              <w:tc>
                <w:tcPr>
                  <w:tcW w:w="680" w:type="dxa"/>
                  <w:gridSpan w:val="2"/>
                  <w:vAlign w:val="center"/>
                  <w:hideMark/>
                </w:tcPr>
                <w:p w14:paraId="7B8448D0" w14:textId="77777777" w:rsidR="002D17FE" w:rsidRPr="00586DEA" w:rsidRDefault="002D17FE" w:rsidP="00CC6CC0">
                  <w:pPr>
                    <w:rPr>
                      <w:color w:val="000000"/>
                    </w:rPr>
                  </w:pPr>
                  <w:r w:rsidRPr="00586DEA">
                    <w:rPr>
                      <w:color w:val="000000"/>
                    </w:rPr>
                    <w:t> </w:t>
                  </w:r>
                </w:p>
              </w:tc>
            </w:tr>
            <w:tr w:rsidR="00CC6CC0" w:rsidRPr="00586DEA" w14:paraId="0B4F066D" w14:textId="77777777" w:rsidTr="00CC6CC0">
              <w:trPr>
                <w:trHeight w:val="315"/>
              </w:trPr>
              <w:tc>
                <w:tcPr>
                  <w:tcW w:w="1305" w:type="dxa"/>
                  <w:vAlign w:val="center"/>
                  <w:hideMark/>
                </w:tcPr>
                <w:p w14:paraId="6243930D" w14:textId="77777777" w:rsidR="002D17FE" w:rsidRPr="00586DEA" w:rsidRDefault="002D17FE" w:rsidP="00CC6CC0">
                  <w:pPr>
                    <w:rPr>
                      <w:color w:val="000000"/>
                    </w:rPr>
                  </w:pPr>
                  <w:r w:rsidRPr="00586DEA">
                    <w:rPr>
                      <w:color w:val="000000"/>
                    </w:rPr>
                    <w:t xml:space="preserve">CEPERTAM </w:t>
                  </w:r>
                </w:p>
              </w:tc>
              <w:tc>
                <w:tcPr>
                  <w:tcW w:w="709" w:type="dxa"/>
                  <w:shd w:val="clear" w:color="auto" w:fill="F2F2F2" w:themeFill="background1" w:themeFillShade="F2"/>
                  <w:vAlign w:val="center"/>
                  <w:hideMark/>
                </w:tcPr>
                <w:p w14:paraId="556D525B" w14:textId="77777777" w:rsidR="002D17FE" w:rsidRPr="00586DEA" w:rsidRDefault="002D17FE" w:rsidP="00CC6CC0">
                  <w:pPr>
                    <w:rPr>
                      <w:color w:val="000000"/>
                    </w:rPr>
                  </w:pPr>
                  <w:r w:rsidRPr="00586DEA">
                    <w:rPr>
                      <w:color w:val="000000"/>
                    </w:rPr>
                    <w:t>81</w:t>
                  </w:r>
                </w:p>
              </w:tc>
              <w:tc>
                <w:tcPr>
                  <w:tcW w:w="708" w:type="dxa"/>
                  <w:vAlign w:val="center"/>
                  <w:hideMark/>
                </w:tcPr>
                <w:p w14:paraId="5DFD57D4" w14:textId="77777777" w:rsidR="002D17FE" w:rsidRPr="00586DEA" w:rsidRDefault="002D17FE" w:rsidP="00CC6CC0">
                  <w:pPr>
                    <w:rPr>
                      <w:color w:val="000000"/>
                    </w:rPr>
                  </w:pPr>
                  <w:r w:rsidRPr="00586DEA">
                    <w:rPr>
                      <w:color w:val="000000"/>
                    </w:rPr>
                    <w:t>7</w:t>
                  </w:r>
                </w:p>
              </w:tc>
              <w:tc>
                <w:tcPr>
                  <w:tcW w:w="709" w:type="dxa"/>
                  <w:vAlign w:val="center"/>
                  <w:hideMark/>
                </w:tcPr>
                <w:p w14:paraId="5B1F59FF" w14:textId="77777777" w:rsidR="002D17FE" w:rsidRPr="00586DEA" w:rsidRDefault="002D17FE" w:rsidP="00CC6CC0">
                  <w:pPr>
                    <w:rPr>
                      <w:color w:val="000000"/>
                    </w:rPr>
                  </w:pPr>
                  <w:r w:rsidRPr="00586DEA">
                    <w:rPr>
                      <w:color w:val="000000"/>
                    </w:rPr>
                    <w:t>74</w:t>
                  </w:r>
                </w:p>
              </w:tc>
              <w:tc>
                <w:tcPr>
                  <w:tcW w:w="850" w:type="dxa"/>
                  <w:vAlign w:val="center"/>
                  <w:hideMark/>
                </w:tcPr>
                <w:p w14:paraId="5CCC80C0" w14:textId="77777777" w:rsidR="002D17FE" w:rsidRPr="00586DEA" w:rsidRDefault="002D17FE" w:rsidP="00CC6CC0">
                  <w:pPr>
                    <w:rPr>
                      <w:color w:val="000000"/>
                    </w:rPr>
                  </w:pPr>
                  <w:r w:rsidRPr="00586DEA">
                    <w:rPr>
                      <w:color w:val="000000"/>
                    </w:rPr>
                    <w:t>27</w:t>
                  </w:r>
                </w:p>
              </w:tc>
              <w:tc>
                <w:tcPr>
                  <w:tcW w:w="851" w:type="dxa"/>
                  <w:vAlign w:val="center"/>
                  <w:hideMark/>
                </w:tcPr>
                <w:p w14:paraId="2C741BEB" w14:textId="77777777" w:rsidR="002D17FE" w:rsidRPr="00586DEA" w:rsidRDefault="002D17FE" w:rsidP="00CC6CC0">
                  <w:pPr>
                    <w:rPr>
                      <w:color w:val="000000"/>
                    </w:rPr>
                  </w:pPr>
                  <w:r w:rsidRPr="00586DEA">
                    <w:rPr>
                      <w:color w:val="000000"/>
                    </w:rPr>
                    <w:t>54</w:t>
                  </w:r>
                </w:p>
              </w:tc>
              <w:tc>
                <w:tcPr>
                  <w:tcW w:w="850" w:type="dxa"/>
                  <w:hideMark/>
                </w:tcPr>
                <w:p w14:paraId="7D5FDBDC" w14:textId="77777777" w:rsidR="002D17FE" w:rsidRPr="00586DEA" w:rsidRDefault="002D17FE" w:rsidP="00CC6CC0">
                  <w:pPr>
                    <w:rPr>
                      <w:color w:val="000000"/>
                    </w:rPr>
                  </w:pPr>
                </w:p>
                <w:p w14:paraId="618290CA" w14:textId="77777777" w:rsidR="002D17FE" w:rsidRPr="00586DEA" w:rsidRDefault="002D17FE" w:rsidP="00CC6CC0">
                  <w:pPr>
                    <w:rPr>
                      <w:color w:val="000000"/>
                    </w:rPr>
                  </w:pPr>
                  <w:r w:rsidRPr="00586DEA">
                    <w:rPr>
                      <w:color w:val="000000"/>
                    </w:rPr>
                    <w:t>54</w:t>
                  </w:r>
                </w:p>
              </w:tc>
              <w:tc>
                <w:tcPr>
                  <w:tcW w:w="851" w:type="dxa"/>
                  <w:vAlign w:val="center"/>
                  <w:hideMark/>
                </w:tcPr>
                <w:p w14:paraId="68F9779D" w14:textId="77777777" w:rsidR="002D17FE" w:rsidRPr="00586DEA" w:rsidRDefault="002D17FE" w:rsidP="00CC6CC0">
                  <w:pPr>
                    <w:rPr>
                      <w:color w:val="000000"/>
                    </w:rPr>
                  </w:pPr>
                  <w:r w:rsidRPr="00586DEA">
                    <w:rPr>
                      <w:color w:val="000000"/>
                    </w:rPr>
                    <w:t> </w:t>
                  </w:r>
                </w:p>
              </w:tc>
              <w:tc>
                <w:tcPr>
                  <w:tcW w:w="708" w:type="dxa"/>
                  <w:vAlign w:val="center"/>
                  <w:hideMark/>
                </w:tcPr>
                <w:p w14:paraId="456EA0E5" w14:textId="77777777" w:rsidR="002D17FE" w:rsidRPr="00586DEA" w:rsidRDefault="002D17FE" w:rsidP="00CC6CC0">
                  <w:pPr>
                    <w:rPr>
                      <w:color w:val="000000"/>
                    </w:rPr>
                  </w:pPr>
                  <w:r w:rsidRPr="00586DEA">
                    <w:rPr>
                      <w:color w:val="000000"/>
                    </w:rPr>
                    <w:t>27</w:t>
                  </w:r>
                </w:p>
              </w:tc>
              <w:tc>
                <w:tcPr>
                  <w:tcW w:w="680" w:type="dxa"/>
                  <w:gridSpan w:val="2"/>
                  <w:vAlign w:val="center"/>
                  <w:hideMark/>
                </w:tcPr>
                <w:p w14:paraId="401F4962" w14:textId="77777777" w:rsidR="002D17FE" w:rsidRPr="00586DEA" w:rsidRDefault="002D17FE" w:rsidP="00CC6CC0">
                  <w:pPr>
                    <w:rPr>
                      <w:color w:val="000000"/>
                    </w:rPr>
                  </w:pPr>
                  <w:r w:rsidRPr="00586DEA">
                    <w:rPr>
                      <w:color w:val="000000"/>
                    </w:rPr>
                    <w:t> </w:t>
                  </w:r>
                </w:p>
              </w:tc>
            </w:tr>
            <w:tr w:rsidR="00CC6CC0" w:rsidRPr="00586DEA" w14:paraId="62F6B09A" w14:textId="77777777" w:rsidTr="00CC6CC0">
              <w:trPr>
                <w:trHeight w:val="315"/>
              </w:trPr>
              <w:tc>
                <w:tcPr>
                  <w:tcW w:w="1305" w:type="dxa"/>
                  <w:vAlign w:val="center"/>
                  <w:hideMark/>
                </w:tcPr>
                <w:p w14:paraId="71B6448F" w14:textId="77777777" w:rsidR="002D17FE" w:rsidRPr="00586DEA" w:rsidRDefault="002D17FE" w:rsidP="00CC6CC0">
                  <w:pPr>
                    <w:rPr>
                      <w:color w:val="000000"/>
                    </w:rPr>
                  </w:pPr>
                  <w:r w:rsidRPr="00586DEA">
                    <w:rPr>
                      <w:color w:val="000000"/>
                    </w:rPr>
                    <w:t>ENPT</w:t>
                  </w:r>
                </w:p>
              </w:tc>
              <w:tc>
                <w:tcPr>
                  <w:tcW w:w="709" w:type="dxa"/>
                  <w:shd w:val="clear" w:color="auto" w:fill="F2F2F2" w:themeFill="background1" w:themeFillShade="F2"/>
                  <w:vAlign w:val="center"/>
                  <w:hideMark/>
                </w:tcPr>
                <w:p w14:paraId="78710E4B" w14:textId="77777777" w:rsidR="002D17FE" w:rsidRPr="00586DEA" w:rsidRDefault="002D17FE" w:rsidP="00CC6CC0">
                  <w:pPr>
                    <w:rPr>
                      <w:color w:val="000000"/>
                    </w:rPr>
                  </w:pPr>
                  <w:r w:rsidRPr="00586DEA">
                    <w:rPr>
                      <w:color w:val="000000"/>
                    </w:rPr>
                    <w:t>55</w:t>
                  </w:r>
                </w:p>
              </w:tc>
              <w:tc>
                <w:tcPr>
                  <w:tcW w:w="708" w:type="dxa"/>
                  <w:vAlign w:val="center"/>
                  <w:hideMark/>
                </w:tcPr>
                <w:p w14:paraId="243E4643" w14:textId="77777777" w:rsidR="002D17FE" w:rsidRPr="00586DEA" w:rsidRDefault="002D17FE" w:rsidP="00CC6CC0">
                  <w:pPr>
                    <w:rPr>
                      <w:color w:val="000000"/>
                    </w:rPr>
                  </w:pPr>
                  <w:r w:rsidRPr="00586DEA">
                    <w:rPr>
                      <w:color w:val="000000"/>
                    </w:rPr>
                    <w:t>7</w:t>
                  </w:r>
                </w:p>
              </w:tc>
              <w:tc>
                <w:tcPr>
                  <w:tcW w:w="709" w:type="dxa"/>
                  <w:vAlign w:val="center"/>
                  <w:hideMark/>
                </w:tcPr>
                <w:p w14:paraId="041A4B4A" w14:textId="77777777" w:rsidR="002D17FE" w:rsidRPr="00586DEA" w:rsidRDefault="002D17FE" w:rsidP="00CC6CC0">
                  <w:pPr>
                    <w:rPr>
                      <w:color w:val="000000"/>
                    </w:rPr>
                  </w:pPr>
                  <w:r w:rsidRPr="00586DEA">
                    <w:rPr>
                      <w:color w:val="000000"/>
                    </w:rPr>
                    <w:t>48</w:t>
                  </w:r>
                </w:p>
              </w:tc>
              <w:tc>
                <w:tcPr>
                  <w:tcW w:w="850" w:type="dxa"/>
                  <w:vAlign w:val="center"/>
                  <w:hideMark/>
                </w:tcPr>
                <w:p w14:paraId="7FC70C47" w14:textId="77777777" w:rsidR="002D17FE" w:rsidRPr="00586DEA" w:rsidRDefault="002D17FE" w:rsidP="00CC6CC0">
                  <w:pPr>
                    <w:rPr>
                      <w:color w:val="000000"/>
                    </w:rPr>
                  </w:pPr>
                  <w:r w:rsidRPr="00586DEA">
                    <w:rPr>
                      <w:color w:val="000000"/>
                    </w:rPr>
                    <w:t>21</w:t>
                  </w:r>
                </w:p>
              </w:tc>
              <w:tc>
                <w:tcPr>
                  <w:tcW w:w="851" w:type="dxa"/>
                  <w:vAlign w:val="center"/>
                  <w:hideMark/>
                </w:tcPr>
                <w:p w14:paraId="122EFB0E" w14:textId="77777777" w:rsidR="002D17FE" w:rsidRPr="00586DEA" w:rsidRDefault="002D17FE" w:rsidP="00CC6CC0">
                  <w:pPr>
                    <w:rPr>
                      <w:color w:val="000000"/>
                    </w:rPr>
                  </w:pPr>
                  <w:r w:rsidRPr="00586DEA">
                    <w:rPr>
                      <w:color w:val="000000"/>
                    </w:rPr>
                    <w:t>34</w:t>
                  </w:r>
                </w:p>
              </w:tc>
              <w:tc>
                <w:tcPr>
                  <w:tcW w:w="850" w:type="dxa"/>
                  <w:hideMark/>
                </w:tcPr>
                <w:p w14:paraId="2F61F3EC" w14:textId="77777777" w:rsidR="002D17FE" w:rsidRPr="00586DEA" w:rsidRDefault="002D17FE" w:rsidP="00CC6CC0">
                  <w:pPr>
                    <w:rPr>
                      <w:color w:val="000000"/>
                    </w:rPr>
                  </w:pPr>
                </w:p>
                <w:p w14:paraId="5BD7622D" w14:textId="77777777" w:rsidR="002D17FE" w:rsidRPr="00586DEA" w:rsidRDefault="002D17FE" w:rsidP="00CC6CC0">
                  <w:pPr>
                    <w:rPr>
                      <w:color w:val="000000"/>
                    </w:rPr>
                  </w:pPr>
                  <w:r w:rsidRPr="00586DEA">
                    <w:rPr>
                      <w:color w:val="000000"/>
                    </w:rPr>
                    <w:t>34</w:t>
                  </w:r>
                </w:p>
              </w:tc>
              <w:tc>
                <w:tcPr>
                  <w:tcW w:w="851" w:type="dxa"/>
                  <w:vAlign w:val="center"/>
                  <w:hideMark/>
                </w:tcPr>
                <w:p w14:paraId="70DE3016" w14:textId="77777777" w:rsidR="002D17FE" w:rsidRPr="00586DEA" w:rsidRDefault="002D17FE" w:rsidP="00CC6CC0">
                  <w:pPr>
                    <w:rPr>
                      <w:color w:val="000000"/>
                    </w:rPr>
                  </w:pPr>
                  <w:r w:rsidRPr="00586DEA">
                    <w:rPr>
                      <w:color w:val="000000"/>
                    </w:rPr>
                    <w:t> </w:t>
                  </w:r>
                </w:p>
              </w:tc>
              <w:tc>
                <w:tcPr>
                  <w:tcW w:w="708" w:type="dxa"/>
                  <w:vAlign w:val="center"/>
                  <w:hideMark/>
                </w:tcPr>
                <w:p w14:paraId="16E7B0BC" w14:textId="77777777" w:rsidR="002D17FE" w:rsidRPr="00586DEA" w:rsidRDefault="002D17FE" w:rsidP="00CC6CC0">
                  <w:pPr>
                    <w:rPr>
                      <w:color w:val="000000"/>
                    </w:rPr>
                  </w:pPr>
                  <w:r w:rsidRPr="00586DEA">
                    <w:rPr>
                      <w:color w:val="000000"/>
                    </w:rPr>
                    <w:t>21</w:t>
                  </w:r>
                </w:p>
              </w:tc>
              <w:tc>
                <w:tcPr>
                  <w:tcW w:w="680" w:type="dxa"/>
                  <w:gridSpan w:val="2"/>
                  <w:vAlign w:val="center"/>
                  <w:hideMark/>
                </w:tcPr>
                <w:p w14:paraId="5173CFC6" w14:textId="77777777" w:rsidR="002D17FE" w:rsidRPr="00586DEA" w:rsidRDefault="002D17FE" w:rsidP="00CC6CC0">
                  <w:pPr>
                    <w:rPr>
                      <w:color w:val="000000"/>
                    </w:rPr>
                  </w:pPr>
                  <w:r w:rsidRPr="00586DEA">
                    <w:rPr>
                      <w:color w:val="000000"/>
                    </w:rPr>
                    <w:t> </w:t>
                  </w:r>
                </w:p>
              </w:tc>
            </w:tr>
            <w:tr w:rsidR="00CC6CC0" w:rsidRPr="00586DEA" w14:paraId="210CFD47" w14:textId="77777777" w:rsidTr="00CC6CC0">
              <w:trPr>
                <w:trHeight w:val="315"/>
              </w:trPr>
              <w:tc>
                <w:tcPr>
                  <w:tcW w:w="1305" w:type="dxa"/>
                  <w:vAlign w:val="center"/>
                  <w:hideMark/>
                </w:tcPr>
                <w:p w14:paraId="2CE1DD56" w14:textId="77777777" w:rsidR="002D17FE" w:rsidRPr="00586DEA" w:rsidRDefault="002D17FE" w:rsidP="00CC6CC0">
                  <w:pPr>
                    <w:rPr>
                      <w:color w:val="000000"/>
                    </w:rPr>
                  </w:pPr>
                  <w:r w:rsidRPr="00586DEA">
                    <w:rPr>
                      <w:color w:val="000000"/>
                    </w:rPr>
                    <w:t>CFP Chemin de Fer</w:t>
                  </w:r>
                </w:p>
              </w:tc>
              <w:tc>
                <w:tcPr>
                  <w:tcW w:w="709" w:type="dxa"/>
                  <w:shd w:val="clear" w:color="auto" w:fill="F2F2F2" w:themeFill="background1" w:themeFillShade="F2"/>
                  <w:vAlign w:val="center"/>
                  <w:hideMark/>
                </w:tcPr>
                <w:p w14:paraId="6FF4FA77" w14:textId="77777777" w:rsidR="002D17FE" w:rsidRPr="00586DEA" w:rsidRDefault="002D17FE" w:rsidP="00CC6CC0">
                  <w:pPr>
                    <w:rPr>
                      <w:color w:val="000000"/>
                    </w:rPr>
                  </w:pPr>
                  <w:r w:rsidRPr="00586DEA">
                    <w:rPr>
                      <w:color w:val="000000"/>
                    </w:rPr>
                    <w:t>27</w:t>
                  </w:r>
                </w:p>
              </w:tc>
              <w:tc>
                <w:tcPr>
                  <w:tcW w:w="708" w:type="dxa"/>
                  <w:vAlign w:val="center"/>
                  <w:hideMark/>
                </w:tcPr>
                <w:p w14:paraId="24399959" w14:textId="77777777" w:rsidR="002D17FE" w:rsidRPr="00586DEA" w:rsidRDefault="002D17FE" w:rsidP="00CC6CC0">
                  <w:pPr>
                    <w:rPr>
                      <w:color w:val="000000"/>
                    </w:rPr>
                  </w:pPr>
                  <w:r w:rsidRPr="00586DEA">
                    <w:rPr>
                      <w:color w:val="000000"/>
                    </w:rPr>
                    <w:t>6</w:t>
                  </w:r>
                </w:p>
              </w:tc>
              <w:tc>
                <w:tcPr>
                  <w:tcW w:w="709" w:type="dxa"/>
                  <w:vAlign w:val="center"/>
                  <w:hideMark/>
                </w:tcPr>
                <w:p w14:paraId="50BCB762" w14:textId="77777777" w:rsidR="002D17FE" w:rsidRPr="00586DEA" w:rsidRDefault="002D17FE" w:rsidP="00CC6CC0">
                  <w:pPr>
                    <w:rPr>
                      <w:color w:val="000000"/>
                    </w:rPr>
                  </w:pPr>
                  <w:r w:rsidRPr="00586DEA">
                    <w:rPr>
                      <w:color w:val="000000"/>
                    </w:rPr>
                    <w:t>21</w:t>
                  </w:r>
                </w:p>
              </w:tc>
              <w:tc>
                <w:tcPr>
                  <w:tcW w:w="850" w:type="dxa"/>
                  <w:vAlign w:val="center"/>
                  <w:hideMark/>
                </w:tcPr>
                <w:p w14:paraId="72D41273" w14:textId="77777777" w:rsidR="002D17FE" w:rsidRPr="00586DEA" w:rsidRDefault="002D17FE" w:rsidP="00CC6CC0">
                  <w:pPr>
                    <w:rPr>
                      <w:color w:val="000000"/>
                    </w:rPr>
                  </w:pPr>
                  <w:r w:rsidRPr="00586DEA">
                    <w:rPr>
                      <w:color w:val="000000"/>
                    </w:rPr>
                    <w:t>0</w:t>
                  </w:r>
                </w:p>
              </w:tc>
              <w:tc>
                <w:tcPr>
                  <w:tcW w:w="851" w:type="dxa"/>
                  <w:vAlign w:val="center"/>
                  <w:hideMark/>
                </w:tcPr>
                <w:p w14:paraId="4CD4BC8A" w14:textId="77777777" w:rsidR="002D17FE" w:rsidRPr="00586DEA" w:rsidRDefault="002D17FE" w:rsidP="00CC6CC0">
                  <w:pPr>
                    <w:rPr>
                      <w:color w:val="000000"/>
                    </w:rPr>
                  </w:pPr>
                  <w:r w:rsidRPr="00586DEA">
                    <w:rPr>
                      <w:color w:val="000000"/>
                    </w:rPr>
                    <w:t>27</w:t>
                  </w:r>
                </w:p>
              </w:tc>
              <w:tc>
                <w:tcPr>
                  <w:tcW w:w="850" w:type="dxa"/>
                  <w:hideMark/>
                </w:tcPr>
                <w:p w14:paraId="1851D03A" w14:textId="77777777" w:rsidR="002D17FE" w:rsidRPr="00586DEA" w:rsidRDefault="002D17FE" w:rsidP="00CC6CC0">
                  <w:pPr>
                    <w:rPr>
                      <w:color w:val="000000"/>
                    </w:rPr>
                  </w:pPr>
                </w:p>
                <w:p w14:paraId="15AE0F99" w14:textId="77777777" w:rsidR="002D17FE" w:rsidRPr="00586DEA" w:rsidRDefault="002D17FE" w:rsidP="00CC6CC0">
                  <w:pPr>
                    <w:rPr>
                      <w:color w:val="000000"/>
                    </w:rPr>
                  </w:pPr>
                  <w:r w:rsidRPr="00586DEA">
                    <w:rPr>
                      <w:color w:val="000000"/>
                    </w:rPr>
                    <w:t>27</w:t>
                  </w:r>
                </w:p>
              </w:tc>
              <w:tc>
                <w:tcPr>
                  <w:tcW w:w="851" w:type="dxa"/>
                  <w:vAlign w:val="center"/>
                  <w:hideMark/>
                </w:tcPr>
                <w:p w14:paraId="519921D8" w14:textId="77777777" w:rsidR="002D17FE" w:rsidRPr="00586DEA" w:rsidRDefault="002D17FE" w:rsidP="00CC6CC0">
                  <w:pPr>
                    <w:rPr>
                      <w:color w:val="000000"/>
                    </w:rPr>
                  </w:pPr>
                  <w:r w:rsidRPr="00586DEA">
                    <w:rPr>
                      <w:color w:val="000000"/>
                    </w:rPr>
                    <w:t> </w:t>
                  </w:r>
                </w:p>
              </w:tc>
              <w:tc>
                <w:tcPr>
                  <w:tcW w:w="708" w:type="dxa"/>
                  <w:vAlign w:val="center"/>
                  <w:hideMark/>
                </w:tcPr>
                <w:p w14:paraId="7AB43D52" w14:textId="77777777" w:rsidR="002D17FE" w:rsidRPr="00586DEA" w:rsidRDefault="002D17FE" w:rsidP="00CC6CC0">
                  <w:pPr>
                    <w:rPr>
                      <w:color w:val="000000"/>
                    </w:rPr>
                  </w:pPr>
                  <w:r w:rsidRPr="00586DEA">
                    <w:rPr>
                      <w:color w:val="000000"/>
                    </w:rPr>
                    <w:t> </w:t>
                  </w:r>
                </w:p>
              </w:tc>
              <w:tc>
                <w:tcPr>
                  <w:tcW w:w="680" w:type="dxa"/>
                  <w:gridSpan w:val="2"/>
                  <w:vAlign w:val="center"/>
                  <w:hideMark/>
                </w:tcPr>
                <w:p w14:paraId="6FA17B88" w14:textId="77777777" w:rsidR="002D17FE" w:rsidRPr="00586DEA" w:rsidRDefault="002D17FE" w:rsidP="00CC6CC0">
                  <w:pPr>
                    <w:rPr>
                      <w:color w:val="000000"/>
                    </w:rPr>
                  </w:pPr>
                  <w:r w:rsidRPr="00586DEA">
                    <w:rPr>
                      <w:color w:val="000000"/>
                    </w:rPr>
                    <w:t> </w:t>
                  </w:r>
                </w:p>
              </w:tc>
            </w:tr>
            <w:tr w:rsidR="00CC6CC0" w:rsidRPr="00586DEA" w14:paraId="36EEFCB6" w14:textId="77777777" w:rsidTr="00CC6CC0">
              <w:trPr>
                <w:trHeight w:val="315"/>
              </w:trPr>
              <w:tc>
                <w:tcPr>
                  <w:tcW w:w="1305" w:type="dxa"/>
                  <w:vAlign w:val="center"/>
                  <w:hideMark/>
                </w:tcPr>
                <w:p w14:paraId="0A5D63CA" w14:textId="77777777" w:rsidR="002D17FE" w:rsidRPr="00586DEA" w:rsidRDefault="002D17FE" w:rsidP="00CC6CC0">
                  <w:pPr>
                    <w:rPr>
                      <w:color w:val="000000"/>
                    </w:rPr>
                  </w:pPr>
                  <w:r w:rsidRPr="00586DEA">
                    <w:rPr>
                      <w:color w:val="000000"/>
                    </w:rPr>
                    <w:t>CFP école maritime</w:t>
                  </w:r>
                </w:p>
              </w:tc>
              <w:tc>
                <w:tcPr>
                  <w:tcW w:w="709" w:type="dxa"/>
                  <w:shd w:val="clear" w:color="auto" w:fill="F2F2F2" w:themeFill="background1" w:themeFillShade="F2"/>
                  <w:vAlign w:val="center"/>
                  <w:hideMark/>
                </w:tcPr>
                <w:p w14:paraId="3BC9EB70" w14:textId="77777777" w:rsidR="002D17FE" w:rsidRPr="00586DEA" w:rsidRDefault="002D17FE" w:rsidP="00CC6CC0">
                  <w:pPr>
                    <w:rPr>
                      <w:color w:val="000000"/>
                    </w:rPr>
                  </w:pPr>
                  <w:r w:rsidRPr="00586DEA">
                    <w:rPr>
                      <w:color w:val="000000"/>
                    </w:rPr>
                    <w:t>27</w:t>
                  </w:r>
                </w:p>
              </w:tc>
              <w:tc>
                <w:tcPr>
                  <w:tcW w:w="708" w:type="dxa"/>
                  <w:vAlign w:val="center"/>
                  <w:hideMark/>
                </w:tcPr>
                <w:p w14:paraId="4C5A0439" w14:textId="77777777" w:rsidR="002D17FE" w:rsidRPr="00586DEA" w:rsidRDefault="002D17FE" w:rsidP="00CC6CC0">
                  <w:pPr>
                    <w:rPr>
                      <w:color w:val="000000"/>
                    </w:rPr>
                  </w:pPr>
                  <w:r w:rsidRPr="00586DEA">
                    <w:rPr>
                      <w:color w:val="000000"/>
                    </w:rPr>
                    <w:t>4</w:t>
                  </w:r>
                </w:p>
              </w:tc>
              <w:tc>
                <w:tcPr>
                  <w:tcW w:w="709" w:type="dxa"/>
                  <w:vAlign w:val="center"/>
                  <w:hideMark/>
                </w:tcPr>
                <w:p w14:paraId="3460E50F" w14:textId="77777777" w:rsidR="002D17FE" w:rsidRPr="00586DEA" w:rsidRDefault="002D17FE" w:rsidP="00CC6CC0">
                  <w:pPr>
                    <w:rPr>
                      <w:color w:val="000000"/>
                    </w:rPr>
                  </w:pPr>
                  <w:r w:rsidRPr="00586DEA">
                    <w:rPr>
                      <w:color w:val="000000"/>
                    </w:rPr>
                    <w:t>23</w:t>
                  </w:r>
                </w:p>
              </w:tc>
              <w:tc>
                <w:tcPr>
                  <w:tcW w:w="850" w:type="dxa"/>
                  <w:vAlign w:val="center"/>
                  <w:hideMark/>
                </w:tcPr>
                <w:p w14:paraId="04404EF0" w14:textId="77777777" w:rsidR="002D17FE" w:rsidRPr="00586DEA" w:rsidRDefault="002D17FE" w:rsidP="00CC6CC0">
                  <w:pPr>
                    <w:rPr>
                      <w:color w:val="000000"/>
                    </w:rPr>
                  </w:pPr>
                  <w:r w:rsidRPr="00586DEA">
                    <w:rPr>
                      <w:color w:val="000000"/>
                    </w:rPr>
                    <w:t>1</w:t>
                  </w:r>
                </w:p>
              </w:tc>
              <w:tc>
                <w:tcPr>
                  <w:tcW w:w="851" w:type="dxa"/>
                  <w:vAlign w:val="center"/>
                  <w:hideMark/>
                </w:tcPr>
                <w:p w14:paraId="3221028A" w14:textId="77777777" w:rsidR="002D17FE" w:rsidRPr="00586DEA" w:rsidRDefault="002D17FE" w:rsidP="00CC6CC0">
                  <w:pPr>
                    <w:rPr>
                      <w:color w:val="000000"/>
                    </w:rPr>
                  </w:pPr>
                  <w:r w:rsidRPr="00586DEA">
                    <w:rPr>
                      <w:color w:val="000000"/>
                    </w:rPr>
                    <w:t>26</w:t>
                  </w:r>
                </w:p>
              </w:tc>
              <w:tc>
                <w:tcPr>
                  <w:tcW w:w="850" w:type="dxa"/>
                  <w:hideMark/>
                </w:tcPr>
                <w:p w14:paraId="376B2833" w14:textId="77777777" w:rsidR="002D17FE" w:rsidRPr="00586DEA" w:rsidRDefault="002D17FE" w:rsidP="00CC6CC0">
                  <w:pPr>
                    <w:rPr>
                      <w:color w:val="000000"/>
                    </w:rPr>
                  </w:pPr>
                </w:p>
                <w:p w14:paraId="24F1EB9E" w14:textId="77777777" w:rsidR="002D17FE" w:rsidRPr="00586DEA" w:rsidRDefault="002D17FE" w:rsidP="00CC6CC0">
                  <w:pPr>
                    <w:rPr>
                      <w:color w:val="000000"/>
                    </w:rPr>
                  </w:pPr>
                  <w:r w:rsidRPr="00586DEA">
                    <w:rPr>
                      <w:color w:val="000000"/>
                    </w:rPr>
                    <w:t>26</w:t>
                  </w:r>
                </w:p>
              </w:tc>
              <w:tc>
                <w:tcPr>
                  <w:tcW w:w="851" w:type="dxa"/>
                  <w:vAlign w:val="center"/>
                  <w:hideMark/>
                </w:tcPr>
                <w:p w14:paraId="6FE8E3FD" w14:textId="77777777" w:rsidR="002D17FE" w:rsidRPr="00586DEA" w:rsidRDefault="002D17FE" w:rsidP="00CC6CC0">
                  <w:pPr>
                    <w:rPr>
                      <w:color w:val="000000"/>
                    </w:rPr>
                  </w:pPr>
                  <w:r w:rsidRPr="00586DEA">
                    <w:rPr>
                      <w:color w:val="000000"/>
                    </w:rPr>
                    <w:t> </w:t>
                  </w:r>
                </w:p>
              </w:tc>
              <w:tc>
                <w:tcPr>
                  <w:tcW w:w="708" w:type="dxa"/>
                  <w:vAlign w:val="center"/>
                  <w:hideMark/>
                </w:tcPr>
                <w:p w14:paraId="547F47B6" w14:textId="77777777" w:rsidR="002D17FE" w:rsidRPr="00586DEA" w:rsidRDefault="002D17FE" w:rsidP="00CC6CC0">
                  <w:pPr>
                    <w:rPr>
                      <w:color w:val="000000"/>
                    </w:rPr>
                  </w:pPr>
                  <w:r w:rsidRPr="00586DEA">
                    <w:rPr>
                      <w:color w:val="000000"/>
                    </w:rPr>
                    <w:t>1</w:t>
                  </w:r>
                </w:p>
              </w:tc>
              <w:tc>
                <w:tcPr>
                  <w:tcW w:w="680" w:type="dxa"/>
                  <w:gridSpan w:val="2"/>
                  <w:vAlign w:val="center"/>
                  <w:hideMark/>
                </w:tcPr>
                <w:p w14:paraId="31EEF30D" w14:textId="77777777" w:rsidR="002D17FE" w:rsidRPr="00586DEA" w:rsidRDefault="002D17FE" w:rsidP="00CC6CC0">
                  <w:pPr>
                    <w:rPr>
                      <w:color w:val="000000"/>
                    </w:rPr>
                  </w:pPr>
                  <w:r w:rsidRPr="00586DEA">
                    <w:rPr>
                      <w:color w:val="000000"/>
                    </w:rPr>
                    <w:t> </w:t>
                  </w:r>
                </w:p>
              </w:tc>
            </w:tr>
            <w:tr w:rsidR="00CC6CC0" w:rsidRPr="00586DEA" w14:paraId="61FA63FB" w14:textId="77777777" w:rsidTr="00CC6CC0">
              <w:trPr>
                <w:trHeight w:val="315"/>
              </w:trPr>
              <w:tc>
                <w:tcPr>
                  <w:tcW w:w="1305" w:type="dxa"/>
                  <w:vAlign w:val="center"/>
                  <w:hideMark/>
                </w:tcPr>
                <w:p w14:paraId="0961946F" w14:textId="77777777" w:rsidR="002D17FE" w:rsidRPr="00586DEA" w:rsidRDefault="002D17FE" w:rsidP="00CC6CC0">
                  <w:pPr>
                    <w:rPr>
                      <w:color w:val="000000"/>
                    </w:rPr>
                  </w:pPr>
                  <w:r w:rsidRPr="00586DEA">
                    <w:rPr>
                      <w:color w:val="000000"/>
                    </w:rPr>
                    <w:t>CFP Kankan</w:t>
                  </w:r>
                </w:p>
              </w:tc>
              <w:tc>
                <w:tcPr>
                  <w:tcW w:w="709" w:type="dxa"/>
                  <w:shd w:val="clear" w:color="auto" w:fill="F2F2F2" w:themeFill="background1" w:themeFillShade="F2"/>
                  <w:vAlign w:val="center"/>
                  <w:hideMark/>
                </w:tcPr>
                <w:p w14:paraId="7F881048" w14:textId="77777777" w:rsidR="002D17FE" w:rsidRPr="00586DEA" w:rsidRDefault="002D17FE" w:rsidP="00CC6CC0">
                  <w:pPr>
                    <w:rPr>
                      <w:color w:val="000000"/>
                    </w:rPr>
                  </w:pPr>
                  <w:r w:rsidRPr="00586DEA">
                    <w:rPr>
                      <w:color w:val="000000"/>
                    </w:rPr>
                    <w:t>107</w:t>
                  </w:r>
                </w:p>
              </w:tc>
              <w:tc>
                <w:tcPr>
                  <w:tcW w:w="708" w:type="dxa"/>
                  <w:vAlign w:val="center"/>
                  <w:hideMark/>
                </w:tcPr>
                <w:p w14:paraId="21E58F92" w14:textId="77777777" w:rsidR="002D17FE" w:rsidRPr="00586DEA" w:rsidRDefault="002D17FE" w:rsidP="00CC6CC0">
                  <w:pPr>
                    <w:rPr>
                      <w:color w:val="000000"/>
                    </w:rPr>
                  </w:pPr>
                  <w:r w:rsidRPr="00586DEA">
                    <w:rPr>
                      <w:color w:val="000000"/>
                    </w:rPr>
                    <w:t>7</w:t>
                  </w:r>
                </w:p>
              </w:tc>
              <w:tc>
                <w:tcPr>
                  <w:tcW w:w="709" w:type="dxa"/>
                  <w:vAlign w:val="center"/>
                  <w:hideMark/>
                </w:tcPr>
                <w:p w14:paraId="7EC19FCA" w14:textId="77777777" w:rsidR="002D17FE" w:rsidRPr="00586DEA" w:rsidRDefault="002D17FE" w:rsidP="00CC6CC0">
                  <w:pPr>
                    <w:rPr>
                      <w:color w:val="000000"/>
                    </w:rPr>
                  </w:pPr>
                  <w:r w:rsidRPr="00586DEA">
                    <w:rPr>
                      <w:color w:val="000000"/>
                    </w:rPr>
                    <w:t>100</w:t>
                  </w:r>
                </w:p>
              </w:tc>
              <w:tc>
                <w:tcPr>
                  <w:tcW w:w="850" w:type="dxa"/>
                  <w:vAlign w:val="center"/>
                  <w:hideMark/>
                </w:tcPr>
                <w:p w14:paraId="651BFAB9" w14:textId="77777777" w:rsidR="002D17FE" w:rsidRPr="00586DEA" w:rsidRDefault="002D17FE" w:rsidP="00CC6CC0">
                  <w:pPr>
                    <w:rPr>
                      <w:color w:val="000000"/>
                    </w:rPr>
                  </w:pPr>
                  <w:r w:rsidRPr="00586DEA">
                    <w:rPr>
                      <w:color w:val="000000"/>
                    </w:rPr>
                    <w:t> </w:t>
                  </w:r>
                  <w:r w:rsidR="00230E22" w:rsidRPr="00586DEA">
                    <w:rPr>
                      <w:color w:val="000000"/>
                    </w:rPr>
                    <w:t>19</w:t>
                  </w:r>
                </w:p>
              </w:tc>
              <w:tc>
                <w:tcPr>
                  <w:tcW w:w="851" w:type="dxa"/>
                  <w:vAlign w:val="center"/>
                  <w:hideMark/>
                </w:tcPr>
                <w:p w14:paraId="7D6E6C3C" w14:textId="77777777" w:rsidR="002D17FE" w:rsidRPr="00586DEA" w:rsidRDefault="002D17FE" w:rsidP="00CC6CC0">
                  <w:pPr>
                    <w:rPr>
                      <w:color w:val="000000"/>
                    </w:rPr>
                  </w:pPr>
                  <w:r w:rsidRPr="00586DEA">
                    <w:rPr>
                      <w:color w:val="000000"/>
                    </w:rPr>
                    <w:t> </w:t>
                  </w:r>
                  <w:r w:rsidR="00230E22" w:rsidRPr="00586DEA">
                    <w:rPr>
                      <w:color w:val="000000"/>
                    </w:rPr>
                    <w:t>88</w:t>
                  </w:r>
                </w:p>
              </w:tc>
              <w:tc>
                <w:tcPr>
                  <w:tcW w:w="850" w:type="dxa"/>
                  <w:hideMark/>
                </w:tcPr>
                <w:p w14:paraId="103B429F" w14:textId="77777777" w:rsidR="002D17FE" w:rsidRPr="00586DEA" w:rsidRDefault="00230E22" w:rsidP="00CC6CC0">
                  <w:pPr>
                    <w:rPr>
                      <w:color w:val="000000"/>
                    </w:rPr>
                  </w:pPr>
                  <w:r w:rsidRPr="00586DEA">
                    <w:rPr>
                      <w:color w:val="000000"/>
                    </w:rPr>
                    <w:t>19</w:t>
                  </w:r>
                </w:p>
                <w:p w14:paraId="4C7774F3" w14:textId="77777777" w:rsidR="002D17FE" w:rsidRPr="00586DEA" w:rsidRDefault="002D17FE" w:rsidP="00CC6CC0">
                  <w:pPr>
                    <w:rPr>
                      <w:color w:val="000000"/>
                    </w:rPr>
                  </w:pPr>
                </w:p>
              </w:tc>
              <w:tc>
                <w:tcPr>
                  <w:tcW w:w="851" w:type="dxa"/>
                  <w:vAlign w:val="center"/>
                  <w:hideMark/>
                </w:tcPr>
                <w:p w14:paraId="1DCE680B" w14:textId="77777777" w:rsidR="002D17FE" w:rsidRPr="00586DEA" w:rsidRDefault="002D17FE" w:rsidP="00CC6CC0">
                  <w:pPr>
                    <w:rPr>
                      <w:color w:val="000000"/>
                    </w:rPr>
                  </w:pPr>
                  <w:r w:rsidRPr="00586DEA">
                    <w:rPr>
                      <w:color w:val="000000"/>
                    </w:rPr>
                    <w:t> </w:t>
                  </w:r>
                </w:p>
              </w:tc>
              <w:tc>
                <w:tcPr>
                  <w:tcW w:w="708" w:type="dxa"/>
                  <w:vAlign w:val="center"/>
                  <w:hideMark/>
                </w:tcPr>
                <w:p w14:paraId="127A38B4" w14:textId="77777777" w:rsidR="002D17FE" w:rsidRPr="00586DEA" w:rsidRDefault="002D17FE" w:rsidP="00CC6CC0">
                  <w:pPr>
                    <w:rPr>
                      <w:color w:val="000000"/>
                    </w:rPr>
                  </w:pPr>
                  <w:r w:rsidRPr="00586DEA">
                    <w:rPr>
                      <w:color w:val="000000"/>
                    </w:rPr>
                    <w:t> </w:t>
                  </w:r>
                  <w:r w:rsidR="00230E22" w:rsidRPr="00586DEA">
                    <w:rPr>
                      <w:color w:val="000000"/>
                    </w:rPr>
                    <w:t>88</w:t>
                  </w:r>
                </w:p>
              </w:tc>
              <w:tc>
                <w:tcPr>
                  <w:tcW w:w="680" w:type="dxa"/>
                  <w:gridSpan w:val="2"/>
                  <w:vAlign w:val="center"/>
                  <w:hideMark/>
                </w:tcPr>
                <w:p w14:paraId="75DE0889" w14:textId="77777777" w:rsidR="002D17FE" w:rsidRPr="00586DEA" w:rsidRDefault="002D17FE" w:rsidP="00CC6CC0">
                  <w:pPr>
                    <w:rPr>
                      <w:color w:val="000000"/>
                    </w:rPr>
                  </w:pPr>
                  <w:r w:rsidRPr="00586DEA">
                    <w:rPr>
                      <w:color w:val="000000"/>
                    </w:rPr>
                    <w:t> </w:t>
                  </w:r>
                </w:p>
              </w:tc>
            </w:tr>
            <w:tr w:rsidR="00CC6CC0" w:rsidRPr="00586DEA" w14:paraId="7733326D" w14:textId="77777777" w:rsidTr="00CC6CC0">
              <w:trPr>
                <w:trHeight w:val="315"/>
              </w:trPr>
              <w:tc>
                <w:tcPr>
                  <w:tcW w:w="1305" w:type="dxa"/>
                  <w:vAlign w:val="center"/>
                  <w:hideMark/>
                </w:tcPr>
                <w:p w14:paraId="5DDA89E5" w14:textId="77777777" w:rsidR="002D17FE" w:rsidRPr="00586DEA" w:rsidRDefault="002D17FE" w:rsidP="00CC6CC0">
                  <w:pPr>
                    <w:rPr>
                      <w:color w:val="000000"/>
                    </w:rPr>
                  </w:pPr>
                  <w:r w:rsidRPr="00586DEA">
                    <w:rPr>
                      <w:color w:val="000000"/>
                    </w:rPr>
                    <w:t>CFPP Kérouané</w:t>
                  </w:r>
                </w:p>
              </w:tc>
              <w:tc>
                <w:tcPr>
                  <w:tcW w:w="709" w:type="dxa"/>
                  <w:shd w:val="clear" w:color="auto" w:fill="F2F2F2" w:themeFill="background1" w:themeFillShade="F2"/>
                  <w:vAlign w:val="center"/>
                  <w:hideMark/>
                </w:tcPr>
                <w:p w14:paraId="23E8FDBF" w14:textId="77777777" w:rsidR="002D17FE" w:rsidRPr="00586DEA" w:rsidRDefault="002D17FE" w:rsidP="00CC6CC0">
                  <w:pPr>
                    <w:rPr>
                      <w:color w:val="000000"/>
                    </w:rPr>
                  </w:pPr>
                  <w:r w:rsidRPr="00586DEA">
                    <w:rPr>
                      <w:color w:val="000000"/>
                    </w:rPr>
                    <w:t>38</w:t>
                  </w:r>
                </w:p>
              </w:tc>
              <w:tc>
                <w:tcPr>
                  <w:tcW w:w="708" w:type="dxa"/>
                  <w:vAlign w:val="center"/>
                  <w:hideMark/>
                </w:tcPr>
                <w:p w14:paraId="3C5B3CE9" w14:textId="77777777" w:rsidR="002D17FE" w:rsidRPr="00586DEA" w:rsidRDefault="002D17FE" w:rsidP="00CC6CC0">
                  <w:pPr>
                    <w:rPr>
                      <w:color w:val="000000"/>
                    </w:rPr>
                  </w:pPr>
                  <w:r w:rsidRPr="00586DEA">
                    <w:rPr>
                      <w:color w:val="000000"/>
                    </w:rPr>
                    <w:t>1</w:t>
                  </w:r>
                </w:p>
              </w:tc>
              <w:tc>
                <w:tcPr>
                  <w:tcW w:w="709" w:type="dxa"/>
                  <w:vAlign w:val="center"/>
                  <w:hideMark/>
                </w:tcPr>
                <w:p w14:paraId="133C9D26" w14:textId="77777777" w:rsidR="002D17FE" w:rsidRPr="00586DEA" w:rsidRDefault="002D17FE" w:rsidP="00CC6CC0">
                  <w:pPr>
                    <w:rPr>
                      <w:color w:val="000000"/>
                    </w:rPr>
                  </w:pPr>
                  <w:r w:rsidRPr="00586DEA">
                    <w:rPr>
                      <w:color w:val="000000"/>
                    </w:rPr>
                    <w:t>37</w:t>
                  </w:r>
                </w:p>
              </w:tc>
              <w:tc>
                <w:tcPr>
                  <w:tcW w:w="850" w:type="dxa"/>
                  <w:vAlign w:val="center"/>
                  <w:hideMark/>
                </w:tcPr>
                <w:p w14:paraId="176580DE" w14:textId="77777777" w:rsidR="002D17FE" w:rsidRPr="00586DEA" w:rsidRDefault="002D17FE" w:rsidP="00CC6CC0">
                  <w:pPr>
                    <w:rPr>
                      <w:color w:val="000000"/>
                    </w:rPr>
                  </w:pPr>
                  <w:r w:rsidRPr="00586DEA">
                    <w:rPr>
                      <w:color w:val="000000"/>
                    </w:rPr>
                    <w:t>38</w:t>
                  </w:r>
                </w:p>
              </w:tc>
              <w:tc>
                <w:tcPr>
                  <w:tcW w:w="851" w:type="dxa"/>
                  <w:vAlign w:val="center"/>
                  <w:hideMark/>
                </w:tcPr>
                <w:p w14:paraId="2C0D71C2" w14:textId="77777777" w:rsidR="002D17FE" w:rsidRPr="00586DEA" w:rsidRDefault="002D17FE" w:rsidP="00CC6CC0">
                  <w:pPr>
                    <w:rPr>
                      <w:color w:val="000000"/>
                    </w:rPr>
                  </w:pPr>
                  <w:r w:rsidRPr="00586DEA">
                    <w:rPr>
                      <w:color w:val="000000"/>
                    </w:rPr>
                    <w:t> </w:t>
                  </w:r>
                </w:p>
              </w:tc>
              <w:tc>
                <w:tcPr>
                  <w:tcW w:w="850" w:type="dxa"/>
                  <w:hideMark/>
                </w:tcPr>
                <w:p w14:paraId="1AD1E04B" w14:textId="77777777" w:rsidR="002D17FE" w:rsidRPr="00586DEA" w:rsidRDefault="002D17FE" w:rsidP="00CC6CC0">
                  <w:pPr>
                    <w:rPr>
                      <w:color w:val="000000"/>
                    </w:rPr>
                  </w:pPr>
                </w:p>
                <w:p w14:paraId="0096554C" w14:textId="77777777" w:rsidR="002D17FE" w:rsidRPr="00586DEA" w:rsidRDefault="002D17FE" w:rsidP="00CC6CC0">
                  <w:pPr>
                    <w:rPr>
                      <w:color w:val="000000"/>
                    </w:rPr>
                  </w:pPr>
                  <w:r w:rsidRPr="00586DEA">
                    <w:rPr>
                      <w:color w:val="000000"/>
                    </w:rPr>
                    <w:t>38</w:t>
                  </w:r>
                </w:p>
              </w:tc>
              <w:tc>
                <w:tcPr>
                  <w:tcW w:w="851" w:type="dxa"/>
                  <w:vAlign w:val="center"/>
                  <w:hideMark/>
                </w:tcPr>
                <w:p w14:paraId="2252F2FE" w14:textId="77777777" w:rsidR="002D17FE" w:rsidRPr="00586DEA" w:rsidRDefault="002D17FE" w:rsidP="00CC6CC0">
                  <w:pPr>
                    <w:rPr>
                      <w:color w:val="000000"/>
                    </w:rPr>
                  </w:pPr>
                  <w:r w:rsidRPr="00586DEA">
                    <w:rPr>
                      <w:color w:val="000000"/>
                    </w:rPr>
                    <w:t> </w:t>
                  </w:r>
                </w:p>
              </w:tc>
              <w:tc>
                <w:tcPr>
                  <w:tcW w:w="708" w:type="dxa"/>
                  <w:vAlign w:val="center"/>
                  <w:hideMark/>
                </w:tcPr>
                <w:p w14:paraId="6340BE75" w14:textId="77777777" w:rsidR="002D17FE" w:rsidRPr="00586DEA" w:rsidRDefault="002D17FE" w:rsidP="00CC6CC0">
                  <w:pPr>
                    <w:rPr>
                      <w:color w:val="000000"/>
                    </w:rPr>
                  </w:pPr>
                  <w:r w:rsidRPr="00586DEA">
                    <w:rPr>
                      <w:color w:val="000000"/>
                    </w:rPr>
                    <w:t> </w:t>
                  </w:r>
                </w:p>
              </w:tc>
              <w:tc>
                <w:tcPr>
                  <w:tcW w:w="680" w:type="dxa"/>
                  <w:gridSpan w:val="2"/>
                  <w:vAlign w:val="center"/>
                  <w:hideMark/>
                </w:tcPr>
                <w:p w14:paraId="45D77F15" w14:textId="77777777" w:rsidR="002D17FE" w:rsidRPr="00586DEA" w:rsidRDefault="002D17FE" w:rsidP="00CC6CC0">
                  <w:pPr>
                    <w:rPr>
                      <w:color w:val="000000"/>
                    </w:rPr>
                  </w:pPr>
                  <w:r w:rsidRPr="00586DEA">
                    <w:rPr>
                      <w:color w:val="000000"/>
                    </w:rPr>
                    <w:t> </w:t>
                  </w:r>
                </w:p>
              </w:tc>
            </w:tr>
            <w:tr w:rsidR="00CC6CC0" w:rsidRPr="00586DEA" w14:paraId="4E8E5ED6" w14:textId="77777777" w:rsidTr="00CC6CC0">
              <w:trPr>
                <w:trHeight w:val="315"/>
              </w:trPr>
              <w:tc>
                <w:tcPr>
                  <w:tcW w:w="1305" w:type="dxa"/>
                  <w:vAlign w:val="center"/>
                  <w:hideMark/>
                </w:tcPr>
                <w:p w14:paraId="02226BB9" w14:textId="77777777" w:rsidR="002D17FE" w:rsidRPr="00586DEA" w:rsidRDefault="002D17FE" w:rsidP="00CC6CC0">
                  <w:pPr>
                    <w:rPr>
                      <w:color w:val="000000"/>
                    </w:rPr>
                  </w:pPr>
                  <w:r w:rsidRPr="00586DEA">
                    <w:rPr>
                      <w:color w:val="000000"/>
                    </w:rPr>
                    <w:t>CFP N'</w:t>
                  </w:r>
                  <w:proofErr w:type="spellStart"/>
                  <w:r w:rsidRPr="00586DEA">
                    <w:rPr>
                      <w:color w:val="000000"/>
                    </w:rPr>
                    <w:t>Zérékoré</w:t>
                  </w:r>
                  <w:proofErr w:type="spellEnd"/>
                </w:p>
              </w:tc>
              <w:tc>
                <w:tcPr>
                  <w:tcW w:w="709" w:type="dxa"/>
                  <w:shd w:val="clear" w:color="auto" w:fill="F2F2F2" w:themeFill="background1" w:themeFillShade="F2"/>
                  <w:vAlign w:val="center"/>
                  <w:hideMark/>
                </w:tcPr>
                <w:p w14:paraId="7D8B4FE0" w14:textId="77777777" w:rsidR="002D17FE" w:rsidRPr="00586DEA" w:rsidRDefault="002D17FE" w:rsidP="00CC6CC0">
                  <w:pPr>
                    <w:rPr>
                      <w:color w:val="000000"/>
                    </w:rPr>
                  </w:pPr>
                  <w:r w:rsidRPr="00586DEA">
                    <w:rPr>
                      <w:color w:val="000000"/>
                    </w:rPr>
                    <w:t>120</w:t>
                  </w:r>
                </w:p>
              </w:tc>
              <w:tc>
                <w:tcPr>
                  <w:tcW w:w="708" w:type="dxa"/>
                  <w:vAlign w:val="center"/>
                  <w:hideMark/>
                </w:tcPr>
                <w:p w14:paraId="64844301" w14:textId="77777777" w:rsidR="002D17FE" w:rsidRPr="00586DEA" w:rsidRDefault="002D17FE" w:rsidP="00CC6CC0">
                  <w:pPr>
                    <w:rPr>
                      <w:color w:val="000000"/>
                    </w:rPr>
                  </w:pPr>
                  <w:r w:rsidRPr="00586DEA">
                    <w:rPr>
                      <w:color w:val="000000"/>
                    </w:rPr>
                    <w:t>14</w:t>
                  </w:r>
                </w:p>
              </w:tc>
              <w:tc>
                <w:tcPr>
                  <w:tcW w:w="709" w:type="dxa"/>
                  <w:vAlign w:val="center"/>
                  <w:hideMark/>
                </w:tcPr>
                <w:p w14:paraId="410B6D3B" w14:textId="77777777" w:rsidR="002D17FE" w:rsidRPr="00586DEA" w:rsidRDefault="002D17FE" w:rsidP="00CC6CC0">
                  <w:pPr>
                    <w:rPr>
                      <w:color w:val="000000"/>
                    </w:rPr>
                  </w:pPr>
                  <w:r w:rsidRPr="00586DEA">
                    <w:rPr>
                      <w:color w:val="000000"/>
                    </w:rPr>
                    <w:t>106</w:t>
                  </w:r>
                </w:p>
              </w:tc>
              <w:tc>
                <w:tcPr>
                  <w:tcW w:w="850" w:type="dxa"/>
                  <w:vAlign w:val="center"/>
                  <w:hideMark/>
                </w:tcPr>
                <w:p w14:paraId="6E6A518A" w14:textId="77777777" w:rsidR="002D17FE" w:rsidRPr="00586DEA" w:rsidRDefault="002D17FE" w:rsidP="00CC6CC0">
                  <w:pPr>
                    <w:rPr>
                      <w:color w:val="000000"/>
                    </w:rPr>
                  </w:pPr>
                  <w:r w:rsidRPr="00586DEA">
                    <w:rPr>
                      <w:color w:val="000000"/>
                    </w:rPr>
                    <w:t> </w:t>
                  </w:r>
                  <w:r w:rsidR="00230E22" w:rsidRPr="00586DEA">
                    <w:rPr>
                      <w:color w:val="000000"/>
                    </w:rPr>
                    <w:t>0</w:t>
                  </w:r>
                </w:p>
              </w:tc>
              <w:tc>
                <w:tcPr>
                  <w:tcW w:w="851" w:type="dxa"/>
                  <w:vAlign w:val="center"/>
                  <w:hideMark/>
                </w:tcPr>
                <w:p w14:paraId="7FC7048E" w14:textId="77777777" w:rsidR="002D17FE" w:rsidRPr="00586DEA" w:rsidRDefault="00230E22" w:rsidP="00CC6CC0">
                  <w:pPr>
                    <w:rPr>
                      <w:color w:val="000000"/>
                    </w:rPr>
                  </w:pPr>
                  <w:r w:rsidRPr="00586DEA">
                    <w:rPr>
                      <w:color w:val="000000"/>
                    </w:rPr>
                    <w:t>120</w:t>
                  </w:r>
                  <w:r w:rsidR="002D17FE" w:rsidRPr="00586DEA">
                    <w:rPr>
                      <w:color w:val="000000"/>
                    </w:rPr>
                    <w:t> </w:t>
                  </w:r>
                </w:p>
              </w:tc>
              <w:tc>
                <w:tcPr>
                  <w:tcW w:w="850" w:type="dxa"/>
                  <w:hideMark/>
                </w:tcPr>
                <w:p w14:paraId="1106AB4F" w14:textId="77777777" w:rsidR="002D17FE" w:rsidRPr="00586DEA" w:rsidRDefault="002D17FE" w:rsidP="00CC6CC0">
                  <w:pPr>
                    <w:rPr>
                      <w:color w:val="000000"/>
                    </w:rPr>
                  </w:pPr>
                </w:p>
                <w:p w14:paraId="47E6A295" w14:textId="77777777" w:rsidR="002D17FE" w:rsidRPr="00586DEA" w:rsidRDefault="00230E22" w:rsidP="00CC6CC0">
                  <w:pPr>
                    <w:rPr>
                      <w:color w:val="000000"/>
                    </w:rPr>
                  </w:pPr>
                  <w:r w:rsidRPr="00586DEA">
                    <w:rPr>
                      <w:color w:val="000000"/>
                    </w:rPr>
                    <w:t>120</w:t>
                  </w:r>
                </w:p>
              </w:tc>
              <w:tc>
                <w:tcPr>
                  <w:tcW w:w="851" w:type="dxa"/>
                  <w:vAlign w:val="center"/>
                  <w:hideMark/>
                </w:tcPr>
                <w:p w14:paraId="75F80066" w14:textId="77777777" w:rsidR="002D17FE" w:rsidRPr="00586DEA" w:rsidRDefault="002D17FE" w:rsidP="00CC6CC0">
                  <w:pPr>
                    <w:rPr>
                      <w:color w:val="000000"/>
                    </w:rPr>
                  </w:pPr>
                  <w:r w:rsidRPr="00586DEA">
                    <w:rPr>
                      <w:color w:val="000000"/>
                    </w:rPr>
                    <w:t> </w:t>
                  </w:r>
                </w:p>
              </w:tc>
              <w:tc>
                <w:tcPr>
                  <w:tcW w:w="708" w:type="dxa"/>
                  <w:vAlign w:val="center"/>
                  <w:hideMark/>
                </w:tcPr>
                <w:p w14:paraId="463433D4" w14:textId="77777777" w:rsidR="002D17FE" w:rsidRPr="00586DEA" w:rsidRDefault="002D17FE" w:rsidP="00CC6CC0">
                  <w:pPr>
                    <w:rPr>
                      <w:color w:val="000000"/>
                    </w:rPr>
                  </w:pPr>
                  <w:r w:rsidRPr="00586DEA">
                    <w:rPr>
                      <w:color w:val="000000"/>
                    </w:rPr>
                    <w:t> </w:t>
                  </w:r>
                </w:p>
              </w:tc>
              <w:tc>
                <w:tcPr>
                  <w:tcW w:w="680" w:type="dxa"/>
                  <w:gridSpan w:val="2"/>
                  <w:vAlign w:val="center"/>
                  <w:hideMark/>
                </w:tcPr>
                <w:p w14:paraId="5BB51FB6" w14:textId="77777777" w:rsidR="002D17FE" w:rsidRPr="00586DEA" w:rsidRDefault="002D17FE" w:rsidP="00CC6CC0">
                  <w:pPr>
                    <w:rPr>
                      <w:color w:val="000000"/>
                    </w:rPr>
                  </w:pPr>
                  <w:r w:rsidRPr="00586DEA">
                    <w:rPr>
                      <w:color w:val="000000"/>
                    </w:rPr>
                    <w:t> </w:t>
                  </w:r>
                </w:p>
              </w:tc>
            </w:tr>
            <w:tr w:rsidR="00CC6CC0" w:rsidRPr="00586DEA" w14:paraId="20BAD40C" w14:textId="77777777" w:rsidTr="00CC6CC0">
              <w:trPr>
                <w:trHeight w:val="630"/>
              </w:trPr>
              <w:tc>
                <w:tcPr>
                  <w:tcW w:w="1305" w:type="dxa"/>
                  <w:vAlign w:val="center"/>
                  <w:hideMark/>
                </w:tcPr>
                <w:p w14:paraId="46D909CA" w14:textId="77777777" w:rsidR="002D17FE" w:rsidRPr="00586DEA" w:rsidRDefault="004E1ED2" w:rsidP="00CC6CC0">
                  <w:pPr>
                    <w:rPr>
                      <w:color w:val="000000"/>
                    </w:rPr>
                  </w:pPr>
                  <w:r w:rsidRPr="00586DEA">
                    <w:rPr>
                      <w:color w:val="000000"/>
                    </w:rPr>
                    <w:t>ES</w:t>
                  </w:r>
                  <w:r w:rsidR="009E5222">
                    <w:rPr>
                      <w:color w:val="000000"/>
                    </w:rPr>
                    <w:t>S</w:t>
                  </w:r>
                  <w:r w:rsidRPr="00586DEA">
                    <w:rPr>
                      <w:color w:val="000000"/>
                    </w:rPr>
                    <w:t>C</w:t>
                  </w:r>
                </w:p>
              </w:tc>
              <w:tc>
                <w:tcPr>
                  <w:tcW w:w="709" w:type="dxa"/>
                  <w:shd w:val="clear" w:color="auto" w:fill="F2F2F2" w:themeFill="background1" w:themeFillShade="F2"/>
                  <w:vAlign w:val="center"/>
                  <w:hideMark/>
                </w:tcPr>
                <w:p w14:paraId="0F596041" w14:textId="77777777" w:rsidR="002D17FE" w:rsidRPr="00586DEA" w:rsidRDefault="002D17FE" w:rsidP="00CC6CC0">
                  <w:pPr>
                    <w:rPr>
                      <w:color w:val="000000"/>
                    </w:rPr>
                  </w:pPr>
                  <w:r w:rsidRPr="00586DEA">
                    <w:rPr>
                      <w:color w:val="000000"/>
                    </w:rPr>
                    <w:t>96</w:t>
                  </w:r>
                </w:p>
              </w:tc>
              <w:tc>
                <w:tcPr>
                  <w:tcW w:w="708" w:type="dxa"/>
                  <w:vAlign w:val="center"/>
                  <w:hideMark/>
                </w:tcPr>
                <w:p w14:paraId="72CE573B" w14:textId="77777777" w:rsidR="002D17FE" w:rsidRPr="00586DEA" w:rsidRDefault="002D17FE" w:rsidP="00CC6CC0">
                  <w:pPr>
                    <w:rPr>
                      <w:color w:val="000000"/>
                    </w:rPr>
                  </w:pPr>
                  <w:r w:rsidRPr="00586DEA">
                    <w:rPr>
                      <w:color w:val="000000"/>
                    </w:rPr>
                    <w:t>56</w:t>
                  </w:r>
                </w:p>
              </w:tc>
              <w:tc>
                <w:tcPr>
                  <w:tcW w:w="709" w:type="dxa"/>
                  <w:vAlign w:val="center"/>
                  <w:hideMark/>
                </w:tcPr>
                <w:p w14:paraId="70F5666C" w14:textId="77777777" w:rsidR="002D17FE" w:rsidRPr="00586DEA" w:rsidRDefault="002D17FE" w:rsidP="00CC6CC0">
                  <w:pPr>
                    <w:rPr>
                      <w:color w:val="000000"/>
                    </w:rPr>
                  </w:pPr>
                  <w:r w:rsidRPr="00586DEA">
                    <w:rPr>
                      <w:color w:val="000000"/>
                    </w:rPr>
                    <w:t>40</w:t>
                  </w:r>
                </w:p>
              </w:tc>
              <w:tc>
                <w:tcPr>
                  <w:tcW w:w="850" w:type="dxa"/>
                  <w:vAlign w:val="center"/>
                  <w:hideMark/>
                </w:tcPr>
                <w:p w14:paraId="11671DF8" w14:textId="77777777" w:rsidR="002D17FE" w:rsidRPr="00586DEA" w:rsidRDefault="002D17FE" w:rsidP="00CC6CC0">
                  <w:pPr>
                    <w:rPr>
                      <w:color w:val="000000"/>
                    </w:rPr>
                  </w:pPr>
                  <w:r w:rsidRPr="00586DEA">
                    <w:rPr>
                      <w:color w:val="000000"/>
                    </w:rPr>
                    <w:t>15</w:t>
                  </w:r>
                </w:p>
              </w:tc>
              <w:tc>
                <w:tcPr>
                  <w:tcW w:w="851" w:type="dxa"/>
                  <w:vAlign w:val="center"/>
                  <w:hideMark/>
                </w:tcPr>
                <w:p w14:paraId="3BF579C0" w14:textId="77777777" w:rsidR="002D17FE" w:rsidRPr="00586DEA" w:rsidRDefault="002D17FE" w:rsidP="00CC6CC0">
                  <w:pPr>
                    <w:rPr>
                      <w:color w:val="000000"/>
                    </w:rPr>
                  </w:pPr>
                  <w:r w:rsidRPr="00586DEA">
                    <w:rPr>
                      <w:color w:val="000000"/>
                    </w:rPr>
                    <w:t>81</w:t>
                  </w:r>
                </w:p>
              </w:tc>
              <w:tc>
                <w:tcPr>
                  <w:tcW w:w="850" w:type="dxa"/>
                  <w:hideMark/>
                </w:tcPr>
                <w:p w14:paraId="534C9F9A" w14:textId="77777777" w:rsidR="002D17FE" w:rsidRPr="00586DEA" w:rsidRDefault="002D17FE" w:rsidP="00CC6CC0">
                  <w:pPr>
                    <w:rPr>
                      <w:color w:val="000000"/>
                    </w:rPr>
                  </w:pPr>
                </w:p>
                <w:p w14:paraId="3D93C384" w14:textId="77777777" w:rsidR="002D17FE" w:rsidRPr="00586DEA" w:rsidRDefault="002D17FE" w:rsidP="00CC6CC0">
                  <w:pPr>
                    <w:rPr>
                      <w:color w:val="000000"/>
                    </w:rPr>
                  </w:pPr>
                  <w:r w:rsidRPr="00586DEA">
                    <w:rPr>
                      <w:color w:val="000000"/>
                    </w:rPr>
                    <w:t>81</w:t>
                  </w:r>
                </w:p>
              </w:tc>
              <w:tc>
                <w:tcPr>
                  <w:tcW w:w="851" w:type="dxa"/>
                  <w:vAlign w:val="center"/>
                  <w:hideMark/>
                </w:tcPr>
                <w:p w14:paraId="68C0805C" w14:textId="77777777" w:rsidR="002D17FE" w:rsidRPr="00586DEA" w:rsidRDefault="002D17FE" w:rsidP="00CC6CC0">
                  <w:pPr>
                    <w:rPr>
                      <w:color w:val="000000"/>
                    </w:rPr>
                  </w:pPr>
                  <w:r w:rsidRPr="00586DEA">
                    <w:rPr>
                      <w:color w:val="000000"/>
                    </w:rPr>
                    <w:t> </w:t>
                  </w:r>
                </w:p>
              </w:tc>
              <w:tc>
                <w:tcPr>
                  <w:tcW w:w="708" w:type="dxa"/>
                  <w:vAlign w:val="center"/>
                  <w:hideMark/>
                </w:tcPr>
                <w:p w14:paraId="3C09285B" w14:textId="77777777" w:rsidR="002D17FE" w:rsidRPr="00586DEA" w:rsidRDefault="002D17FE" w:rsidP="00CC6CC0">
                  <w:pPr>
                    <w:rPr>
                      <w:color w:val="000000"/>
                    </w:rPr>
                  </w:pPr>
                  <w:r w:rsidRPr="00586DEA">
                    <w:rPr>
                      <w:color w:val="000000"/>
                    </w:rPr>
                    <w:t>15</w:t>
                  </w:r>
                </w:p>
              </w:tc>
              <w:tc>
                <w:tcPr>
                  <w:tcW w:w="680" w:type="dxa"/>
                  <w:gridSpan w:val="2"/>
                  <w:vAlign w:val="center"/>
                  <w:hideMark/>
                </w:tcPr>
                <w:p w14:paraId="465E0A38" w14:textId="77777777" w:rsidR="002D17FE" w:rsidRPr="00586DEA" w:rsidRDefault="002D17FE" w:rsidP="00CC6CC0">
                  <w:pPr>
                    <w:rPr>
                      <w:color w:val="000000"/>
                    </w:rPr>
                  </w:pPr>
                  <w:r w:rsidRPr="00586DEA">
                    <w:rPr>
                      <w:color w:val="000000"/>
                    </w:rPr>
                    <w:t> </w:t>
                  </w:r>
                </w:p>
              </w:tc>
            </w:tr>
            <w:tr w:rsidR="00CC6CC0" w:rsidRPr="00586DEA" w14:paraId="2B9C66FA" w14:textId="77777777" w:rsidTr="00CC6CC0">
              <w:trPr>
                <w:trHeight w:val="858"/>
              </w:trPr>
              <w:tc>
                <w:tcPr>
                  <w:tcW w:w="1305" w:type="dxa"/>
                  <w:vAlign w:val="center"/>
                  <w:hideMark/>
                </w:tcPr>
                <w:p w14:paraId="3A6591B3" w14:textId="77777777" w:rsidR="002D17FE" w:rsidRPr="00586DEA" w:rsidRDefault="002D17FE" w:rsidP="00CC6CC0">
                  <w:pPr>
                    <w:rPr>
                      <w:color w:val="000000"/>
                    </w:rPr>
                  </w:pPr>
                  <w:r w:rsidRPr="00586DEA">
                    <w:rPr>
                      <w:color w:val="000000"/>
                    </w:rPr>
                    <w:t xml:space="preserve">CFP </w:t>
                  </w:r>
                  <w:proofErr w:type="spellStart"/>
                  <w:r w:rsidRPr="00586DEA">
                    <w:rPr>
                      <w:color w:val="000000"/>
                    </w:rPr>
                    <w:t>Guéckédou</w:t>
                  </w:r>
                  <w:proofErr w:type="spellEnd"/>
                </w:p>
              </w:tc>
              <w:tc>
                <w:tcPr>
                  <w:tcW w:w="709" w:type="dxa"/>
                  <w:shd w:val="clear" w:color="auto" w:fill="F2F2F2" w:themeFill="background1" w:themeFillShade="F2"/>
                  <w:vAlign w:val="center"/>
                  <w:hideMark/>
                </w:tcPr>
                <w:p w14:paraId="6593427D" w14:textId="77777777" w:rsidR="002D17FE" w:rsidRPr="00586DEA" w:rsidRDefault="002D17FE" w:rsidP="00CC6CC0">
                  <w:pPr>
                    <w:rPr>
                      <w:color w:val="000000"/>
                    </w:rPr>
                  </w:pPr>
                  <w:r w:rsidRPr="00586DEA">
                    <w:rPr>
                      <w:color w:val="000000"/>
                    </w:rPr>
                    <w:t>172</w:t>
                  </w:r>
                </w:p>
              </w:tc>
              <w:tc>
                <w:tcPr>
                  <w:tcW w:w="708" w:type="dxa"/>
                  <w:vAlign w:val="center"/>
                  <w:hideMark/>
                </w:tcPr>
                <w:p w14:paraId="5D6A93AB" w14:textId="77777777" w:rsidR="002D17FE" w:rsidRPr="00586DEA" w:rsidRDefault="002D17FE" w:rsidP="00CC6CC0">
                  <w:pPr>
                    <w:rPr>
                      <w:color w:val="000000"/>
                    </w:rPr>
                  </w:pPr>
                  <w:r w:rsidRPr="00586DEA">
                    <w:rPr>
                      <w:color w:val="000000"/>
                    </w:rPr>
                    <w:t>27</w:t>
                  </w:r>
                </w:p>
              </w:tc>
              <w:tc>
                <w:tcPr>
                  <w:tcW w:w="709" w:type="dxa"/>
                  <w:vAlign w:val="center"/>
                  <w:hideMark/>
                </w:tcPr>
                <w:p w14:paraId="5CAFF44A" w14:textId="77777777" w:rsidR="002D17FE" w:rsidRPr="00586DEA" w:rsidRDefault="002D17FE" w:rsidP="00CC6CC0">
                  <w:pPr>
                    <w:rPr>
                      <w:color w:val="000000"/>
                    </w:rPr>
                  </w:pPr>
                  <w:r w:rsidRPr="00586DEA">
                    <w:rPr>
                      <w:color w:val="000000"/>
                    </w:rPr>
                    <w:t>145</w:t>
                  </w:r>
                </w:p>
              </w:tc>
              <w:tc>
                <w:tcPr>
                  <w:tcW w:w="850" w:type="dxa"/>
                  <w:vAlign w:val="center"/>
                  <w:hideMark/>
                </w:tcPr>
                <w:p w14:paraId="653BADAC" w14:textId="77777777" w:rsidR="002D17FE" w:rsidRPr="00586DEA" w:rsidRDefault="002D17FE" w:rsidP="00CC6CC0">
                  <w:pPr>
                    <w:rPr>
                      <w:color w:val="000000"/>
                    </w:rPr>
                  </w:pPr>
                  <w:r w:rsidRPr="00586DEA">
                    <w:rPr>
                      <w:color w:val="000000"/>
                    </w:rPr>
                    <w:t> </w:t>
                  </w:r>
                  <w:r w:rsidR="00230E22" w:rsidRPr="00586DEA">
                    <w:rPr>
                      <w:color w:val="000000"/>
                    </w:rPr>
                    <w:t>43</w:t>
                  </w:r>
                </w:p>
              </w:tc>
              <w:tc>
                <w:tcPr>
                  <w:tcW w:w="851" w:type="dxa"/>
                  <w:vAlign w:val="center"/>
                  <w:hideMark/>
                </w:tcPr>
                <w:p w14:paraId="3D8283D0" w14:textId="77777777" w:rsidR="002D17FE" w:rsidRPr="00586DEA" w:rsidRDefault="00230E22" w:rsidP="00CC6CC0">
                  <w:pPr>
                    <w:rPr>
                      <w:color w:val="000000"/>
                    </w:rPr>
                  </w:pPr>
                  <w:r w:rsidRPr="00586DEA">
                    <w:rPr>
                      <w:color w:val="000000"/>
                    </w:rPr>
                    <w:t>129</w:t>
                  </w:r>
                  <w:r w:rsidR="002D17FE" w:rsidRPr="00586DEA">
                    <w:rPr>
                      <w:color w:val="000000"/>
                    </w:rPr>
                    <w:t> </w:t>
                  </w:r>
                </w:p>
              </w:tc>
              <w:tc>
                <w:tcPr>
                  <w:tcW w:w="850" w:type="dxa"/>
                  <w:hideMark/>
                </w:tcPr>
                <w:p w14:paraId="5307A4B8" w14:textId="77777777" w:rsidR="002D17FE" w:rsidRPr="00586DEA" w:rsidRDefault="002D17FE" w:rsidP="00CC6CC0">
                  <w:pPr>
                    <w:rPr>
                      <w:color w:val="000000"/>
                    </w:rPr>
                  </w:pPr>
                </w:p>
                <w:p w14:paraId="6746FEBC" w14:textId="77777777" w:rsidR="002D17FE" w:rsidRPr="00586DEA" w:rsidRDefault="00230E22" w:rsidP="00CC6CC0">
                  <w:pPr>
                    <w:rPr>
                      <w:color w:val="000000"/>
                    </w:rPr>
                  </w:pPr>
                  <w:r w:rsidRPr="00586DEA">
                    <w:rPr>
                      <w:color w:val="000000"/>
                    </w:rPr>
                    <w:t>129</w:t>
                  </w:r>
                </w:p>
              </w:tc>
              <w:tc>
                <w:tcPr>
                  <w:tcW w:w="851" w:type="dxa"/>
                  <w:vAlign w:val="center"/>
                  <w:hideMark/>
                </w:tcPr>
                <w:p w14:paraId="29A74E9C" w14:textId="77777777" w:rsidR="002D17FE" w:rsidRPr="00586DEA" w:rsidRDefault="002D17FE" w:rsidP="00CC6CC0">
                  <w:pPr>
                    <w:rPr>
                      <w:color w:val="000000"/>
                    </w:rPr>
                  </w:pPr>
                  <w:r w:rsidRPr="00586DEA">
                    <w:rPr>
                      <w:color w:val="000000"/>
                    </w:rPr>
                    <w:t> </w:t>
                  </w:r>
                </w:p>
              </w:tc>
              <w:tc>
                <w:tcPr>
                  <w:tcW w:w="708" w:type="dxa"/>
                  <w:vAlign w:val="center"/>
                  <w:hideMark/>
                </w:tcPr>
                <w:p w14:paraId="127F881F" w14:textId="77777777" w:rsidR="002D17FE" w:rsidRPr="00586DEA" w:rsidRDefault="002D17FE" w:rsidP="00CC6CC0">
                  <w:pPr>
                    <w:rPr>
                      <w:color w:val="000000"/>
                    </w:rPr>
                  </w:pPr>
                  <w:r w:rsidRPr="00586DEA">
                    <w:rPr>
                      <w:color w:val="000000"/>
                    </w:rPr>
                    <w:t> </w:t>
                  </w:r>
                  <w:r w:rsidR="00230E22" w:rsidRPr="00586DEA">
                    <w:rPr>
                      <w:color w:val="000000"/>
                    </w:rPr>
                    <w:t>43</w:t>
                  </w:r>
                </w:p>
              </w:tc>
              <w:tc>
                <w:tcPr>
                  <w:tcW w:w="680" w:type="dxa"/>
                  <w:gridSpan w:val="2"/>
                  <w:vAlign w:val="center"/>
                  <w:hideMark/>
                </w:tcPr>
                <w:p w14:paraId="4195D1BF" w14:textId="77777777" w:rsidR="002D17FE" w:rsidRPr="00586DEA" w:rsidRDefault="002D17FE" w:rsidP="00CC6CC0">
                  <w:pPr>
                    <w:rPr>
                      <w:color w:val="000000"/>
                    </w:rPr>
                  </w:pPr>
                  <w:r w:rsidRPr="00586DEA">
                    <w:rPr>
                      <w:color w:val="000000"/>
                    </w:rPr>
                    <w:t> </w:t>
                  </w:r>
                </w:p>
              </w:tc>
            </w:tr>
            <w:tr w:rsidR="00CC6CC0" w:rsidRPr="00586DEA" w14:paraId="62BF8EB3" w14:textId="77777777" w:rsidTr="00CC6CC0">
              <w:trPr>
                <w:trHeight w:val="315"/>
              </w:trPr>
              <w:tc>
                <w:tcPr>
                  <w:tcW w:w="1305" w:type="dxa"/>
                  <w:vAlign w:val="center"/>
                  <w:hideMark/>
                </w:tcPr>
                <w:p w14:paraId="2A274F73" w14:textId="77777777" w:rsidR="002D17FE" w:rsidRPr="00586DEA" w:rsidRDefault="002D17FE" w:rsidP="00CC6CC0">
                  <w:pPr>
                    <w:rPr>
                      <w:color w:val="000000"/>
                    </w:rPr>
                  </w:pPr>
                  <w:r w:rsidRPr="00586DEA">
                    <w:rPr>
                      <w:color w:val="000000"/>
                    </w:rPr>
                    <w:t>ENAE Macenta</w:t>
                  </w:r>
                </w:p>
              </w:tc>
              <w:tc>
                <w:tcPr>
                  <w:tcW w:w="709" w:type="dxa"/>
                  <w:shd w:val="clear" w:color="auto" w:fill="F2F2F2" w:themeFill="background1" w:themeFillShade="F2"/>
                  <w:vAlign w:val="center"/>
                  <w:hideMark/>
                </w:tcPr>
                <w:p w14:paraId="411FC552" w14:textId="77777777" w:rsidR="002D17FE" w:rsidRPr="00586DEA" w:rsidRDefault="002D17FE" w:rsidP="00CC6CC0">
                  <w:pPr>
                    <w:rPr>
                      <w:color w:val="000000"/>
                    </w:rPr>
                  </w:pPr>
                  <w:r w:rsidRPr="00586DEA">
                    <w:rPr>
                      <w:color w:val="000000"/>
                    </w:rPr>
                    <w:t>215</w:t>
                  </w:r>
                </w:p>
              </w:tc>
              <w:tc>
                <w:tcPr>
                  <w:tcW w:w="708" w:type="dxa"/>
                  <w:vAlign w:val="center"/>
                  <w:hideMark/>
                </w:tcPr>
                <w:p w14:paraId="7AE1ACC2" w14:textId="77777777" w:rsidR="002D17FE" w:rsidRPr="00586DEA" w:rsidRDefault="002D17FE" w:rsidP="00CC6CC0">
                  <w:pPr>
                    <w:rPr>
                      <w:color w:val="000000"/>
                    </w:rPr>
                  </w:pPr>
                  <w:r w:rsidRPr="00586DEA">
                    <w:rPr>
                      <w:color w:val="000000"/>
                    </w:rPr>
                    <w:t>169</w:t>
                  </w:r>
                </w:p>
              </w:tc>
              <w:tc>
                <w:tcPr>
                  <w:tcW w:w="709" w:type="dxa"/>
                  <w:vAlign w:val="center"/>
                  <w:hideMark/>
                </w:tcPr>
                <w:p w14:paraId="3EAD83BD" w14:textId="77777777" w:rsidR="002D17FE" w:rsidRPr="00586DEA" w:rsidRDefault="002D17FE" w:rsidP="00CC6CC0">
                  <w:pPr>
                    <w:rPr>
                      <w:color w:val="000000"/>
                    </w:rPr>
                  </w:pPr>
                  <w:r w:rsidRPr="00586DEA">
                    <w:rPr>
                      <w:color w:val="000000"/>
                    </w:rPr>
                    <w:t>46</w:t>
                  </w:r>
                </w:p>
              </w:tc>
              <w:tc>
                <w:tcPr>
                  <w:tcW w:w="850" w:type="dxa"/>
                  <w:vAlign w:val="center"/>
                  <w:hideMark/>
                </w:tcPr>
                <w:p w14:paraId="21A3CDD7" w14:textId="77777777" w:rsidR="002D17FE" w:rsidRPr="00586DEA" w:rsidRDefault="002D17FE" w:rsidP="00CC6CC0">
                  <w:pPr>
                    <w:rPr>
                      <w:color w:val="000000"/>
                    </w:rPr>
                  </w:pPr>
                  <w:r w:rsidRPr="00586DEA">
                    <w:rPr>
                      <w:color w:val="000000"/>
                    </w:rPr>
                    <w:t>18</w:t>
                  </w:r>
                </w:p>
              </w:tc>
              <w:tc>
                <w:tcPr>
                  <w:tcW w:w="851" w:type="dxa"/>
                  <w:vAlign w:val="center"/>
                  <w:hideMark/>
                </w:tcPr>
                <w:p w14:paraId="241C8554" w14:textId="77777777" w:rsidR="002D17FE" w:rsidRPr="00586DEA" w:rsidRDefault="00230E22" w:rsidP="00CC6CC0">
                  <w:pPr>
                    <w:rPr>
                      <w:color w:val="000000"/>
                    </w:rPr>
                  </w:pPr>
                  <w:r w:rsidRPr="00586DEA">
                    <w:rPr>
                      <w:color w:val="000000"/>
                    </w:rPr>
                    <w:t>197</w:t>
                  </w:r>
                </w:p>
              </w:tc>
              <w:tc>
                <w:tcPr>
                  <w:tcW w:w="850" w:type="dxa"/>
                  <w:hideMark/>
                </w:tcPr>
                <w:p w14:paraId="7533A148" w14:textId="77777777" w:rsidR="002D17FE" w:rsidRPr="00586DEA" w:rsidRDefault="002D17FE" w:rsidP="00CC6CC0">
                  <w:pPr>
                    <w:rPr>
                      <w:color w:val="000000"/>
                    </w:rPr>
                  </w:pPr>
                </w:p>
                <w:p w14:paraId="58BF4915" w14:textId="77777777" w:rsidR="002D17FE" w:rsidRPr="00586DEA" w:rsidRDefault="002D17FE" w:rsidP="00CC6CC0">
                  <w:pPr>
                    <w:rPr>
                      <w:color w:val="000000"/>
                    </w:rPr>
                  </w:pPr>
                </w:p>
              </w:tc>
              <w:tc>
                <w:tcPr>
                  <w:tcW w:w="851" w:type="dxa"/>
                  <w:vAlign w:val="center"/>
                  <w:hideMark/>
                </w:tcPr>
                <w:p w14:paraId="3D638345" w14:textId="77777777" w:rsidR="002D17FE" w:rsidRPr="00586DEA" w:rsidRDefault="00230E22" w:rsidP="00CC6CC0">
                  <w:pPr>
                    <w:rPr>
                      <w:color w:val="000000"/>
                    </w:rPr>
                  </w:pPr>
                  <w:r w:rsidRPr="00586DEA">
                    <w:rPr>
                      <w:color w:val="000000"/>
                    </w:rPr>
                    <w:t>197</w:t>
                  </w:r>
                </w:p>
              </w:tc>
              <w:tc>
                <w:tcPr>
                  <w:tcW w:w="708" w:type="dxa"/>
                  <w:vAlign w:val="center"/>
                  <w:hideMark/>
                </w:tcPr>
                <w:p w14:paraId="2DAFC356" w14:textId="77777777" w:rsidR="002D17FE" w:rsidRPr="00586DEA" w:rsidRDefault="002D17FE" w:rsidP="00CC6CC0">
                  <w:pPr>
                    <w:rPr>
                      <w:color w:val="000000"/>
                    </w:rPr>
                  </w:pPr>
                  <w:r w:rsidRPr="00586DEA">
                    <w:rPr>
                      <w:color w:val="000000"/>
                    </w:rPr>
                    <w:t> </w:t>
                  </w:r>
                </w:p>
              </w:tc>
              <w:tc>
                <w:tcPr>
                  <w:tcW w:w="680" w:type="dxa"/>
                  <w:gridSpan w:val="2"/>
                  <w:vAlign w:val="center"/>
                  <w:hideMark/>
                </w:tcPr>
                <w:p w14:paraId="4AE588D7" w14:textId="77777777" w:rsidR="002D17FE" w:rsidRPr="00586DEA" w:rsidRDefault="002D17FE" w:rsidP="00CC6CC0">
                  <w:pPr>
                    <w:rPr>
                      <w:color w:val="000000"/>
                    </w:rPr>
                  </w:pPr>
                  <w:r w:rsidRPr="00586DEA">
                    <w:rPr>
                      <w:color w:val="000000"/>
                    </w:rPr>
                    <w:t>18</w:t>
                  </w:r>
                </w:p>
              </w:tc>
            </w:tr>
            <w:tr w:rsidR="00CC6CC0" w:rsidRPr="00586DEA" w14:paraId="3597865D" w14:textId="77777777" w:rsidTr="00CC6CC0">
              <w:trPr>
                <w:trHeight w:val="330"/>
              </w:trPr>
              <w:tc>
                <w:tcPr>
                  <w:tcW w:w="1305" w:type="dxa"/>
                  <w:vAlign w:val="center"/>
                  <w:hideMark/>
                </w:tcPr>
                <w:p w14:paraId="69D246C3" w14:textId="77777777" w:rsidR="002D17FE" w:rsidRPr="00586DEA" w:rsidRDefault="002D17FE" w:rsidP="00CC6CC0">
                  <w:pPr>
                    <w:rPr>
                      <w:b/>
                      <w:bCs/>
                      <w:color w:val="000000"/>
                    </w:rPr>
                  </w:pPr>
                  <w:r w:rsidRPr="00586DEA">
                    <w:rPr>
                      <w:b/>
                      <w:bCs/>
                      <w:color w:val="000000"/>
                    </w:rPr>
                    <w:t>TOTAL</w:t>
                  </w:r>
                </w:p>
              </w:tc>
              <w:tc>
                <w:tcPr>
                  <w:tcW w:w="709" w:type="dxa"/>
                  <w:shd w:val="clear" w:color="auto" w:fill="F2F2F2" w:themeFill="background1" w:themeFillShade="F2"/>
                  <w:vAlign w:val="center"/>
                  <w:hideMark/>
                </w:tcPr>
                <w:p w14:paraId="42F18998" w14:textId="77777777" w:rsidR="002D17FE" w:rsidRPr="00586DEA" w:rsidRDefault="002D17FE" w:rsidP="00CC6CC0">
                  <w:pPr>
                    <w:rPr>
                      <w:b/>
                      <w:bCs/>
                      <w:color w:val="000000"/>
                    </w:rPr>
                  </w:pPr>
                  <w:r w:rsidRPr="00586DEA">
                    <w:rPr>
                      <w:b/>
                      <w:bCs/>
                      <w:color w:val="000000"/>
                    </w:rPr>
                    <w:t>947</w:t>
                  </w:r>
                </w:p>
              </w:tc>
              <w:tc>
                <w:tcPr>
                  <w:tcW w:w="708" w:type="dxa"/>
                  <w:vAlign w:val="center"/>
                  <w:hideMark/>
                </w:tcPr>
                <w:p w14:paraId="4738757E" w14:textId="77777777" w:rsidR="002D17FE" w:rsidRPr="00586DEA" w:rsidRDefault="002D17FE" w:rsidP="00CC6CC0">
                  <w:pPr>
                    <w:rPr>
                      <w:b/>
                      <w:bCs/>
                      <w:color w:val="000000"/>
                    </w:rPr>
                  </w:pPr>
                  <w:r w:rsidRPr="00586DEA">
                    <w:rPr>
                      <w:b/>
                      <w:bCs/>
                      <w:color w:val="000000"/>
                    </w:rPr>
                    <w:t>299</w:t>
                  </w:r>
                </w:p>
              </w:tc>
              <w:tc>
                <w:tcPr>
                  <w:tcW w:w="709" w:type="dxa"/>
                  <w:vAlign w:val="center"/>
                  <w:hideMark/>
                </w:tcPr>
                <w:p w14:paraId="5C00447B" w14:textId="77777777" w:rsidR="002D17FE" w:rsidRPr="00586DEA" w:rsidRDefault="002D17FE" w:rsidP="00CC6CC0">
                  <w:pPr>
                    <w:rPr>
                      <w:b/>
                      <w:bCs/>
                      <w:color w:val="000000"/>
                    </w:rPr>
                  </w:pPr>
                  <w:r w:rsidRPr="00586DEA">
                    <w:rPr>
                      <w:b/>
                      <w:bCs/>
                      <w:color w:val="000000"/>
                    </w:rPr>
                    <w:t>648</w:t>
                  </w:r>
                </w:p>
              </w:tc>
              <w:tc>
                <w:tcPr>
                  <w:tcW w:w="850" w:type="dxa"/>
                  <w:vAlign w:val="center"/>
                  <w:hideMark/>
                </w:tcPr>
                <w:p w14:paraId="114FF722" w14:textId="77777777" w:rsidR="002D17FE" w:rsidRPr="00586DEA" w:rsidRDefault="00230E22" w:rsidP="00CC6CC0">
                  <w:pPr>
                    <w:rPr>
                      <w:b/>
                      <w:bCs/>
                      <w:color w:val="000000"/>
                    </w:rPr>
                  </w:pPr>
                  <w:r w:rsidRPr="00586DEA">
                    <w:rPr>
                      <w:b/>
                      <w:bCs/>
                      <w:color w:val="000000"/>
                    </w:rPr>
                    <w:t>186</w:t>
                  </w:r>
                </w:p>
              </w:tc>
              <w:tc>
                <w:tcPr>
                  <w:tcW w:w="851" w:type="dxa"/>
                  <w:vAlign w:val="center"/>
                  <w:hideMark/>
                </w:tcPr>
                <w:p w14:paraId="43C87BAA" w14:textId="77777777" w:rsidR="002D17FE" w:rsidRPr="00586DEA" w:rsidRDefault="00230E22" w:rsidP="00CC6CC0">
                  <w:pPr>
                    <w:rPr>
                      <w:b/>
                      <w:bCs/>
                      <w:color w:val="000000"/>
                    </w:rPr>
                  </w:pPr>
                  <w:r w:rsidRPr="00586DEA">
                    <w:rPr>
                      <w:b/>
                      <w:bCs/>
                      <w:color w:val="000000"/>
                    </w:rPr>
                    <w:t>761</w:t>
                  </w:r>
                </w:p>
              </w:tc>
              <w:tc>
                <w:tcPr>
                  <w:tcW w:w="850" w:type="dxa"/>
                  <w:vAlign w:val="center"/>
                  <w:hideMark/>
                </w:tcPr>
                <w:p w14:paraId="7D3CF7F4" w14:textId="77777777" w:rsidR="002D17FE" w:rsidRPr="00586DEA" w:rsidRDefault="002D17FE" w:rsidP="00CC6CC0">
                  <w:pPr>
                    <w:rPr>
                      <w:b/>
                      <w:bCs/>
                      <w:color w:val="000000"/>
                    </w:rPr>
                  </w:pPr>
                  <w:r w:rsidRPr="00586DEA">
                    <w:rPr>
                      <w:b/>
                      <w:bCs/>
                      <w:color w:val="000000"/>
                    </w:rPr>
                    <w:t> </w:t>
                  </w:r>
                  <w:r w:rsidR="00230E22" w:rsidRPr="00586DEA">
                    <w:rPr>
                      <w:b/>
                      <w:bCs/>
                      <w:color w:val="000000"/>
                    </w:rPr>
                    <w:t>602</w:t>
                  </w:r>
                </w:p>
              </w:tc>
              <w:tc>
                <w:tcPr>
                  <w:tcW w:w="851" w:type="dxa"/>
                  <w:vAlign w:val="center"/>
                  <w:hideMark/>
                </w:tcPr>
                <w:p w14:paraId="27014B9F" w14:textId="77777777" w:rsidR="002D17FE" w:rsidRPr="00586DEA" w:rsidRDefault="00230E22" w:rsidP="00CC6CC0">
                  <w:pPr>
                    <w:rPr>
                      <w:b/>
                      <w:bCs/>
                      <w:color w:val="000000"/>
                    </w:rPr>
                  </w:pPr>
                  <w:r w:rsidRPr="00586DEA">
                    <w:rPr>
                      <w:b/>
                      <w:bCs/>
                      <w:color w:val="000000"/>
                    </w:rPr>
                    <w:t>197</w:t>
                  </w:r>
                </w:p>
              </w:tc>
              <w:tc>
                <w:tcPr>
                  <w:tcW w:w="708" w:type="dxa"/>
                  <w:vAlign w:val="center"/>
                  <w:hideMark/>
                </w:tcPr>
                <w:p w14:paraId="77BECF87" w14:textId="77777777" w:rsidR="002D17FE" w:rsidRPr="00586DEA" w:rsidRDefault="00230E22" w:rsidP="00CC6CC0">
                  <w:pPr>
                    <w:rPr>
                      <w:b/>
                      <w:bCs/>
                      <w:color w:val="000000"/>
                    </w:rPr>
                  </w:pPr>
                  <w:r w:rsidRPr="00586DEA">
                    <w:rPr>
                      <w:b/>
                      <w:bCs/>
                      <w:color w:val="000000"/>
                    </w:rPr>
                    <w:t>130</w:t>
                  </w:r>
                </w:p>
              </w:tc>
              <w:tc>
                <w:tcPr>
                  <w:tcW w:w="680" w:type="dxa"/>
                  <w:gridSpan w:val="2"/>
                  <w:vAlign w:val="center"/>
                  <w:hideMark/>
                </w:tcPr>
                <w:p w14:paraId="6E2C53CB" w14:textId="77777777" w:rsidR="002D17FE" w:rsidRPr="00586DEA" w:rsidRDefault="00230E22" w:rsidP="00CC6CC0">
                  <w:pPr>
                    <w:rPr>
                      <w:b/>
                      <w:bCs/>
                      <w:color w:val="000000"/>
                    </w:rPr>
                  </w:pPr>
                  <w:r w:rsidRPr="00586DEA">
                    <w:rPr>
                      <w:b/>
                      <w:bCs/>
                      <w:color w:val="000000"/>
                    </w:rPr>
                    <w:t>18</w:t>
                  </w:r>
                </w:p>
              </w:tc>
            </w:tr>
          </w:tbl>
          <w:p w14:paraId="110A5BC1" w14:textId="77777777" w:rsidR="00C21685" w:rsidRPr="00586DEA" w:rsidRDefault="00C21685" w:rsidP="00C21685">
            <w:pPr>
              <w:jc w:val="both"/>
              <w:rPr>
                <w:rFonts w:cs="Arial"/>
                <w:szCs w:val="20"/>
                <w:lang w:eastAsia="en-US"/>
              </w:rPr>
            </w:pPr>
          </w:p>
          <w:p w14:paraId="136BBA2D" w14:textId="77777777" w:rsidR="004B756F" w:rsidRPr="00586DEA" w:rsidRDefault="00C21685" w:rsidP="00C21685">
            <w:pPr>
              <w:jc w:val="both"/>
              <w:rPr>
                <w:rFonts w:cs="Arial"/>
                <w:szCs w:val="20"/>
                <w:lang w:eastAsia="en-US"/>
              </w:rPr>
            </w:pPr>
            <w:r w:rsidRPr="00586DEA">
              <w:rPr>
                <w:rFonts w:cs="Arial"/>
                <w:szCs w:val="20"/>
                <w:lang w:eastAsia="en-US"/>
              </w:rPr>
              <w:t xml:space="preserve">De plus, un appui en matière d’œuvre a été fourni </w:t>
            </w:r>
            <w:r w:rsidR="00667F87" w:rsidRPr="00586DEA">
              <w:rPr>
                <w:rFonts w:cs="Arial"/>
                <w:szCs w:val="20"/>
                <w:lang w:eastAsia="en-US"/>
              </w:rPr>
              <w:t xml:space="preserve">début juin 2014 </w:t>
            </w:r>
            <w:r w:rsidRPr="00586DEA">
              <w:rPr>
                <w:rFonts w:cs="Arial"/>
                <w:szCs w:val="20"/>
                <w:lang w:eastAsia="en-US"/>
              </w:rPr>
              <w:t xml:space="preserve">à </w:t>
            </w:r>
            <w:r w:rsidR="00667F87" w:rsidRPr="00586DEA">
              <w:rPr>
                <w:rFonts w:cs="Arial"/>
                <w:szCs w:val="20"/>
                <w:lang w:eastAsia="en-US"/>
              </w:rPr>
              <w:t>l’Ecole de Santé de N’</w:t>
            </w:r>
            <w:proofErr w:type="spellStart"/>
            <w:r w:rsidR="00667F87" w:rsidRPr="00586DEA">
              <w:rPr>
                <w:rFonts w:cs="Arial"/>
                <w:szCs w:val="20"/>
                <w:lang w:eastAsia="en-US"/>
              </w:rPr>
              <w:t>Zérékoré</w:t>
            </w:r>
            <w:proofErr w:type="spellEnd"/>
            <w:r w:rsidR="00667F87" w:rsidRPr="00586DEA">
              <w:rPr>
                <w:rFonts w:cs="Arial"/>
                <w:szCs w:val="20"/>
                <w:lang w:eastAsia="en-US"/>
              </w:rPr>
              <w:t xml:space="preserve"> pour préparer les examens de fin de cycle et pour que les jeunes puissent valider les modules pratiques. </w:t>
            </w:r>
            <w:r w:rsidR="004B756F" w:rsidRPr="00586DEA">
              <w:rPr>
                <w:rFonts w:cs="Arial"/>
                <w:szCs w:val="20"/>
                <w:lang w:eastAsia="en-US"/>
              </w:rPr>
              <w:t>Au total</w:t>
            </w:r>
            <w:r w:rsidR="00CC6CC0">
              <w:rPr>
                <w:rFonts w:cs="Arial"/>
                <w:szCs w:val="20"/>
                <w:lang w:eastAsia="en-US"/>
              </w:rPr>
              <w:t>, pour l’année scolaire 2013-2014,</w:t>
            </w:r>
            <w:r w:rsidR="004B756F" w:rsidRPr="00586DEA">
              <w:rPr>
                <w:rFonts w:cs="Arial"/>
                <w:szCs w:val="20"/>
                <w:lang w:eastAsia="en-US"/>
              </w:rPr>
              <w:t xml:space="preserve"> 10 centres de formation sur 11 ont reçu un appui dans ce domaine et le dernier centre, l’ENAE de Macenta, l’appui en matière d’œuvre est en cours de préparation.</w:t>
            </w:r>
          </w:p>
          <w:p w14:paraId="26D2064C" w14:textId="77777777" w:rsidR="004B756F" w:rsidRPr="00586DEA" w:rsidRDefault="00C21685" w:rsidP="00C21685">
            <w:pPr>
              <w:jc w:val="both"/>
              <w:rPr>
                <w:rFonts w:cs="Arial"/>
                <w:szCs w:val="20"/>
                <w:lang w:eastAsia="en-US"/>
              </w:rPr>
            </w:pPr>
            <w:r w:rsidRPr="00586DEA">
              <w:rPr>
                <w:rFonts w:cs="Arial"/>
                <w:szCs w:val="20"/>
                <w:lang w:eastAsia="en-US"/>
              </w:rPr>
              <w:t xml:space="preserve"> </w:t>
            </w:r>
          </w:p>
          <w:p w14:paraId="6248630E" w14:textId="7E8A91DA" w:rsidR="00C21685" w:rsidRPr="00586DEA" w:rsidRDefault="00C21685" w:rsidP="00C21685">
            <w:pPr>
              <w:jc w:val="both"/>
              <w:rPr>
                <w:snapToGrid w:val="0"/>
                <w:sz w:val="22"/>
                <w:szCs w:val="22"/>
                <w:lang w:eastAsia="en-US"/>
              </w:rPr>
            </w:pPr>
            <w:r w:rsidRPr="00586DEA">
              <w:rPr>
                <w:rFonts w:cs="Calibri"/>
              </w:rPr>
              <w:t>En ce qui a trait à l’assistance pour la prise en charge des besoins de base des jeunes, pour l’année académique 2013-2014, en remplacement de l’aide alimentaire, chaque jeune bénéficie d’une prime mensuelle de 70,000 GNF</w:t>
            </w:r>
            <w:r w:rsidR="00237483">
              <w:rPr>
                <w:rFonts w:cs="Calibri"/>
              </w:rPr>
              <w:t xml:space="preserve"> </w:t>
            </w:r>
            <w:r w:rsidR="00084E9B">
              <w:rPr>
                <w:rFonts w:cs="Calibri"/>
              </w:rPr>
              <w:t xml:space="preserve">correspondant à un appui pour les frais </w:t>
            </w:r>
            <w:r w:rsidR="00237483">
              <w:rPr>
                <w:rFonts w:cs="Calibri"/>
              </w:rPr>
              <w:t>de transport</w:t>
            </w:r>
            <w:r w:rsidRPr="00586DEA">
              <w:rPr>
                <w:rFonts w:cs="Calibri"/>
              </w:rPr>
              <w:t>, sous forme de cash transfert. Cet appui est conditionné par la bonne fréquentation des jeunes aux cours et aux travaux pratiques</w:t>
            </w:r>
            <w:r w:rsidR="004B756F" w:rsidRPr="00586DEA">
              <w:rPr>
                <w:rFonts w:cs="Calibri"/>
              </w:rPr>
              <w:t xml:space="preserve">. Cet appui a continué lors du premier semestre 2014 pour les </w:t>
            </w:r>
            <w:r w:rsidR="006431A2" w:rsidRPr="00586DEA">
              <w:rPr>
                <w:rFonts w:cs="Calibri"/>
              </w:rPr>
              <w:t>732</w:t>
            </w:r>
            <w:r w:rsidR="004B756F" w:rsidRPr="00586DEA">
              <w:rPr>
                <w:rFonts w:cs="Calibri"/>
              </w:rPr>
              <w:t xml:space="preserve"> jeunes </w:t>
            </w:r>
            <w:r w:rsidRPr="00586DEA">
              <w:rPr>
                <w:rFonts w:cs="Calibri"/>
              </w:rPr>
              <w:t xml:space="preserve"> </w:t>
            </w:r>
            <w:r w:rsidR="004B756F" w:rsidRPr="00586DEA">
              <w:rPr>
                <w:rFonts w:cs="Calibri"/>
              </w:rPr>
              <w:t>qui ont fait leur rentrée en novembre 2013 et a commencé en mai 2014 pour les 215 jeunes de l’ENAE de Macenta</w:t>
            </w:r>
            <w:r w:rsidR="00110347">
              <w:rPr>
                <w:rFonts w:cs="Calibri"/>
              </w:rPr>
              <w:t>, ce qui fait un total de 947 jeunes bénéficiant d’un appui mensuel pour le transport</w:t>
            </w:r>
            <w:r w:rsidR="004B756F" w:rsidRPr="00586DEA">
              <w:rPr>
                <w:rFonts w:cs="Calibri"/>
              </w:rPr>
              <w:t xml:space="preserve">. </w:t>
            </w:r>
          </w:p>
          <w:p w14:paraId="0E0CFAF0" w14:textId="77777777" w:rsidR="00C21685" w:rsidRPr="00586DEA" w:rsidRDefault="00C21685" w:rsidP="00C21685">
            <w:pPr>
              <w:jc w:val="both"/>
              <w:rPr>
                <w:rFonts w:cs="Calibri"/>
              </w:rPr>
            </w:pPr>
          </w:p>
          <w:p w14:paraId="23037D6A" w14:textId="147358D4" w:rsidR="00C21685" w:rsidRPr="00586DEA" w:rsidRDefault="00C21685" w:rsidP="00C21685">
            <w:pPr>
              <w:jc w:val="both"/>
              <w:rPr>
                <w:rFonts w:cs="Calibri"/>
              </w:rPr>
            </w:pPr>
            <w:r w:rsidRPr="00586DEA">
              <w:rPr>
                <w:rFonts w:cs="Calibri"/>
              </w:rPr>
              <w:t>En termes de soutien individuel, tous les jeune</w:t>
            </w:r>
            <w:r w:rsidR="004B756F" w:rsidRPr="00586DEA">
              <w:rPr>
                <w:rFonts w:cs="Calibri"/>
              </w:rPr>
              <w:t xml:space="preserve">s avaient été accompagnés et </w:t>
            </w:r>
            <w:r w:rsidR="006431A2" w:rsidRPr="00586DEA">
              <w:rPr>
                <w:rFonts w:cs="Calibri"/>
              </w:rPr>
              <w:t>4320</w:t>
            </w:r>
            <w:r w:rsidRPr="00586DEA">
              <w:rPr>
                <w:rFonts w:cs="Calibri"/>
              </w:rPr>
              <w:t xml:space="preserve"> </w:t>
            </w:r>
            <w:r w:rsidRPr="00586DEA">
              <w:rPr>
                <w:rFonts w:cs="Calibri"/>
              </w:rPr>
              <w:lastRenderedPageBreak/>
              <w:t>visites à domicile ont été effectuées par les travailleurs sociaux pour ceux qui étaient le plus en besoin</w:t>
            </w:r>
            <w:r w:rsidR="006431A2" w:rsidRPr="00586DEA">
              <w:rPr>
                <w:rFonts w:cs="Calibri"/>
              </w:rPr>
              <w:t xml:space="preserve"> depuis le début de l’année scolaire, soit une moyenne de 18 visites par mois et par travailleur social</w:t>
            </w:r>
            <w:r w:rsidRPr="00586DEA">
              <w:rPr>
                <w:rFonts w:cs="Calibri"/>
              </w:rPr>
              <w:t xml:space="preserve">. </w:t>
            </w:r>
            <w:r w:rsidR="009D4D38" w:rsidRPr="00586DEA">
              <w:rPr>
                <w:rFonts w:cs="Calibri"/>
              </w:rPr>
              <w:t>120</w:t>
            </w:r>
            <w:r w:rsidR="004B756F" w:rsidRPr="00586DEA">
              <w:rPr>
                <w:rFonts w:cs="Calibri"/>
              </w:rPr>
              <w:t xml:space="preserve"> </w:t>
            </w:r>
            <w:r w:rsidRPr="00586DEA">
              <w:rPr>
                <w:rFonts w:cs="Calibri"/>
              </w:rPr>
              <w:t>rencontres / discussion</w:t>
            </w:r>
            <w:r w:rsidR="001619AD">
              <w:rPr>
                <w:rFonts w:cs="Calibri"/>
              </w:rPr>
              <w:t>s</w:t>
            </w:r>
            <w:r w:rsidRPr="00586DEA">
              <w:rPr>
                <w:rFonts w:cs="Calibri"/>
              </w:rPr>
              <w:t xml:space="preserve"> de groupes ont aussi </w:t>
            </w:r>
            <w:r w:rsidR="001619AD">
              <w:rPr>
                <w:rFonts w:cs="Calibri"/>
              </w:rPr>
              <w:t xml:space="preserve">été </w:t>
            </w:r>
            <w:r w:rsidRPr="00586DEA">
              <w:rPr>
                <w:rFonts w:cs="Calibri"/>
              </w:rPr>
              <w:t xml:space="preserve">organisées par les deux partenaires </w:t>
            </w:r>
            <w:proofErr w:type="spellStart"/>
            <w:r w:rsidRPr="00586DEA">
              <w:rPr>
                <w:rFonts w:cs="Calibri"/>
              </w:rPr>
              <w:t>ONGs</w:t>
            </w:r>
            <w:proofErr w:type="spellEnd"/>
            <w:r w:rsidRPr="00586DEA">
              <w:rPr>
                <w:rFonts w:cs="Calibri"/>
              </w:rPr>
              <w:t xml:space="preserve"> nationales sur le terrain notamment sur l’importance de l’as</w:t>
            </w:r>
            <w:r w:rsidR="004B756F" w:rsidRPr="00586DEA">
              <w:rPr>
                <w:rFonts w:cs="Calibri"/>
              </w:rPr>
              <w:t>siduité scolaire</w:t>
            </w:r>
            <w:r w:rsidR="009D4D38" w:rsidRPr="00586DEA">
              <w:rPr>
                <w:rFonts w:cs="Calibri"/>
              </w:rPr>
              <w:t xml:space="preserve"> et pour permettre aux jeunes d’exprimer leurs projets d’avenirs. </w:t>
            </w:r>
            <w:r w:rsidR="004B756F" w:rsidRPr="00586DEA">
              <w:rPr>
                <w:rFonts w:cs="Calibri"/>
              </w:rPr>
              <w:t>En outre,</w:t>
            </w:r>
            <w:r w:rsidR="009D4D38" w:rsidRPr="00586DEA">
              <w:rPr>
                <w:rFonts w:cs="Calibri"/>
              </w:rPr>
              <w:t xml:space="preserve"> 487</w:t>
            </w:r>
            <w:r w:rsidR="004B756F" w:rsidRPr="00586DEA">
              <w:rPr>
                <w:rFonts w:cs="Calibri"/>
              </w:rPr>
              <w:t xml:space="preserve"> </w:t>
            </w:r>
            <w:r w:rsidR="009D4D38" w:rsidRPr="00586DEA">
              <w:rPr>
                <w:rFonts w:cs="Calibri"/>
              </w:rPr>
              <w:t>médiations/conciliations</w:t>
            </w:r>
            <w:r w:rsidR="004B756F" w:rsidRPr="00586DEA">
              <w:rPr>
                <w:rFonts w:cs="Calibri"/>
              </w:rPr>
              <w:t xml:space="preserve"> </w:t>
            </w:r>
            <w:r w:rsidRPr="00586DEA">
              <w:rPr>
                <w:rFonts w:cs="Calibri"/>
              </w:rPr>
              <w:t xml:space="preserve">ont été effectuées </w:t>
            </w:r>
            <w:r w:rsidR="009D4D38" w:rsidRPr="00586DEA">
              <w:rPr>
                <w:rFonts w:cs="Calibri"/>
              </w:rPr>
              <w:t>pour des jeunes ayant des problèmes relationnels et d’intégration au sein de leurs lieux de présence (école, famille, communauté)</w:t>
            </w:r>
            <w:r w:rsidRPr="00586DEA">
              <w:rPr>
                <w:rFonts w:cs="Calibri"/>
              </w:rPr>
              <w:t>.</w:t>
            </w:r>
          </w:p>
          <w:p w14:paraId="57EF1623" w14:textId="18D9F3A2" w:rsidR="00C21685" w:rsidRPr="00586DEA" w:rsidRDefault="004B756F" w:rsidP="00C21685">
            <w:pPr>
              <w:jc w:val="both"/>
              <w:rPr>
                <w:rFonts w:cs="Calibri"/>
              </w:rPr>
            </w:pPr>
            <w:r w:rsidRPr="00586DEA">
              <w:rPr>
                <w:rFonts w:cs="Calibri"/>
              </w:rPr>
              <w:t xml:space="preserve">Les taux de réussite à l’examen final ne sont pas encore connus mais ce sont au </w:t>
            </w:r>
            <w:r w:rsidR="009D4D38" w:rsidRPr="00586DEA">
              <w:rPr>
                <w:rFonts w:cs="Calibri"/>
              </w:rPr>
              <w:t xml:space="preserve">total 761 jeunes sur 947 </w:t>
            </w:r>
            <w:r w:rsidR="001619AD">
              <w:rPr>
                <w:rFonts w:cs="Calibri"/>
              </w:rPr>
              <w:t xml:space="preserve">qui </w:t>
            </w:r>
            <w:r w:rsidR="009D4D38" w:rsidRPr="00586DEA">
              <w:rPr>
                <w:rFonts w:cs="Calibri"/>
              </w:rPr>
              <w:t xml:space="preserve">vont </w:t>
            </w:r>
            <w:r w:rsidRPr="00586DEA">
              <w:rPr>
                <w:rFonts w:cs="Calibri"/>
              </w:rPr>
              <w:t xml:space="preserve"> </w:t>
            </w:r>
            <w:r w:rsidR="009D4D38" w:rsidRPr="00586DEA">
              <w:rPr>
                <w:rFonts w:cs="Calibri"/>
              </w:rPr>
              <w:t>passer</w:t>
            </w:r>
            <w:r w:rsidRPr="00586DEA">
              <w:rPr>
                <w:rFonts w:cs="Calibri"/>
              </w:rPr>
              <w:t xml:space="preserve"> les examens à partir du 7 juillet 2014 </w:t>
            </w:r>
            <w:r w:rsidR="001619AD">
              <w:rPr>
                <w:rFonts w:cs="Calibri"/>
              </w:rPr>
              <w:t>et</w:t>
            </w:r>
            <w:r w:rsidR="009D4D38" w:rsidRPr="00586DEA">
              <w:rPr>
                <w:rFonts w:cs="Calibri"/>
              </w:rPr>
              <w:t xml:space="preserve"> 197 en décembre 2014</w:t>
            </w:r>
            <w:r w:rsidR="001619AD">
              <w:rPr>
                <w:rFonts w:cs="Calibri"/>
              </w:rPr>
              <w:t>,</w:t>
            </w:r>
            <w:r w:rsidR="009D4D38" w:rsidRPr="00586DEA">
              <w:rPr>
                <w:rFonts w:cs="Calibri"/>
              </w:rPr>
              <w:t xml:space="preserve"> </w:t>
            </w:r>
            <w:r w:rsidRPr="00586DEA">
              <w:rPr>
                <w:rFonts w:cs="Calibri"/>
              </w:rPr>
              <w:t xml:space="preserve">pour obtenir le diplôme validant ces trois années de formation. </w:t>
            </w:r>
          </w:p>
          <w:p w14:paraId="0A311343" w14:textId="77777777" w:rsidR="00C21685" w:rsidRPr="00586DEA" w:rsidRDefault="00C21685" w:rsidP="00C21685">
            <w:pPr>
              <w:jc w:val="both"/>
              <w:rPr>
                <w:rFonts w:cs="Calibri"/>
              </w:rPr>
            </w:pPr>
          </w:p>
          <w:p w14:paraId="17BC9CF3" w14:textId="77777777" w:rsidR="00C21685" w:rsidRPr="00586DEA" w:rsidRDefault="00C21685" w:rsidP="00C21685">
            <w:pPr>
              <w:widowControl w:val="0"/>
              <w:spacing w:before="240"/>
              <w:jc w:val="both"/>
              <w:rPr>
                <w:b/>
                <w:snapToGrid w:val="0"/>
                <w:sz w:val="22"/>
                <w:szCs w:val="22"/>
                <w:lang w:eastAsia="en-US"/>
              </w:rPr>
            </w:pPr>
            <w:r w:rsidRPr="00586DEA">
              <w:rPr>
                <w:b/>
                <w:snapToGrid w:val="0"/>
                <w:sz w:val="22"/>
                <w:szCs w:val="22"/>
                <w:u w:val="single"/>
                <w:lang w:eastAsia="en-US"/>
              </w:rPr>
              <w:t xml:space="preserve">Produit 2 : </w:t>
            </w:r>
            <w:r w:rsidRPr="00586DEA">
              <w:rPr>
                <w:rFonts w:cs="Arial"/>
                <w:b/>
                <w:sz w:val="22"/>
                <w:szCs w:val="22"/>
              </w:rPr>
              <w:t>1.829 jeunes bénéficient d'un soutien pour les orienter aux opportunités d’emplois durables et de la génération de revenus sur le marché du travail.</w:t>
            </w:r>
          </w:p>
          <w:p w14:paraId="39DDE52D" w14:textId="77777777" w:rsidR="00C21685" w:rsidRPr="00586DEA" w:rsidRDefault="00C21685" w:rsidP="00C21685">
            <w:pPr>
              <w:widowControl w:val="0"/>
              <w:ind w:left="360"/>
              <w:jc w:val="both"/>
              <w:rPr>
                <w:b/>
                <w:sz w:val="22"/>
                <w:szCs w:val="22"/>
                <w:lang w:eastAsia="en-US"/>
              </w:rPr>
            </w:pPr>
          </w:p>
          <w:p w14:paraId="10ADD374" w14:textId="77777777" w:rsidR="00C21685" w:rsidRPr="00586DEA" w:rsidRDefault="00C21685" w:rsidP="00C21685">
            <w:pPr>
              <w:ind w:left="340"/>
              <w:contextualSpacing/>
              <w:jc w:val="both"/>
              <w:rPr>
                <w:rFonts w:cs="Arial"/>
                <w:sz w:val="22"/>
                <w:szCs w:val="22"/>
              </w:rPr>
            </w:pPr>
            <w:r w:rsidRPr="00586DEA">
              <w:rPr>
                <w:rFonts w:cs="Arial"/>
                <w:b/>
                <w:sz w:val="22"/>
                <w:szCs w:val="22"/>
              </w:rPr>
              <w:t>Axe d’activités 2</w:t>
            </w:r>
            <w:r w:rsidRPr="00586DEA">
              <w:rPr>
                <w:rFonts w:cs="Arial"/>
                <w:sz w:val="22"/>
                <w:szCs w:val="22"/>
              </w:rPr>
              <w:t xml:space="preserve">: </w:t>
            </w:r>
          </w:p>
          <w:p w14:paraId="7795D663" w14:textId="77777777" w:rsidR="00C21685" w:rsidRPr="00586DEA" w:rsidRDefault="00C21685" w:rsidP="00C21685">
            <w:pPr>
              <w:numPr>
                <w:ilvl w:val="1"/>
                <w:numId w:val="7"/>
              </w:numPr>
              <w:contextualSpacing/>
              <w:jc w:val="both"/>
              <w:rPr>
                <w:rFonts w:cs="Arial"/>
                <w:sz w:val="22"/>
                <w:szCs w:val="22"/>
              </w:rPr>
            </w:pPr>
            <w:r w:rsidRPr="00586DEA">
              <w:rPr>
                <w:rFonts w:cs="Arial"/>
                <w:sz w:val="22"/>
                <w:szCs w:val="22"/>
              </w:rPr>
              <w:t>Soutenir les maisons des jeunes et les centres de formation pour informer des 1.829 jeunes sur les opportunités sur le marché de l'emploi et de la génération de revenus</w:t>
            </w:r>
          </w:p>
          <w:p w14:paraId="4A4E9E95" w14:textId="77777777" w:rsidR="00C21685" w:rsidRPr="00586DEA" w:rsidRDefault="00C21685" w:rsidP="00C21685">
            <w:pPr>
              <w:numPr>
                <w:ilvl w:val="1"/>
                <w:numId w:val="7"/>
              </w:numPr>
              <w:contextualSpacing/>
              <w:jc w:val="both"/>
              <w:rPr>
                <w:rFonts w:cs="Arial"/>
                <w:sz w:val="22"/>
                <w:szCs w:val="22"/>
              </w:rPr>
            </w:pPr>
            <w:r w:rsidRPr="00586DEA">
              <w:rPr>
                <w:rFonts w:cs="Arial"/>
                <w:sz w:val="22"/>
                <w:szCs w:val="22"/>
              </w:rPr>
              <w:t>Soutenir les centres de formation à donner aux 1.829 jeunes une formation de base sur les compétences entrepreneuriales</w:t>
            </w:r>
          </w:p>
          <w:p w14:paraId="45269577" w14:textId="77777777" w:rsidR="00C21685" w:rsidRPr="00586DEA" w:rsidRDefault="00C21685" w:rsidP="00C21685">
            <w:pPr>
              <w:numPr>
                <w:ilvl w:val="1"/>
                <w:numId w:val="7"/>
              </w:numPr>
              <w:contextualSpacing/>
              <w:jc w:val="both"/>
              <w:rPr>
                <w:rFonts w:cs="Arial"/>
                <w:sz w:val="22"/>
                <w:szCs w:val="22"/>
              </w:rPr>
            </w:pPr>
            <w:r w:rsidRPr="00586DEA">
              <w:rPr>
                <w:rFonts w:cs="Arial"/>
                <w:sz w:val="22"/>
                <w:szCs w:val="22"/>
              </w:rPr>
              <w:t>Faire la liaison avec les entreprises internationales (mines, agriculture) afin d'identifier les possibilités d'emploi;</w:t>
            </w:r>
          </w:p>
          <w:p w14:paraId="7440E02D" w14:textId="77777777" w:rsidR="00C21685" w:rsidRPr="00586DEA" w:rsidRDefault="00C21685" w:rsidP="00C21685">
            <w:pPr>
              <w:numPr>
                <w:ilvl w:val="1"/>
                <w:numId w:val="7"/>
              </w:numPr>
              <w:contextualSpacing/>
              <w:jc w:val="both"/>
              <w:rPr>
                <w:rFonts w:cs="Arial"/>
                <w:sz w:val="22"/>
                <w:szCs w:val="22"/>
              </w:rPr>
            </w:pPr>
            <w:r w:rsidRPr="00586DEA">
              <w:rPr>
                <w:rFonts w:cs="Arial"/>
                <w:sz w:val="22"/>
                <w:szCs w:val="22"/>
              </w:rPr>
              <w:t>Identifier des opportunités pour les jeunes qui souhaitent démarrer de petites entreprises d’être intégrés dans les programmes de microcrédit et de la génération de revenus soutenus par le PBF et d'autres donateurs.</w:t>
            </w:r>
          </w:p>
          <w:p w14:paraId="77E51867" w14:textId="77777777" w:rsidR="00C21685" w:rsidRPr="00586DEA" w:rsidRDefault="00C21685" w:rsidP="00C21685">
            <w:pPr>
              <w:jc w:val="both"/>
              <w:rPr>
                <w:rFonts w:cs="Calibri"/>
              </w:rPr>
            </w:pPr>
          </w:p>
          <w:p w14:paraId="2AE62393" w14:textId="77777777" w:rsidR="009D4D38" w:rsidRPr="00586DEA" w:rsidRDefault="009D4D38" w:rsidP="00C21685">
            <w:pPr>
              <w:jc w:val="both"/>
              <w:rPr>
                <w:rFonts w:cs="Calibri"/>
              </w:rPr>
            </w:pPr>
            <w:r w:rsidRPr="00586DEA">
              <w:rPr>
                <w:rFonts w:cs="Calibri"/>
              </w:rPr>
              <w:t>Durant le premier semestre 2014, 736 jeunes bénéficiaires du projet (dont 152 filles) et 547 autres jeunes des centres de formation (dont 206 filles) ont bénéficié de formation sur les « Compétences de Vie Courante » notamment sur le leadership jeunes, l’entreprenariat et l’auto-emploi</w:t>
            </w:r>
            <w:r w:rsidR="00FF26E5" w:rsidRPr="00586DEA">
              <w:rPr>
                <w:rFonts w:cs="Calibri"/>
              </w:rPr>
              <w:t>, les comportements à risque, la sexualité, etc</w:t>
            </w:r>
            <w:r w:rsidRPr="00586DEA">
              <w:rPr>
                <w:rFonts w:cs="Calibri"/>
              </w:rPr>
              <w:t>. De plus, 1678 sensibilisations ont été menées</w:t>
            </w:r>
            <w:r w:rsidR="00FF26E5" w:rsidRPr="00586DEA">
              <w:rPr>
                <w:rFonts w:cs="Calibri"/>
              </w:rPr>
              <w:t xml:space="preserve"> auprès des jeunes des centres de formation (bénéficiaires ou non du projet) sur ces mêmes thèmes afin de démultiplier les connaissances acquises lors de des formations par les jeunes. </w:t>
            </w:r>
          </w:p>
          <w:p w14:paraId="59EF977E" w14:textId="77777777" w:rsidR="00C21685" w:rsidRPr="00586DEA" w:rsidRDefault="00C21685" w:rsidP="00C21685">
            <w:pPr>
              <w:jc w:val="both"/>
              <w:rPr>
                <w:rFonts w:cs="Calibri"/>
              </w:rPr>
            </w:pPr>
          </w:p>
          <w:p w14:paraId="5793957D" w14:textId="7C645DB9" w:rsidR="00C21685" w:rsidRPr="00586DEA" w:rsidRDefault="009E5222" w:rsidP="00C21685">
            <w:pPr>
              <w:jc w:val="both"/>
              <w:rPr>
                <w:rFonts w:cs="Calibri"/>
              </w:rPr>
            </w:pPr>
            <w:r>
              <w:rPr>
                <w:rFonts w:cs="Calibri"/>
              </w:rPr>
              <w:t>I</w:t>
            </w:r>
            <w:r w:rsidR="00C21685" w:rsidRPr="00586DEA">
              <w:rPr>
                <w:rFonts w:cs="Calibri"/>
              </w:rPr>
              <w:t xml:space="preserve">l est important de noter que 59% des jeunes bénéficiaires enquêtés du projet ont des activités extra-professionnelles, en lien (41%) ou non avec leur formation. Les connaissances acquises </w:t>
            </w:r>
            <w:r w:rsidR="001619AD">
              <w:rPr>
                <w:rFonts w:cs="Calibri"/>
              </w:rPr>
              <w:t>dans les</w:t>
            </w:r>
            <w:r w:rsidR="001619AD" w:rsidRPr="00586DEA">
              <w:rPr>
                <w:rFonts w:cs="Calibri"/>
              </w:rPr>
              <w:t xml:space="preserve"> </w:t>
            </w:r>
            <w:r w:rsidR="00C21685" w:rsidRPr="00586DEA">
              <w:rPr>
                <w:rFonts w:cs="Calibri"/>
              </w:rPr>
              <w:t>centre</w:t>
            </w:r>
            <w:r w:rsidR="00A254E4">
              <w:rPr>
                <w:rFonts w:cs="Calibri"/>
              </w:rPr>
              <w:t>s</w:t>
            </w:r>
            <w:r w:rsidR="00C21685" w:rsidRPr="00586DEA">
              <w:rPr>
                <w:rFonts w:cs="Calibri"/>
              </w:rPr>
              <w:t xml:space="preserve"> de formation et les expériences pratiques à travers les stages ont permis aux jeunes de commencer leur insertion professionnelle alors même qu’ils ne sont pas encore diplômés, ce qui leur permet d’envisager positivement l’avenir post-formation. En effet, la mobilisation de leur connaissances et expériences acquises en cours de formation afin de subvenir à leurs besoins quotidiens est un encouragement à poursuivre la formation jusqu’à l’obtention du diplôme et à ensuite envisager une insertion économique rapide. </w:t>
            </w:r>
          </w:p>
          <w:p w14:paraId="53DAB8A5" w14:textId="77777777" w:rsidR="00C21685" w:rsidRPr="00586DEA" w:rsidRDefault="00C21685" w:rsidP="00C21685">
            <w:pPr>
              <w:jc w:val="both"/>
              <w:rPr>
                <w:rFonts w:cs="Calibri"/>
              </w:rPr>
            </w:pPr>
          </w:p>
          <w:p w14:paraId="08EA82C9" w14:textId="77777777" w:rsidR="00C21685" w:rsidRPr="00586DEA" w:rsidRDefault="00C21685" w:rsidP="00C21685">
            <w:pPr>
              <w:widowControl w:val="0"/>
              <w:spacing w:before="240"/>
              <w:jc w:val="both"/>
              <w:rPr>
                <w:b/>
                <w:sz w:val="22"/>
                <w:szCs w:val="22"/>
                <w:lang w:eastAsia="en-US"/>
              </w:rPr>
            </w:pPr>
            <w:r w:rsidRPr="00586DEA">
              <w:rPr>
                <w:rFonts w:cs="Arial"/>
                <w:b/>
                <w:sz w:val="22"/>
                <w:szCs w:val="22"/>
              </w:rPr>
              <w:t>Produit 3: 1,829 jeunes reçoivent un soutien psychosocial et affectif, et les jeunes qui continuent d'avoir de graves problèmes comportementaux et sociaux (moins de 10% du total) reçoivent un soutien approprié.</w:t>
            </w:r>
          </w:p>
          <w:p w14:paraId="27A821A0" w14:textId="77777777" w:rsidR="00C21685" w:rsidRPr="00586DEA" w:rsidRDefault="00C21685" w:rsidP="00C21685">
            <w:pPr>
              <w:widowControl w:val="0"/>
              <w:ind w:left="360"/>
              <w:jc w:val="both"/>
              <w:rPr>
                <w:b/>
                <w:sz w:val="22"/>
                <w:szCs w:val="22"/>
                <w:lang w:eastAsia="en-US"/>
              </w:rPr>
            </w:pPr>
          </w:p>
          <w:p w14:paraId="781ED156" w14:textId="77777777" w:rsidR="00C21685" w:rsidRPr="00586DEA" w:rsidRDefault="00C21685" w:rsidP="00C21685">
            <w:pPr>
              <w:ind w:left="340"/>
              <w:contextualSpacing/>
              <w:jc w:val="both"/>
              <w:rPr>
                <w:rFonts w:cs="Arial"/>
                <w:sz w:val="22"/>
                <w:szCs w:val="22"/>
              </w:rPr>
            </w:pPr>
            <w:r w:rsidRPr="00586DEA">
              <w:rPr>
                <w:rFonts w:cs="Arial"/>
                <w:b/>
                <w:sz w:val="22"/>
                <w:szCs w:val="22"/>
              </w:rPr>
              <w:t>Axe d’activités 3</w:t>
            </w:r>
            <w:r w:rsidRPr="00586DEA">
              <w:rPr>
                <w:rFonts w:cs="Arial"/>
                <w:sz w:val="22"/>
                <w:szCs w:val="22"/>
              </w:rPr>
              <w:t>:</w:t>
            </w:r>
          </w:p>
          <w:p w14:paraId="5151C4C1" w14:textId="77777777" w:rsidR="00C21685" w:rsidRPr="00586DEA" w:rsidRDefault="00C21685" w:rsidP="00C21685">
            <w:pPr>
              <w:numPr>
                <w:ilvl w:val="1"/>
                <w:numId w:val="8"/>
              </w:numPr>
              <w:contextualSpacing/>
              <w:jc w:val="both"/>
              <w:rPr>
                <w:rFonts w:cs="Arial"/>
                <w:sz w:val="22"/>
                <w:szCs w:val="22"/>
              </w:rPr>
            </w:pPr>
            <w:r w:rsidRPr="00586DEA">
              <w:rPr>
                <w:rFonts w:cs="Arial"/>
                <w:sz w:val="22"/>
                <w:szCs w:val="22"/>
              </w:rPr>
              <w:t>Surveiller le comportement et le bien-être de 1.829 jeunes</w:t>
            </w:r>
          </w:p>
          <w:p w14:paraId="48F60B56" w14:textId="77777777" w:rsidR="00C21685" w:rsidRPr="00586DEA" w:rsidRDefault="00C21685" w:rsidP="00C21685">
            <w:pPr>
              <w:numPr>
                <w:ilvl w:val="1"/>
                <w:numId w:val="8"/>
              </w:numPr>
              <w:contextualSpacing/>
              <w:jc w:val="both"/>
              <w:rPr>
                <w:rFonts w:cs="Arial"/>
                <w:sz w:val="22"/>
                <w:szCs w:val="22"/>
              </w:rPr>
            </w:pPr>
            <w:r w:rsidRPr="00586DEA">
              <w:rPr>
                <w:rFonts w:cs="Arial"/>
                <w:sz w:val="22"/>
                <w:szCs w:val="22"/>
              </w:rPr>
              <w:lastRenderedPageBreak/>
              <w:t>Identifier et traiter les cas de jeunes qui continuent d'avoir de graves problèmes de comportement (moins de 10% du total)</w:t>
            </w:r>
          </w:p>
          <w:p w14:paraId="221DB950" w14:textId="77777777" w:rsidR="00C21685" w:rsidRPr="00586DEA" w:rsidRDefault="00C21685" w:rsidP="00C21685">
            <w:pPr>
              <w:numPr>
                <w:ilvl w:val="1"/>
                <w:numId w:val="8"/>
              </w:numPr>
              <w:contextualSpacing/>
              <w:jc w:val="both"/>
              <w:rPr>
                <w:rFonts w:cs="Arial"/>
                <w:sz w:val="22"/>
                <w:szCs w:val="22"/>
              </w:rPr>
            </w:pPr>
            <w:r w:rsidRPr="00586DEA">
              <w:rPr>
                <w:rFonts w:cs="Arial"/>
                <w:sz w:val="22"/>
                <w:szCs w:val="22"/>
              </w:rPr>
              <w:t>Réunifier les jeunes qui continuent à être séparés de leurs familles (moins de 10% du total)</w:t>
            </w:r>
          </w:p>
          <w:p w14:paraId="695AE815" w14:textId="77777777" w:rsidR="00C21685" w:rsidRPr="00586DEA" w:rsidRDefault="00C21685" w:rsidP="00C21685">
            <w:pPr>
              <w:numPr>
                <w:ilvl w:val="1"/>
                <w:numId w:val="8"/>
              </w:numPr>
              <w:contextualSpacing/>
              <w:jc w:val="both"/>
              <w:rPr>
                <w:rFonts w:cs="Arial"/>
                <w:sz w:val="22"/>
                <w:szCs w:val="22"/>
              </w:rPr>
            </w:pPr>
            <w:r w:rsidRPr="00586DEA">
              <w:rPr>
                <w:rFonts w:cs="Arial"/>
                <w:sz w:val="22"/>
                <w:szCs w:val="22"/>
              </w:rPr>
              <w:t>Soutenir 1.829 jeunes à s'engager dans les activités socio-récréatives, y compris: soutenir les maisons de jeunes à organiser des activités pour les jeunes pris en charge par le projet et d'autres jeunes dans les communautés</w:t>
            </w:r>
          </w:p>
          <w:p w14:paraId="5F866C68" w14:textId="77777777" w:rsidR="00C21685" w:rsidRPr="00586DEA" w:rsidRDefault="00C21685" w:rsidP="00C21685">
            <w:pPr>
              <w:numPr>
                <w:ilvl w:val="1"/>
                <w:numId w:val="8"/>
              </w:numPr>
              <w:contextualSpacing/>
              <w:jc w:val="both"/>
              <w:rPr>
                <w:rFonts w:cs="Arial"/>
                <w:sz w:val="22"/>
                <w:szCs w:val="22"/>
              </w:rPr>
            </w:pPr>
            <w:r w:rsidRPr="00586DEA">
              <w:rPr>
                <w:rFonts w:cs="Arial"/>
                <w:sz w:val="22"/>
                <w:szCs w:val="22"/>
              </w:rPr>
              <w:t xml:space="preserve">Produire un film, donnant aux jeunes et d'autres acteurs locaux l'occasion de raconter leurs histoires du processus de réintégration soutenu par le PBF. </w:t>
            </w:r>
          </w:p>
          <w:p w14:paraId="42F9B882" w14:textId="77777777" w:rsidR="00C21685" w:rsidRPr="00586DEA" w:rsidRDefault="00C21685" w:rsidP="00FF26E5">
            <w:pPr>
              <w:shd w:val="clear" w:color="auto" w:fill="FFFFFF" w:themeFill="background1"/>
              <w:jc w:val="both"/>
              <w:rPr>
                <w:rFonts w:cs="Calibri"/>
              </w:rPr>
            </w:pPr>
          </w:p>
          <w:p w14:paraId="01282E32" w14:textId="77777777" w:rsidR="00C21685" w:rsidRPr="00586DEA" w:rsidRDefault="00C21685" w:rsidP="00FF26E5">
            <w:pPr>
              <w:shd w:val="clear" w:color="auto" w:fill="FFFFFF" w:themeFill="background1"/>
              <w:jc w:val="both"/>
              <w:rPr>
                <w:rFonts w:cs="Calibri"/>
              </w:rPr>
            </w:pPr>
            <w:r w:rsidRPr="00586DEA">
              <w:rPr>
                <w:rFonts w:cs="Calibri"/>
              </w:rPr>
              <w:t xml:space="preserve">Des fiches d’intervention sociales et psychosociales comportant plusieurs paramètres (sensibilisation, gestion de conflits, médiation familiale, activités sportives, culturelles etc.) pour recueillir un maximum d’informations en lien avec les jeunes </w:t>
            </w:r>
            <w:r w:rsidR="00FF26E5" w:rsidRPr="00586DEA">
              <w:rPr>
                <w:rFonts w:cs="Calibri"/>
              </w:rPr>
              <w:t xml:space="preserve">sont toujours utilisées </w:t>
            </w:r>
            <w:r w:rsidRPr="00586DEA">
              <w:rPr>
                <w:rFonts w:cs="Calibri"/>
              </w:rPr>
              <w:t>par le projet et remplies avec l’aide des travailleurs sociaux</w:t>
            </w:r>
            <w:r w:rsidR="00FF26E5" w:rsidRPr="00586DEA">
              <w:rPr>
                <w:rFonts w:cs="Calibri"/>
              </w:rPr>
              <w:t xml:space="preserve"> des </w:t>
            </w:r>
            <w:r w:rsidRPr="00586DEA">
              <w:rPr>
                <w:rFonts w:cs="Calibri"/>
              </w:rPr>
              <w:t>2 ONG locales. Les conseillers d’éducation des centres de formation - étant en contact régulier avec les jeunes – ont constitué les personnes de référence au sein des centres de formation avec qui les assistants de projet et les travailleurs sociaux des ONG locales partenaires échangeaient régulièrement.</w:t>
            </w:r>
          </w:p>
          <w:p w14:paraId="7D80D4E8" w14:textId="77777777" w:rsidR="00C21685" w:rsidRPr="00586DEA" w:rsidRDefault="00C21685" w:rsidP="00FF26E5">
            <w:pPr>
              <w:shd w:val="clear" w:color="auto" w:fill="FFFFFF" w:themeFill="background1"/>
              <w:jc w:val="both"/>
              <w:rPr>
                <w:rFonts w:cs="Calibri"/>
              </w:rPr>
            </w:pPr>
          </w:p>
          <w:p w14:paraId="5274B095" w14:textId="77777777" w:rsidR="00C21685" w:rsidRPr="00586DEA" w:rsidRDefault="00C21685" w:rsidP="00586DEA">
            <w:pPr>
              <w:shd w:val="clear" w:color="auto" w:fill="FFFFFF" w:themeFill="background1"/>
              <w:jc w:val="both"/>
              <w:rPr>
                <w:rFonts w:cs="Calibri"/>
              </w:rPr>
            </w:pPr>
            <w:r w:rsidRPr="00586DEA">
              <w:rPr>
                <w:rFonts w:cs="Calibri"/>
              </w:rPr>
              <w:t>L’établissement de ce cadre de communication entre le projet, en particulier entre les travailleurs sociaux et les centres à travers les conseillers à l’éducation a permis de repérer et de suivre tous les cas qui demandaient un suivi de proximité (exemple : jeune irrégulier au centre de formation, mauvaise attitude envers les professeurs, consommation abusive d’alcool entre autres).</w:t>
            </w:r>
            <w:r w:rsidR="00FF26E5" w:rsidRPr="00586DEA">
              <w:rPr>
                <w:rFonts w:cs="Calibri"/>
              </w:rPr>
              <w:t xml:space="preserve"> Au total, 55 cas de jeunes ayant des troubles du comportement au début de l’année scolaire ont été répertoriés et </w:t>
            </w:r>
            <w:r w:rsidRPr="00586DEA">
              <w:rPr>
                <w:rFonts w:cs="Calibri"/>
              </w:rPr>
              <w:t xml:space="preserve"> </w:t>
            </w:r>
            <w:r w:rsidR="00FF26E5" w:rsidRPr="00586DEA">
              <w:rPr>
                <w:rFonts w:cs="Calibri"/>
              </w:rPr>
              <w:t xml:space="preserve">ont bénéficié d’un accompagnement psychosocial et éducatif particulier par les travailleurs sociaux. Ces cas concernaient le désintérêt, la consommation d’alcool, l’isolément au sien des centres, de la famille ou de la communauté. </w:t>
            </w:r>
          </w:p>
          <w:p w14:paraId="61A72383" w14:textId="77777777" w:rsidR="00C21685" w:rsidRPr="00586DEA" w:rsidRDefault="00C21685" w:rsidP="00586DEA">
            <w:pPr>
              <w:shd w:val="clear" w:color="auto" w:fill="FFFFFF" w:themeFill="background1"/>
              <w:jc w:val="both"/>
              <w:rPr>
                <w:rFonts w:cs="Calibri"/>
              </w:rPr>
            </w:pPr>
          </w:p>
          <w:p w14:paraId="640A3B32" w14:textId="77777777" w:rsidR="00FF26E5" w:rsidRPr="00586DEA" w:rsidRDefault="00FF26E5" w:rsidP="00586DEA">
            <w:pPr>
              <w:shd w:val="clear" w:color="auto" w:fill="FFFFFF" w:themeFill="background1"/>
              <w:jc w:val="both"/>
              <w:rPr>
                <w:rFonts w:cs="Calibri"/>
              </w:rPr>
            </w:pPr>
            <w:r w:rsidRPr="00586DEA">
              <w:rPr>
                <w:rFonts w:cs="Calibri"/>
              </w:rPr>
              <w:t>En 2014, il n’y avait plus de jeunes qui nécessitaient d’être réunifiés avec leur famille : cette problématique a été réglée par le projet lors des deux années précédentes.</w:t>
            </w:r>
          </w:p>
          <w:p w14:paraId="778DC880" w14:textId="77777777" w:rsidR="00C21685" w:rsidRPr="00586DEA" w:rsidRDefault="00FF26E5" w:rsidP="00586DEA">
            <w:pPr>
              <w:shd w:val="clear" w:color="auto" w:fill="FFFFFF" w:themeFill="background1"/>
              <w:jc w:val="both"/>
              <w:rPr>
                <w:rFonts w:cs="Calibri"/>
              </w:rPr>
            </w:pPr>
            <w:r w:rsidRPr="00586DEA">
              <w:rPr>
                <w:rFonts w:cs="Calibri"/>
              </w:rPr>
              <w:t xml:space="preserve"> </w:t>
            </w:r>
          </w:p>
          <w:p w14:paraId="00487CF4" w14:textId="77777777" w:rsidR="00A254E4" w:rsidRDefault="00586DEA" w:rsidP="00586DEA">
            <w:pPr>
              <w:shd w:val="clear" w:color="auto" w:fill="FFFFFF" w:themeFill="background1"/>
              <w:jc w:val="both"/>
              <w:rPr>
                <w:rFonts w:cs="Calibri"/>
              </w:rPr>
            </w:pPr>
            <w:r w:rsidRPr="00586DEA">
              <w:rPr>
                <w:rFonts w:cs="Calibri"/>
              </w:rPr>
              <w:t>15 activités socio-culturelles ont été réalisées sur l’ensemble des centres de formation (sauf l’ENAE de Macenta pour qui de telles activités sont planifiées dans le second semestre 2014). Ces activités ont été réalisées en collaboration avec les directeurs préfectoraux de la jeunesse, les administrateurs des maisons des jeunes et les chargés des sports et de culture des centres de formation.</w:t>
            </w:r>
          </w:p>
          <w:p w14:paraId="1551C074" w14:textId="316C742D" w:rsidR="00C21685" w:rsidRPr="00586DEA" w:rsidRDefault="00C21685" w:rsidP="00586DEA">
            <w:pPr>
              <w:shd w:val="clear" w:color="auto" w:fill="FFFFFF" w:themeFill="background1"/>
              <w:jc w:val="both"/>
              <w:rPr>
                <w:rFonts w:cs="Calibri"/>
              </w:rPr>
            </w:pPr>
          </w:p>
          <w:p w14:paraId="7C50CF9E" w14:textId="4165BEF6" w:rsidR="00586DEA" w:rsidRPr="00586DEA" w:rsidRDefault="00586DEA" w:rsidP="00586DEA">
            <w:pPr>
              <w:shd w:val="clear" w:color="auto" w:fill="FFFFFF" w:themeFill="background1"/>
              <w:jc w:val="both"/>
              <w:rPr>
                <w:rFonts w:cs="Calibri"/>
              </w:rPr>
            </w:pPr>
            <w:r w:rsidRPr="00586DEA">
              <w:rPr>
                <w:rFonts w:cs="Calibri"/>
              </w:rPr>
              <w:t>Il n’y a pas eu</w:t>
            </w:r>
            <w:r w:rsidR="00A254E4">
              <w:rPr>
                <w:rFonts w:cs="Calibri"/>
              </w:rPr>
              <w:t>,</w:t>
            </w:r>
            <w:r w:rsidRPr="00586DEA">
              <w:rPr>
                <w:rFonts w:cs="Calibri"/>
              </w:rPr>
              <w:t xml:space="preserve"> ce semestre</w:t>
            </w:r>
            <w:r w:rsidR="00A254E4">
              <w:rPr>
                <w:rFonts w:cs="Calibri"/>
              </w:rPr>
              <w:t>,</w:t>
            </w:r>
            <w:r w:rsidRPr="00586DEA">
              <w:rPr>
                <w:rFonts w:cs="Calibri"/>
              </w:rPr>
              <w:t xml:space="preserve"> de dotation en équipement sportif</w:t>
            </w:r>
            <w:r w:rsidR="00A254E4">
              <w:rPr>
                <w:rFonts w:cs="Calibri"/>
              </w:rPr>
              <w:t>. I</w:t>
            </w:r>
            <w:r w:rsidRPr="00586DEA">
              <w:rPr>
                <w:rFonts w:cs="Calibri"/>
              </w:rPr>
              <w:t>l faut souligner que la dotation faite à l’école de Santé Communautaire de N’</w:t>
            </w:r>
            <w:proofErr w:type="spellStart"/>
            <w:r w:rsidRPr="00586DEA">
              <w:rPr>
                <w:rFonts w:cs="Calibri"/>
              </w:rPr>
              <w:t>Z</w:t>
            </w:r>
            <w:r>
              <w:rPr>
                <w:rFonts w:cs="Calibri"/>
              </w:rPr>
              <w:t>érékoré</w:t>
            </w:r>
            <w:proofErr w:type="spellEnd"/>
            <w:r w:rsidR="00A254E4">
              <w:rPr>
                <w:rFonts w:cs="Calibri"/>
              </w:rPr>
              <w:t>,</w:t>
            </w:r>
            <w:r>
              <w:rPr>
                <w:rFonts w:cs="Calibri"/>
              </w:rPr>
              <w:t xml:space="preserve"> l’année dernière</w:t>
            </w:r>
            <w:r w:rsidR="00A254E4">
              <w:rPr>
                <w:rFonts w:cs="Calibri"/>
              </w:rPr>
              <w:t>,</w:t>
            </w:r>
            <w:r>
              <w:rPr>
                <w:rFonts w:cs="Calibri"/>
              </w:rPr>
              <w:t xml:space="preserve"> a contribué</w:t>
            </w:r>
            <w:r w:rsidRPr="00586DEA">
              <w:rPr>
                <w:rFonts w:cs="Calibri"/>
              </w:rPr>
              <w:t xml:space="preserve"> à ce que le centre de formation remporte </w:t>
            </w:r>
            <w:r>
              <w:rPr>
                <w:rFonts w:cs="Calibri"/>
              </w:rPr>
              <w:t xml:space="preserve">cette année </w:t>
            </w:r>
            <w:r w:rsidRPr="00586DEA">
              <w:rPr>
                <w:rFonts w:cs="Calibri"/>
              </w:rPr>
              <w:t>les deux coupes</w:t>
            </w:r>
            <w:r>
              <w:rPr>
                <w:rFonts w:cs="Calibri"/>
              </w:rPr>
              <w:t xml:space="preserve"> régionales</w:t>
            </w:r>
            <w:r w:rsidRPr="00586DEA">
              <w:rPr>
                <w:rFonts w:cs="Calibri"/>
              </w:rPr>
              <w:t xml:space="preserve"> (masculine et féminine) de foo</w:t>
            </w:r>
            <w:r>
              <w:rPr>
                <w:rFonts w:cs="Calibri"/>
              </w:rPr>
              <w:t>tball</w:t>
            </w:r>
            <w:r w:rsidRPr="00586DEA">
              <w:rPr>
                <w:rFonts w:cs="Calibri"/>
              </w:rPr>
              <w:t xml:space="preserve">. </w:t>
            </w:r>
          </w:p>
          <w:p w14:paraId="4339EA6B" w14:textId="77777777" w:rsidR="00586DEA" w:rsidRPr="00586DEA" w:rsidRDefault="00586DEA" w:rsidP="00586DEA">
            <w:pPr>
              <w:shd w:val="clear" w:color="auto" w:fill="FFFFFF" w:themeFill="background1"/>
              <w:jc w:val="both"/>
              <w:rPr>
                <w:rFonts w:cs="Calibri"/>
              </w:rPr>
            </w:pPr>
          </w:p>
          <w:p w14:paraId="1FE2D4D4" w14:textId="77777777" w:rsidR="00C21685" w:rsidRPr="00586DEA" w:rsidRDefault="00C21685" w:rsidP="00586DEA">
            <w:pPr>
              <w:shd w:val="clear" w:color="auto" w:fill="FFFFFF" w:themeFill="background1"/>
              <w:jc w:val="both"/>
              <w:rPr>
                <w:rFonts w:cs="Calibri"/>
              </w:rPr>
            </w:pPr>
            <w:r w:rsidRPr="00586DEA">
              <w:rPr>
                <w:rFonts w:cs="Calibri"/>
              </w:rPr>
              <w:t>Par contre, la production d’un film donnant aux jeunes et d'autres acteurs locaux l'occasion de raconter leurs histoires du processus de réintégration soutenu par le PBF n’a pu être réalisée, faute de moyens suffisants.</w:t>
            </w:r>
          </w:p>
          <w:p w14:paraId="5C0B8734" w14:textId="77777777" w:rsidR="00CF6D08" w:rsidRPr="00586DEA" w:rsidRDefault="00CF6D08" w:rsidP="00557599">
            <w:pPr>
              <w:autoSpaceDE w:val="0"/>
              <w:autoSpaceDN w:val="0"/>
              <w:adjustRightInd w:val="0"/>
              <w:rPr>
                <w:bCs/>
                <w:i/>
              </w:rPr>
            </w:pPr>
          </w:p>
          <w:p w14:paraId="414ECCF4" w14:textId="77777777" w:rsidR="00CF6D08" w:rsidRPr="00586DEA" w:rsidRDefault="00CF6D08" w:rsidP="00913BF5">
            <w:pPr>
              <w:numPr>
                <w:ilvl w:val="0"/>
                <w:numId w:val="1"/>
              </w:numPr>
              <w:autoSpaceDE w:val="0"/>
              <w:autoSpaceDN w:val="0"/>
              <w:adjustRightInd w:val="0"/>
              <w:rPr>
                <w:i/>
                <w:color w:val="000000"/>
              </w:rPr>
            </w:pPr>
            <w:r w:rsidRPr="00586DEA">
              <w:rPr>
                <w:i/>
                <w:color w:val="000000"/>
                <w:sz w:val="22"/>
                <w:szCs w:val="22"/>
              </w:rPr>
              <w:t>Quels sont les points forts des résultats obtenus – attendus ou non?</w:t>
            </w:r>
          </w:p>
          <w:p w14:paraId="0719782C" w14:textId="77777777" w:rsidR="00CF6D08" w:rsidRDefault="00CF6D08" w:rsidP="00913BF5">
            <w:pPr>
              <w:autoSpaceDE w:val="0"/>
              <w:autoSpaceDN w:val="0"/>
              <w:adjustRightInd w:val="0"/>
              <w:rPr>
                <w:i/>
                <w:color w:val="000000"/>
              </w:rPr>
            </w:pPr>
          </w:p>
          <w:p w14:paraId="7723E70E" w14:textId="77777777" w:rsidR="00AE6E0C" w:rsidRDefault="00AE6E0C" w:rsidP="00AE6E0C">
            <w:pPr>
              <w:autoSpaceDE w:val="0"/>
              <w:autoSpaceDN w:val="0"/>
              <w:adjustRightInd w:val="0"/>
              <w:jc w:val="both"/>
              <w:rPr>
                <w:color w:val="000000"/>
              </w:rPr>
            </w:pPr>
            <w:r w:rsidRPr="00AE6E0C">
              <w:rPr>
                <w:color w:val="000000"/>
              </w:rPr>
              <w:t xml:space="preserve">L’esprit d’initiative développé par les jeunes est à saluer et dans toutes les localités où se déroule le projet, des jeunes ont su profiter de l’occasion qui leur a été donnée </w:t>
            </w:r>
            <w:r w:rsidRPr="00AE6E0C">
              <w:rPr>
                <w:color w:val="000000"/>
              </w:rPr>
              <w:lastRenderedPageBreak/>
              <w:t>pour apprendre un métier et ils ont su démontrer leur envie d’entreprendre</w:t>
            </w:r>
            <w:r>
              <w:rPr>
                <w:color w:val="000000"/>
              </w:rPr>
              <w:t xml:space="preserve">. A titre d’exemple, à Kérouané, 36 jeunes diplômés du CFPP en maçonnerie, plomberie et électricité se sont organisés en coopérative afin </w:t>
            </w:r>
            <w:r w:rsidR="009E5222">
              <w:rPr>
                <w:color w:val="000000"/>
              </w:rPr>
              <w:t>d’obtenir de nombreux contrats</w:t>
            </w:r>
            <w:r>
              <w:rPr>
                <w:color w:val="000000"/>
              </w:rPr>
              <w:t xml:space="preserve"> dans la construction</w:t>
            </w:r>
            <w:r w:rsidR="009E5222">
              <w:rPr>
                <w:color w:val="000000"/>
              </w:rPr>
              <w:t xml:space="preserve"> au niveau de la préfecture de Kérouané</w:t>
            </w:r>
            <w:r>
              <w:rPr>
                <w:color w:val="000000"/>
              </w:rPr>
              <w:t xml:space="preserve">. Chaque semaine, ils contribuent chacun à hauteur de 2000 GNF dans une caisse de solidarité qui sert à faire face aux aléas de la vie (maladie, accident, cérémonie, etc.). Cette caisse est aussi alimentée lorsqu’ils obtiennent un contrat : un pourcentage est alloué à la caisse. Cette initiative démontre que les jeunes ont compris l’objectif du projet et ont su saisir cette opportunité pour collectivement s’insérer professionnellement </w:t>
            </w:r>
            <w:r w:rsidR="00AF21C4">
              <w:rPr>
                <w:color w:val="000000"/>
              </w:rPr>
              <w:t xml:space="preserve">et se soutenir solidairement. </w:t>
            </w:r>
          </w:p>
          <w:p w14:paraId="4B043ED2" w14:textId="55328BB9" w:rsidR="0018297A" w:rsidRDefault="0018297A" w:rsidP="00AE6E0C">
            <w:pPr>
              <w:autoSpaceDE w:val="0"/>
              <w:autoSpaceDN w:val="0"/>
              <w:adjustRightInd w:val="0"/>
              <w:jc w:val="both"/>
              <w:rPr>
                <w:color w:val="000000"/>
              </w:rPr>
            </w:pPr>
            <w:r w:rsidRPr="00C360B8">
              <w:rPr>
                <w:noProof/>
                <w:color w:val="000000"/>
                <w:lang w:val="en-US" w:eastAsia="en-US"/>
              </w:rPr>
              <w:drawing>
                <wp:anchor distT="0" distB="0" distL="114300" distR="114300" simplePos="0" relativeHeight="251658240" behindDoc="0" locked="0" layoutInCell="1" allowOverlap="1" wp14:anchorId="57000090" wp14:editId="5AFA4538">
                  <wp:simplePos x="0" y="0"/>
                  <wp:positionH relativeFrom="column">
                    <wp:posOffset>309245</wp:posOffset>
                  </wp:positionH>
                  <wp:positionV relativeFrom="paragraph">
                    <wp:posOffset>93345</wp:posOffset>
                  </wp:positionV>
                  <wp:extent cx="4200525" cy="2853055"/>
                  <wp:effectExtent l="0" t="0" r="9525" b="4445"/>
                  <wp:wrapThrough wrapText="bothSides">
                    <wp:wrapPolygon edited="0">
                      <wp:start x="0" y="0"/>
                      <wp:lineTo x="0" y="21489"/>
                      <wp:lineTo x="21551" y="21489"/>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0525" cy="2853055"/>
                          </a:xfrm>
                          <a:prstGeom prst="rect">
                            <a:avLst/>
                          </a:prstGeom>
                          <a:noFill/>
                        </pic:spPr>
                      </pic:pic>
                    </a:graphicData>
                  </a:graphic>
                  <wp14:sizeRelH relativeFrom="page">
                    <wp14:pctWidth>0</wp14:pctWidth>
                  </wp14:sizeRelH>
                  <wp14:sizeRelV relativeFrom="page">
                    <wp14:pctHeight>0</wp14:pctHeight>
                  </wp14:sizeRelV>
                </wp:anchor>
              </w:drawing>
            </w:r>
          </w:p>
          <w:p w14:paraId="7CEACACA" w14:textId="0C027441" w:rsidR="0018297A" w:rsidRPr="00AE6E0C" w:rsidRDefault="0018297A" w:rsidP="00AE6E0C">
            <w:pPr>
              <w:autoSpaceDE w:val="0"/>
              <w:autoSpaceDN w:val="0"/>
              <w:adjustRightInd w:val="0"/>
              <w:jc w:val="both"/>
              <w:rPr>
                <w:color w:val="000000"/>
              </w:rPr>
            </w:pPr>
          </w:p>
          <w:p w14:paraId="3763F155" w14:textId="2F54C2B8" w:rsidR="00AE6E0C" w:rsidRDefault="00AE6E0C" w:rsidP="00913BF5">
            <w:pPr>
              <w:autoSpaceDE w:val="0"/>
              <w:autoSpaceDN w:val="0"/>
              <w:adjustRightInd w:val="0"/>
              <w:rPr>
                <w:i/>
                <w:color w:val="000000"/>
              </w:rPr>
            </w:pPr>
          </w:p>
          <w:p w14:paraId="4E3E5314" w14:textId="77777777" w:rsidR="0018297A" w:rsidRDefault="0018297A" w:rsidP="00913BF5">
            <w:pPr>
              <w:autoSpaceDE w:val="0"/>
              <w:autoSpaceDN w:val="0"/>
              <w:adjustRightInd w:val="0"/>
              <w:rPr>
                <w:i/>
                <w:color w:val="000000"/>
              </w:rPr>
            </w:pPr>
          </w:p>
          <w:p w14:paraId="511A9C42" w14:textId="77777777" w:rsidR="0018297A" w:rsidRDefault="0018297A" w:rsidP="00913BF5">
            <w:pPr>
              <w:autoSpaceDE w:val="0"/>
              <w:autoSpaceDN w:val="0"/>
              <w:adjustRightInd w:val="0"/>
              <w:rPr>
                <w:i/>
                <w:color w:val="000000"/>
              </w:rPr>
            </w:pPr>
          </w:p>
          <w:p w14:paraId="04E95EA8" w14:textId="77777777" w:rsidR="0018297A" w:rsidRDefault="0018297A" w:rsidP="00913BF5">
            <w:pPr>
              <w:autoSpaceDE w:val="0"/>
              <w:autoSpaceDN w:val="0"/>
              <w:adjustRightInd w:val="0"/>
              <w:rPr>
                <w:i/>
                <w:color w:val="000000"/>
              </w:rPr>
            </w:pPr>
          </w:p>
          <w:p w14:paraId="07E0FBDF" w14:textId="77777777" w:rsidR="0018297A" w:rsidRDefault="0018297A" w:rsidP="00913BF5">
            <w:pPr>
              <w:autoSpaceDE w:val="0"/>
              <w:autoSpaceDN w:val="0"/>
              <w:adjustRightInd w:val="0"/>
              <w:rPr>
                <w:i/>
                <w:color w:val="000000"/>
              </w:rPr>
            </w:pPr>
          </w:p>
          <w:p w14:paraId="5D2B4D43" w14:textId="77777777" w:rsidR="0018297A" w:rsidRDefault="0018297A" w:rsidP="00913BF5">
            <w:pPr>
              <w:autoSpaceDE w:val="0"/>
              <w:autoSpaceDN w:val="0"/>
              <w:adjustRightInd w:val="0"/>
              <w:rPr>
                <w:i/>
                <w:color w:val="000000"/>
              </w:rPr>
            </w:pPr>
          </w:p>
          <w:p w14:paraId="613FE678" w14:textId="77777777" w:rsidR="0018297A" w:rsidRDefault="0018297A" w:rsidP="00913BF5">
            <w:pPr>
              <w:autoSpaceDE w:val="0"/>
              <w:autoSpaceDN w:val="0"/>
              <w:adjustRightInd w:val="0"/>
              <w:rPr>
                <w:i/>
                <w:color w:val="000000"/>
              </w:rPr>
            </w:pPr>
          </w:p>
          <w:p w14:paraId="6B796F58" w14:textId="77777777" w:rsidR="0018297A" w:rsidRDefault="0018297A" w:rsidP="00913BF5">
            <w:pPr>
              <w:autoSpaceDE w:val="0"/>
              <w:autoSpaceDN w:val="0"/>
              <w:adjustRightInd w:val="0"/>
              <w:rPr>
                <w:i/>
                <w:color w:val="000000"/>
              </w:rPr>
            </w:pPr>
          </w:p>
          <w:p w14:paraId="2CB1766F" w14:textId="77777777" w:rsidR="0018297A" w:rsidRDefault="0018297A" w:rsidP="00913BF5">
            <w:pPr>
              <w:autoSpaceDE w:val="0"/>
              <w:autoSpaceDN w:val="0"/>
              <w:adjustRightInd w:val="0"/>
              <w:rPr>
                <w:i/>
                <w:color w:val="000000"/>
              </w:rPr>
            </w:pPr>
          </w:p>
          <w:p w14:paraId="2F1956B8" w14:textId="77777777" w:rsidR="0018297A" w:rsidRDefault="0018297A" w:rsidP="00913BF5">
            <w:pPr>
              <w:autoSpaceDE w:val="0"/>
              <w:autoSpaceDN w:val="0"/>
              <w:adjustRightInd w:val="0"/>
              <w:rPr>
                <w:i/>
                <w:color w:val="000000"/>
              </w:rPr>
            </w:pPr>
          </w:p>
          <w:p w14:paraId="7A2094E0" w14:textId="77777777" w:rsidR="0018297A" w:rsidRDefault="0018297A" w:rsidP="00913BF5">
            <w:pPr>
              <w:autoSpaceDE w:val="0"/>
              <w:autoSpaceDN w:val="0"/>
              <w:adjustRightInd w:val="0"/>
              <w:rPr>
                <w:i/>
                <w:color w:val="000000"/>
              </w:rPr>
            </w:pPr>
          </w:p>
          <w:p w14:paraId="4EFC52E1" w14:textId="77777777" w:rsidR="0018297A" w:rsidRDefault="0018297A" w:rsidP="00913BF5">
            <w:pPr>
              <w:autoSpaceDE w:val="0"/>
              <w:autoSpaceDN w:val="0"/>
              <w:adjustRightInd w:val="0"/>
              <w:rPr>
                <w:i/>
                <w:color w:val="000000"/>
              </w:rPr>
            </w:pPr>
          </w:p>
          <w:p w14:paraId="4104652B" w14:textId="77777777" w:rsidR="0018297A" w:rsidRDefault="0018297A" w:rsidP="00913BF5">
            <w:pPr>
              <w:autoSpaceDE w:val="0"/>
              <w:autoSpaceDN w:val="0"/>
              <w:adjustRightInd w:val="0"/>
              <w:rPr>
                <w:i/>
                <w:color w:val="000000"/>
              </w:rPr>
            </w:pPr>
          </w:p>
          <w:p w14:paraId="60A9FDE2" w14:textId="77777777" w:rsidR="0018297A" w:rsidRDefault="0018297A" w:rsidP="00913BF5">
            <w:pPr>
              <w:autoSpaceDE w:val="0"/>
              <w:autoSpaceDN w:val="0"/>
              <w:adjustRightInd w:val="0"/>
              <w:rPr>
                <w:i/>
                <w:color w:val="000000"/>
              </w:rPr>
            </w:pPr>
          </w:p>
          <w:p w14:paraId="747DAA14" w14:textId="77777777" w:rsidR="0018297A" w:rsidRDefault="0018297A" w:rsidP="00913BF5">
            <w:pPr>
              <w:autoSpaceDE w:val="0"/>
              <w:autoSpaceDN w:val="0"/>
              <w:adjustRightInd w:val="0"/>
              <w:rPr>
                <w:i/>
                <w:color w:val="000000"/>
              </w:rPr>
            </w:pPr>
          </w:p>
          <w:p w14:paraId="34DE9D89" w14:textId="77777777" w:rsidR="0018297A" w:rsidRPr="00AE6E0C" w:rsidRDefault="0018297A" w:rsidP="00C360B8">
            <w:pPr>
              <w:pStyle w:val="Caption"/>
              <w:jc w:val="center"/>
              <w:rPr>
                <w:color w:val="000000"/>
              </w:rPr>
            </w:pPr>
            <w:r>
              <w:t>4 jeunes anciennement associés aux forces armées qui ont fondé une coopérative à Kérouané</w:t>
            </w:r>
          </w:p>
          <w:p w14:paraId="13F2BF73" w14:textId="77777777" w:rsidR="0018297A" w:rsidRPr="00586DEA" w:rsidRDefault="0018297A" w:rsidP="00913BF5">
            <w:pPr>
              <w:autoSpaceDE w:val="0"/>
              <w:autoSpaceDN w:val="0"/>
              <w:adjustRightInd w:val="0"/>
              <w:rPr>
                <w:i/>
                <w:color w:val="000000"/>
              </w:rPr>
            </w:pPr>
          </w:p>
          <w:p w14:paraId="102E1D6D" w14:textId="77777777" w:rsidR="00CF6D08" w:rsidRPr="00586DEA" w:rsidRDefault="00CF6D08" w:rsidP="00913BF5">
            <w:pPr>
              <w:numPr>
                <w:ilvl w:val="0"/>
                <w:numId w:val="1"/>
              </w:numPr>
              <w:autoSpaceDE w:val="0"/>
              <w:autoSpaceDN w:val="0"/>
              <w:adjustRightInd w:val="0"/>
              <w:rPr>
                <w:i/>
                <w:color w:val="000000"/>
              </w:rPr>
            </w:pPr>
            <w:r w:rsidRPr="00586DEA">
              <w:rPr>
                <w:i/>
                <w:color w:val="000000"/>
                <w:sz w:val="22"/>
                <w:szCs w:val="22"/>
              </w:rPr>
              <w:t>Les résultats obtenus ont-ils eu des effets sur les causes et les éléments moteurs du conflit?</w:t>
            </w:r>
          </w:p>
          <w:p w14:paraId="542BA661" w14:textId="77777777" w:rsidR="00825630" w:rsidRPr="00586DEA" w:rsidRDefault="00825630" w:rsidP="00825630">
            <w:pPr>
              <w:pStyle w:val="ListParagraph"/>
              <w:rPr>
                <w:i/>
                <w:color w:val="000000"/>
              </w:rPr>
            </w:pPr>
          </w:p>
          <w:p w14:paraId="299AB187" w14:textId="73B56E30" w:rsidR="00825630" w:rsidRDefault="00BF739D" w:rsidP="00334A5E">
            <w:pPr>
              <w:autoSpaceDE w:val="0"/>
              <w:autoSpaceDN w:val="0"/>
              <w:adjustRightInd w:val="0"/>
              <w:jc w:val="both"/>
              <w:rPr>
                <w:color w:val="000000"/>
              </w:rPr>
            </w:pPr>
            <w:r w:rsidRPr="00C360B8">
              <w:rPr>
                <w:noProof/>
                <w:color w:val="000000"/>
                <w:lang w:val="en-US" w:eastAsia="en-US"/>
              </w:rPr>
              <w:drawing>
                <wp:anchor distT="0" distB="0" distL="114300" distR="114300" simplePos="0" relativeHeight="251660288" behindDoc="0" locked="0" layoutInCell="1" allowOverlap="1" wp14:anchorId="5BFAB451" wp14:editId="4078A223">
                  <wp:simplePos x="0" y="0"/>
                  <wp:positionH relativeFrom="column">
                    <wp:posOffset>242570</wp:posOffset>
                  </wp:positionH>
                  <wp:positionV relativeFrom="paragraph">
                    <wp:posOffset>1147445</wp:posOffset>
                  </wp:positionV>
                  <wp:extent cx="3067685" cy="2037715"/>
                  <wp:effectExtent l="95250" t="95250" r="94615" b="95885"/>
                  <wp:wrapThrough wrapText="bothSides">
                    <wp:wrapPolygon edited="0">
                      <wp:start x="-671" y="-1010"/>
                      <wp:lineTo x="-671" y="22414"/>
                      <wp:lineTo x="22132" y="22414"/>
                      <wp:lineTo x="22132" y="-1010"/>
                      <wp:lineTo x="-671" y="-1010"/>
                    </wp:wrapPolygon>
                  </wp:wrapThrough>
                  <wp:docPr id="3" name="Picture 3" descr="C:\Users\jdubois\Desktop\Unicef\Photos\2014-07-08 Kérouané-NZ-Macenta\Kérouané-NZ-Macenta 27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ubois\Desktop\Unicef\Photos\2014-07-08 Kérouané-NZ-Macenta\Kérouané-NZ-Macenta 277 -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685" cy="20377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25630" w:rsidRPr="00586DEA">
              <w:rPr>
                <w:color w:val="000000"/>
              </w:rPr>
              <w:t>La formation professionnelle des jeunes démobilisés a eu un impact positif sur leurs projets futurs</w:t>
            </w:r>
            <w:r w:rsidR="00334A5E" w:rsidRPr="00586DEA">
              <w:rPr>
                <w:color w:val="000000"/>
              </w:rPr>
              <w:t>. P</w:t>
            </w:r>
            <w:r w:rsidR="00825630" w:rsidRPr="00586DEA">
              <w:rPr>
                <w:color w:val="000000"/>
              </w:rPr>
              <w:t xml:space="preserve">our de nombreux jeunes, si, au départ, il y avait une volonté forte de faire partie de l’armée, à la fin de la formation, beaucoup estiment que leur avenir se </w:t>
            </w:r>
            <w:r w:rsidR="00334A5E" w:rsidRPr="00586DEA">
              <w:rPr>
                <w:color w:val="000000"/>
              </w:rPr>
              <w:t>situe</w:t>
            </w:r>
            <w:r w:rsidR="00825630" w:rsidRPr="00586DEA">
              <w:rPr>
                <w:color w:val="000000"/>
              </w:rPr>
              <w:t xml:space="preserve"> désormais dans la branche de formation qu’ils ont </w:t>
            </w:r>
            <w:r w:rsidR="00334A5E" w:rsidRPr="00586DEA">
              <w:rPr>
                <w:color w:val="000000"/>
              </w:rPr>
              <w:t>choisie</w:t>
            </w:r>
            <w:r w:rsidR="00825630" w:rsidRPr="00586DEA">
              <w:rPr>
                <w:color w:val="000000"/>
              </w:rPr>
              <w:t xml:space="preserve">. Ainsi, par exemple, Jacob </w:t>
            </w:r>
            <w:proofErr w:type="spellStart"/>
            <w:r w:rsidR="00825630" w:rsidRPr="00586DEA">
              <w:rPr>
                <w:color w:val="000000"/>
              </w:rPr>
              <w:t>Sacko</w:t>
            </w:r>
            <w:proofErr w:type="spellEnd"/>
            <w:r w:rsidR="00825630" w:rsidRPr="00586DEA">
              <w:rPr>
                <w:color w:val="000000"/>
              </w:rPr>
              <w:t xml:space="preserve"> Lama, de N’</w:t>
            </w:r>
            <w:proofErr w:type="spellStart"/>
            <w:r w:rsidR="00825630" w:rsidRPr="00586DEA">
              <w:rPr>
                <w:color w:val="000000"/>
              </w:rPr>
              <w:t>Zérékoré</w:t>
            </w:r>
            <w:proofErr w:type="spellEnd"/>
            <w:r w:rsidR="00825630" w:rsidRPr="00586DEA">
              <w:rPr>
                <w:color w:val="000000"/>
              </w:rPr>
              <w:t>, qui après avoir appris la maçonnerie au CFP de N’</w:t>
            </w:r>
            <w:proofErr w:type="spellStart"/>
            <w:r w:rsidR="00825630" w:rsidRPr="00586DEA">
              <w:rPr>
                <w:color w:val="000000"/>
              </w:rPr>
              <w:t>Zérékoré</w:t>
            </w:r>
            <w:proofErr w:type="spellEnd"/>
            <w:r w:rsidR="00825630" w:rsidRPr="00586DEA">
              <w:rPr>
                <w:color w:val="000000"/>
              </w:rPr>
              <w:t xml:space="preserve">, est devenu chef d’équipe sur un chantier de construction d’une maison. </w:t>
            </w:r>
            <w:r w:rsidR="00334A5E" w:rsidRPr="00586DEA">
              <w:rPr>
                <w:color w:val="000000"/>
              </w:rPr>
              <w:t xml:space="preserve">Pour lui son avenir se situe dans la maçonnerie où il espère diriger un jour sa propre entreprise de construction et pour qui </w:t>
            </w:r>
            <w:r w:rsidR="00557599">
              <w:rPr>
                <w:color w:val="000000"/>
              </w:rPr>
              <w:t>les forces armées ne font</w:t>
            </w:r>
            <w:r w:rsidR="00334A5E" w:rsidRPr="00586DEA">
              <w:rPr>
                <w:color w:val="000000"/>
              </w:rPr>
              <w:t xml:space="preserve"> plus du tout partie des solutions envisageables pour son insertion socio-professionnelle. </w:t>
            </w:r>
          </w:p>
          <w:p w14:paraId="5E4A06F9" w14:textId="77777777" w:rsidR="00BF739D" w:rsidRDefault="00BF739D" w:rsidP="00334A5E">
            <w:pPr>
              <w:autoSpaceDE w:val="0"/>
              <w:autoSpaceDN w:val="0"/>
              <w:adjustRightInd w:val="0"/>
              <w:jc w:val="both"/>
              <w:rPr>
                <w:color w:val="000000"/>
              </w:rPr>
            </w:pPr>
          </w:p>
          <w:p w14:paraId="58FA6841" w14:textId="63529F48" w:rsidR="00BF739D" w:rsidRDefault="00BF739D" w:rsidP="00334A5E">
            <w:pPr>
              <w:autoSpaceDE w:val="0"/>
              <w:autoSpaceDN w:val="0"/>
              <w:adjustRightInd w:val="0"/>
              <w:jc w:val="both"/>
              <w:rPr>
                <w:color w:val="000000"/>
              </w:rPr>
            </w:pPr>
          </w:p>
          <w:p w14:paraId="197E71BD" w14:textId="77777777" w:rsidR="00BF739D" w:rsidRDefault="00BF739D" w:rsidP="00334A5E">
            <w:pPr>
              <w:autoSpaceDE w:val="0"/>
              <w:autoSpaceDN w:val="0"/>
              <w:adjustRightInd w:val="0"/>
              <w:jc w:val="both"/>
              <w:rPr>
                <w:color w:val="000000"/>
              </w:rPr>
            </w:pPr>
          </w:p>
          <w:p w14:paraId="3686AD25" w14:textId="77777777" w:rsidR="00BF739D" w:rsidRDefault="00BF739D" w:rsidP="00BF739D">
            <w:pPr>
              <w:pStyle w:val="Caption"/>
              <w:jc w:val="both"/>
              <w:rPr>
                <w:color w:val="000000"/>
              </w:rPr>
            </w:pPr>
            <w:r>
              <w:t xml:space="preserve">Jacob </w:t>
            </w:r>
            <w:proofErr w:type="spellStart"/>
            <w:r>
              <w:t>Sacko</w:t>
            </w:r>
            <w:proofErr w:type="spellEnd"/>
            <w:r>
              <w:t xml:space="preserve"> Lama sur le chantier de construction et son employeur</w:t>
            </w:r>
          </w:p>
          <w:p w14:paraId="2E995D2A" w14:textId="77777777" w:rsidR="00CF6D08" w:rsidRPr="00586DEA" w:rsidRDefault="00CF6D08" w:rsidP="00913BF5">
            <w:pPr>
              <w:autoSpaceDE w:val="0"/>
              <w:autoSpaceDN w:val="0"/>
              <w:adjustRightInd w:val="0"/>
              <w:rPr>
                <w:i/>
                <w:color w:val="000000"/>
              </w:rPr>
            </w:pPr>
          </w:p>
          <w:p w14:paraId="4C97D4EC" w14:textId="77777777" w:rsidR="00CF6D08" w:rsidRPr="00F10E4C" w:rsidRDefault="00CF6D08" w:rsidP="00913BF5">
            <w:pPr>
              <w:numPr>
                <w:ilvl w:val="0"/>
                <w:numId w:val="1"/>
              </w:numPr>
              <w:autoSpaceDE w:val="0"/>
              <w:autoSpaceDN w:val="0"/>
              <w:adjustRightInd w:val="0"/>
              <w:rPr>
                <w:i/>
                <w:color w:val="000000"/>
              </w:rPr>
            </w:pPr>
            <w:r w:rsidRPr="00586DEA">
              <w:rPr>
                <w:i/>
                <w:color w:val="000000"/>
                <w:sz w:val="22"/>
                <w:szCs w:val="22"/>
              </w:rPr>
              <w:t xml:space="preserve">Y </w:t>
            </w:r>
            <w:proofErr w:type="spellStart"/>
            <w:r w:rsidRPr="00586DEA">
              <w:rPr>
                <w:i/>
                <w:color w:val="000000"/>
                <w:sz w:val="22"/>
                <w:szCs w:val="22"/>
              </w:rPr>
              <w:t>a-t-il</w:t>
            </w:r>
            <w:proofErr w:type="spellEnd"/>
            <w:r w:rsidRPr="00586DEA">
              <w:rPr>
                <w:i/>
                <w:color w:val="000000"/>
                <w:sz w:val="22"/>
                <w:szCs w:val="22"/>
              </w:rPr>
              <w:t xml:space="preserve"> eu des « effets catalyseurs » - engagements de financement supplémentaire ou déclenchement de processus de paix pertinents? </w:t>
            </w:r>
          </w:p>
          <w:p w14:paraId="5AFE6FAA" w14:textId="7336A6DC" w:rsidR="000055FF" w:rsidRDefault="000055FF" w:rsidP="00F10E4C">
            <w:pPr>
              <w:autoSpaceDE w:val="0"/>
              <w:autoSpaceDN w:val="0"/>
              <w:adjustRightInd w:val="0"/>
              <w:rPr>
                <w:color w:val="000000"/>
                <w:sz w:val="22"/>
                <w:szCs w:val="22"/>
              </w:rPr>
            </w:pPr>
          </w:p>
          <w:p w14:paraId="3DC13EC2" w14:textId="1A6EE3F7" w:rsidR="000055FF" w:rsidRDefault="000055FF" w:rsidP="00C360B8">
            <w:pPr>
              <w:autoSpaceDE w:val="0"/>
              <w:autoSpaceDN w:val="0"/>
              <w:adjustRightInd w:val="0"/>
              <w:jc w:val="both"/>
              <w:rPr>
                <w:color w:val="000000"/>
                <w:sz w:val="22"/>
                <w:szCs w:val="22"/>
              </w:rPr>
            </w:pPr>
            <w:r>
              <w:rPr>
                <w:color w:val="000000"/>
                <w:sz w:val="22"/>
                <w:szCs w:val="22"/>
              </w:rPr>
              <w:t xml:space="preserve">Un des effets catalyseurs du projet de </w:t>
            </w:r>
            <w:r w:rsidRPr="000055FF">
              <w:rPr>
                <w:color w:val="000000"/>
                <w:sz w:val="22"/>
                <w:szCs w:val="22"/>
              </w:rPr>
              <w:t>Réintégration des jeunes associés aux forces a</w:t>
            </w:r>
            <w:r>
              <w:rPr>
                <w:color w:val="000000"/>
                <w:sz w:val="22"/>
                <w:szCs w:val="22"/>
              </w:rPr>
              <w:t xml:space="preserve">rmées et de jeunes vulnérables est la mise en place d’un projet </w:t>
            </w:r>
            <w:r w:rsidR="00910737">
              <w:rPr>
                <w:color w:val="000000"/>
                <w:sz w:val="22"/>
                <w:szCs w:val="22"/>
              </w:rPr>
              <w:t>similaire, avec le financement de l’USAID, sur l</w:t>
            </w:r>
            <w:r>
              <w:rPr>
                <w:color w:val="000000"/>
                <w:sz w:val="22"/>
                <w:szCs w:val="22"/>
              </w:rPr>
              <w:t>’insertion socio-professionnelle de 1350 filles e</w:t>
            </w:r>
            <w:r w:rsidR="00910737">
              <w:rPr>
                <w:color w:val="000000"/>
                <w:sz w:val="22"/>
                <w:szCs w:val="22"/>
              </w:rPr>
              <w:t>t femmes en situation difficile</w:t>
            </w:r>
            <w:r w:rsidR="00267D1C">
              <w:rPr>
                <w:color w:val="000000"/>
                <w:sz w:val="22"/>
                <w:szCs w:val="22"/>
              </w:rPr>
              <w:t>.</w:t>
            </w:r>
            <w:r>
              <w:rPr>
                <w:color w:val="000000"/>
                <w:sz w:val="22"/>
                <w:szCs w:val="22"/>
              </w:rPr>
              <w:t xml:space="preserve"> En effet, </w:t>
            </w:r>
            <w:r w:rsidR="00910737">
              <w:rPr>
                <w:color w:val="000000"/>
                <w:sz w:val="22"/>
                <w:szCs w:val="22"/>
              </w:rPr>
              <w:t xml:space="preserve">l’intérêt suscité par </w:t>
            </w:r>
            <w:r>
              <w:rPr>
                <w:color w:val="000000"/>
                <w:sz w:val="22"/>
                <w:szCs w:val="22"/>
              </w:rPr>
              <w:t>ce premier projet</w:t>
            </w:r>
            <w:r w:rsidR="00910737">
              <w:rPr>
                <w:color w:val="000000"/>
                <w:sz w:val="22"/>
                <w:szCs w:val="22"/>
              </w:rPr>
              <w:t xml:space="preserve"> de réintégration des jeunes a permis la mise en œuvre du</w:t>
            </w:r>
            <w:r>
              <w:rPr>
                <w:color w:val="000000"/>
                <w:sz w:val="22"/>
                <w:szCs w:val="22"/>
              </w:rPr>
              <w:t xml:space="preserve"> second </w:t>
            </w:r>
            <w:r w:rsidR="00910737">
              <w:rPr>
                <w:color w:val="000000"/>
                <w:sz w:val="22"/>
                <w:szCs w:val="22"/>
              </w:rPr>
              <w:t xml:space="preserve">projet </w:t>
            </w:r>
            <w:r>
              <w:rPr>
                <w:color w:val="000000"/>
                <w:sz w:val="22"/>
                <w:szCs w:val="22"/>
              </w:rPr>
              <w:t xml:space="preserve">et les </w:t>
            </w:r>
            <w:r w:rsidR="00267D1C">
              <w:rPr>
                <w:color w:val="000000"/>
                <w:sz w:val="22"/>
                <w:szCs w:val="22"/>
              </w:rPr>
              <w:t xml:space="preserve">leçons apprises lors du premier projet ont permis d’adapter la stratégie </w:t>
            </w:r>
            <w:r w:rsidR="00910737">
              <w:rPr>
                <w:color w:val="000000"/>
                <w:sz w:val="22"/>
                <w:szCs w:val="22"/>
              </w:rPr>
              <w:t>d’exécution</w:t>
            </w:r>
            <w:r w:rsidR="00267D1C">
              <w:rPr>
                <w:color w:val="000000"/>
                <w:sz w:val="22"/>
                <w:szCs w:val="22"/>
              </w:rPr>
              <w:t xml:space="preserve"> pour le second. </w:t>
            </w:r>
          </w:p>
          <w:p w14:paraId="0922F83E" w14:textId="77777777" w:rsidR="00CF6D08" w:rsidRPr="00586DEA" w:rsidRDefault="00CF6D08" w:rsidP="00913BF5">
            <w:pPr>
              <w:autoSpaceDE w:val="0"/>
              <w:autoSpaceDN w:val="0"/>
              <w:adjustRightInd w:val="0"/>
              <w:rPr>
                <w:i/>
                <w:color w:val="000000"/>
              </w:rPr>
            </w:pPr>
          </w:p>
          <w:p w14:paraId="1D9A2609" w14:textId="77777777" w:rsidR="00CF6D08" w:rsidRPr="00F10E4C" w:rsidRDefault="00CF6D08" w:rsidP="00913BF5">
            <w:pPr>
              <w:numPr>
                <w:ilvl w:val="0"/>
                <w:numId w:val="1"/>
              </w:numPr>
              <w:autoSpaceDE w:val="0"/>
              <w:autoSpaceDN w:val="0"/>
              <w:adjustRightInd w:val="0"/>
              <w:rPr>
                <w:i/>
                <w:color w:val="000000"/>
              </w:rPr>
            </w:pPr>
            <w:r w:rsidRPr="00586DEA">
              <w:rPr>
                <w:i/>
                <w:color w:val="000000"/>
                <w:sz w:val="22"/>
                <w:szCs w:val="22"/>
              </w:rPr>
              <w:t>Quels sont les risques / problèmes subsistants – et comment y faire face?</w:t>
            </w:r>
          </w:p>
          <w:p w14:paraId="3DB1F3FF" w14:textId="77777777" w:rsidR="00F10E4C" w:rsidRDefault="00F10E4C" w:rsidP="00F10E4C">
            <w:pPr>
              <w:pStyle w:val="ListParagraph"/>
              <w:rPr>
                <w:i/>
                <w:color w:val="000000"/>
              </w:rPr>
            </w:pPr>
          </w:p>
          <w:p w14:paraId="6EEA5779" w14:textId="77777777" w:rsidR="00F10E4C" w:rsidRPr="00F10E4C" w:rsidRDefault="00F10E4C" w:rsidP="00F10E4C">
            <w:pPr>
              <w:autoSpaceDE w:val="0"/>
              <w:autoSpaceDN w:val="0"/>
              <w:adjustRightInd w:val="0"/>
              <w:jc w:val="both"/>
              <w:rPr>
                <w:color w:val="000000"/>
              </w:rPr>
            </w:pPr>
            <w:r w:rsidRPr="00F10E4C">
              <w:rPr>
                <w:color w:val="000000"/>
              </w:rPr>
              <w:t xml:space="preserve">Le principal </w:t>
            </w:r>
            <w:r>
              <w:rPr>
                <w:color w:val="000000"/>
              </w:rPr>
              <w:t xml:space="preserve">défi du projet pour l’année 2014, comme en 2013, est </w:t>
            </w:r>
            <w:r w:rsidRPr="00F10E4C">
              <w:rPr>
                <w:color w:val="000000"/>
              </w:rPr>
              <w:t xml:space="preserve">de faire face au manque de moyens dont souffrent les centres de formations. Même si les centres ont été et continuent d’être appuyés notamment en ce qui concerne la matière d’œuvre, cet appui ne peut suffire à combler les lacunes matérielles de centres de formation professionnelle faiblement appuyés par l’Etat alors même que la formation qui y est enseignée est très couteuse. </w:t>
            </w:r>
            <w:r>
              <w:rPr>
                <w:color w:val="000000"/>
              </w:rPr>
              <w:t xml:space="preserve">Ce manque de moyen n’est pas spécifique aux jeunes du projet mais concerne tous les apprenants des centres de formation. </w:t>
            </w:r>
          </w:p>
          <w:p w14:paraId="2F2AB4FE" w14:textId="77777777" w:rsidR="00CF6D08" w:rsidRPr="00586DEA" w:rsidRDefault="00CF6D08" w:rsidP="00913BF5">
            <w:pPr>
              <w:autoSpaceDE w:val="0"/>
              <w:autoSpaceDN w:val="0"/>
              <w:adjustRightInd w:val="0"/>
              <w:rPr>
                <w:i/>
                <w:color w:val="000000"/>
              </w:rPr>
            </w:pPr>
          </w:p>
          <w:p w14:paraId="146E4DD1" w14:textId="77777777" w:rsidR="00CF6D08" w:rsidRPr="00586DEA" w:rsidRDefault="00CF6D08" w:rsidP="00913BF5">
            <w:pPr>
              <w:numPr>
                <w:ilvl w:val="0"/>
                <w:numId w:val="1"/>
              </w:numPr>
              <w:autoSpaceDE w:val="0"/>
              <w:autoSpaceDN w:val="0"/>
              <w:adjustRightInd w:val="0"/>
              <w:rPr>
                <w:i/>
                <w:color w:val="000000"/>
              </w:rPr>
            </w:pPr>
            <w:r w:rsidRPr="00586DEA">
              <w:rPr>
                <w:i/>
                <w:color w:val="000000"/>
                <w:sz w:val="22"/>
                <w:szCs w:val="22"/>
              </w:rPr>
              <w:t>Quels résultats supplémentaires peut-on attendre d’ici à la fin de l’année?</w:t>
            </w:r>
          </w:p>
          <w:p w14:paraId="66AC00B9" w14:textId="77777777" w:rsidR="00557599" w:rsidRDefault="00557599" w:rsidP="00557599">
            <w:pPr>
              <w:autoSpaceDE w:val="0"/>
              <w:autoSpaceDN w:val="0"/>
              <w:adjustRightInd w:val="0"/>
              <w:jc w:val="both"/>
              <w:rPr>
                <w:color w:val="000000"/>
              </w:rPr>
            </w:pPr>
          </w:p>
          <w:p w14:paraId="6FA4A314" w14:textId="734DAAED" w:rsidR="00CF6D08" w:rsidRDefault="00557599" w:rsidP="00557599">
            <w:pPr>
              <w:autoSpaceDE w:val="0"/>
              <w:autoSpaceDN w:val="0"/>
              <w:adjustRightInd w:val="0"/>
              <w:jc w:val="both"/>
              <w:rPr>
                <w:color w:val="000000"/>
              </w:rPr>
            </w:pPr>
            <w:r>
              <w:rPr>
                <w:color w:val="000000"/>
              </w:rPr>
              <w:t>D</w:t>
            </w:r>
            <w:r w:rsidRPr="00557599">
              <w:rPr>
                <w:color w:val="000000"/>
              </w:rPr>
              <w:t>’</w:t>
            </w:r>
            <w:r>
              <w:rPr>
                <w:color w:val="000000"/>
              </w:rPr>
              <w:t>ici la fin d</w:t>
            </w:r>
            <w:r w:rsidRPr="00557599">
              <w:rPr>
                <w:color w:val="000000"/>
              </w:rPr>
              <w:t>e</w:t>
            </w:r>
            <w:r>
              <w:rPr>
                <w:color w:val="000000"/>
              </w:rPr>
              <w:t xml:space="preserve"> </w:t>
            </w:r>
            <w:r w:rsidRPr="00557599">
              <w:rPr>
                <w:color w:val="000000"/>
              </w:rPr>
              <w:t>l’année, les résultats aux examens finaux seront connus pour les 761 jeunes</w:t>
            </w:r>
            <w:r>
              <w:rPr>
                <w:color w:val="000000"/>
              </w:rPr>
              <w:t xml:space="preserve"> en dernière année de formation. </w:t>
            </w:r>
          </w:p>
          <w:p w14:paraId="1A11295C" w14:textId="77777777" w:rsidR="00557599" w:rsidRPr="00557599" w:rsidRDefault="00557599" w:rsidP="00557599">
            <w:pPr>
              <w:autoSpaceDE w:val="0"/>
              <w:autoSpaceDN w:val="0"/>
              <w:adjustRightInd w:val="0"/>
              <w:jc w:val="both"/>
              <w:rPr>
                <w:color w:val="000000"/>
              </w:rPr>
            </w:pPr>
          </w:p>
          <w:p w14:paraId="1F6C61E6" w14:textId="77777777" w:rsidR="00CF6D08" w:rsidRPr="00586DEA" w:rsidRDefault="00CF6D08" w:rsidP="00913BF5">
            <w:pPr>
              <w:numPr>
                <w:ilvl w:val="0"/>
                <w:numId w:val="1"/>
              </w:numPr>
              <w:autoSpaceDE w:val="0"/>
              <w:autoSpaceDN w:val="0"/>
              <w:adjustRightInd w:val="0"/>
              <w:rPr>
                <w:i/>
                <w:color w:val="000000"/>
              </w:rPr>
            </w:pPr>
            <w:r w:rsidRPr="00586DEA">
              <w:rPr>
                <w:i/>
                <w:color w:val="000000"/>
                <w:sz w:val="22"/>
                <w:szCs w:val="22"/>
              </w:rPr>
              <w:t>Faut-il adapter les stratégies du projet?</w:t>
            </w:r>
          </w:p>
          <w:p w14:paraId="1BF4863B" w14:textId="77777777" w:rsidR="00CF6D08" w:rsidRPr="00586DEA" w:rsidRDefault="00CF6D08" w:rsidP="00913BF5">
            <w:pPr>
              <w:autoSpaceDE w:val="0"/>
              <w:autoSpaceDN w:val="0"/>
              <w:adjustRightInd w:val="0"/>
              <w:rPr>
                <w:i/>
                <w:color w:val="000000"/>
              </w:rPr>
            </w:pPr>
          </w:p>
          <w:p w14:paraId="0ECE3877" w14:textId="77777777" w:rsidR="00CF6D08" w:rsidRPr="00586DEA" w:rsidRDefault="00557599" w:rsidP="00913BF5">
            <w:pPr>
              <w:autoSpaceDE w:val="0"/>
              <w:autoSpaceDN w:val="0"/>
              <w:adjustRightInd w:val="0"/>
              <w:rPr>
                <w:color w:val="000000"/>
              </w:rPr>
            </w:pPr>
            <w:r>
              <w:rPr>
                <w:color w:val="000000"/>
              </w:rPr>
              <w:t>Non</w:t>
            </w:r>
          </w:p>
          <w:p w14:paraId="1858D518" w14:textId="77777777" w:rsidR="00CF6D08" w:rsidRPr="00586DEA" w:rsidRDefault="00CF6D08" w:rsidP="00913BF5">
            <w:pPr>
              <w:autoSpaceDE w:val="0"/>
              <w:autoSpaceDN w:val="0"/>
              <w:adjustRightInd w:val="0"/>
              <w:rPr>
                <w:color w:val="000000"/>
              </w:rPr>
            </w:pPr>
          </w:p>
          <w:p w14:paraId="22F3C579" w14:textId="77777777" w:rsidR="00CF6D08" w:rsidRPr="00586DEA" w:rsidRDefault="00CF6D08" w:rsidP="00913BF5">
            <w:pPr>
              <w:autoSpaceDE w:val="0"/>
              <w:autoSpaceDN w:val="0"/>
              <w:adjustRightInd w:val="0"/>
              <w:rPr>
                <w:color w:val="000000"/>
              </w:rPr>
            </w:pPr>
          </w:p>
          <w:p w14:paraId="7CEB7EEE" w14:textId="77777777" w:rsidR="00CF6D08" w:rsidRPr="00586DEA" w:rsidRDefault="00CF6D08" w:rsidP="00913BF5">
            <w:pPr>
              <w:autoSpaceDE w:val="0"/>
              <w:autoSpaceDN w:val="0"/>
              <w:adjustRightInd w:val="0"/>
              <w:rPr>
                <w:color w:val="000000"/>
              </w:rPr>
            </w:pPr>
          </w:p>
          <w:p w14:paraId="717177B4" w14:textId="77777777" w:rsidR="00CF6D08" w:rsidRPr="00586DEA" w:rsidRDefault="00CF6D08" w:rsidP="00913BF5">
            <w:pPr>
              <w:autoSpaceDE w:val="0"/>
              <w:autoSpaceDN w:val="0"/>
              <w:adjustRightInd w:val="0"/>
              <w:rPr>
                <w:color w:val="000000"/>
              </w:rPr>
            </w:pPr>
          </w:p>
          <w:p w14:paraId="290A2F5A" w14:textId="77777777" w:rsidR="00CF6D08" w:rsidRPr="00586DEA" w:rsidRDefault="00CF6D08" w:rsidP="00913BF5">
            <w:pPr>
              <w:autoSpaceDE w:val="0"/>
              <w:autoSpaceDN w:val="0"/>
              <w:adjustRightInd w:val="0"/>
            </w:pPr>
          </w:p>
          <w:p w14:paraId="06C74606" w14:textId="77777777" w:rsidR="00CF6D08" w:rsidRPr="00586DEA" w:rsidRDefault="00CF6D08" w:rsidP="00913BF5">
            <w:pPr>
              <w:autoSpaceDE w:val="0"/>
              <w:autoSpaceDN w:val="0"/>
              <w:adjustRightInd w:val="0"/>
            </w:pPr>
          </w:p>
        </w:tc>
      </w:tr>
    </w:tbl>
    <w:p w14:paraId="1D277E45" w14:textId="3991662E" w:rsidR="00CF6D08" w:rsidRPr="00EE50E9" w:rsidRDefault="00CF6D08" w:rsidP="00913BF5">
      <w:pPr>
        <w:outlineLvl w:val="0"/>
        <w:rPr>
          <w:sz w:val="22"/>
          <w:szCs w:val="22"/>
        </w:rPr>
      </w:pPr>
    </w:p>
    <w:p w14:paraId="0F23D32B" w14:textId="77777777" w:rsidR="00CF6D08" w:rsidRPr="00EE50E9" w:rsidRDefault="00CF6D08" w:rsidP="00F11DAC">
      <w:pPr>
        <w:outlineLvl w:val="0"/>
        <w:rPr>
          <w:sz w:val="22"/>
          <w:szCs w:val="22"/>
        </w:rPr>
      </w:pPr>
    </w:p>
    <w:p w14:paraId="6C68D1A4" w14:textId="77777777" w:rsidR="00CF6D08" w:rsidRPr="00EE50E9" w:rsidRDefault="00CF6D08" w:rsidP="00F11DAC">
      <w:pPr>
        <w:outlineLvl w:val="0"/>
        <w:rPr>
          <w:sz w:val="22"/>
          <w:szCs w:val="22"/>
        </w:rPr>
        <w:sectPr w:rsidR="00CF6D08" w:rsidRPr="00EE50E9" w:rsidSect="00BB2676">
          <w:footerReference w:type="even" r:id="rId11"/>
          <w:footerReference w:type="default" r:id="rId12"/>
          <w:pgSz w:w="12240" w:h="15840"/>
          <w:pgMar w:top="562" w:right="1800" w:bottom="562" w:left="1800" w:header="720" w:footer="720" w:gutter="0"/>
          <w:pgNumType w:start="1"/>
          <w:cols w:space="720"/>
          <w:docGrid w:linePitch="360"/>
        </w:sectPr>
      </w:pPr>
    </w:p>
    <w:p w14:paraId="0C3F6330" w14:textId="77777777" w:rsidR="00CF6D08" w:rsidRPr="00EE50E9" w:rsidRDefault="00CF6D08" w:rsidP="00F11DAC">
      <w:pPr>
        <w:rPr>
          <w:sz w:val="22"/>
          <w:szCs w:val="22"/>
        </w:rPr>
      </w:pPr>
      <w:r w:rsidRPr="00EE50E9">
        <w:rPr>
          <w:rFonts w:cs="Tahoma"/>
          <w:b/>
          <w:szCs w:val="20"/>
          <w:lang w:eastAsia="en-US"/>
        </w:rPr>
        <w:lastRenderedPageBreak/>
        <w:t>EVALUATION DE LA PERFORMANCE A PARTIR D’INDICATEURS:</w:t>
      </w:r>
      <w:r w:rsidRPr="00EE50E9">
        <w:rPr>
          <w:rFonts w:ascii="Calibri" w:hAnsi="Calibri" w:cs="Arial"/>
          <w:b/>
        </w:rPr>
        <w:t xml:space="preserve"> </w:t>
      </w:r>
      <w:r w:rsidRPr="00EE50E9">
        <w:rPr>
          <w:bCs/>
          <w:i/>
          <w:sz w:val="22"/>
          <w:szCs w:val="22"/>
        </w:rPr>
        <w:t xml:space="preserve">Sur la base du </w:t>
      </w:r>
      <w:r w:rsidRPr="00EE50E9">
        <w:rPr>
          <w:b/>
          <w:bCs/>
          <w:i/>
          <w:sz w:val="22"/>
          <w:szCs w:val="22"/>
        </w:rPr>
        <w:t>Cadre de résultats des programmes à partir du Descriptif de projet,</w:t>
      </w:r>
      <w:r w:rsidRPr="00EE50E9">
        <w:rPr>
          <w:bCs/>
          <w:i/>
          <w:sz w:val="22"/>
          <w:szCs w:val="22"/>
        </w:rPr>
        <w:t xml:space="preserve"> fournir</w:t>
      </w:r>
      <w:r w:rsidRPr="00EE50E9">
        <w:rPr>
          <w:b/>
          <w:bCs/>
          <w:i/>
          <w:sz w:val="22"/>
          <w:szCs w:val="22"/>
        </w:rPr>
        <w:t xml:space="preserve">, </w:t>
      </w:r>
      <w:r w:rsidRPr="00EE50E9">
        <w:rPr>
          <w:bCs/>
          <w:i/>
          <w:sz w:val="22"/>
          <w:szCs w:val="22"/>
        </w:rPr>
        <w:t xml:space="preserve"> dans le tableau ci-dessous,  une actualisation soulignant la conformité avec les indicateurs aux niveaux des résultats et des produits. À défaut de données concernant les indicateurs, préciser les raisons de ce manque, ainsi que le mode de collecte envisagé pour ce type de données, et la date à laquelle la collecte aura lieu.</w:t>
      </w:r>
    </w:p>
    <w:p w14:paraId="76CCDD69" w14:textId="77777777" w:rsidR="00CF6D08" w:rsidRPr="00EE50E9" w:rsidRDefault="00CF6D08" w:rsidP="00F11DAC">
      <w:pPr>
        <w:outlineLvl w:val="0"/>
        <w:rPr>
          <w:sz w:val="22"/>
          <w:szCs w:val="22"/>
        </w:rPr>
      </w:pPr>
    </w:p>
    <w:tbl>
      <w:tblPr>
        <w:tblW w:w="14343"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44"/>
        <w:gridCol w:w="2977"/>
        <w:gridCol w:w="1276"/>
        <w:gridCol w:w="1701"/>
        <w:gridCol w:w="2409"/>
        <w:gridCol w:w="1276"/>
        <w:gridCol w:w="1360"/>
      </w:tblGrid>
      <w:tr w:rsidR="00CF6D08" w:rsidRPr="00EE50E9" w14:paraId="2633F6DB" w14:textId="77777777" w:rsidTr="00AA34A3">
        <w:tc>
          <w:tcPr>
            <w:tcW w:w="3344" w:type="dxa"/>
          </w:tcPr>
          <w:p w14:paraId="2C56EF18" w14:textId="77777777" w:rsidR="00CF6D08" w:rsidRPr="00EE50E9" w:rsidRDefault="00CF6D08" w:rsidP="00F11DAC">
            <w:pPr>
              <w:jc w:val="center"/>
              <w:rPr>
                <w:b/>
              </w:rPr>
            </w:pPr>
          </w:p>
        </w:tc>
        <w:tc>
          <w:tcPr>
            <w:tcW w:w="2977" w:type="dxa"/>
          </w:tcPr>
          <w:p w14:paraId="1E1F3F91" w14:textId="77777777" w:rsidR="00CF6D08" w:rsidRPr="00EE50E9" w:rsidRDefault="00CF6D08" w:rsidP="00E66865">
            <w:pPr>
              <w:jc w:val="center"/>
              <w:outlineLvl w:val="0"/>
              <w:rPr>
                <w:b/>
              </w:rPr>
            </w:pPr>
            <w:r w:rsidRPr="00EE50E9">
              <w:rPr>
                <w:b/>
              </w:rPr>
              <w:t>Indicateurs de performance</w:t>
            </w:r>
          </w:p>
        </w:tc>
        <w:tc>
          <w:tcPr>
            <w:tcW w:w="1276" w:type="dxa"/>
          </w:tcPr>
          <w:p w14:paraId="2FD65AF8" w14:textId="77777777" w:rsidR="00CF6D08" w:rsidRPr="00EE50E9" w:rsidRDefault="00CF6D08" w:rsidP="00E66865">
            <w:pPr>
              <w:jc w:val="center"/>
              <w:outlineLvl w:val="0"/>
              <w:rPr>
                <w:b/>
              </w:rPr>
            </w:pPr>
            <w:r w:rsidRPr="00EE50E9">
              <w:rPr>
                <w:b/>
              </w:rPr>
              <w:t>Données de référence en tant qu’indicateurs</w:t>
            </w:r>
          </w:p>
        </w:tc>
        <w:tc>
          <w:tcPr>
            <w:tcW w:w="1701" w:type="dxa"/>
          </w:tcPr>
          <w:p w14:paraId="4D6CA5E6" w14:textId="77777777" w:rsidR="00CF6D08" w:rsidRPr="00EE50E9" w:rsidRDefault="00CF6D08" w:rsidP="00E66865">
            <w:pPr>
              <w:jc w:val="center"/>
              <w:outlineLvl w:val="0"/>
              <w:rPr>
                <w:b/>
              </w:rPr>
            </w:pPr>
            <w:r>
              <w:rPr>
                <w:b/>
              </w:rPr>
              <w:t>Cibles</w:t>
            </w:r>
            <w:r w:rsidRPr="00EE50E9">
              <w:rPr>
                <w:b/>
              </w:rPr>
              <w:t xml:space="preserve"> fixé</w:t>
            </w:r>
            <w:r>
              <w:rPr>
                <w:b/>
              </w:rPr>
              <w:t>e</w:t>
            </w:r>
            <w:r w:rsidRPr="00EE50E9">
              <w:rPr>
                <w:b/>
              </w:rPr>
              <w:t>s en termes d’indicateurs</w:t>
            </w:r>
          </w:p>
        </w:tc>
        <w:tc>
          <w:tcPr>
            <w:tcW w:w="2409" w:type="dxa"/>
          </w:tcPr>
          <w:p w14:paraId="5C253F2C" w14:textId="77777777" w:rsidR="00CF6D08" w:rsidRPr="00EE50E9" w:rsidRDefault="00CF6D08" w:rsidP="00E66865">
            <w:pPr>
              <w:jc w:val="center"/>
              <w:outlineLvl w:val="0"/>
              <w:rPr>
                <w:b/>
              </w:rPr>
            </w:pPr>
            <w:r>
              <w:rPr>
                <w:b/>
              </w:rPr>
              <w:t>Cibles</w:t>
            </w:r>
            <w:r w:rsidRPr="00EE50E9">
              <w:rPr>
                <w:b/>
              </w:rPr>
              <w:t xml:space="preserve"> atteint</w:t>
            </w:r>
            <w:r>
              <w:rPr>
                <w:b/>
              </w:rPr>
              <w:t>e</w:t>
            </w:r>
            <w:r w:rsidRPr="00EE50E9">
              <w:rPr>
                <w:b/>
              </w:rPr>
              <w:t>s</w:t>
            </w:r>
          </w:p>
        </w:tc>
        <w:tc>
          <w:tcPr>
            <w:tcW w:w="1276" w:type="dxa"/>
          </w:tcPr>
          <w:p w14:paraId="1BF553ED" w14:textId="77777777" w:rsidR="00CF6D08" w:rsidRPr="00EE50E9" w:rsidRDefault="00CF6D08" w:rsidP="00E66865">
            <w:pPr>
              <w:jc w:val="center"/>
              <w:outlineLvl w:val="0"/>
              <w:rPr>
                <w:b/>
              </w:rPr>
            </w:pPr>
            <w:r w:rsidRPr="00EE50E9">
              <w:rPr>
                <w:b/>
              </w:rPr>
              <w:t>Raisons expliquant l’écart éventuel</w:t>
            </w:r>
          </w:p>
        </w:tc>
        <w:tc>
          <w:tcPr>
            <w:tcW w:w="1360" w:type="dxa"/>
          </w:tcPr>
          <w:p w14:paraId="2DA175E1" w14:textId="77777777" w:rsidR="00CF6D08" w:rsidRPr="00EE50E9" w:rsidRDefault="00CF6D08" w:rsidP="00E66865">
            <w:pPr>
              <w:jc w:val="center"/>
              <w:outlineLvl w:val="0"/>
              <w:rPr>
                <w:b/>
              </w:rPr>
            </w:pPr>
            <w:r w:rsidRPr="00EE50E9">
              <w:rPr>
                <w:b/>
              </w:rPr>
              <w:t>Risques</w:t>
            </w:r>
          </w:p>
        </w:tc>
      </w:tr>
      <w:tr w:rsidR="00AA34A3" w:rsidRPr="00EE50E9" w14:paraId="25155B89" w14:textId="77777777" w:rsidTr="00AA34A3">
        <w:trPr>
          <w:trHeight w:val="292"/>
        </w:trPr>
        <w:tc>
          <w:tcPr>
            <w:tcW w:w="14343" w:type="dxa"/>
            <w:gridSpan w:val="7"/>
          </w:tcPr>
          <w:p w14:paraId="3291F94A" w14:textId="77777777" w:rsidR="00AA34A3" w:rsidRPr="00EE50E9" w:rsidRDefault="00AA34A3" w:rsidP="00F11DAC">
            <w:r w:rsidRPr="00EE50E9">
              <w:rPr>
                <w:b/>
              </w:rPr>
              <w:t>Résultat 1</w:t>
            </w:r>
            <w:r>
              <w:rPr>
                <w:b/>
              </w:rPr>
              <w:t xml:space="preserve"> : </w:t>
            </w:r>
            <w:r w:rsidRPr="00BC7659">
              <w:rPr>
                <w:b/>
              </w:rPr>
              <w:t xml:space="preserve">1.829 jeunes ont terminées leur formation dans les </w:t>
            </w:r>
            <w:proofErr w:type="spellStart"/>
            <w:r w:rsidRPr="00BC7659">
              <w:rPr>
                <w:b/>
              </w:rPr>
              <w:t>CFPs</w:t>
            </w:r>
            <w:proofErr w:type="spellEnd"/>
            <w:r w:rsidRPr="00BC7659">
              <w:rPr>
                <w:b/>
              </w:rPr>
              <w:t xml:space="preserve"> et </w:t>
            </w:r>
            <w:proofErr w:type="spellStart"/>
            <w:r w:rsidRPr="00BC7659">
              <w:rPr>
                <w:b/>
              </w:rPr>
              <w:t>CFPPs</w:t>
            </w:r>
            <w:proofErr w:type="spellEnd"/>
            <w:r w:rsidRPr="00BC7659">
              <w:rPr>
                <w:b/>
              </w:rPr>
              <w:t>, et 70% d’entre eux passent les examens finaux</w:t>
            </w:r>
          </w:p>
        </w:tc>
      </w:tr>
      <w:tr w:rsidR="00CF6D08" w:rsidRPr="00EE50E9" w14:paraId="214AC145" w14:textId="77777777" w:rsidTr="00AA34A3">
        <w:trPr>
          <w:trHeight w:val="548"/>
        </w:trPr>
        <w:tc>
          <w:tcPr>
            <w:tcW w:w="3344" w:type="dxa"/>
          </w:tcPr>
          <w:p w14:paraId="3F654D78" w14:textId="77777777" w:rsidR="00CF6D08" w:rsidRPr="00EE50E9" w:rsidRDefault="00CF6D08" w:rsidP="00831E8E">
            <w:pPr>
              <w:rPr>
                <w:b/>
              </w:rPr>
            </w:pPr>
            <w:r w:rsidRPr="00EE50E9">
              <w:t>Produit 1.1</w:t>
            </w:r>
            <w:r w:rsidR="00BC7659">
              <w:t xml:space="preserve"> : </w:t>
            </w:r>
            <w:r w:rsidR="00BC7659" w:rsidRPr="00BC7659">
              <w:t>Fournir du matériel scolaire (livres, stylos) à 1.438 jeunes qui entrent dans une deuxième année de formation</w:t>
            </w:r>
          </w:p>
        </w:tc>
        <w:tc>
          <w:tcPr>
            <w:tcW w:w="2977" w:type="dxa"/>
          </w:tcPr>
          <w:p w14:paraId="2C59BF00" w14:textId="77777777" w:rsidR="00CF6D08" w:rsidRPr="00EE50E9" w:rsidRDefault="00CF6D08" w:rsidP="00831E8E">
            <w:pPr>
              <w:jc w:val="both"/>
            </w:pPr>
            <w:r w:rsidRPr="00EE50E9">
              <w:t>Indicateur 1.1.1</w:t>
            </w:r>
            <w:r w:rsidR="00BC7659">
              <w:t xml:space="preserve"> : </w:t>
            </w:r>
            <w:r w:rsidR="00BC7659" w:rsidRPr="00BC7659">
              <w:t># de jeunes qui reçoivent du matériel scolaire</w:t>
            </w:r>
          </w:p>
        </w:tc>
        <w:tc>
          <w:tcPr>
            <w:tcW w:w="1276" w:type="dxa"/>
          </w:tcPr>
          <w:p w14:paraId="0A0124A4" w14:textId="77777777" w:rsidR="00CF6D08" w:rsidRPr="00EE50E9" w:rsidRDefault="00CF6D08" w:rsidP="00F11DAC"/>
        </w:tc>
        <w:tc>
          <w:tcPr>
            <w:tcW w:w="1701" w:type="dxa"/>
          </w:tcPr>
          <w:p w14:paraId="68E75F8C" w14:textId="77777777" w:rsidR="00CF6D08" w:rsidRPr="00EE50E9" w:rsidRDefault="00CF6D08" w:rsidP="00F11DAC"/>
        </w:tc>
        <w:tc>
          <w:tcPr>
            <w:tcW w:w="2409" w:type="dxa"/>
          </w:tcPr>
          <w:p w14:paraId="0F497200" w14:textId="77777777" w:rsidR="00CF6D08" w:rsidRPr="00EE50E9" w:rsidRDefault="00A9691F" w:rsidP="00F11DAC">
            <w:r>
              <w:t>947 ont reçu du matériel scolaire</w:t>
            </w:r>
          </w:p>
        </w:tc>
        <w:tc>
          <w:tcPr>
            <w:tcW w:w="1276" w:type="dxa"/>
          </w:tcPr>
          <w:p w14:paraId="0FA7324F" w14:textId="77777777" w:rsidR="00CF6D08" w:rsidRPr="00EE50E9" w:rsidRDefault="00CF6D08" w:rsidP="00F11DAC"/>
        </w:tc>
        <w:tc>
          <w:tcPr>
            <w:tcW w:w="1360" w:type="dxa"/>
          </w:tcPr>
          <w:p w14:paraId="1C41BF0B" w14:textId="77777777" w:rsidR="00CF6D08" w:rsidRPr="00EE50E9" w:rsidRDefault="00CF6D08" w:rsidP="00F11DAC"/>
        </w:tc>
      </w:tr>
      <w:tr w:rsidR="00CF6D08" w:rsidRPr="00EE50E9" w14:paraId="315EB774" w14:textId="77777777" w:rsidTr="00AA34A3">
        <w:trPr>
          <w:trHeight w:val="440"/>
        </w:trPr>
        <w:tc>
          <w:tcPr>
            <w:tcW w:w="3344" w:type="dxa"/>
          </w:tcPr>
          <w:p w14:paraId="4BE5375A" w14:textId="77777777" w:rsidR="00CF6D08" w:rsidRPr="00EE50E9" w:rsidRDefault="00CF6D08" w:rsidP="00831E8E">
            <w:r w:rsidRPr="00EE50E9">
              <w:t>Produit 1.2</w:t>
            </w:r>
            <w:r w:rsidR="00BC7659">
              <w:t xml:space="preserve"> : </w:t>
            </w:r>
            <w:r w:rsidR="00BC7659" w:rsidRPr="00BC7659">
              <w:t>Fournir des matières d’ouvres aux 12 centres de formation pour soutenir le 1.438 jeunes qui entrent dans une deuxième année de formation</w:t>
            </w:r>
          </w:p>
        </w:tc>
        <w:tc>
          <w:tcPr>
            <w:tcW w:w="2977" w:type="dxa"/>
          </w:tcPr>
          <w:p w14:paraId="338955E2" w14:textId="77777777" w:rsidR="00CF6D08" w:rsidRPr="00EE50E9" w:rsidRDefault="00CF6D08" w:rsidP="00F11DAC">
            <w:pPr>
              <w:jc w:val="both"/>
            </w:pPr>
            <w:r w:rsidRPr="00EE50E9">
              <w:t>Indicateur 1.2.1</w:t>
            </w:r>
            <w:r w:rsidR="00BC7659">
              <w:t xml:space="preserve"> : </w:t>
            </w:r>
            <w:r w:rsidR="00BC7659" w:rsidRPr="00BC7659">
              <w:t>-</w:t>
            </w:r>
            <w:r w:rsidR="00BC7659" w:rsidRPr="00BC7659">
              <w:tab/>
              <w:t># de centres qui reçoivent du matériel, à une valeur qui correspond au nombre de jeunes placés dans le centre</w:t>
            </w:r>
          </w:p>
        </w:tc>
        <w:tc>
          <w:tcPr>
            <w:tcW w:w="1276" w:type="dxa"/>
          </w:tcPr>
          <w:p w14:paraId="36B07EF1" w14:textId="77777777" w:rsidR="00CF6D08" w:rsidRPr="00EE50E9" w:rsidRDefault="00CF6D08" w:rsidP="00F11DAC"/>
        </w:tc>
        <w:tc>
          <w:tcPr>
            <w:tcW w:w="1701" w:type="dxa"/>
          </w:tcPr>
          <w:p w14:paraId="2C02B41A" w14:textId="77777777" w:rsidR="00CF6D08" w:rsidRPr="00EE50E9" w:rsidRDefault="00CF6D08" w:rsidP="00F11DAC"/>
        </w:tc>
        <w:tc>
          <w:tcPr>
            <w:tcW w:w="2409" w:type="dxa"/>
          </w:tcPr>
          <w:p w14:paraId="7EC40708" w14:textId="77777777" w:rsidR="00CF6D08" w:rsidRPr="00EE50E9" w:rsidRDefault="00A9691F" w:rsidP="00F11DAC">
            <w:r>
              <w:t>10 centres sur 11 ont reçu de la matière d’œuvre</w:t>
            </w:r>
          </w:p>
        </w:tc>
        <w:tc>
          <w:tcPr>
            <w:tcW w:w="1276" w:type="dxa"/>
          </w:tcPr>
          <w:p w14:paraId="414EC9F3" w14:textId="77777777" w:rsidR="00CF6D08" w:rsidRPr="00EE50E9" w:rsidRDefault="00A9691F" w:rsidP="00F11DAC">
            <w:r>
              <w:t>La rentrée tardive à l’ENAE de Macenta (mai 2014) à obliger à repousser l’appui en matière d’œuvre</w:t>
            </w:r>
          </w:p>
        </w:tc>
        <w:tc>
          <w:tcPr>
            <w:tcW w:w="1360" w:type="dxa"/>
          </w:tcPr>
          <w:p w14:paraId="06A6357D" w14:textId="77777777" w:rsidR="00CF6D08" w:rsidRPr="00EE50E9" w:rsidRDefault="00CF6D08" w:rsidP="00F11DAC"/>
        </w:tc>
      </w:tr>
      <w:tr w:rsidR="00BC7659" w:rsidRPr="00EE50E9" w14:paraId="1E9093C5" w14:textId="77777777" w:rsidTr="00AA34A3">
        <w:trPr>
          <w:trHeight w:val="440"/>
        </w:trPr>
        <w:tc>
          <w:tcPr>
            <w:tcW w:w="3344" w:type="dxa"/>
          </w:tcPr>
          <w:p w14:paraId="19B0BC14" w14:textId="77777777" w:rsidR="00BC7659" w:rsidRPr="00EE50E9" w:rsidRDefault="00BC7659" w:rsidP="00831E8E">
            <w:r>
              <w:t xml:space="preserve">Produit 1.3 : </w:t>
            </w:r>
            <w:r w:rsidRPr="00BC7659">
              <w:t>Fournir une aide de subsistance à 1.438 jeunes et leurs familles, sous la forme transfert de cash, utilisant des coupons</w:t>
            </w:r>
          </w:p>
        </w:tc>
        <w:tc>
          <w:tcPr>
            <w:tcW w:w="2977" w:type="dxa"/>
          </w:tcPr>
          <w:p w14:paraId="2C2C0410" w14:textId="77777777" w:rsidR="00BC7659" w:rsidRPr="00EE50E9" w:rsidRDefault="00BC7659" w:rsidP="00F11DAC">
            <w:pPr>
              <w:jc w:val="both"/>
            </w:pPr>
            <w:r>
              <w:t xml:space="preserve">Indicateur 1.3 : </w:t>
            </w:r>
            <w:r w:rsidRPr="00BC7659">
              <w:t>% de jeunes utilisant des coupons pour satisfaire leurs besoins de subsistance essentiels</w:t>
            </w:r>
          </w:p>
        </w:tc>
        <w:tc>
          <w:tcPr>
            <w:tcW w:w="1276" w:type="dxa"/>
          </w:tcPr>
          <w:p w14:paraId="2FA4A784" w14:textId="77777777" w:rsidR="00BC7659" w:rsidRPr="00EE50E9" w:rsidRDefault="00BC7659" w:rsidP="00F11DAC"/>
        </w:tc>
        <w:tc>
          <w:tcPr>
            <w:tcW w:w="1701" w:type="dxa"/>
          </w:tcPr>
          <w:p w14:paraId="5ABB344A" w14:textId="77777777" w:rsidR="00BC7659" w:rsidRPr="00EE50E9" w:rsidRDefault="00BC7659" w:rsidP="00F11DAC"/>
        </w:tc>
        <w:tc>
          <w:tcPr>
            <w:tcW w:w="2409" w:type="dxa"/>
          </w:tcPr>
          <w:p w14:paraId="5AD1E3B5" w14:textId="77777777" w:rsidR="00BC7659" w:rsidRPr="00EE50E9" w:rsidRDefault="00A9691F" w:rsidP="00F11DAC">
            <w:r>
              <w:t>947 reçoivent une prime mensuelle de transport, soit 100% des jeunes encore en situation de formation professionnelle</w:t>
            </w:r>
          </w:p>
        </w:tc>
        <w:tc>
          <w:tcPr>
            <w:tcW w:w="1276" w:type="dxa"/>
          </w:tcPr>
          <w:p w14:paraId="41197504" w14:textId="77777777" w:rsidR="00BC7659" w:rsidRPr="00EE50E9" w:rsidRDefault="00BC7659" w:rsidP="00F11DAC"/>
        </w:tc>
        <w:tc>
          <w:tcPr>
            <w:tcW w:w="1360" w:type="dxa"/>
          </w:tcPr>
          <w:p w14:paraId="08AAE144" w14:textId="77777777" w:rsidR="00BC7659" w:rsidRPr="00EE50E9" w:rsidRDefault="00BC7659" w:rsidP="00F11DAC"/>
        </w:tc>
      </w:tr>
      <w:tr w:rsidR="00BC7659" w:rsidRPr="00EE50E9" w14:paraId="410E0449" w14:textId="77777777" w:rsidTr="00AA34A3">
        <w:trPr>
          <w:trHeight w:val="440"/>
        </w:trPr>
        <w:tc>
          <w:tcPr>
            <w:tcW w:w="3344" w:type="dxa"/>
          </w:tcPr>
          <w:p w14:paraId="2B81AA89" w14:textId="77777777" w:rsidR="00BC7659" w:rsidRPr="00EE50E9" w:rsidRDefault="00BC7659" w:rsidP="00831E8E">
            <w:r w:rsidRPr="00BC7659">
              <w:t>Produit 1.4</w:t>
            </w:r>
            <w:r>
              <w:t xml:space="preserve"> : </w:t>
            </w:r>
            <w:r w:rsidRPr="00BC7659">
              <w:t>Offrir aux 166 jeunes qui ont besoin d'une troisième année de la formation un paquet de soutien minimum</w:t>
            </w:r>
          </w:p>
        </w:tc>
        <w:tc>
          <w:tcPr>
            <w:tcW w:w="2977" w:type="dxa"/>
          </w:tcPr>
          <w:p w14:paraId="28780590" w14:textId="77777777" w:rsidR="00BC7659" w:rsidRPr="00EE50E9" w:rsidRDefault="00BC7659" w:rsidP="00F11DAC">
            <w:pPr>
              <w:jc w:val="both"/>
            </w:pPr>
            <w:r w:rsidRPr="00BC7659">
              <w:t>Indicateur 1.</w:t>
            </w:r>
            <w:r>
              <w:t xml:space="preserve">4 : </w:t>
            </w:r>
            <w:r w:rsidRPr="00BC7659">
              <w:t>% des jeunes dans les cours de 3 années qui entrent dans la 3ème année</w:t>
            </w:r>
          </w:p>
        </w:tc>
        <w:tc>
          <w:tcPr>
            <w:tcW w:w="1276" w:type="dxa"/>
          </w:tcPr>
          <w:p w14:paraId="1F7A3D35" w14:textId="77777777" w:rsidR="00BC7659" w:rsidRPr="00EE50E9" w:rsidRDefault="00BC7659" w:rsidP="00F11DAC"/>
        </w:tc>
        <w:tc>
          <w:tcPr>
            <w:tcW w:w="1701" w:type="dxa"/>
          </w:tcPr>
          <w:p w14:paraId="2F8AD034" w14:textId="77777777" w:rsidR="00BC7659" w:rsidRPr="00EE50E9" w:rsidRDefault="00BC7659" w:rsidP="00F11DAC"/>
        </w:tc>
        <w:tc>
          <w:tcPr>
            <w:tcW w:w="2409" w:type="dxa"/>
          </w:tcPr>
          <w:p w14:paraId="7B622C56" w14:textId="77777777" w:rsidR="00BC7659" w:rsidRPr="00EE50E9" w:rsidRDefault="00F71DBC" w:rsidP="00F71DBC">
            <w:r>
              <w:t>761 jeunes, soit 80% sont en troisième année de formation</w:t>
            </w:r>
          </w:p>
        </w:tc>
        <w:tc>
          <w:tcPr>
            <w:tcW w:w="1276" w:type="dxa"/>
          </w:tcPr>
          <w:p w14:paraId="004BCA18" w14:textId="77777777" w:rsidR="00BC7659" w:rsidRPr="00EE50E9" w:rsidRDefault="00BC7659" w:rsidP="00F11DAC"/>
        </w:tc>
        <w:tc>
          <w:tcPr>
            <w:tcW w:w="1360" w:type="dxa"/>
          </w:tcPr>
          <w:p w14:paraId="7694AF17" w14:textId="77777777" w:rsidR="00BC7659" w:rsidRPr="00EE50E9" w:rsidRDefault="00BC7659" w:rsidP="00F11DAC"/>
        </w:tc>
      </w:tr>
      <w:tr w:rsidR="00BC7659" w:rsidRPr="00EE50E9" w14:paraId="19DA5A09" w14:textId="77777777" w:rsidTr="00AA34A3">
        <w:trPr>
          <w:trHeight w:val="440"/>
        </w:trPr>
        <w:tc>
          <w:tcPr>
            <w:tcW w:w="3344" w:type="dxa"/>
          </w:tcPr>
          <w:p w14:paraId="51C74134" w14:textId="77777777" w:rsidR="00BC7659" w:rsidRPr="00BC7659" w:rsidRDefault="00BC7659" w:rsidP="00831E8E">
            <w:r>
              <w:lastRenderedPageBreak/>
              <w:t>Produit 1.5</w:t>
            </w:r>
            <w:r w:rsidRPr="00BC7659">
              <w:t xml:space="preserve"> :</w:t>
            </w:r>
            <w:r>
              <w:t xml:space="preserve"> </w:t>
            </w:r>
            <w:r w:rsidRPr="00BC7659">
              <w:t>Sensibiliser les jeunes sur l'importance de la formation, de l'éducation et de la nécessité d'être indépendant lorsque la formation est terminée</w:t>
            </w:r>
          </w:p>
        </w:tc>
        <w:tc>
          <w:tcPr>
            <w:tcW w:w="2977" w:type="dxa"/>
          </w:tcPr>
          <w:p w14:paraId="641D5C2D" w14:textId="77777777" w:rsidR="00BC7659" w:rsidRPr="00BC7659" w:rsidRDefault="00BC7659" w:rsidP="00F11DAC">
            <w:pPr>
              <w:jc w:val="both"/>
            </w:pPr>
            <w:r w:rsidRPr="00BC7659">
              <w:t>Indicateur 1.</w:t>
            </w:r>
            <w:r>
              <w:t xml:space="preserve">5 : </w:t>
            </w:r>
            <w:r w:rsidRPr="00BC7659">
              <w:t>-</w:t>
            </w:r>
            <w:r w:rsidRPr="00BC7659">
              <w:tab/>
              <w:t># de séances de sensibilisation  sur l'importance de la formation, de l'éducation et de la nécessité d'être indépendant lorsque la formation est terminée</w:t>
            </w:r>
          </w:p>
        </w:tc>
        <w:tc>
          <w:tcPr>
            <w:tcW w:w="1276" w:type="dxa"/>
          </w:tcPr>
          <w:p w14:paraId="556626F4" w14:textId="77777777" w:rsidR="00BC7659" w:rsidRPr="00EE50E9" w:rsidRDefault="00BC7659" w:rsidP="00F11DAC"/>
        </w:tc>
        <w:tc>
          <w:tcPr>
            <w:tcW w:w="1701" w:type="dxa"/>
          </w:tcPr>
          <w:p w14:paraId="4AF13B1A" w14:textId="77777777" w:rsidR="00BC7659" w:rsidRPr="00EE50E9" w:rsidRDefault="00BC7659" w:rsidP="00F11DAC"/>
        </w:tc>
        <w:tc>
          <w:tcPr>
            <w:tcW w:w="2409" w:type="dxa"/>
          </w:tcPr>
          <w:p w14:paraId="237533D5" w14:textId="77777777" w:rsidR="00BC7659" w:rsidRPr="00EE50E9" w:rsidRDefault="00F71DBC" w:rsidP="00F11DAC">
            <w:r>
              <w:t>120 groupes de parole ont été menés sur la formation professionnelle et les projets d’avenir des jeunes</w:t>
            </w:r>
          </w:p>
        </w:tc>
        <w:tc>
          <w:tcPr>
            <w:tcW w:w="1276" w:type="dxa"/>
          </w:tcPr>
          <w:p w14:paraId="62522E9F" w14:textId="77777777" w:rsidR="00BC7659" w:rsidRPr="00EE50E9" w:rsidRDefault="00BC7659" w:rsidP="00F11DAC"/>
        </w:tc>
        <w:tc>
          <w:tcPr>
            <w:tcW w:w="1360" w:type="dxa"/>
          </w:tcPr>
          <w:p w14:paraId="05D3651A" w14:textId="77777777" w:rsidR="00BC7659" w:rsidRPr="00EE50E9" w:rsidRDefault="00BC7659" w:rsidP="00F11DAC"/>
        </w:tc>
      </w:tr>
      <w:tr w:rsidR="00AA34A3" w:rsidRPr="00EE50E9" w14:paraId="23CC68CE" w14:textId="77777777" w:rsidTr="00AA34A3">
        <w:trPr>
          <w:trHeight w:val="557"/>
        </w:trPr>
        <w:tc>
          <w:tcPr>
            <w:tcW w:w="14343" w:type="dxa"/>
            <w:gridSpan w:val="7"/>
          </w:tcPr>
          <w:p w14:paraId="68BCB899" w14:textId="77777777" w:rsidR="00AA34A3" w:rsidRPr="00EE50E9" w:rsidRDefault="00AA34A3" w:rsidP="00F11DAC">
            <w:pPr>
              <w:rPr>
                <w:b/>
              </w:rPr>
            </w:pPr>
            <w:r w:rsidRPr="00EE50E9">
              <w:rPr>
                <w:b/>
              </w:rPr>
              <w:t>Produit  2</w:t>
            </w:r>
            <w:r>
              <w:rPr>
                <w:b/>
              </w:rPr>
              <w:t xml:space="preserve"> : </w:t>
            </w:r>
            <w:r w:rsidRPr="00BC7659">
              <w:rPr>
                <w:b/>
              </w:rPr>
              <w:t>1.829 jeunes bénéficient d'un soutien pour les orienter aux opportunités d’emplois durables et de la génération de revenus sur le marché du travail</w:t>
            </w:r>
            <w:r>
              <w:rPr>
                <w:b/>
              </w:rPr>
              <w:t xml:space="preserve">: </w:t>
            </w:r>
          </w:p>
          <w:p w14:paraId="2B02C1AA" w14:textId="77777777" w:rsidR="00AA34A3" w:rsidRPr="00EE50E9" w:rsidRDefault="00AA34A3" w:rsidP="00F11DAC"/>
        </w:tc>
      </w:tr>
      <w:tr w:rsidR="00CF6D08" w:rsidRPr="00EE50E9" w14:paraId="4FE8D618" w14:textId="77777777" w:rsidTr="00AA34A3">
        <w:trPr>
          <w:trHeight w:val="422"/>
        </w:trPr>
        <w:tc>
          <w:tcPr>
            <w:tcW w:w="3344" w:type="dxa"/>
          </w:tcPr>
          <w:p w14:paraId="73DD7CB3" w14:textId="77777777" w:rsidR="00CF6D08" w:rsidRPr="00EE50E9" w:rsidRDefault="00CF6D08" w:rsidP="00F11DAC">
            <w:r w:rsidRPr="00EE50E9">
              <w:t>Produit 2.1</w:t>
            </w:r>
            <w:r w:rsidR="00BC7659">
              <w:t xml:space="preserve"> : </w:t>
            </w:r>
            <w:r w:rsidR="00BC7659" w:rsidRPr="00BC7659">
              <w:t>2.1</w:t>
            </w:r>
            <w:r w:rsidR="00BC7659" w:rsidRPr="00BC7659">
              <w:tab/>
              <w:t>Soutenir les maisons des jeunes et les centres de formation pour informer les 1.829 jeunes sur les opportunités sur le marché de l'emploi et de la génération de revenus</w:t>
            </w:r>
          </w:p>
          <w:p w14:paraId="1305E560" w14:textId="77777777" w:rsidR="00CF6D08" w:rsidRPr="00EE50E9" w:rsidRDefault="00CF6D08" w:rsidP="00F11DAC">
            <w:pPr>
              <w:rPr>
                <w:b/>
              </w:rPr>
            </w:pPr>
          </w:p>
        </w:tc>
        <w:tc>
          <w:tcPr>
            <w:tcW w:w="2977" w:type="dxa"/>
          </w:tcPr>
          <w:p w14:paraId="643D6193" w14:textId="77777777" w:rsidR="00CF6D08" w:rsidRPr="00EE50E9" w:rsidRDefault="00BC7659" w:rsidP="00F11DAC">
            <w:pPr>
              <w:jc w:val="both"/>
            </w:pPr>
            <w:r>
              <w:t xml:space="preserve">Indicateur 2.1 : </w:t>
            </w:r>
            <w:r w:rsidRPr="00BC7659">
              <w:t># de séances de sensibilisation sur les opportunités sur le marché du travail</w:t>
            </w:r>
          </w:p>
        </w:tc>
        <w:tc>
          <w:tcPr>
            <w:tcW w:w="1276" w:type="dxa"/>
          </w:tcPr>
          <w:p w14:paraId="21D52C1B" w14:textId="77777777" w:rsidR="00CF6D08" w:rsidRPr="00EE50E9" w:rsidRDefault="00CF6D08" w:rsidP="00F11DAC"/>
        </w:tc>
        <w:tc>
          <w:tcPr>
            <w:tcW w:w="1701" w:type="dxa"/>
          </w:tcPr>
          <w:p w14:paraId="0A09CA46" w14:textId="77777777" w:rsidR="00CF6D08" w:rsidRPr="00EE50E9" w:rsidRDefault="00CF6D08" w:rsidP="00F11DAC"/>
        </w:tc>
        <w:tc>
          <w:tcPr>
            <w:tcW w:w="2409" w:type="dxa"/>
          </w:tcPr>
          <w:p w14:paraId="34A19754" w14:textId="77777777" w:rsidR="00CF6D08" w:rsidRPr="00EE50E9" w:rsidRDefault="00FD0363" w:rsidP="00F11DAC">
            <w:r>
              <w:t>1678 séances de sensibilisation ont été menées sur divers thèmes, y compris les opportunités d’emploi et l’entreprenariat</w:t>
            </w:r>
          </w:p>
        </w:tc>
        <w:tc>
          <w:tcPr>
            <w:tcW w:w="1276" w:type="dxa"/>
          </w:tcPr>
          <w:p w14:paraId="36373853" w14:textId="77777777" w:rsidR="00CF6D08" w:rsidRPr="00EE50E9" w:rsidRDefault="00CF6D08" w:rsidP="00F11DAC"/>
        </w:tc>
        <w:tc>
          <w:tcPr>
            <w:tcW w:w="1360" w:type="dxa"/>
          </w:tcPr>
          <w:p w14:paraId="7F789493" w14:textId="77777777" w:rsidR="00CF6D08" w:rsidRPr="00EE50E9" w:rsidRDefault="00CF6D08" w:rsidP="00F11DAC"/>
        </w:tc>
      </w:tr>
      <w:tr w:rsidR="00CF6D08" w:rsidRPr="00EE50E9" w14:paraId="35445B6B" w14:textId="77777777" w:rsidTr="00AA34A3">
        <w:trPr>
          <w:trHeight w:val="512"/>
        </w:trPr>
        <w:tc>
          <w:tcPr>
            <w:tcW w:w="3344" w:type="dxa"/>
          </w:tcPr>
          <w:p w14:paraId="326A38F3" w14:textId="77777777" w:rsidR="00CF6D08" w:rsidRPr="00EE50E9" w:rsidRDefault="00CF6D08" w:rsidP="00F11DAC">
            <w:r w:rsidRPr="00EE50E9">
              <w:t>Produit 2.2</w:t>
            </w:r>
            <w:r w:rsidR="00BC7659">
              <w:t xml:space="preserve"> : </w:t>
            </w:r>
            <w:r w:rsidR="00BC7659" w:rsidRPr="00BC7659">
              <w:t>Soutenir les centres de formation à donner aux 1.829 jeunes une formation de base sur les compétences entrepreneuriales</w:t>
            </w:r>
          </w:p>
        </w:tc>
        <w:tc>
          <w:tcPr>
            <w:tcW w:w="2977" w:type="dxa"/>
          </w:tcPr>
          <w:p w14:paraId="3017A123" w14:textId="77777777" w:rsidR="00CF6D08" w:rsidRPr="00EE50E9" w:rsidRDefault="00BC7659" w:rsidP="00F11DAC">
            <w:pPr>
              <w:jc w:val="both"/>
            </w:pPr>
            <w:r>
              <w:t xml:space="preserve">Indicateur 2.2 : </w:t>
            </w:r>
            <w:r w:rsidRPr="00BC7659">
              <w:t>-</w:t>
            </w:r>
            <w:r w:rsidRPr="00BC7659">
              <w:tab/>
              <w:t># de séances de formation sur les compétences entrepreneuriales</w:t>
            </w:r>
          </w:p>
        </w:tc>
        <w:tc>
          <w:tcPr>
            <w:tcW w:w="1276" w:type="dxa"/>
          </w:tcPr>
          <w:p w14:paraId="158D93E9" w14:textId="77777777" w:rsidR="00CF6D08" w:rsidRPr="00EE50E9" w:rsidRDefault="00CF6D08" w:rsidP="00F11DAC"/>
        </w:tc>
        <w:tc>
          <w:tcPr>
            <w:tcW w:w="1701" w:type="dxa"/>
          </w:tcPr>
          <w:p w14:paraId="736FFD1A" w14:textId="77777777" w:rsidR="00CF6D08" w:rsidRPr="00EE50E9" w:rsidRDefault="00CF6D08" w:rsidP="00F11DAC"/>
        </w:tc>
        <w:tc>
          <w:tcPr>
            <w:tcW w:w="2409" w:type="dxa"/>
          </w:tcPr>
          <w:p w14:paraId="2A4DB5C6" w14:textId="77777777" w:rsidR="00CF6D08" w:rsidRPr="00EE50E9" w:rsidRDefault="00FD0363" w:rsidP="00F11DAC">
            <w:r>
              <w:t>736 jeunes du projet et 547 apprenants des centres de formation ont bénéficié de la formation sur les compétences de vie courante, notamment sur les compétences entrepreneuriales</w:t>
            </w:r>
          </w:p>
        </w:tc>
        <w:tc>
          <w:tcPr>
            <w:tcW w:w="1276" w:type="dxa"/>
          </w:tcPr>
          <w:p w14:paraId="024332FE" w14:textId="77777777" w:rsidR="00CF6D08" w:rsidRPr="00EE50E9" w:rsidRDefault="00FD0363" w:rsidP="00F11DAC">
            <w:r>
              <w:t>Les jeunes de l’ENAE de Macenta vont à leur tour bénéficier de cette formation</w:t>
            </w:r>
          </w:p>
        </w:tc>
        <w:tc>
          <w:tcPr>
            <w:tcW w:w="1360" w:type="dxa"/>
          </w:tcPr>
          <w:p w14:paraId="6707E761" w14:textId="77777777" w:rsidR="00CF6D08" w:rsidRPr="00EE50E9" w:rsidRDefault="00CF6D08" w:rsidP="00F11DAC"/>
        </w:tc>
      </w:tr>
      <w:tr w:rsidR="00BC7659" w:rsidRPr="00EE50E9" w14:paraId="1BD9BDC8" w14:textId="77777777" w:rsidTr="00AA34A3">
        <w:trPr>
          <w:trHeight w:val="512"/>
        </w:trPr>
        <w:tc>
          <w:tcPr>
            <w:tcW w:w="3344" w:type="dxa"/>
          </w:tcPr>
          <w:p w14:paraId="1A73E6EC" w14:textId="77777777" w:rsidR="00BC7659" w:rsidRPr="00EE50E9" w:rsidRDefault="00BC7659" w:rsidP="00F11DAC">
            <w:pPr>
              <w:rPr>
                <w:b/>
              </w:rPr>
            </w:pPr>
            <w:r>
              <w:t xml:space="preserve">Produit 2.3 : </w:t>
            </w:r>
            <w:r w:rsidRPr="00BC7659">
              <w:t>Faire la liaison avec les entreprises internationales afin d'identifier les possibilités d'emploi</w:t>
            </w:r>
          </w:p>
        </w:tc>
        <w:tc>
          <w:tcPr>
            <w:tcW w:w="2977" w:type="dxa"/>
          </w:tcPr>
          <w:p w14:paraId="6B6EB769" w14:textId="77777777" w:rsidR="00BC7659" w:rsidRDefault="00BC7659" w:rsidP="00F11DAC">
            <w:pPr>
              <w:jc w:val="both"/>
            </w:pPr>
            <w:r>
              <w:rPr>
                <w:rFonts w:cs="Arial"/>
                <w:sz w:val="22"/>
                <w:szCs w:val="22"/>
              </w:rPr>
              <w:t xml:space="preserve">Indicateur 2.3 : </w:t>
            </w:r>
            <w:r w:rsidRPr="00EC3750">
              <w:rPr>
                <w:rFonts w:cs="Arial"/>
                <w:sz w:val="22"/>
                <w:szCs w:val="22"/>
              </w:rPr>
              <w:t># de réunions entre les entreprises internationales et MJEJ, MEETFP et l'UNICEF</w:t>
            </w:r>
          </w:p>
        </w:tc>
        <w:tc>
          <w:tcPr>
            <w:tcW w:w="1276" w:type="dxa"/>
          </w:tcPr>
          <w:p w14:paraId="117F2285" w14:textId="77777777" w:rsidR="00BC7659" w:rsidRPr="00EE50E9" w:rsidRDefault="00BC7659" w:rsidP="00F11DAC"/>
        </w:tc>
        <w:tc>
          <w:tcPr>
            <w:tcW w:w="1701" w:type="dxa"/>
          </w:tcPr>
          <w:p w14:paraId="555C0708" w14:textId="77777777" w:rsidR="00BC7659" w:rsidRPr="00EE50E9" w:rsidRDefault="00BC7659" w:rsidP="00F11DAC"/>
        </w:tc>
        <w:tc>
          <w:tcPr>
            <w:tcW w:w="2409" w:type="dxa"/>
          </w:tcPr>
          <w:p w14:paraId="46869905" w14:textId="77777777" w:rsidR="00BC7659" w:rsidRPr="00EE50E9" w:rsidRDefault="00BC7659" w:rsidP="00F11DAC"/>
        </w:tc>
        <w:tc>
          <w:tcPr>
            <w:tcW w:w="1276" w:type="dxa"/>
          </w:tcPr>
          <w:p w14:paraId="34A929DC" w14:textId="77777777" w:rsidR="00BC7659" w:rsidRPr="00EE50E9" w:rsidRDefault="00BC7659" w:rsidP="00F11DAC"/>
        </w:tc>
        <w:tc>
          <w:tcPr>
            <w:tcW w:w="1360" w:type="dxa"/>
          </w:tcPr>
          <w:p w14:paraId="58B7BCFB" w14:textId="77777777" w:rsidR="00BC7659" w:rsidRPr="00EE50E9" w:rsidRDefault="00BC7659" w:rsidP="00F11DAC"/>
        </w:tc>
      </w:tr>
      <w:tr w:rsidR="00BC7659" w:rsidRPr="00EE50E9" w14:paraId="197C5417" w14:textId="77777777" w:rsidTr="00AA34A3">
        <w:trPr>
          <w:trHeight w:val="512"/>
        </w:trPr>
        <w:tc>
          <w:tcPr>
            <w:tcW w:w="3344" w:type="dxa"/>
          </w:tcPr>
          <w:p w14:paraId="0B5257E8" w14:textId="77777777" w:rsidR="00BC7659" w:rsidRPr="00EE50E9" w:rsidRDefault="00BC7659" w:rsidP="00F11DAC">
            <w:pPr>
              <w:rPr>
                <w:b/>
              </w:rPr>
            </w:pPr>
            <w:r>
              <w:rPr>
                <w:rFonts w:cs="Arial"/>
                <w:sz w:val="22"/>
                <w:szCs w:val="22"/>
              </w:rPr>
              <w:t>Produit 2.4 </w:t>
            </w:r>
            <w:r w:rsidR="00CC6CC0">
              <w:rPr>
                <w:rFonts w:cs="Arial"/>
                <w:sz w:val="22"/>
                <w:szCs w:val="22"/>
              </w:rPr>
              <w:t xml:space="preserve">: </w:t>
            </w:r>
            <w:r w:rsidR="00CC6CC0" w:rsidRPr="00BC7659">
              <w:rPr>
                <w:rFonts w:cs="Arial"/>
                <w:sz w:val="22"/>
                <w:szCs w:val="22"/>
              </w:rPr>
              <w:t>Identifier</w:t>
            </w:r>
            <w:r w:rsidRPr="00EC3750">
              <w:rPr>
                <w:rFonts w:cs="Arial"/>
                <w:sz w:val="22"/>
                <w:szCs w:val="22"/>
              </w:rPr>
              <w:t xml:space="preserve"> des opportunités pour les jeunes qui souhaitent démarrer de petites entreprises d’être intégrés dans les programmes de microcrédit et de la génération de revenus soutenus par </w:t>
            </w:r>
            <w:r w:rsidRPr="00EC3750">
              <w:rPr>
                <w:rFonts w:cs="Arial"/>
                <w:sz w:val="22"/>
                <w:szCs w:val="22"/>
              </w:rPr>
              <w:lastRenderedPageBreak/>
              <w:t>le PBF et d'autres donateurs.</w:t>
            </w:r>
          </w:p>
        </w:tc>
        <w:tc>
          <w:tcPr>
            <w:tcW w:w="2977" w:type="dxa"/>
          </w:tcPr>
          <w:p w14:paraId="7103263C" w14:textId="77777777" w:rsidR="00BC7659" w:rsidRDefault="00BC7659" w:rsidP="00F11DAC">
            <w:pPr>
              <w:jc w:val="both"/>
            </w:pPr>
            <w:r w:rsidRPr="00BC7659">
              <w:lastRenderedPageBreak/>
              <w:t>Indicateur 2.</w:t>
            </w:r>
            <w:r>
              <w:t xml:space="preserve">4 : </w:t>
            </w:r>
            <w:r w:rsidR="00AA34A3" w:rsidRPr="00AA34A3">
              <w:t># de jeunes intégrés dans les autres programmes de la génération de revenu/ microcrédit</w:t>
            </w:r>
          </w:p>
        </w:tc>
        <w:tc>
          <w:tcPr>
            <w:tcW w:w="1276" w:type="dxa"/>
          </w:tcPr>
          <w:p w14:paraId="20DECC87" w14:textId="77777777" w:rsidR="00BC7659" w:rsidRPr="00EE50E9" w:rsidRDefault="00BC7659" w:rsidP="00F11DAC"/>
        </w:tc>
        <w:tc>
          <w:tcPr>
            <w:tcW w:w="1701" w:type="dxa"/>
          </w:tcPr>
          <w:p w14:paraId="1E590CEB" w14:textId="77777777" w:rsidR="00BC7659" w:rsidRPr="00EE50E9" w:rsidRDefault="00BC7659" w:rsidP="00F11DAC"/>
        </w:tc>
        <w:tc>
          <w:tcPr>
            <w:tcW w:w="2409" w:type="dxa"/>
          </w:tcPr>
          <w:p w14:paraId="59515DD9" w14:textId="77777777" w:rsidR="00BC7659" w:rsidRPr="00EE50E9" w:rsidRDefault="00BC7659" w:rsidP="00F11DAC"/>
        </w:tc>
        <w:tc>
          <w:tcPr>
            <w:tcW w:w="1276" w:type="dxa"/>
          </w:tcPr>
          <w:p w14:paraId="218A3CCE" w14:textId="77777777" w:rsidR="00BC7659" w:rsidRPr="00EE50E9" w:rsidRDefault="00AA34A3" w:rsidP="00F11DAC">
            <w:r w:rsidRPr="00AA34A3">
              <w:t xml:space="preserve">N’a pas pu être mis en place faute de moyens suffisants pour le </w:t>
            </w:r>
            <w:r w:rsidRPr="00AA34A3">
              <w:lastRenderedPageBreak/>
              <w:t>projet</w:t>
            </w:r>
          </w:p>
        </w:tc>
        <w:tc>
          <w:tcPr>
            <w:tcW w:w="1360" w:type="dxa"/>
          </w:tcPr>
          <w:p w14:paraId="4F4B5EB0" w14:textId="77777777" w:rsidR="00BC7659" w:rsidRPr="00EE50E9" w:rsidRDefault="00BC7659" w:rsidP="00F11DAC"/>
        </w:tc>
      </w:tr>
      <w:tr w:rsidR="00AA34A3" w:rsidRPr="00EE50E9" w14:paraId="50C2242D" w14:textId="77777777" w:rsidTr="00A9691F">
        <w:trPr>
          <w:trHeight w:val="512"/>
        </w:trPr>
        <w:tc>
          <w:tcPr>
            <w:tcW w:w="14343" w:type="dxa"/>
            <w:gridSpan w:val="7"/>
          </w:tcPr>
          <w:p w14:paraId="51B2BB24" w14:textId="77777777" w:rsidR="00AA34A3" w:rsidRPr="00AA34A3" w:rsidRDefault="00AA34A3" w:rsidP="00F11DAC">
            <w:pPr>
              <w:rPr>
                <w:b/>
              </w:rPr>
            </w:pPr>
            <w:r w:rsidRPr="00AA34A3">
              <w:rPr>
                <w:b/>
              </w:rPr>
              <w:lastRenderedPageBreak/>
              <w:t>Produit 3: 1,829 jeunes reçoivent un soutien psychosocial et affectif, et les jeunes qui continuent d'avoir de graves problèmes comportementaux et sociaux reçoivent un soutien approprié</w:t>
            </w:r>
          </w:p>
        </w:tc>
      </w:tr>
      <w:tr w:rsidR="00AA34A3" w:rsidRPr="00EE50E9" w14:paraId="28AFEA3D" w14:textId="77777777" w:rsidTr="00AA34A3">
        <w:trPr>
          <w:trHeight w:val="512"/>
        </w:trPr>
        <w:tc>
          <w:tcPr>
            <w:tcW w:w="3344" w:type="dxa"/>
            <w:vMerge w:val="restart"/>
          </w:tcPr>
          <w:p w14:paraId="42F2B2DB" w14:textId="77777777" w:rsidR="00AA34A3" w:rsidRPr="00EE50E9" w:rsidRDefault="00AA34A3" w:rsidP="00F11DAC">
            <w:r>
              <w:t xml:space="preserve">Produit 3.1 : </w:t>
            </w:r>
            <w:r w:rsidRPr="00AA34A3">
              <w:t>Surveiller le comportement et le bien-être de 1.829 jeunes</w:t>
            </w:r>
          </w:p>
        </w:tc>
        <w:tc>
          <w:tcPr>
            <w:tcW w:w="2977" w:type="dxa"/>
          </w:tcPr>
          <w:p w14:paraId="73C45399" w14:textId="77777777" w:rsidR="00AA34A3" w:rsidRDefault="00AA34A3" w:rsidP="00F11DAC">
            <w:pPr>
              <w:jc w:val="both"/>
            </w:pPr>
            <w:r>
              <w:t xml:space="preserve">Indicateur 3.1.1 : </w:t>
            </w:r>
            <w:r w:rsidRPr="00AA34A3">
              <w:t># de jeunes qui reçoivent au moins une visite de suivi par mois</w:t>
            </w:r>
          </w:p>
        </w:tc>
        <w:tc>
          <w:tcPr>
            <w:tcW w:w="1276" w:type="dxa"/>
          </w:tcPr>
          <w:p w14:paraId="4DC7FED4" w14:textId="77777777" w:rsidR="00AA34A3" w:rsidRPr="00EE50E9" w:rsidRDefault="00AA34A3" w:rsidP="00F11DAC"/>
        </w:tc>
        <w:tc>
          <w:tcPr>
            <w:tcW w:w="1701" w:type="dxa"/>
          </w:tcPr>
          <w:p w14:paraId="0C87FABD" w14:textId="77777777" w:rsidR="00AA34A3" w:rsidRPr="00EE50E9" w:rsidRDefault="00AA34A3" w:rsidP="00F11DAC"/>
        </w:tc>
        <w:tc>
          <w:tcPr>
            <w:tcW w:w="2409" w:type="dxa"/>
          </w:tcPr>
          <w:p w14:paraId="57AAD177" w14:textId="77777777" w:rsidR="00AA34A3" w:rsidRPr="00EE50E9" w:rsidRDefault="00F71DBC" w:rsidP="00F11DAC">
            <w:r>
              <w:t>947 jeunes, soit 100% reçoivent une visite de suivi mensuelle par les travailleurs sociaux</w:t>
            </w:r>
          </w:p>
        </w:tc>
        <w:tc>
          <w:tcPr>
            <w:tcW w:w="1276" w:type="dxa"/>
          </w:tcPr>
          <w:p w14:paraId="4F32B3E5" w14:textId="77777777" w:rsidR="00AA34A3" w:rsidRPr="00EE50E9" w:rsidRDefault="00AA34A3" w:rsidP="00F11DAC"/>
        </w:tc>
        <w:tc>
          <w:tcPr>
            <w:tcW w:w="1360" w:type="dxa"/>
          </w:tcPr>
          <w:p w14:paraId="672C4715" w14:textId="77777777" w:rsidR="00AA34A3" w:rsidRPr="00EE50E9" w:rsidRDefault="00AA34A3" w:rsidP="00F11DAC"/>
        </w:tc>
      </w:tr>
      <w:tr w:rsidR="00AA34A3" w:rsidRPr="00EE50E9" w14:paraId="1072DB00" w14:textId="77777777" w:rsidTr="00AA34A3">
        <w:trPr>
          <w:trHeight w:val="512"/>
        </w:trPr>
        <w:tc>
          <w:tcPr>
            <w:tcW w:w="3344" w:type="dxa"/>
            <w:vMerge/>
          </w:tcPr>
          <w:p w14:paraId="7FB9F86E" w14:textId="77777777" w:rsidR="00AA34A3" w:rsidRDefault="00AA34A3" w:rsidP="00F11DAC"/>
        </w:tc>
        <w:tc>
          <w:tcPr>
            <w:tcW w:w="2977" w:type="dxa"/>
          </w:tcPr>
          <w:p w14:paraId="1C7C7EBC" w14:textId="77777777" w:rsidR="00AA34A3" w:rsidRDefault="00AA34A3" w:rsidP="00AA34A3">
            <w:pPr>
              <w:jc w:val="both"/>
            </w:pPr>
            <w:r w:rsidRPr="00AA34A3">
              <w:t>Indicateur 3.1</w:t>
            </w:r>
            <w:r>
              <w:t xml:space="preserve">.2 : </w:t>
            </w:r>
          </w:p>
          <w:p w14:paraId="6F16C5FD" w14:textId="77777777" w:rsidR="00AA34A3" w:rsidRDefault="00AA34A3" w:rsidP="00AA34A3">
            <w:pPr>
              <w:jc w:val="both"/>
            </w:pPr>
            <w:r>
              <w:t>% des incidents qui sont résolus par des travailleurs sociaux</w:t>
            </w:r>
          </w:p>
        </w:tc>
        <w:tc>
          <w:tcPr>
            <w:tcW w:w="1276" w:type="dxa"/>
          </w:tcPr>
          <w:p w14:paraId="57B676FE" w14:textId="77777777" w:rsidR="00AA34A3" w:rsidRPr="00EE50E9" w:rsidRDefault="00AA34A3" w:rsidP="00F11DAC"/>
        </w:tc>
        <w:tc>
          <w:tcPr>
            <w:tcW w:w="1701" w:type="dxa"/>
          </w:tcPr>
          <w:p w14:paraId="0DFFC053" w14:textId="77777777" w:rsidR="00AA34A3" w:rsidRPr="00EE50E9" w:rsidRDefault="00AA34A3" w:rsidP="00F11DAC"/>
        </w:tc>
        <w:tc>
          <w:tcPr>
            <w:tcW w:w="2409" w:type="dxa"/>
          </w:tcPr>
          <w:p w14:paraId="2781DFA9" w14:textId="77777777" w:rsidR="00AA34A3" w:rsidRPr="00EE50E9" w:rsidRDefault="00F71DBC" w:rsidP="00F11DAC">
            <w:r>
              <w:t>Ce semestre il n’y a pas eu d’incident notoire qui a été reporté</w:t>
            </w:r>
          </w:p>
        </w:tc>
        <w:tc>
          <w:tcPr>
            <w:tcW w:w="1276" w:type="dxa"/>
          </w:tcPr>
          <w:p w14:paraId="3C6E1004" w14:textId="77777777" w:rsidR="00AA34A3" w:rsidRPr="00EE50E9" w:rsidRDefault="00AA34A3" w:rsidP="00F11DAC"/>
        </w:tc>
        <w:tc>
          <w:tcPr>
            <w:tcW w:w="1360" w:type="dxa"/>
          </w:tcPr>
          <w:p w14:paraId="65693714" w14:textId="77777777" w:rsidR="00AA34A3" w:rsidRPr="00EE50E9" w:rsidRDefault="00AA34A3" w:rsidP="00F11DAC"/>
        </w:tc>
      </w:tr>
      <w:tr w:rsidR="00AA34A3" w:rsidRPr="00EE50E9" w14:paraId="6D0166AC" w14:textId="77777777" w:rsidTr="00AA34A3">
        <w:trPr>
          <w:trHeight w:val="512"/>
        </w:trPr>
        <w:tc>
          <w:tcPr>
            <w:tcW w:w="3344" w:type="dxa"/>
          </w:tcPr>
          <w:p w14:paraId="21485596" w14:textId="77777777" w:rsidR="00AA34A3" w:rsidRPr="00EE50E9" w:rsidRDefault="00AA34A3" w:rsidP="00F11DAC">
            <w:r w:rsidRPr="00AA34A3">
              <w:t>Produit 3.</w:t>
            </w:r>
            <w:r>
              <w:t xml:space="preserve">2 : </w:t>
            </w:r>
            <w:r w:rsidRPr="00AA34A3">
              <w:t>Identifier et traiter les cas de jeunes qui continuent d'avoir de graves problèmes de comportement</w:t>
            </w:r>
          </w:p>
        </w:tc>
        <w:tc>
          <w:tcPr>
            <w:tcW w:w="2977" w:type="dxa"/>
          </w:tcPr>
          <w:p w14:paraId="6F081303" w14:textId="77777777" w:rsidR="00AA34A3" w:rsidRDefault="00AA34A3" w:rsidP="00F11DAC">
            <w:pPr>
              <w:jc w:val="both"/>
            </w:pPr>
            <w:r w:rsidRPr="00AA34A3">
              <w:t>Indicateur 3.</w:t>
            </w:r>
            <w:r>
              <w:t xml:space="preserve">2 : </w:t>
            </w:r>
            <w:r w:rsidRPr="00AA34A3">
              <w:t>% des cas souffrant de graves problèmes de comportement qui sont fermés</w:t>
            </w:r>
          </w:p>
        </w:tc>
        <w:tc>
          <w:tcPr>
            <w:tcW w:w="1276" w:type="dxa"/>
          </w:tcPr>
          <w:p w14:paraId="23CE4AC9" w14:textId="77777777" w:rsidR="00AA34A3" w:rsidRPr="00EE50E9" w:rsidRDefault="00AA34A3" w:rsidP="00F11DAC"/>
        </w:tc>
        <w:tc>
          <w:tcPr>
            <w:tcW w:w="1701" w:type="dxa"/>
          </w:tcPr>
          <w:p w14:paraId="3C17BBB0" w14:textId="77777777" w:rsidR="00AA34A3" w:rsidRPr="00EE50E9" w:rsidRDefault="00AA34A3" w:rsidP="00F11DAC"/>
        </w:tc>
        <w:tc>
          <w:tcPr>
            <w:tcW w:w="2409" w:type="dxa"/>
          </w:tcPr>
          <w:p w14:paraId="75883164" w14:textId="77777777" w:rsidR="00AA34A3" w:rsidRPr="00EE50E9" w:rsidRDefault="00F71DBC" w:rsidP="00F11DAC">
            <w:r w:rsidRPr="00F71DBC">
              <w:t>55 cas de troubles du comportement ont été suivis et accompagnés</w:t>
            </w:r>
          </w:p>
        </w:tc>
        <w:tc>
          <w:tcPr>
            <w:tcW w:w="1276" w:type="dxa"/>
          </w:tcPr>
          <w:p w14:paraId="04DBBD19" w14:textId="77777777" w:rsidR="00AA34A3" w:rsidRPr="00EE50E9" w:rsidRDefault="00AA34A3" w:rsidP="00F11DAC"/>
        </w:tc>
        <w:tc>
          <w:tcPr>
            <w:tcW w:w="1360" w:type="dxa"/>
          </w:tcPr>
          <w:p w14:paraId="7CF20D9E" w14:textId="77777777" w:rsidR="00AA34A3" w:rsidRPr="00EE50E9" w:rsidRDefault="00AA34A3" w:rsidP="00F11DAC"/>
        </w:tc>
      </w:tr>
      <w:tr w:rsidR="00BC7659" w:rsidRPr="00EE50E9" w14:paraId="1CBE6FD7" w14:textId="77777777" w:rsidTr="00AA34A3">
        <w:trPr>
          <w:trHeight w:val="512"/>
        </w:trPr>
        <w:tc>
          <w:tcPr>
            <w:tcW w:w="3344" w:type="dxa"/>
          </w:tcPr>
          <w:p w14:paraId="69CCD37C" w14:textId="77777777" w:rsidR="00BC7659" w:rsidRPr="00EE50E9" w:rsidRDefault="00AA34A3" w:rsidP="00F11DAC">
            <w:pPr>
              <w:rPr>
                <w:b/>
              </w:rPr>
            </w:pPr>
            <w:r>
              <w:t xml:space="preserve">Produit 3.3 : </w:t>
            </w:r>
            <w:r w:rsidRPr="00AA34A3">
              <w:t>Réunifier les jeunes qui continuent à être séparés de leurs familles (moins de 10% du total)</w:t>
            </w:r>
          </w:p>
        </w:tc>
        <w:tc>
          <w:tcPr>
            <w:tcW w:w="2977" w:type="dxa"/>
          </w:tcPr>
          <w:p w14:paraId="71DA37C0" w14:textId="77777777" w:rsidR="00BC7659" w:rsidRDefault="00AA34A3" w:rsidP="00F11DAC">
            <w:pPr>
              <w:jc w:val="both"/>
            </w:pPr>
            <w:r w:rsidRPr="00AA34A3">
              <w:t>Indicateur 3.</w:t>
            </w:r>
            <w:r>
              <w:t xml:space="preserve">3 : </w:t>
            </w:r>
            <w:r w:rsidRPr="00AA34A3">
              <w:t>% des jeunes séparés qui sont réunifiés avec leurs familles</w:t>
            </w:r>
          </w:p>
        </w:tc>
        <w:tc>
          <w:tcPr>
            <w:tcW w:w="1276" w:type="dxa"/>
          </w:tcPr>
          <w:p w14:paraId="5B99BCAE" w14:textId="77777777" w:rsidR="00BC7659" w:rsidRPr="00EE50E9" w:rsidRDefault="00BC7659" w:rsidP="00F11DAC"/>
        </w:tc>
        <w:tc>
          <w:tcPr>
            <w:tcW w:w="1701" w:type="dxa"/>
          </w:tcPr>
          <w:p w14:paraId="33E849D6" w14:textId="77777777" w:rsidR="00BC7659" w:rsidRPr="00EE50E9" w:rsidRDefault="00BC7659" w:rsidP="00F11DAC"/>
        </w:tc>
        <w:tc>
          <w:tcPr>
            <w:tcW w:w="2409" w:type="dxa"/>
          </w:tcPr>
          <w:p w14:paraId="71655C6C" w14:textId="77777777" w:rsidR="00BC7659" w:rsidRPr="00EE50E9" w:rsidRDefault="00F71DBC" w:rsidP="00F11DAC">
            <w:r>
              <w:t>100% des jeunes sont réunifiés. Ce processus est terminé depuis l’année 2013</w:t>
            </w:r>
          </w:p>
        </w:tc>
        <w:tc>
          <w:tcPr>
            <w:tcW w:w="1276" w:type="dxa"/>
          </w:tcPr>
          <w:p w14:paraId="58979897" w14:textId="77777777" w:rsidR="00BC7659" w:rsidRPr="00EE50E9" w:rsidRDefault="00BC7659" w:rsidP="00F11DAC"/>
        </w:tc>
        <w:tc>
          <w:tcPr>
            <w:tcW w:w="1360" w:type="dxa"/>
          </w:tcPr>
          <w:p w14:paraId="4AC5AE59" w14:textId="77777777" w:rsidR="00BC7659" w:rsidRPr="00EE50E9" w:rsidRDefault="00BC7659" w:rsidP="00F11DAC"/>
        </w:tc>
      </w:tr>
      <w:tr w:rsidR="00AA34A3" w:rsidRPr="00EE50E9" w14:paraId="4819F204" w14:textId="77777777" w:rsidTr="00AA34A3">
        <w:trPr>
          <w:trHeight w:val="512"/>
        </w:trPr>
        <w:tc>
          <w:tcPr>
            <w:tcW w:w="3344" w:type="dxa"/>
            <w:vMerge w:val="restart"/>
          </w:tcPr>
          <w:p w14:paraId="50D546F9" w14:textId="77777777" w:rsidR="00AA34A3" w:rsidRPr="00EE50E9" w:rsidRDefault="00AA34A3" w:rsidP="00F11DAC">
            <w:pPr>
              <w:rPr>
                <w:b/>
              </w:rPr>
            </w:pPr>
            <w:r>
              <w:t xml:space="preserve">Produit 3.4 : </w:t>
            </w:r>
            <w:r w:rsidRPr="00AA34A3">
              <w:t>3.3</w:t>
            </w:r>
            <w:r w:rsidRPr="00AA34A3">
              <w:tab/>
              <w:t>Soutenir 1.829 jeunes à s'engager dans les activités socio-récréatives</w:t>
            </w:r>
          </w:p>
        </w:tc>
        <w:tc>
          <w:tcPr>
            <w:tcW w:w="2977" w:type="dxa"/>
          </w:tcPr>
          <w:p w14:paraId="21109D52" w14:textId="77777777" w:rsidR="00AA34A3" w:rsidRDefault="00AA34A3" w:rsidP="00F11DAC">
            <w:pPr>
              <w:jc w:val="both"/>
            </w:pPr>
            <w:r w:rsidRPr="00AA34A3">
              <w:t>Indicateur 3.</w:t>
            </w:r>
            <w:r>
              <w:t xml:space="preserve">4.1 : </w:t>
            </w:r>
            <w:r w:rsidRPr="00AA34A3">
              <w:t># des activités socio-récréatives organisées</w:t>
            </w:r>
          </w:p>
        </w:tc>
        <w:tc>
          <w:tcPr>
            <w:tcW w:w="1276" w:type="dxa"/>
          </w:tcPr>
          <w:p w14:paraId="1570049F" w14:textId="77777777" w:rsidR="00AA34A3" w:rsidRPr="00EE50E9" w:rsidRDefault="00AA34A3" w:rsidP="00F11DAC"/>
        </w:tc>
        <w:tc>
          <w:tcPr>
            <w:tcW w:w="1701" w:type="dxa"/>
          </w:tcPr>
          <w:p w14:paraId="056DF339" w14:textId="77777777" w:rsidR="00AA34A3" w:rsidRPr="00EE50E9" w:rsidRDefault="00AA34A3" w:rsidP="00F11DAC"/>
        </w:tc>
        <w:tc>
          <w:tcPr>
            <w:tcW w:w="2409" w:type="dxa"/>
          </w:tcPr>
          <w:p w14:paraId="661892AB" w14:textId="77777777" w:rsidR="00AA34A3" w:rsidRPr="00EE50E9" w:rsidRDefault="00F71DBC" w:rsidP="00F11DAC">
            <w:r>
              <w:t>15 activités socio-éducatives organisées ce semestre</w:t>
            </w:r>
          </w:p>
        </w:tc>
        <w:tc>
          <w:tcPr>
            <w:tcW w:w="1276" w:type="dxa"/>
          </w:tcPr>
          <w:p w14:paraId="57BF9677" w14:textId="77777777" w:rsidR="00AA34A3" w:rsidRPr="00EE50E9" w:rsidRDefault="00AA34A3" w:rsidP="00F11DAC"/>
        </w:tc>
        <w:tc>
          <w:tcPr>
            <w:tcW w:w="1360" w:type="dxa"/>
          </w:tcPr>
          <w:p w14:paraId="6BFC4618" w14:textId="77777777" w:rsidR="00AA34A3" w:rsidRPr="00EE50E9" w:rsidRDefault="00AA34A3" w:rsidP="00F11DAC"/>
        </w:tc>
      </w:tr>
      <w:tr w:rsidR="00AA34A3" w:rsidRPr="00EE50E9" w14:paraId="2B138CFF" w14:textId="77777777" w:rsidTr="00AA34A3">
        <w:trPr>
          <w:trHeight w:val="512"/>
        </w:trPr>
        <w:tc>
          <w:tcPr>
            <w:tcW w:w="3344" w:type="dxa"/>
            <w:vMerge/>
          </w:tcPr>
          <w:p w14:paraId="2666617D" w14:textId="77777777" w:rsidR="00AA34A3" w:rsidRDefault="00AA34A3" w:rsidP="00F11DAC"/>
        </w:tc>
        <w:tc>
          <w:tcPr>
            <w:tcW w:w="2977" w:type="dxa"/>
          </w:tcPr>
          <w:p w14:paraId="40B6D0AD" w14:textId="77777777" w:rsidR="00AA34A3" w:rsidRPr="00AA34A3" w:rsidRDefault="00AA34A3" w:rsidP="00F11DAC">
            <w:pPr>
              <w:jc w:val="both"/>
            </w:pPr>
            <w:r w:rsidRPr="00AA34A3">
              <w:t>Indicateur 3.4.</w:t>
            </w:r>
            <w:r>
              <w:t xml:space="preserve">2 : </w:t>
            </w:r>
            <w:r w:rsidRPr="00AA34A3">
              <w:t>Rapport de jeunes de projet aux autres jeunes engagés dans les activités socio-récréatives</w:t>
            </w:r>
          </w:p>
        </w:tc>
        <w:tc>
          <w:tcPr>
            <w:tcW w:w="1276" w:type="dxa"/>
          </w:tcPr>
          <w:p w14:paraId="407055A3" w14:textId="77777777" w:rsidR="00AA34A3" w:rsidRPr="00EE50E9" w:rsidRDefault="00AA34A3" w:rsidP="00F11DAC"/>
        </w:tc>
        <w:tc>
          <w:tcPr>
            <w:tcW w:w="1701" w:type="dxa"/>
          </w:tcPr>
          <w:p w14:paraId="3092316C" w14:textId="77777777" w:rsidR="00AA34A3" w:rsidRPr="00EE50E9" w:rsidRDefault="00AA34A3" w:rsidP="00F11DAC"/>
        </w:tc>
        <w:tc>
          <w:tcPr>
            <w:tcW w:w="2409" w:type="dxa"/>
          </w:tcPr>
          <w:p w14:paraId="737EC297" w14:textId="77777777" w:rsidR="00AA34A3" w:rsidRPr="00EE50E9" w:rsidRDefault="00AA34A3" w:rsidP="00F11DAC"/>
        </w:tc>
        <w:tc>
          <w:tcPr>
            <w:tcW w:w="1276" w:type="dxa"/>
          </w:tcPr>
          <w:p w14:paraId="60FC0A32" w14:textId="77777777" w:rsidR="00AA34A3" w:rsidRPr="00EE50E9" w:rsidRDefault="00AA34A3" w:rsidP="00F11DAC"/>
        </w:tc>
        <w:tc>
          <w:tcPr>
            <w:tcW w:w="1360" w:type="dxa"/>
          </w:tcPr>
          <w:p w14:paraId="40201D5F" w14:textId="77777777" w:rsidR="00AA34A3" w:rsidRPr="00EE50E9" w:rsidRDefault="00AA34A3" w:rsidP="00F11DAC"/>
        </w:tc>
      </w:tr>
      <w:tr w:rsidR="00AA34A3" w:rsidRPr="00EE50E9" w14:paraId="0F37FF90" w14:textId="77777777" w:rsidTr="00AA34A3">
        <w:trPr>
          <w:trHeight w:val="512"/>
        </w:trPr>
        <w:tc>
          <w:tcPr>
            <w:tcW w:w="3344" w:type="dxa"/>
            <w:vMerge/>
          </w:tcPr>
          <w:p w14:paraId="2814D10E" w14:textId="77777777" w:rsidR="00AA34A3" w:rsidRDefault="00AA34A3" w:rsidP="00F11DAC"/>
        </w:tc>
        <w:tc>
          <w:tcPr>
            <w:tcW w:w="2977" w:type="dxa"/>
          </w:tcPr>
          <w:p w14:paraId="41A4C553" w14:textId="77777777" w:rsidR="00AA34A3" w:rsidRPr="00AA34A3" w:rsidRDefault="00AA34A3" w:rsidP="00F11DAC">
            <w:pPr>
              <w:jc w:val="both"/>
            </w:pPr>
            <w:r w:rsidRPr="00AA34A3">
              <w:t>Indicateur 3.4.</w:t>
            </w:r>
            <w:r>
              <w:t xml:space="preserve">3 : </w:t>
            </w:r>
            <w:r w:rsidRPr="00AA34A3">
              <w:t># de jeunes et des intervenants engagés dans la production de film</w:t>
            </w:r>
          </w:p>
        </w:tc>
        <w:tc>
          <w:tcPr>
            <w:tcW w:w="1276" w:type="dxa"/>
          </w:tcPr>
          <w:p w14:paraId="6932E6AE" w14:textId="77777777" w:rsidR="00AA34A3" w:rsidRPr="00EE50E9" w:rsidRDefault="00AA34A3" w:rsidP="00F11DAC"/>
        </w:tc>
        <w:tc>
          <w:tcPr>
            <w:tcW w:w="1701" w:type="dxa"/>
          </w:tcPr>
          <w:p w14:paraId="60C87FC5" w14:textId="77777777" w:rsidR="00AA34A3" w:rsidRPr="00EE50E9" w:rsidRDefault="00AA34A3" w:rsidP="00F11DAC"/>
        </w:tc>
        <w:tc>
          <w:tcPr>
            <w:tcW w:w="2409" w:type="dxa"/>
          </w:tcPr>
          <w:p w14:paraId="06DA8B40" w14:textId="77777777" w:rsidR="00AA34A3" w:rsidRPr="00EE50E9" w:rsidRDefault="00F71DBC" w:rsidP="00F11DAC">
            <w:r>
              <w:t>0</w:t>
            </w:r>
          </w:p>
        </w:tc>
        <w:tc>
          <w:tcPr>
            <w:tcW w:w="1276" w:type="dxa"/>
          </w:tcPr>
          <w:p w14:paraId="091CD232" w14:textId="77777777" w:rsidR="00AA34A3" w:rsidRPr="00EE50E9" w:rsidRDefault="00AA34A3" w:rsidP="00F11DAC">
            <w:r w:rsidRPr="00AA34A3">
              <w:t>Le film n’a pas pu être produit, faute de moyens suffisants</w:t>
            </w:r>
          </w:p>
        </w:tc>
        <w:tc>
          <w:tcPr>
            <w:tcW w:w="1360" w:type="dxa"/>
          </w:tcPr>
          <w:p w14:paraId="31B887A1" w14:textId="77777777" w:rsidR="00AA34A3" w:rsidRPr="00EE50E9" w:rsidRDefault="00AA34A3" w:rsidP="00F11DAC"/>
        </w:tc>
      </w:tr>
    </w:tbl>
    <w:p w14:paraId="7253E325" w14:textId="77777777" w:rsidR="00EC3750" w:rsidRPr="00EC3750" w:rsidRDefault="00EC3750" w:rsidP="00EC3750">
      <w:pPr>
        <w:jc w:val="both"/>
        <w:rPr>
          <w:rFonts w:cs="Arial"/>
          <w:szCs w:val="20"/>
          <w:lang w:eastAsia="en-US"/>
        </w:rPr>
      </w:pPr>
    </w:p>
    <w:p w14:paraId="173DE640" w14:textId="77777777" w:rsidR="00EC3750" w:rsidRPr="00EC3750" w:rsidRDefault="00EC3750" w:rsidP="00EC3750">
      <w:pPr>
        <w:jc w:val="both"/>
        <w:rPr>
          <w:rFonts w:cs="Arial"/>
          <w:szCs w:val="20"/>
          <w:lang w:eastAsia="en-US"/>
        </w:rPr>
      </w:pPr>
    </w:p>
    <w:p w14:paraId="3CB6D6A1" w14:textId="77777777" w:rsidR="00EC3750" w:rsidRPr="00EC3750" w:rsidRDefault="00EC3750" w:rsidP="00EC3750">
      <w:pPr>
        <w:jc w:val="both"/>
        <w:rPr>
          <w:rFonts w:cs="Arial"/>
          <w:szCs w:val="20"/>
          <w:lang w:eastAsia="en-US"/>
        </w:rPr>
      </w:pPr>
    </w:p>
    <w:p w14:paraId="4D54ACDD" w14:textId="77777777" w:rsidR="00EC3750" w:rsidRPr="00EC3750" w:rsidRDefault="00EC3750" w:rsidP="00EC3750">
      <w:pPr>
        <w:framePr w:w="15195" w:wrap="auto" w:hAnchor="text"/>
        <w:jc w:val="both"/>
        <w:rPr>
          <w:rFonts w:cs="Arial"/>
          <w:szCs w:val="20"/>
          <w:lang w:eastAsia="en-US"/>
        </w:rPr>
        <w:sectPr w:rsidR="00EC3750" w:rsidRPr="00EC3750" w:rsidSect="00EC3750">
          <w:pgSz w:w="15840" w:h="12240" w:orient="landscape" w:code="1"/>
          <w:pgMar w:top="806" w:right="810" w:bottom="810" w:left="1354" w:header="720" w:footer="418" w:gutter="0"/>
          <w:cols w:space="720"/>
          <w:docGrid w:linePitch="360"/>
        </w:sectPr>
      </w:pPr>
    </w:p>
    <w:p w14:paraId="447873F9" w14:textId="77777777" w:rsidR="00CF6D08" w:rsidRPr="00EE50E9" w:rsidRDefault="00CF6D08" w:rsidP="00F11DAC">
      <w:pPr>
        <w:outlineLvl w:val="0"/>
        <w:rPr>
          <w:sz w:val="22"/>
          <w:szCs w:val="22"/>
        </w:rPr>
      </w:pPr>
    </w:p>
    <w:sectPr w:rsidR="00CF6D08" w:rsidRPr="00EE50E9" w:rsidSect="00F11DAC">
      <w:headerReference w:type="even" r:id="rId13"/>
      <w:footerReference w:type="default" r:id="rId1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70351" w14:textId="77777777" w:rsidR="0076391A" w:rsidRDefault="0076391A">
      <w:r>
        <w:separator/>
      </w:r>
    </w:p>
  </w:endnote>
  <w:endnote w:type="continuationSeparator" w:id="0">
    <w:p w14:paraId="17901DDC" w14:textId="77777777" w:rsidR="0076391A" w:rsidRDefault="00763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07E02" w14:textId="77777777" w:rsidR="00A9691F" w:rsidRDefault="00A9691F" w:rsidP="00A54051">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end"/>
    </w:r>
  </w:p>
  <w:p w14:paraId="5A2EDFAD" w14:textId="77777777" w:rsidR="00A9691F" w:rsidRDefault="00A9691F" w:rsidP="00A540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33288" w14:textId="77777777" w:rsidR="00A9691F" w:rsidRDefault="00A9691F" w:rsidP="00A54051">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sidR="00520CDC">
      <w:rPr>
        <w:rStyle w:val="PageNumber"/>
        <w:rFonts w:cs="Tahoma"/>
        <w:noProof/>
      </w:rPr>
      <w:t>1</w:t>
    </w:r>
    <w:r>
      <w:rPr>
        <w:rStyle w:val="PageNumber"/>
        <w:rFonts w:cs="Tahoma"/>
      </w:rPr>
      <w:fldChar w:fldCharType="end"/>
    </w:r>
  </w:p>
  <w:p w14:paraId="52263F8E" w14:textId="77777777" w:rsidR="00A9691F" w:rsidRDefault="00A9691F" w:rsidP="00A540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67E64" w14:textId="77777777" w:rsidR="00A9691F" w:rsidRDefault="00A9691F" w:rsidP="00F11DAC">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sidR="00520CDC">
      <w:rPr>
        <w:rStyle w:val="PageNumber"/>
        <w:rFonts w:cs="Tahoma"/>
        <w:noProof/>
      </w:rPr>
      <w:t>11</w:t>
    </w:r>
    <w:r>
      <w:rPr>
        <w:rStyle w:val="PageNumber"/>
        <w:rFonts w:cs="Tahoma"/>
      </w:rPr>
      <w:fldChar w:fldCharType="end"/>
    </w:r>
  </w:p>
  <w:p w14:paraId="5BCB8DB4" w14:textId="77777777" w:rsidR="00A9691F" w:rsidRDefault="00A96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F0A9D" w14:textId="77777777" w:rsidR="0076391A" w:rsidRDefault="0076391A">
      <w:r>
        <w:separator/>
      </w:r>
    </w:p>
  </w:footnote>
  <w:footnote w:type="continuationSeparator" w:id="0">
    <w:p w14:paraId="6BE6BEDB" w14:textId="77777777" w:rsidR="0076391A" w:rsidRDefault="0076391A">
      <w:r>
        <w:continuationSeparator/>
      </w:r>
    </w:p>
  </w:footnote>
  <w:footnote w:id="1">
    <w:p w14:paraId="7211694E" w14:textId="77777777" w:rsidR="00A9691F" w:rsidRPr="007A7700" w:rsidRDefault="00A9691F" w:rsidP="00913BF5">
      <w:pPr>
        <w:pStyle w:val="FootnoteText"/>
        <w:rPr>
          <w:lang w:val="fr-FR"/>
        </w:rPr>
      </w:pPr>
      <w:r w:rsidRPr="00831E8E">
        <w:rPr>
          <w:rStyle w:val="FootnoteReference"/>
          <w:sz w:val="18"/>
          <w:szCs w:val="18"/>
        </w:rPr>
        <w:footnoteRef/>
      </w:r>
      <w:r w:rsidRPr="00831E8E">
        <w:rPr>
          <w:sz w:val="18"/>
          <w:szCs w:val="18"/>
          <w:lang w:val="fr-FR"/>
        </w:rPr>
        <w:t xml:space="preserve"> Veuillez noter que, s’il y a plusieurs organes, un seul rapport de projet – consolidé - doit être soumis. </w:t>
      </w:r>
    </w:p>
  </w:footnote>
  <w:footnote w:id="2">
    <w:p w14:paraId="2101BCAA" w14:textId="77777777" w:rsidR="00A9691F" w:rsidRPr="007A7700" w:rsidRDefault="00A9691F" w:rsidP="00913BF5">
      <w:pPr>
        <w:pStyle w:val="FootnoteText"/>
        <w:rPr>
          <w:lang w:val="fr-FR"/>
        </w:rPr>
      </w:pPr>
      <w:r w:rsidRPr="00831E8E">
        <w:rPr>
          <w:rStyle w:val="FootnoteReference"/>
          <w:sz w:val="18"/>
          <w:szCs w:val="18"/>
        </w:rPr>
        <w:footnoteRef/>
      </w:r>
      <w:r w:rsidRPr="00831E8E">
        <w:rPr>
          <w:sz w:val="18"/>
          <w:szCs w:val="18"/>
          <w:lang w:val="fr-FR"/>
        </w:rPr>
        <w:t xml:space="preserve"> Par </w:t>
      </w:r>
      <w:r>
        <w:rPr>
          <w:sz w:val="18"/>
          <w:szCs w:val="18"/>
          <w:lang w:val="fr-FR"/>
        </w:rPr>
        <w:t>« </w:t>
      </w:r>
      <w:r w:rsidRPr="00831E8E">
        <w:rPr>
          <w:sz w:val="18"/>
          <w:szCs w:val="18"/>
          <w:lang w:val="fr-FR"/>
        </w:rPr>
        <w:t>budget approuvé</w:t>
      </w:r>
      <w:r>
        <w:rPr>
          <w:sz w:val="18"/>
          <w:szCs w:val="18"/>
          <w:lang w:val="fr-FR"/>
        </w:rPr>
        <w:t> »</w:t>
      </w:r>
      <w:r w:rsidRPr="00831E8E">
        <w:rPr>
          <w:sz w:val="18"/>
          <w:szCs w:val="18"/>
          <w:lang w:val="fr-FR"/>
        </w:rPr>
        <w:t xml:space="preserve">, il faut entendre le montant total des fonds versés aux </w:t>
      </w:r>
      <w:r>
        <w:rPr>
          <w:sz w:val="18"/>
          <w:szCs w:val="18"/>
          <w:lang w:val="fr-FR"/>
        </w:rPr>
        <w:t>organe</w:t>
      </w:r>
      <w:r w:rsidRPr="00831E8E">
        <w:rPr>
          <w:sz w:val="18"/>
          <w:szCs w:val="18"/>
          <w:lang w:val="fr-FR"/>
        </w:rPr>
        <w:t xml:space="preserve">s bénéficiaires. </w:t>
      </w:r>
    </w:p>
  </w:footnote>
  <w:footnote w:id="3">
    <w:p w14:paraId="5AAF8BD1" w14:textId="77777777" w:rsidR="00A9691F" w:rsidRPr="007A7700" w:rsidRDefault="00A9691F" w:rsidP="00CA7429">
      <w:pPr>
        <w:pStyle w:val="FootnoteText"/>
        <w:rPr>
          <w:lang w:val="fr-FR"/>
        </w:rPr>
      </w:pPr>
      <w:r w:rsidRPr="00831E8E">
        <w:rPr>
          <w:rStyle w:val="FootnoteReference"/>
          <w:sz w:val="18"/>
          <w:szCs w:val="18"/>
        </w:rPr>
        <w:footnoteRef/>
      </w:r>
      <w:r w:rsidRPr="00831E8E">
        <w:rPr>
          <w:sz w:val="18"/>
          <w:szCs w:val="18"/>
          <w:lang w:val="fr-FR"/>
        </w:rPr>
        <w:t xml:space="preserve"> Par </w:t>
      </w:r>
      <w:r>
        <w:rPr>
          <w:sz w:val="18"/>
          <w:szCs w:val="18"/>
          <w:lang w:val="fr-FR"/>
        </w:rPr>
        <w:t>« </w:t>
      </w:r>
      <w:r w:rsidRPr="00831E8E">
        <w:rPr>
          <w:sz w:val="18"/>
          <w:szCs w:val="18"/>
          <w:lang w:val="fr-FR"/>
        </w:rPr>
        <w:t>Fonds engagés</w:t>
      </w:r>
      <w:r>
        <w:rPr>
          <w:sz w:val="18"/>
          <w:szCs w:val="18"/>
          <w:lang w:val="fr-FR"/>
        </w:rPr>
        <w:t> »</w:t>
      </w:r>
      <w:r w:rsidRPr="00831E8E">
        <w:rPr>
          <w:sz w:val="18"/>
          <w:szCs w:val="18"/>
          <w:lang w:val="fr-FR"/>
        </w:rPr>
        <w:t xml:space="preserve">, il faut entendre les engagements de services et d’activités pris dans le cadre de contrats juridiques, conformément aux règles et procédures financiers des </w:t>
      </w:r>
      <w:r>
        <w:rPr>
          <w:sz w:val="18"/>
          <w:szCs w:val="18"/>
          <w:lang w:val="fr-FR"/>
        </w:rPr>
        <w:t>organe</w:t>
      </w:r>
      <w:r w:rsidRPr="00831E8E">
        <w:rPr>
          <w:sz w:val="18"/>
          <w:szCs w:val="18"/>
          <w:lang w:val="fr-FR"/>
        </w:rPr>
        <w:t xml:space="preserve">s bénéficiaires </w:t>
      </w:r>
    </w:p>
  </w:footnote>
  <w:footnote w:id="4">
    <w:p w14:paraId="1B93A466" w14:textId="77777777" w:rsidR="00A9691F" w:rsidRPr="007A7700" w:rsidRDefault="00A9691F">
      <w:pPr>
        <w:pStyle w:val="FootnoteText"/>
        <w:rPr>
          <w:lang w:val="fr-FR"/>
        </w:rPr>
      </w:pPr>
      <w:r w:rsidRPr="00831E8E">
        <w:rPr>
          <w:rStyle w:val="FootnoteReference"/>
          <w:sz w:val="18"/>
          <w:szCs w:val="18"/>
        </w:rPr>
        <w:footnoteRef/>
      </w:r>
      <w:r w:rsidRPr="00831E8E">
        <w:rPr>
          <w:sz w:val="18"/>
          <w:szCs w:val="18"/>
          <w:lang w:val="fr-FR"/>
        </w:rPr>
        <w:t xml:space="preserve"> Paiements effectifs (contrats, services, travaux), dans le cadre des engagements pris.</w:t>
      </w:r>
    </w:p>
  </w:footnote>
  <w:footnote w:id="5">
    <w:p w14:paraId="0A169DDF" w14:textId="77777777" w:rsidR="00A9691F" w:rsidRPr="007A7700" w:rsidRDefault="00A9691F">
      <w:pPr>
        <w:pStyle w:val="FootnoteText"/>
        <w:rPr>
          <w:lang w:val="fr-FR"/>
        </w:rPr>
      </w:pPr>
      <w:r w:rsidRPr="00831E8E">
        <w:rPr>
          <w:rStyle w:val="FootnoteReference"/>
          <w:sz w:val="18"/>
          <w:szCs w:val="18"/>
        </w:rPr>
        <w:footnoteRef/>
      </w:r>
      <w:r w:rsidRPr="00831E8E">
        <w:rPr>
          <w:sz w:val="18"/>
          <w:szCs w:val="18"/>
          <w:lang w:val="fr-FR"/>
        </w:rPr>
        <w:t xml:space="preserve"> Se référer aux domaines définis dans le cadre du Plan des priorités ou du Plan directeur du PBF</w:t>
      </w:r>
      <w:r>
        <w:rPr>
          <w:sz w:val="18"/>
          <w:szCs w:val="18"/>
          <w:lang w:val="fr-FR"/>
        </w:rPr>
        <w:t xml:space="preserve"> (PMP)</w:t>
      </w:r>
      <w:r w:rsidRPr="00831E8E">
        <w:rPr>
          <w:sz w:val="18"/>
          <w:szCs w:val="18"/>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07F56" w14:textId="77777777" w:rsidR="00A9691F" w:rsidRDefault="00A9691F" w:rsidP="00EC1D2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01D7D6" w14:textId="77777777" w:rsidR="00A9691F" w:rsidRDefault="00A969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2CEF"/>
    <w:multiLevelType w:val="hybridMultilevel"/>
    <w:tmpl w:val="22DA6FFE"/>
    <w:lvl w:ilvl="0" w:tplc="04090001">
      <w:start w:val="1"/>
      <w:numFmt w:val="bullet"/>
      <w:lvlText w:val=""/>
      <w:lvlJc w:val="left"/>
      <w:pPr>
        <w:ind w:left="360" w:hanging="360"/>
      </w:pPr>
      <w:rPr>
        <w:rFonts w:ascii="Symbol" w:hAnsi="Symbol" w:hint="default"/>
      </w:rPr>
    </w:lvl>
    <w:lvl w:ilvl="1" w:tplc="FD9CD228">
      <w:start w:val="1"/>
      <w:numFmt w:val="decimal"/>
      <w:lvlText w:val="1.%2."/>
      <w:lvlJc w:val="left"/>
      <w:pPr>
        <w:ind w:left="794" w:hanging="454"/>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A20F8C"/>
    <w:multiLevelType w:val="multilevel"/>
    <w:tmpl w:val="62DAE21E"/>
    <w:lvl w:ilvl="0">
      <w:start w:val="3"/>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nsid w:val="121F63FE"/>
    <w:multiLevelType w:val="hybridMultilevel"/>
    <w:tmpl w:val="81A2AA54"/>
    <w:lvl w:ilvl="0" w:tplc="04090001">
      <w:start w:val="1"/>
      <w:numFmt w:val="bullet"/>
      <w:lvlText w:val=""/>
      <w:lvlJc w:val="left"/>
      <w:pPr>
        <w:ind w:left="360" w:hanging="360"/>
      </w:pPr>
      <w:rPr>
        <w:rFonts w:ascii="Symbol" w:hAnsi="Symbol" w:hint="default"/>
      </w:rPr>
    </w:lvl>
    <w:lvl w:ilvl="1" w:tplc="E2BCE75A">
      <w:start w:val="1"/>
      <w:numFmt w:val="decimal"/>
      <w:lvlText w:val="2.%2."/>
      <w:lvlJc w:val="left"/>
      <w:pPr>
        <w:ind w:left="794" w:hanging="454"/>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7E0C4A"/>
    <w:multiLevelType w:val="hybridMultilevel"/>
    <w:tmpl w:val="36921220"/>
    <w:lvl w:ilvl="0" w:tplc="7E76DFA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6711EF"/>
    <w:multiLevelType w:val="multilevel"/>
    <w:tmpl w:val="7DEAFE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6D13C84"/>
    <w:multiLevelType w:val="hybridMultilevel"/>
    <w:tmpl w:val="2190F706"/>
    <w:lvl w:ilvl="0" w:tplc="04090001">
      <w:start w:val="1"/>
      <w:numFmt w:val="bullet"/>
      <w:lvlText w:val=""/>
      <w:lvlJc w:val="left"/>
      <w:pPr>
        <w:ind w:left="360" w:hanging="360"/>
      </w:pPr>
      <w:rPr>
        <w:rFonts w:ascii="Symbol" w:hAnsi="Symbol" w:hint="default"/>
      </w:rPr>
    </w:lvl>
    <w:lvl w:ilvl="1" w:tplc="4EE2B39A">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0ED7BDA"/>
    <w:multiLevelType w:val="hybridMultilevel"/>
    <w:tmpl w:val="4FAA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F2833"/>
    <w:multiLevelType w:val="multilevel"/>
    <w:tmpl w:val="B6428A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E9F6B92"/>
    <w:multiLevelType w:val="multilevel"/>
    <w:tmpl w:val="94A609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2FA7C82"/>
    <w:multiLevelType w:val="multilevel"/>
    <w:tmpl w:val="94A609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7D54FDA"/>
    <w:multiLevelType w:val="multilevel"/>
    <w:tmpl w:val="3CE459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A1232AC"/>
    <w:multiLevelType w:val="hybridMultilevel"/>
    <w:tmpl w:val="5DC82272"/>
    <w:lvl w:ilvl="0" w:tplc="04090001">
      <w:start w:val="1"/>
      <w:numFmt w:val="bullet"/>
      <w:lvlText w:val=""/>
      <w:lvlJc w:val="left"/>
      <w:pPr>
        <w:ind w:left="360" w:hanging="360"/>
      </w:pPr>
      <w:rPr>
        <w:rFonts w:ascii="Symbol" w:hAnsi="Symbol" w:hint="default"/>
      </w:rPr>
    </w:lvl>
    <w:lvl w:ilvl="1" w:tplc="80282592">
      <w:start w:val="1"/>
      <w:numFmt w:val="decimal"/>
      <w:lvlText w:val="3.%2."/>
      <w:lvlJc w:val="left"/>
      <w:pPr>
        <w:ind w:left="794" w:hanging="454"/>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C62599D"/>
    <w:multiLevelType w:val="multilevel"/>
    <w:tmpl w:val="455073B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nsid w:val="77AD0516"/>
    <w:multiLevelType w:val="hybridMultilevel"/>
    <w:tmpl w:val="7D5CA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0"/>
  </w:num>
  <w:num w:numId="4">
    <w:abstractNumId w:val="9"/>
  </w:num>
  <w:num w:numId="5">
    <w:abstractNumId w:val="8"/>
  </w:num>
  <w:num w:numId="6">
    <w:abstractNumId w:val="0"/>
  </w:num>
  <w:num w:numId="7">
    <w:abstractNumId w:val="2"/>
  </w:num>
  <w:num w:numId="8">
    <w:abstractNumId w:val="11"/>
  </w:num>
  <w:num w:numId="9">
    <w:abstractNumId w:val="3"/>
  </w:num>
  <w:num w:numId="10">
    <w:abstractNumId w:val="12"/>
  </w:num>
  <w:num w:numId="11">
    <w:abstractNumId w:val="4"/>
  </w:num>
  <w:num w:numId="12">
    <w:abstractNumId w:val="7"/>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EE4"/>
    <w:rsid w:val="00000B40"/>
    <w:rsid w:val="00001E49"/>
    <w:rsid w:val="00003415"/>
    <w:rsid w:val="00004401"/>
    <w:rsid w:val="000055FF"/>
    <w:rsid w:val="0000600A"/>
    <w:rsid w:val="00006D54"/>
    <w:rsid w:val="00007B30"/>
    <w:rsid w:val="00007BC1"/>
    <w:rsid w:val="000116C1"/>
    <w:rsid w:val="0001585B"/>
    <w:rsid w:val="00015C58"/>
    <w:rsid w:val="000164AE"/>
    <w:rsid w:val="00022ACB"/>
    <w:rsid w:val="000234F4"/>
    <w:rsid w:val="000256FA"/>
    <w:rsid w:val="00026454"/>
    <w:rsid w:val="000314C3"/>
    <w:rsid w:val="00032006"/>
    <w:rsid w:val="0003210A"/>
    <w:rsid w:val="00033959"/>
    <w:rsid w:val="00036291"/>
    <w:rsid w:val="00036E35"/>
    <w:rsid w:val="000440E9"/>
    <w:rsid w:val="00044194"/>
    <w:rsid w:val="000445F1"/>
    <w:rsid w:val="00044EF4"/>
    <w:rsid w:val="0004701E"/>
    <w:rsid w:val="00047A98"/>
    <w:rsid w:val="00050376"/>
    <w:rsid w:val="00051516"/>
    <w:rsid w:val="00051E3A"/>
    <w:rsid w:val="00054DCB"/>
    <w:rsid w:val="00055CA5"/>
    <w:rsid w:val="00060B1F"/>
    <w:rsid w:val="00064103"/>
    <w:rsid w:val="000646FF"/>
    <w:rsid w:val="00065738"/>
    <w:rsid w:val="000665EF"/>
    <w:rsid w:val="000674E5"/>
    <w:rsid w:val="0006769A"/>
    <w:rsid w:val="00067E99"/>
    <w:rsid w:val="00070673"/>
    <w:rsid w:val="00071863"/>
    <w:rsid w:val="0007217D"/>
    <w:rsid w:val="00075754"/>
    <w:rsid w:val="00075E09"/>
    <w:rsid w:val="00076233"/>
    <w:rsid w:val="00076F81"/>
    <w:rsid w:val="000815B9"/>
    <w:rsid w:val="00083FC2"/>
    <w:rsid w:val="00084E9B"/>
    <w:rsid w:val="000909BE"/>
    <w:rsid w:val="00091616"/>
    <w:rsid w:val="000949C9"/>
    <w:rsid w:val="000961B9"/>
    <w:rsid w:val="000A14A2"/>
    <w:rsid w:val="000A21E7"/>
    <w:rsid w:val="000A483D"/>
    <w:rsid w:val="000B08F7"/>
    <w:rsid w:val="000B17BA"/>
    <w:rsid w:val="000B1923"/>
    <w:rsid w:val="000B3020"/>
    <w:rsid w:val="000B4388"/>
    <w:rsid w:val="000B7AFA"/>
    <w:rsid w:val="000C1E2D"/>
    <w:rsid w:val="000C663B"/>
    <w:rsid w:val="000D3582"/>
    <w:rsid w:val="000D5162"/>
    <w:rsid w:val="000D637F"/>
    <w:rsid w:val="000D6F3F"/>
    <w:rsid w:val="000D7806"/>
    <w:rsid w:val="000E20A9"/>
    <w:rsid w:val="000E20E0"/>
    <w:rsid w:val="000E222E"/>
    <w:rsid w:val="000E2244"/>
    <w:rsid w:val="000E4422"/>
    <w:rsid w:val="000E5282"/>
    <w:rsid w:val="000E56D7"/>
    <w:rsid w:val="000E7994"/>
    <w:rsid w:val="000E7CC1"/>
    <w:rsid w:val="000E7FB6"/>
    <w:rsid w:val="000F04C6"/>
    <w:rsid w:val="000F17B2"/>
    <w:rsid w:val="000F3A75"/>
    <w:rsid w:val="00105995"/>
    <w:rsid w:val="001079CC"/>
    <w:rsid w:val="00110347"/>
    <w:rsid w:val="00110DDD"/>
    <w:rsid w:val="00111C9C"/>
    <w:rsid w:val="00112D95"/>
    <w:rsid w:val="0011440F"/>
    <w:rsid w:val="0011559A"/>
    <w:rsid w:val="00116120"/>
    <w:rsid w:val="001169F1"/>
    <w:rsid w:val="00122DC1"/>
    <w:rsid w:val="0012466B"/>
    <w:rsid w:val="00131EE4"/>
    <w:rsid w:val="00132CB9"/>
    <w:rsid w:val="00133BD3"/>
    <w:rsid w:val="001377E8"/>
    <w:rsid w:val="0014011C"/>
    <w:rsid w:val="00140706"/>
    <w:rsid w:val="001473C0"/>
    <w:rsid w:val="001519D1"/>
    <w:rsid w:val="00151F6F"/>
    <w:rsid w:val="00152115"/>
    <w:rsid w:val="00152378"/>
    <w:rsid w:val="001527E8"/>
    <w:rsid w:val="00152E92"/>
    <w:rsid w:val="00154290"/>
    <w:rsid w:val="001576EA"/>
    <w:rsid w:val="001607BA"/>
    <w:rsid w:val="001619AD"/>
    <w:rsid w:val="00163695"/>
    <w:rsid w:val="001662E1"/>
    <w:rsid w:val="001700D9"/>
    <w:rsid w:val="00170556"/>
    <w:rsid w:val="00171F6E"/>
    <w:rsid w:val="00172EA3"/>
    <w:rsid w:val="00173E5B"/>
    <w:rsid w:val="0017581B"/>
    <w:rsid w:val="001822CA"/>
    <w:rsid w:val="0018297A"/>
    <w:rsid w:val="001836FF"/>
    <w:rsid w:val="00184AD1"/>
    <w:rsid w:val="00184B1C"/>
    <w:rsid w:val="00192C0F"/>
    <w:rsid w:val="001A222A"/>
    <w:rsid w:val="001A37C9"/>
    <w:rsid w:val="001A43F0"/>
    <w:rsid w:val="001A5E0B"/>
    <w:rsid w:val="001A6CBC"/>
    <w:rsid w:val="001B2FCA"/>
    <w:rsid w:val="001B3C42"/>
    <w:rsid w:val="001B67A1"/>
    <w:rsid w:val="001C171D"/>
    <w:rsid w:val="001C3D48"/>
    <w:rsid w:val="001C6983"/>
    <w:rsid w:val="001D1819"/>
    <w:rsid w:val="001D280D"/>
    <w:rsid w:val="001D2AAC"/>
    <w:rsid w:val="001E4DCF"/>
    <w:rsid w:val="001E5296"/>
    <w:rsid w:val="001E5490"/>
    <w:rsid w:val="001E79E5"/>
    <w:rsid w:val="001F0026"/>
    <w:rsid w:val="001F269E"/>
    <w:rsid w:val="001F33F1"/>
    <w:rsid w:val="001F40E3"/>
    <w:rsid w:val="001F47E7"/>
    <w:rsid w:val="001F6F2F"/>
    <w:rsid w:val="001F7C1C"/>
    <w:rsid w:val="00202126"/>
    <w:rsid w:val="002036CC"/>
    <w:rsid w:val="00203C63"/>
    <w:rsid w:val="0021092C"/>
    <w:rsid w:val="002139A1"/>
    <w:rsid w:val="00216361"/>
    <w:rsid w:val="002167F3"/>
    <w:rsid w:val="0021731C"/>
    <w:rsid w:val="0022562F"/>
    <w:rsid w:val="0022642C"/>
    <w:rsid w:val="00230E22"/>
    <w:rsid w:val="00231319"/>
    <w:rsid w:val="00231E0F"/>
    <w:rsid w:val="00231E45"/>
    <w:rsid w:val="00237483"/>
    <w:rsid w:val="00240103"/>
    <w:rsid w:val="00240E17"/>
    <w:rsid w:val="00241E68"/>
    <w:rsid w:val="0024221A"/>
    <w:rsid w:val="00243BD4"/>
    <w:rsid w:val="0024567C"/>
    <w:rsid w:val="00246D67"/>
    <w:rsid w:val="0024716E"/>
    <w:rsid w:val="00247557"/>
    <w:rsid w:val="0025103B"/>
    <w:rsid w:val="002518FB"/>
    <w:rsid w:val="00252830"/>
    <w:rsid w:val="002534D1"/>
    <w:rsid w:val="00253822"/>
    <w:rsid w:val="00253B25"/>
    <w:rsid w:val="00257F89"/>
    <w:rsid w:val="0026324A"/>
    <w:rsid w:val="00267D1C"/>
    <w:rsid w:val="0027031A"/>
    <w:rsid w:val="002715AD"/>
    <w:rsid w:val="00272907"/>
    <w:rsid w:val="00272BDB"/>
    <w:rsid w:val="0027398B"/>
    <w:rsid w:val="00275D16"/>
    <w:rsid w:val="0028032D"/>
    <w:rsid w:val="00282180"/>
    <w:rsid w:val="00282286"/>
    <w:rsid w:val="002828C1"/>
    <w:rsid w:val="00283362"/>
    <w:rsid w:val="00287829"/>
    <w:rsid w:val="00293B3A"/>
    <w:rsid w:val="00294791"/>
    <w:rsid w:val="0029694B"/>
    <w:rsid w:val="00297385"/>
    <w:rsid w:val="00297516"/>
    <w:rsid w:val="002A4481"/>
    <w:rsid w:val="002A4982"/>
    <w:rsid w:val="002B056D"/>
    <w:rsid w:val="002B0660"/>
    <w:rsid w:val="002B1876"/>
    <w:rsid w:val="002B222B"/>
    <w:rsid w:val="002B31EF"/>
    <w:rsid w:val="002B32E5"/>
    <w:rsid w:val="002C20F1"/>
    <w:rsid w:val="002C5958"/>
    <w:rsid w:val="002C6D27"/>
    <w:rsid w:val="002C73D4"/>
    <w:rsid w:val="002D105C"/>
    <w:rsid w:val="002D1712"/>
    <w:rsid w:val="002D17FE"/>
    <w:rsid w:val="002D359A"/>
    <w:rsid w:val="002D3F09"/>
    <w:rsid w:val="002D4116"/>
    <w:rsid w:val="002D5DF4"/>
    <w:rsid w:val="002D7970"/>
    <w:rsid w:val="002D7D73"/>
    <w:rsid w:val="002E0C2B"/>
    <w:rsid w:val="002E5AE5"/>
    <w:rsid w:val="002F17D3"/>
    <w:rsid w:val="002F29D9"/>
    <w:rsid w:val="002F672E"/>
    <w:rsid w:val="002F69C6"/>
    <w:rsid w:val="002F6B23"/>
    <w:rsid w:val="002F6F9A"/>
    <w:rsid w:val="0030076E"/>
    <w:rsid w:val="003029D7"/>
    <w:rsid w:val="00302A7B"/>
    <w:rsid w:val="00304929"/>
    <w:rsid w:val="00304C5E"/>
    <w:rsid w:val="003056C7"/>
    <w:rsid w:val="00310519"/>
    <w:rsid w:val="00310E18"/>
    <w:rsid w:val="003153D6"/>
    <w:rsid w:val="00316BDB"/>
    <w:rsid w:val="00317C09"/>
    <w:rsid w:val="00317EDC"/>
    <w:rsid w:val="003236F5"/>
    <w:rsid w:val="00332795"/>
    <w:rsid w:val="00332F6C"/>
    <w:rsid w:val="003344F4"/>
    <w:rsid w:val="00334A5E"/>
    <w:rsid w:val="003411B4"/>
    <w:rsid w:val="003423D0"/>
    <w:rsid w:val="00342CAC"/>
    <w:rsid w:val="00343FB0"/>
    <w:rsid w:val="00345956"/>
    <w:rsid w:val="00347FBC"/>
    <w:rsid w:val="00351BF9"/>
    <w:rsid w:val="00351DC5"/>
    <w:rsid w:val="00352446"/>
    <w:rsid w:val="00354BF1"/>
    <w:rsid w:val="0035519D"/>
    <w:rsid w:val="00362F26"/>
    <w:rsid w:val="00364C7B"/>
    <w:rsid w:val="00370882"/>
    <w:rsid w:val="003717E7"/>
    <w:rsid w:val="0037226B"/>
    <w:rsid w:val="0037263B"/>
    <w:rsid w:val="00373CAF"/>
    <w:rsid w:val="00374251"/>
    <w:rsid w:val="00380BB1"/>
    <w:rsid w:val="00382990"/>
    <w:rsid w:val="00384C8C"/>
    <w:rsid w:val="0038672F"/>
    <w:rsid w:val="003917BB"/>
    <w:rsid w:val="00391CBF"/>
    <w:rsid w:val="003976B5"/>
    <w:rsid w:val="003A069A"/>
    <w:rsid w:val="003A4E7F"/>
    <w:rsid w:val="003B0A11"/>
    <w:rsid w:val="003B3457"/>
    <w:rsid w:val="003B5289"/>
    <w:rsid w:val="003C3526"/>
    <w:rsid w:val="003C377A"/>
    <w:rsid w:val="003C40C4"/>
    <w:rsid w:val="003C4DF5"/>
    <w:rsid w:val="003C5543"/>
    <w:rsid w:val="003D1A08"/>
    <w:rsid w:val="003D1AA7"/>
    <w:rsid w:val="003D50C7"/>
    <w:rsid w:val="003E4838"/>
    <w:rsid w:val="003E791B"/>
    <w:rsid w:val="003E7E5E"/>
    <w:rsid w:val="003F01A8"/>
    <w:rsid w:val="003F17F5"/>
    <w:rsid w:val="003F3DA5"/>
    <w:rsid w:val="004021CB"/>
    <w:rsid w:val="0040574D"/>
    <w:rsid w:val="00406858"/>
    <w:rsid w:val="004154D6"/>
    <w:rsid w:val="00415EFE"/>
    <w:rsid w:val="0042137C"/>
    <w:rsid w:val="00425304"/>
    <w:rsid w:val="00425664"/>
    <w:rsid w:val="004259C7"/>
    <w:rsid w:val="00433561"/>
    <w:rsid w:val="00435D0C"/>
    <w:rsid w:val="00437CA3"/>
    <w:rsid w:val="00440713"/>
    <w:rsid w:val="00443DB4"/>
    <w:rsid w:val="0044507A"/>
    <w:rsid w:val="00445B9D"/>
    <w:rsid w:val="00450B6E"/>
    <w:rsid w:val="00450BB2"/>
    <w:rsid w:val="00450F6C"/>
    <w:rsid w:val="00451B93"/>
    <w:rsid w:val="00460ADE"/>
    <w:rsid w:val="00461426"/>
    <w:rsid w:val="00461D96"/>
    <w:rsid w:val="00462138"/>
    <w:rsid w:val="004638D6"/>
    <w:rsid w:val="00463A57"/>
    <w:rsid w:val="00465A60"/>
    <w:rsid w:val="00465F7A"/>
    <w:rsid w:val="004677BE"/>
    <w:rsid w:val="0047050A"/>
    <w:rsid w:val="00471A2D"/>
    <w:rsid w:val="0047349D"/>
    <w:rsid w:val="00473B43"/>
    <w:rsid w:val="004748F0"/>
    <w:rsid w:val="00474A01"/>
    <w:rsid w:val="00474E09"/>
    <w:rsid w:val="00475EC5"/>
    <w:rsid w:val="004801A7"/>
    <w:rsid w:val="004855DB"/>
    <w:rsid w:val="0048739A"/>
    <w:rsid w:val="0049081F"/>
    <w:rsid w:val="004925FD"/>
    <w:rsid w:val="004958E3"/>
    <w:rsid w:val="004A44E3"/>
    <w:rsid w:val="004A5EDB"/>
    <w:rsid w:val="004A760C"/>
    <w:rsid w:val="004B14E2"/>
    <w:rsid w:val="004B68F6"/>
    <w:rsid w:val="004B708D"/>
    <w:rsid w:val="004B756F"/>
    <w:rsid w:val="004B7EBF"/>
    <w:rsid w:val="004C210D"/>
    <w:rsid w:val="004D445C"/>
    <w:rsid w:val="004D4C2B"/>
    <w:rsid w:val="004D5E5E"/>
    <w:rsid w:val="004E1ED2"/>
    <w:rsid w:val="004E3C1D"/>
    <w:rsid w:val="004E4157"/>
    <w:rsid w:val="004E6DDD"/>
    <w:rsid w:val="004F41DA"/>
    <w:rsid w:val="004F42A0"/>
    <w:rsid w:val="004F4458"/>
    <w:rsid w:val="004F5437"/>
    <w:rsid w:val="004F5C76"/>
    <w:rsid w:val="004F6F83"/>
    <w:rsid w:val="004F7992"/>
    <w:rsid w:val="00500C18"/>
    <w:rsid w:val="00500C8A"/>
    <w:rsid w:val="005039F1"/>
    <w:rsid w:val="00506BB3"/>
    <w:rsid w:val="005070D8"/>
    <w:rsid w:val="0051171E"/>
    <w:rsid w:val="00511EF1"/>
    <w:rsid w:val="005161F9"/>
    <w:rsid w:val="00517642"/>
    <w:rsid w:val="00517BFC"/>
    <w:rsid w:val="005206D6"/>
    <w:rsid w:val="00520CDC"/>
    <w:rsid w:val="005214CA"/>
    <w:rsid w:val="0052365C"/>
    <w:rsid w:val="00526AC9"/>
    <w:rsid w:val="00527264"/>
    <w:rsid w:val="00527731"/>
    <w:rsid w:val="0053054F"/>
    <w:rsid w:val="00530B10"/>
    <w:rsid w:val="005327CC"/>
    <w:rsid w:val="00532CBB"/>
    <w:rsid w:val="00537241"/>
    <w:rsid w:val="00537D9F"/>
    <w:rsid w:val="005440CA"/>
    <w:rsid w:val="005501B5"/>
    <w:rsid w:val="005511BA"/>
    <w:rsid w:val="00551F45"/>
    <w:rsid w:val="00553721"/>
    <w:rsid w:val="005562ED"/>
    <w:rsid w:val="00557073"/>
    <w:rsid w:val="00557348"/>
    <w:rsid w:val="00557599"/>
    <w:rsid w:val="0056097D"/>
    <w:rsid w:val="005642EE"/>
    <w:rsid w:val="0056460A"/>
    <w:rsid w:val="005675A0"/>
    <w:rsid w:val="00567F17"/>
    <w:rsid w:val="00573D5E"/>
    <w:rsid w:val="00580626"/>
    <w:rsid w:val="0058079E"/>
    <w:rsid w:val="005809F9"/>
    <w:rsid w:val="00580D38"/>
    <w:rsid w:val="00582B7A"/>
    <w:rsid w:val="00585B55"/>
    <w:rsid w:val="00586DEA"/>
    <w:rsid w:val="00587925"/>
    <w:rsid w:val="005901F5"/>
    <w:rsid w:val="005A085D"/>
    <w:rsid w:val="005A110A"/>
    <w:rsid w:val="005A2963"/>
    <w:rsid w:val="005A4AE8"/>
    <w:rsid w:val="005A4E98"/>
    <w:rsid w:val="005A55C8"/>
    <w:rsid w:val="005A7566"/>
    <w:rsid w:val="005B053A"/>
    <w:rsid w:val="005B2CC8"/>
    <w:rsid w:val="005B7EEA"/>
    <w:rsid w:val="005C00DE"/>
    <w:rsid w:val="005C37E3"/>
    <w:rsid w:val="005C661D"/>
    <w:rsid w:val="005C7355"/>
    <w:rsid w:val="005C73A2"/>
    <w:rsid w:val="005C7AFA"/>
    <w:rsid w:val="005D2620"/>
    <w:rsid w:val="005D42D6"/>
    <w:rsid w:val="005D6AF3"/>
    <w:rsid w:val="005D6E70"/>
    <w:rsid w:val="005E1A95"/>
    <w:rsid w:val="005E2839"/>
    <w:rsid w:val="005E7678"/>
    <w:rsid w:val="005F26F8"/>
    <w:rsid w:val="005F5182"/>
    <w:rsid w:val="005F52EC"/>
    <w:rsid w:val="00601040"/>
    <w:rsid w:val="00601804"/>
    <w:rsid w:val="0060279C"/>
    <w:rsid w:val="00603A46"/>
    <w:rsid w:val="00607912"/>
    <w:rsid w:val="0061159E"/>
    <w:rsid w:val="00611BD1"/>
    <w:rsid w:val="00611DE4"/>
    <w:rsid w:val="006132F7"/>
    <w:rsid w:val="00613450"/>
    <w:rsid w:val="006149E7"/>
    <w:rsid w:val="00616DE0"/>
    <w:rsid w:val="00622157"/>
    <w:rsid w:val="00622814"/>
    <w:rsid w:val="00623F06"/>
    <w:rsid w:val="00625E7A"/>
    <w:rsid w:val="00627724"/>
    <w:rsid w:val="00627A59"/>
    <w:rsid w:val="006329C7"/>
    <w:rsid w:val="00637CE9"/>
    <w:rsid w:val="006431A2"/>
    <w:rsid w:val="00643882"/>
    <w:rsid w:val="00643DBE"/>
    <w:rsid w:val="00645321"/>
    <w:rsid w:val="0065640A"/>
    <w:rsid w:val="00656AC7"/>
    <w:rsid w:val="0066211F"/>
    <w:rsid w:val="00663FC1"/>
    <w:rsid w:val="00667123"/>
    <w:rsid w:val="00667365"/>
    <w:rsid w:val="00667F87"/>
    <w:rsid w:val="00673BC8"/>
    <w:rsid w:val="00676026"/>
    <w:rsid w:val="00677142"/>
    <w:rsid w:val="00680CD8"/>
    <w:rsid w:val="0068295C"/>
    <w:rsid w:val="006908A9"/>
    <w:rsid w:val="00690D2A"/>
    <w:rsid w:val="00690DE0"/>
    <w:rsid w:val="00691A52"/>
    <w:rsid w:val="006942CF"/>
    <w:rsid w:val="006944F3"/>
    <w:rsid w:val="00694A8D"/>
    <w:rsid w:val="006A1C9C"/>
    <w:rsid w:val="006A259B"/>
    <w:rsid w:val="006A599A"/>
    <w:rsid w:val="006B2089"/>
    <w:rsid w:val="006B2124"/>
    <w:rsid w:val="006B301D"/>
    <w:rsid w:val="006B3AC1"/>
    <w:rsid w:val="006B4A98"/>
    <w:rsid w:val="006B5076"/>
    <w:rsid w:val="006B5D15"/>
    <w:rsid w:val="006B605D"/>
    <w:rsid w:val="006B7E2D"/>
    <w:rsid w:val="006C1F0A"/>
    <w:rsid w:val="006C3F9B"/>
    <w:rsid w:val="006C59A7"/>
    <w:rsid w:val="006C6313"/>
    <w:rsid w:val="006C7E2F"/>
    <w:rsid w:val="006D13E5"/>
    <w:rsid w:val="006D73C0"/>
    <w:rsid w:val="006E014B"/>
    <w:rsid w:val="006E1149"/>
    <w:rsid w:val="006E1D9C"/>
    <w:rsid w:val="006E3923"/>
    <w:rsid w:val="006E4B4B"/>
    <w:rsid w:val="006E553E"/>
    <w:rsid w:val="006E7EC7"/>
    <w:rsid w:val="006F2564"/>
    <w:rsid w:val="006F262D"/>
    <w:rsid w:val="006F351D"/>
    <w:rsid w:val="006F626D"/>
    <w:rsid w:val="006F7F13"/>
    <w:rsid w:val="00700EBF"/>
    <w:rsid w:val="007024F9"/>
    <w:rsid w:val="00702CEF"/>
    <w:rsid w:val="0070326C"/>
    <w:rsid w:val="0071087B"/>
    <w:rsid w:val="0071258C"/>
    <w:rsid w:val="007140CB"/>
    <w:rsid w:val="00716A5B"/>
    <w:rsid w:val="00716F13"/>
    <w:rsid w:val="007244B1"/>
    <w:rsid w:val="0072545E"/>
    <w:rsid w:val="007300F6"/>
    <w:rsid w:val="00730F04"/>
    <w:rsid w:val="0073108D"/>
    <w:rsid w:val="00731564"/>
    <w:rsid w:val="0073224A"/>
    <w:rsid w:val="007335B1"/>
    <w:rsid w:val="00737024"/>
    <w:rsid w:val="007416DD"/>
    <w:rsid w:val="00741F65"/>
    <w:rsid w:val="00742904"/>
    <w:rsid w:val="00744768"/>
    <w:rsid w:val="00745FC8"/>
    <w:rsid w:val="007461D0"/>
    <w:rsid w:val="00750CAC"/>
    <w:rsid w:val="00752660"/>
    <w:rsid w:val="00753C6A"/>
    <w:rsid w:val="0075558F"/>
    <w:rsid w:val="00755737"/>
    <w:rsid w:val="00756D2F"/>
    <w:rsid w:val="00756D7C"/>
    <w:rsid w:val="007573FA"/>
    <w:rsid w:val="00760368"/>
    <w:rsid w:val="00761EDA"/>
    <w:rsid w:val="0076391A"/>
    <w:rsid w:val="00764328"/>
    <w:rsid w:val="00764709"/>
    <w:rsid w:val="00765215"/>
    <w:rsid w:val="00766CF9"/>
    <w:rsid w:val="00770115"/>
    <w:rsid w:val="00770526"/>
    <w:rsid w:val="00771E3E"/>
    <w:rsid w:val="00777DAD"/>
    <w:rsid w:val="007817A1"/>
    <w:rsid w:val="0078215C"/>
    <w:rsid w:val="00784BB6"/>
    <w:rsid w:val="00784F14"/>
    <w:rsid w:val="00785B5F"/>
    <w:rsid w:val="00785C6C"/>
    <w:rsid w:val="00785CD3"/>
    <w:rsid w:val="00787D3C"/>
    <w:rsid w:val="00787D76"/>
    <w:rsid w:val="0079095F"/>
    <w:rsid w:val="00791B47"/>
    <w:rsid w:val="00793A5E"/>
    <w:rsid w:val="007A43DF"/>
    <w:rsid w:val="007A4F00"/>
    <w:rsid w:val="007A7700"/>
    <w:rsid w:val="007B051D"/>
    <w:rsid w:val="007B1131"/>
    <w:rsid w:val="007B3CA7"/>
    <w:rsid w:val="007B635C"/>
    <w:rsid w:val="007C16CA"/>
    <w:rsid w:val="007C3D5B"/>
    <w:rsid w:val="007D3C16"/>
    <w:rsid w:val="007D43C7"/>
    <w:rsid w:val="007D4575"/>
    <w:rsid w:val="007E04CD"/>
    <w:rsid w:val="007E247B"/>
    <w:rsid w:val="007E2D5C"/>
    <w:rsid w:val="007E62A4"/>
    <w:rsid w:val="007E6CA7"/>
    <w:rsid w:val="007F0357"/>
    <w:rsid w:val="007F15B7"/>
    <w:rsid w:val="007F1ED2"/>
    <w:rsid w:val="007F2932"/>
    <w:rsid w:val="007F4334"/>
    <w:rsid w:val="007F4F3B"/>
    <w:rsid w:val="007F4FE9"/>
    <w:rsid w:val="007F517F"/>
    <w:rsid w:val="007F5BFE"/>
    <w:rsid w:val="007F63E3"/>
    <w:rsid w:val="00802856"/>
    <w:rsid w:val="00802E6F"/>
    <w:rsid w:val="00803746"/>
    <w:rsid w:val="008041E4"/>
    <w:rsid w:val="00806D23"/>
    <w:rsid w:val="0081222C"/>
    <w:rsid w:val="0081739C"/>
    <w:rsid w:val="00820564"/>
    <w:rsid w:val="00823C02"/>
    <w:rsid w:val="00823CA4"/>
    <w:rsid w:val="00825630"/>
    <w:rsid w:val="00827568"/>
    <w:rsid w:val="00827FA1"/>
    <w:rsid w:val="008301FA"/>
    <w:rsid w:val="00830E72"/>
    <w:rsid w:val="00831E8E"/>
    <w:rsid w:val="00833289"/>
    <w:rsid w:val="00833C9B"/>
    <w:rsid w:val="008541D9"/>
    <w:rsid w:val="0086516A"/>
    <w:rsid w:val="008671CB"/>
    <w:rsid w:val="008671F8"/>
    <w:rsid w:val="0087190C"/>
    <w:rsid w:val="008728B9"/>
    <w:rsid w:val="008729F6"/>
    <w:rsid w:val="008735CC"/>
    <w:rsid w:val="00873FA0"/>
    <w:rsid w:val="008740B7"/>
    <w:rsid w:val="00876B94"/>
    <w:rsid w:val="00880C23"/>
    <w:rsid w:val="00881E8E"/>
    <w:rsid w:val="008836A5"/>
    <w:rsid w:val="008836CD"/>
    <w:rsid w:val="00890EED"/>
    <w:rsid w:val="00895424"/>
    <w:rsid w:val="00896457"/>
    <w:rsid w:val="00896D16"/>
    <w:rsid w:val="00897798"/>
    <w:rsid w:val="008A5858"/>
    <w:rsid w:val="008A66FC"/>
    <w:rsid w:val="008A6E9C"/>
    <w:rsid w:val="008B4A4C"/>
    <w:rsid w:val="008B5E07"/>
    <w:rsid w:val="008C0690"/>
    <w:rsid w:val="008C2B2E"/>
    <w:rsid w:val="008C320C"/>
    <w:rsid w:val="008C4D11"/>
    <w:rsid w:val="008C5C72"/>
    <w:rsid w:val="008D082E"/>
    <w:rsid w:val="008D0F26"/>
    <w:rsid w:val="008D13D5"/>
    <w:rsid w:val="008D155A"/>
    <w:rsid w:val="008D1AA6"/>
    <w:rsid w:val="008D4411"/>
    <w:rsid w:val="008D71B6"/>
    <w:rsid w:val="008E1419"/>
    <w:rsid w:val="008E1F81"/>
    <w:rsid w:val="008E4C0F"/>
    <w:rsid w:val="008E5CC1"/>
    <w:rsid w:val="008E6CF2"/>
    <w:rsid w:val="008E7654"/>
    <w:rsid w:val="008E7DB9"/>
    <w:rsid w:val="008F4692"/>
    <w:rsid w:val="008F5157"/>
    <w:rsid w:val="008F67C2"/>
    <w:rsid w:val="008F6FE5"/>
    <w:rsid w:val="008F7FBA"/>
    <w:rsid w:val="00900CF7"/>
    <w:rsid w:val="00902AD2"/>
    <w:rsid w:val="00904594"/>
    <w:rsid w:val="00910737"/>
    <w:rsid w:val="0091170F"/>
    <w:rsid w:val="00913321"/>
    <w:rsid w:val="00913BF5"/>
    <w:rsid w:val="00917FB2"/>
    <w:rsid w:val="00920048"/>
    <w:rsid w:val="00923401"/>
    <w:rsid w:val="009239B2"/>
    <w:rsid w:val="00924095"/>
    <w:rsid w:val="00927152"/>
    <w:rsid w:val="00930386"/>
    <w:rsid w:val="009323FE"/>
    <w:rsid w:val="00934E2F"/>
    <w:rsid w:val="009401FB"/>
    <w:rsid w:val="009407A9"/>
    <w:rsid w:val="0094204B"/>
    <w:rsid w:val="00945DBC"/>
    <w:rsid w:val="00945E8E"/>
    <w:rsid w:val="00946194"/>
    <w:rsid w:val="009471BC"/>
    <w:rsid w:val="009474A4"/>
    <w:rsid w:val="00950F75"/>
    <w:rsid w:val="00957239"/>
    <w:rsid w:val="00960C89"/>
    <w:rsid w:val="00960ECC"/>
    <w:rsid w:val="00964057"/>
    <w:rsid w:val="009666E0"/>
    <w:rsid w:val="0097055D"/>
    <w:rsid w:val="0097355D"/>
    <w:rsid w:val="00973C48"/>
    <w:rsid w:val="00975686"/>
    <w:rsid w:val="00980921"/>
    <w:rsid w:val="00982BA9"/>
    <w:rsid w:val="009831F3"/>
    <w:rsid w:val="00983F69"/>
    <w:rsid w:val="009871FA"/>
    <w:rsid w:val="009902EB"/>
    <w:rsid w:val="00991457"/>
    <w:rsid w:val="00995596"/>
    <w:rsid w:val="009970C2"/>
    <w:rsid w:val="009A0711"/>
    <w:rsid w:val="009A1749"/>
    <w:rsid w:val="009A208D"/>
    <w:rsid w:val="009A4A08"/>
    <w:rsid w:val="009A6009"/>
    <w:rsid w:val="009A7264"/>
    <w:rsid w:val="009A7BCC"/>
    <w:rsid w:val="009B1FA8"/>
    <w:rsid w:val="009B244B"/>
    <w:rsid w:val="009B4FC4"/>
    <w:rsid w:val="009B5AB0"/>
    <w:rsid w:val="009C1AF6"/>
    <w:rsid w:val="009C3829"/>
    <w:rsid w:val="009C66AE"/>
    <w:rsid w:val="009D13ED"/>
    <w:rsid w:val="009D14FE"/>
    <w:rsid w:val="009D4D38"/>
    <w:rsid w:val="009D64E0"/>
    <w:rsid w:val="009D7AD5"/>
    <w:rsid w:val="009E1227"/>
    <w:rsid w:val="009E38C8"/>
    <w:rsid w:val="009E5222"/>
    <w:rsid w:val="009E56DE"/>
    <w:rsid w:val="009E5F65"/>
    <w:rsid w:val="009F32D8"/>
    <w:rsid w:val="009F3E8C"/>
    <w:rsid w:val="009F418C"/>
    <w:rsid w:val="00A05311"/>
    <w:rsid w:val="00A06CA8"/>
    <w:rsid w:val="00A10D82"/>
    <w:rsid w:val="00A13E6B"/>
    <w:rsid w:val="00A17619"/>
    <w:rsid w:val="00A2353B"/>
    <w:rsid w:val="00A23A5A"/>
    <w:rsid w:val="00A24EBB"/>
    <w:rsid w:val="00A254E4"/>
    <w:rsid w:val="00A2645A"/>
    <w:rsid w:val="00A27755"/>
    <w:rsid w:val="00A27CB9"/>
    <w:rsid w:val="00A3088C"/>
    <w:rsid w:val="00A31D45"/>
    <w:rsid w:val="00A342B9"/>
    <w:rsid w:val="00A34445"/>
    <w:rsid w:val="00A36FBE"/>
    <w:rsid w:val="00A37A88"/>
    <w:rsid w:val="00A41893"/>
    <w:rsid w:val="00A42965"/>
    <w:rsid w:val="00A4631F"/>
    <w:rsid w:val="00A51D26"/>
    <w:rsid w:val="00A530F0"/>
    <w:rsid w:val="00A54051"/>
    <w:rsid w:val="00A54FBF"/>
    <w:rsid w:val="00A61201"/>
    <w:rsid w:val="00A622AB"/>
    <w:rsid w:val="00A63BA0"/>
    <w:rsid w:val="00A64338"/>
    <w:rsid w:val="00A65A61"/>
    <w:rsid w:val="00A67C1A"/>
    <w:rsid w:val="00A7117E"/>
    <w:rsid w:val="00A71221"/>
    <w:rsid w:val="00A7134A"/>
    <w:rsid w:val="00A730B6"/>
    <w:rsid w:val="00A735A5"/>
    <w:rsid w:val="00A81DEF"/>
    <w:rsid w:val="00A81F66"/>
    <w:rsid w:val="00A831D6"/>
    <w:rsid w:val="00A83E99"/>
    <w:rsid w:val="00A8480A"/>
    <w:rsid w:val="00A848CE"/>
    <w:rsid w:val="00A84AA1"/>
    <w:rsid w:val="00A86967"/>
    <w:rsid w:val="00A875A2"/>
    <w:rsid w:val="00A93624"/>
    <w:rsid w:val="00A9691F"/>
    <w:rsid w:val="00AA0EA3"/>
    <w:rsid w:val="00AA0EA4"/>
    <w:rsid w:val="00AA137D"/>
    <w:rsid w:val="00AA1F14"/>
    <w:rsid w:val="00AA2B6B"/>
    <w:rsid w:val="00AA34A3"/>
    <w:rsid w:val="00AA5460"/>
    <w:rsid w:val="00AA5E24"/>
    <w:rsid w:val="00AA6398"/>
    <w:rsid w:val="00AA6817"/>
    <w:rsid w:val="00AA7090"/>
    <w:rsid w:val="00AA7BA6"/>
    <w:rsid w:val="00AB1F97"/>
    <w:rsid w:val="00AB3457"/>
    <w:rsid w:val="00AB385D"/>
    <w:rsid w:val="00AB6227"/>
    <w:rsid w:val="00AB7CFA"/>
    <w:rsid w:val="00AC0261"/>
    <w:rsid w:val="00AC0444"/>
    <w:rsid w:val="00AC1523"/>
    <w:rsid w:val="00AC165B"/>
    <w:rsid w:val="00AC2685"/>
    <w:rsid w:val="00AC344F"/>
    <w:rsid w:val="00AC4B9A"/>
    <w:rsid w:val="00AC62AE"/>
    <w:rsid w:val="00AC656D"/>
    <w:rsid w:val="00AD0CEA"/>
    <w:rsid w:val="00AD17CB"/>
    <w:rsid w:val="00AE14EC"/>
    <w:rsid w:val="00AE1932"/>
    <w:rsid w:val="00AE6D6C"/>
    <w:rsid w:val="00AE6E0C"/>
    <w:rsid w:val="00AF16E1"/>
    <w:rsid w:val="00AF2097"/>
    <w:rsid w:val="00AF21C4"/>
    <w:rsid w:val="00AF26DE"/>
    <w:rsid w:val="00AF26E4"/>
    <w:rsid w:val="00AF4C40"/>
    <w:rsid w:val="00AF711A"/>
    <w:rsid w:val="00B01031"/>
    <w:rsid w:val="00B0515E"/>
    <w:rsid w:val="00B05DCC"/>
    <w:rsid w:val="00B10763"/>
    <w:rsid w:val="00B1096B"/>
    <w:rsid w:val="00B13496"/>
    <w:rsid w:val="00B16FBD"/>
    <w:rsid w:val="00B173A1"/>
    <w:rsid w:val="00B1793B"/>
    <w:rsid w:val="00B218D9"/>
    <w:rsid w:val="00B22C27"/>
    <w:rsid w:val="00B22E49"/>
    <w:rsid w:val="00B233D6"/>
    <w:rsid w:val="00B235FF"/>
    <w:rsid w:val="00B23DA9"/>
    <w:rsid w:val="00B27210"/>
    <w:rsid w:val="00B276DC"/>
    <w:rsid w:val="00B33934"/>
    <w:rsid w:val="00B33D8D"/>
    <w:rsid w:val="00B459BE"/>
    <w:rsid w:val="00B46A7B"/>
    <w:rsid w:val="00B5121A"/>
    <w:rsid w:val="00B515EC"/>
    <w:rsid w:val="00B51784"/>
    <w:rsid w:val="00B560EA"/>
    <w:rsid w:val="00B56FC4"/>
    <w:rsid w:val="00B57829"/>
    <w:rsid w:val="00B65841"/>
    <w:rsid w:val="00B66979"/>
    <w:rsid w:val="00B66DD3"/>
    <w:rsid w:val="00B67B28"/>
    <w:rsid w:val="00B756AB"/>
    <w:rsid w:val="00B75B82"/>
    <w:rsid w:val="00B81307"/>
    <w:rsid w:val="00B81CF0"/>
    <w:rsid w:val="00B82901"/>
    <w:rsid w:val="00B8292A"/>
    <w:rsid w:val="00B83B3D"/>
    <w:rsid w:val="00B87E11"/>
    <w:rsid w:val="00B9025B"/>
    <w:rsid w:val="00B9187E"/>
    <w:rsid w:val="00B9613A"/>
    <w:rsid w:val="00BA3313"/>
    <w:rsid w:val="00BA382F"/>
    <w:rsid w:val="00BA6E35"/>
    <w:rsid w:val="00BB251D"/>
    <w:rsid w:val="00BB2676"/>
    <w:rsid w:val="00BB34FA"/>
    <w:rsid w:val="00BB56A2"/>
    <w:rsid w:val="00BC03BA"/>
    <w:rsid w:val="00BC20CB"/>
    <w:rsid w:val="00BC69E4"/>
    <w:rsid w:val="00BC7659"/>
    <w:rsid w:val="00BD0E0C"/>
    <w:rsid w:val="00BD2621"/>
    <w:rsid w:val="00BD643A"/>
    <w:rsid w:val="00BD77C2"/>
    <w:rsid w:val="00BE0155"/>
    <w:rsid w:val="00BE7463"/>
    <w:rsid w:val="00BF1433"/>
    <w:rsid w:val="00BF2B26"/>
    <w:rsid w:val="00BF321A"/>
    <w:rsid w:val="00BF5C4A"/>
    <w:rsid w:val="00BF67E9"/>
    <w:rsid w:val="00BF739D"/>
    <w:rsid w:val="00C0022F"/>
    <w:rsid w:val="00C002C1"/>
    <w:rsid w:val="00C07552"/>
    <w:rsid w:val="00C11431"/>
    <w:rsid w:val="00C124A2"/>
    <w:rsid w:val="00C13380"/>
    <w:rsid w:val="00C1386E"/>
    <w:rsid w:val="00C149A1"/>
    <w:rsid w:val="00C17453"/>
    <w:rsid w:val="00C20FD2"/>
    <w:rsid w:val="00C21685"/>
    <w:rsid w:val="00C220C7"/>
    <w:rsid w:val="00C23239"/>
    <w:rsid w:val="00C250A8"/>
    <w:rsid w:val="00C252BB"/>
    <w:rsid w:val="00C27397"/>
    <w:rsid w:val="00C27EF3"/>
    <w:rsid w:val="00C304A0"/>
    <w:rsid w:val="00C30E7F"/>
    <w:rsid w:val="00C32220"/>
    <w:rsid w:val="00C35FEA"/>
    <w:rsid w:val="00C360B8"/>
    <w:rsid w:val="00C36A08"/>
    <w:rsid w:val="00C37A84"/>
    <w:rsid w:val="00C37F0F"/>
    <w:rsid w:val="00C40DDE"/>
    <w:rsid w:val="00C412C4"/>
    <w:rsid w:val="00C41FE1"/>
    <w:rsid w:val="00C421E4"/>
    <w:rsid w:val="00C45BDD"/>
    <w:rsid w:val="00C47534"/>
    <w:rsid w:val="00C4759A"/>
    <w:rsid w:val="00C47B25"/>
    <w:rsid w:val="00C50326"/>
    <w:rsid w:val="00C510EC"/>
    <w:rsid w:val="00C51D09"/>
    <w:rsid w:val="00C529E6"/>
    <w:rsid w:val="00C601CB"/>
    <w:rsid w:val="00C60E63"/>
    <w:rsid w:val="00C61E4A"/>
    <w:rsid w:val="00C6579B"/>
    <w:rsid w:val="00C658E9"/>
    <w:rsid w:val="00C74F38"/>
    <w:rsid w:val="00C75C04"/>
    <w:rsid w:val="00C76E94"/>
    <w:rsid w:val="00C777C6"/>
    <w:rsid w:val="00C80F34"/>
    <w:rsid w:val="00C81E96"/>
    <w:rsid w:val="00C82844"/>
    <w:rsid w:val="00C83328"/>
    <w:rsid w:val="00C835B3"/>
    <w:rsid w:val="00C848B9"/>
    <w:rsid w:val="00C8565B"/>
    <w:rsid w:val="00C91AD3"/>
    <w:rsid w:val="00C94DCE"/>
    <w:rsid w:val="00C95957"/>
    <w:rsid w:val="00CA18F6"/>
    <w:rsid w:val="00CA1AE6"/>
    <w:rsid w:val="00CA4DCF"/>
    <w:rsid w:val="00CA4FCE"/>
    <w:rsid w:val="00CA5E13"/>
    <w:rsid w:val="00CA62E4"/>
    <w:rsid w:val="00CA7429"/>
    <w:rsid w:val="00CB13ED"/>
    <w:rsid w:val="00CB19B8"/>
    <w:rsid w:val="00CB1A69"/>
    <w:rsid w:val="00CB2032"/>
    <w:rsid w:val="00CB491D"/>
    <w:rsid w:val="00CB5F92"/>
    <w:rsid w:val="00CC0FDE"/>
    <w:rsid w:val="00CC5677"/>
    <w:rsid w:val="00CC6CC0"/>
    <w:rsid w:val="00CD0722"/>
    <w:rsid w:val="00CD13D1"/>
    <w:rsid w:val="00CD31C0"/>
    <w:rsid w:val="00CD67A6"/>
    <w:rsid w:val="00CD788A"/>
    <w:rsid w:val="00CE1D08"/>
    <w:rsid w:val="00CE3F19"/>
    <w:rsid w:val="00CE5026"/>
    <w:rsid w:val="00CE53C8"/>
    <w:rsid w:val="00CE5424"/>
    <w:rsid w:val="00CF046E"/>
    <w:rsid w:val="00CF14E6"/>
    <w:rsid w:val="00CF423C"/>
    <w:rsid w:val="00CF4C3A"/>
    <w:rsid w:val="00CF6D08"/>
    <w:rsid w:val="00CF7162"/>
    <w:rsid w:val="00CF7795"/>
    <w:rsid w:val="00D05D28"/>
    <w:rsid w:val="00D06D29"/>
    <w:rsid w:val="00D201C8"/>
    <w:rsid w:val="00D21953"/>
    <w:rsid w:val="00D2249A"/>
    <w:rsid w:val="00D22A18"/>
    <w:rsid w:val="00D35637"/>
    <w:rsid w:val="00D357E5"/>
    <w:rsid w:val="00D36EED"/>
    <w:rsid w:val="00D50023"/>
    <w:rsid w:val="00D505AF"/>
    <w:rsid w:val="00D56077"/>
    <w:rsid w:val="00D577A0"/>
    <w:rsid w:val="00D60B18"/>
    <w:rsid w:val="00D6336D"/>
    <w:rsid w:val="00D64E7F"/>
    <w:rsid w:val="00D65CCB"/>
    <w:rsid w:val="00D710D2"/>
    <w:rsid w:val="00D7514F"/>
    <w:rsid w:val="00D772A9"/>
    <w:rsid w:val="00D8277F"/>
    <w:rsid w:val="00D83375"/>
    <w:rsid w:val="00D872F5"/>
    <w:rsid w:val="00D93A5D"/>
    <w:rsid w:val="00D944DE"/>
    <w:rsid w:val="00D94BE4"/>
    <w:rsid w:val="00D95F9A"/>
    <w:rsid w:val="00D9641B"/>
    <w:rsid w:val="00D97C26"/>
    <w:rsid w:val="00D97D8B"/>
    <w:rsid w:val="00DA2B5B"/>
    <w:rsid w:val="00DA3D4A"/>
    <w:rsid w:val="00DA4046"/>
    <w:rsid w:val="00DA4844"/>
    <w:rsid w:val="00DA4FDD"/>
    <w:rsid w:val="00DA775E"/>
    <w:rsid w:val="00DB74B8"/>
    <w:rsid w:val="00DC01DA"/>
    <w:rsid w:val="00DC2949"/>
    <w:rsid w:val="00DC4B6B"/>
    <w:rsid w:val="00DC5C44"/>
    <w:rsid w:val="00DD1878"/>
    <w:rsid w:val="00DD5414"/>
    <w:rsid w:val="00DE0446"/>
    <w:rsid w:val="00DE1133"/>
    <w:rsid w:val="00DE16C5"/>
    <w:rsid w:val="00DE3246"/>
    <w:rsid w:val="00DE34D4"/>
    <w:rsid w:val="00DE5B3E"/>
    <w:rsid w:val="00DE62A4"/>
    <w:rsid w:val="00DE709A"/>
    <w:rsid w:val="00DF01D0"/>
    <w:rsid w:val="00DF0872"/>
    <w:rsid w:val="00DF306C"/>
    <w:rsid w:val="00DF31D1"/>
    <w:rsid w:val="00DF3A59"/>
    <w:rsid w:val="00DF6AF0"/>
    <w:rsid w:val="00DF6EB6"/>
    <w:rsid w:val="00DF749D"/>
    <w:rsid w:val="00E01F94"/>
    <w:rsid w:val="00E020E6"/>
    <w:rsid w:val="00E02A2F"/>
    <w:rsid w:val="00E05225"/>
    <w:rsid w:val="00E06B10"/>
    <w:rsid w:val="00E06B37"/>
    <w:rsid w:val="00E10553"/>
    <w:rsid w:val="00E2100A"/>
    <w:rsid w:val="00E2120D"/>
    <w:rsid w:val="00E2128C"/>
    <w:rsid w:val="00E250F7"/>
    <w:rsid w:val="00E2586E"/>
    <w:rsid w:val="00E25A69"/>
    <w:rsid w:val="00E25DC9"/>
    <w:rsid w:val="00E260A8"/>
    <w:rsid w:val="00E26B20"/>
    <w:rsid w:val="00E27CFE"/>
    <w:rsid w:val="00E3324E"/>
    <w:rsid w:val="00E3344A"/>
    <w:rsid w:val="00E35ED8"/>
    <w:rsid w:val="00E43B35"/>
    <w:rsid w:val="00E43E1F"/>
    <w:rsid w:val="00E44F5D"/>
    <w:rsid w:val="00E452D4"/>
    <w:rsid w:val="00E45701"/>
    <w:rsid w:val="00E523FE"/>
    <w:rsid w:val="00E536D6"/>
    <w:rsid w:val="00E539CB"/>
    <w:rsid w:val="00E57655"/>
    <w:rsid w:val="00E62BD4"/>
    <w:rsid w:val="00E630B6"/>
    <w:rsid w:val="00E66865"/>
    <w:rsid w:val="00E671FF"/>
    <w:rsid w:val="00E67AFE"/>
    <w:rsid w:val="00E71738"/>
    <w:rsid w:val="00E7462A"/>
    <w:rsid w:val="00E752F7"/>
    <w:rsid w:val="00E777B4"/>
    <w:rsid w:val="00E87F26"/>
    <w:rsid w:val="00E9243C"/>
    <w:rsid w:val="00E92C65"/>
    <w:rsid w:val="00E93327"/>
    <w:rsid w:val="00E975ED"/>
    <w:rsid w:val="00EA1E5D"/>
    <w:rsid w:val="00EB0E59"/>
    <w:rsid w:val="00EB399B"/>
    <w:rsid w:val="00EB42CD"/>
    <w:rsid w:val="00EC1D2B"/>
    <w:rsid w:val="00EC3750"/>
    <w:rsid w:val="00ED0039"/>
    <w:rsid w:val="00ED0CEC"/>
    <w:rsid w:val="00ED4898"/>
    <w:rsid w:val="00ED62A1"/>
    <w:rsid w:val="00ED6697"/>
    <w:rsid w:val="00ED765A"/>
    <w:rsid w:val="00EE165E"/>
    <w:rsid w:val="00EE23AC"/>
    <w:rsid w:val="00EE50E9"/>
    <w:rsid w:val="00EE6554"/>
    <w:rsid w:val="00EE6724"/>
    <w:rsid w:val="00EF01C0"/>
    <w:rsid w:val="00EF0D04"/>
    <w:rsid w:val="00EF2232"/>
    <w:rsid w:val="00EF46C5"/>
    <w:rsid w:val="00EF6332"/>
    <w:rsid w:val="00F049C1"/>
    <w:rsid w:val="00F10751"/>
    <w:rsid w:val="00F10E4C"/>
    <w:rsid w:val="00F10FB2"/>
    <w:rsid w:val="00F114E8"/>
    <w:rsid w:val="00F11DAC"/>
    <w:rsid w:val="00F12830"/>
    <w:rsid w:val="00F12AFD"/>
    <w:rsid w:val="00F14BCA"/>
    <w:rsid w:val="00F17308"/>
    <w:rsid w:val="00F17F99"/>
    <w:rsid w:val="00F20FBD"/>
    <w:rsid w:val="00F2216A"/>
    <w:rsid w:val="00F24CEE"/>
    <w:rsid w:val="00F25876"/>
    <w:rsid w:val="00F3284D"/>
    <w:rsid w:val="00F32B63"/>
    <w:rsid w:val="00F34CDF"/>
    <w:rsid w:val="00F34E56"/>
    <w:rsid w:val="00F34F6A"/>
    <w:rsid w:val="00F37E13"/>
    <w:rsid w:val="00F42EE7"/>
    <w:rsid w:val="00F43423"/>
    <w:rsid w:val="00F4723A"/>
    <w:rsid w:val="00F477B0"/>
    <w:rsid w:val="00F502AD"/>
    <w:rsid w:val="00F512CF"/>
    <w:rsid w:val="00F6198B"/>
    <w:rsid w:val="00F71DBC"/>
    <w:rsid w:val="00F7321F"/>
    <w:rsid w:val="00F74BA5"/>
    <w:rsid w:val="00F76F16"/>
    <w:rsid w:val="00F80466"/>
    <w:rsid w:val="00F80DE8"/>
    <w:rsid w:val="00F829AD"/>
    <w:rsid w:val="00F832BF"/>
    <w:rsid w:val="00F8396F"/>
    <w:rsid w:val="00F844A6"/>
    <w:rsid w:val="00F86BCF"/>
    <w:rsid w:val="00F90734"/>
    <w:rsid w:val="00F90A92"/>
    <w:rsid w:val="00F9520E"/>
    <w:rsid w:val="00F95A45"/>
    <w:rsid w:val="00F95F7A"/>
    <w:rsid w:val="00F960A2"/>
    <w:rsid w:val="00FA2501"/>
    <w:rsid w:val="00FA299A"/>
    <w:rsid w:val="00FA3EAC"/>
    <w:rsid w:val="00FA44BB"/>
    <w:rsid w:val="00FA45F3"/>
    <w:rsid w:val="00FA78C0"/>
    <w:rsid w:val="00FA7B6B"/>
    <w:rsid w:val="00FB07A7"/>
    <w:rsid w:val="00FB4A3A"/>
    <w:rsid w:val="00FB5633"/>
    <w:rsid w:val="00FB5FE3"/>
    <w:rsid w:val="00FB7D2F"/>
    <w:rsid w:val="00FC0747"/>
    <w:rsid w:val="00FC0976"/>
    <w:rsid w:val="00FC3721"/>
    <w:rsid w:val="00FC3905"/>
    <w:rsid w:val="00FD0363"/>
    <w:rsid w:val="00FD06AF"/>
    <w:rsid w:val="00FD351A"/>
    <w:rsid w:val="00FD4016"/>
    <w:rsid w:val="00FD5155"/>
    <w:rsid w:val="00FE15B0"/>
    <w:rsid w:val="00FE6E13"/>
    <w:rsid w:val="00FF0E0A"/>
    <w:rsid w:val="00FF1974"/>
    <w:rsid w:val="00FF19B5"/>
    <w:rsid w:val="00FF26E5"/>
    <w:rsid w:val="00FF434A"/>
    <w:rsid w:val="00FF4565"/>
    <w:rsid w:val="00FF4945"/>
    <w:rsid w:val="00FF52FA"/>
    <w:rsid w:val="00FF5D2F"/>
    <w:rsid w:val="00FF66AE"/>
    <w:rsid w:val="00FF6D08"/>
    <w:rsid w:val="00FF7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EE2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4C3"/>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1D2B"/>
    <w:pPr>
      <w:tabs>
        <w:tab w:val="center" w:pos="4536"/>
        <w:tab w:val="right" w:pos="9072"/>
      </w:tabs>
    </w:pPr>
  </w:style>
  <w:style w:type="character" w:customStyle="1" w:styleId="HeaderChar">
    <w:name w:val="Header Char"/>
    <w:basedOn w:val="DefaultParagraphFont"/>
    <w:link w:val="Header"/>
    <w:uiPriority w:val="99"/>
    <w:semiHidden/>
    <w:rsid w:val="00F35072"/>
    <w:rPr>
      <w:sz w:val="24"/>
      <w:szCs w:val="24"/>
      <w:lang w:val="fr-FR" w:eastAsia="fr-FR"/>
    </w:rPr>
  </w:style>
  <w:style w:type="character" w:styleId="PageNumber">
    <w:name w:val="page number"/>
    <w:basedOn w:val="DefaultParagraphFont"/>
    <w:uiPriority w:val="99"/>
    <w:rsid w:val="00EC1D2B"/>
    <w:rPr>
      <w:rFonts w:cs="Times New Roman"/>
    </w:rPr>
  </w:style>
  <w:style w:type="paragraph" w:styleId="BodyText">
    <w:name w:val="Body Text"/>
    <w:basedOn w:val="Normal"/>
    <w:link w:val="BodyTextChar"/>
    <w:uiPriority w:val="99"/>
    <w:rsid w:val="00913BF5"/>
    <w:pPr>
      <w:spacing w:after="120"/>
    </w:pPr>
    <w:rPr>
      <w:rFonts w:cs="Tahoma"/>
      <w:szCs w:val="20"/>
      <w:lang w:val="en-US" w:eastAsia="en-US"/>
    </w:rPr>
  </w:style>
  <w:style w:type="character" w:customStyle="1" w:styleId="BodyTextChar">
    <w:name w:val="Body Text Char"/>
    <w:basedOn w:val="DefaultParagraphFont"/>
    <w:link w:val="BodyText"/>
    <w:uiPriority w:val="99"/>
    <w:semiHidden/>
    <w:rsid w:val="00F35072"/>
    <w:rPr>
      <w:sz w:val="24"/>
      <w:szCs w:val="24"/>
      <w:lang w:val="fr-FR" w:eastAsia="fr-FR"/>
    </w:rPr>
  </w:style>
  <w:style w:type="paragraph" w:styleId="Footer">
    <w:name w:val="footer"/>
    <w:basedOn w:val="Normal"/>
    <w:link w:val="FooterChar"/>
    <w:uiPriority w:val="99"/>
    <w:rsid w:val="00913BF5"/>
    <w:pPr>
      <w:tabs>
        <w:tab w:val="center" w:pos="4320"/>
        <w:tab w:val="right" w:pos="8640"/>
      </w:tabs>
    </w:pPr>
    <w:rPr>
      <w:rFonts w:cs="Tahoma"/>
      <w:szCs w:val="20"/>
      <w:lang w:val="en-US" w:eastAsia="en-US"/>
    </w:rPr>
  </w:style>
  <w:style w:type="character" w:customStyle="1" w:styleId="FooterChar">
    <w:name w:val="Footer Char"/>
    <w:basedOn w:val="DefaultParagraphFont"/>
    <w:link w:val="Footer"/>
    <w:uiPriority w:val="99"/>
    <w:semiHidden/>
    <w:rsid w:val="00F35072"/>
    <w:rPr>
      <w:sz w:val="24"/>
      <w:szCs w:val="24"/>
      <w:lang w:val="fr-FR" w:eastAsia="fr-FR"/>
    </w:rPr>
  </w:style>
  <w:style w:type="paragraph" w:styleId="FootnoteText">
    <w:name w:val="footnote text"/>
    <w:basedOn w:val="Normal"/>
    <w:link w:val="FootnoteTextChar"/>
    <w:rsid w:val="00913BF5"/>
    <w:pPr>
      <w:widowControl w:val="0"/>
    </w:pPr>
    <w:rPr>
      <w:lang w:val="en-GB"/>
    </w:rPr>
  </w:style>
  <w:style w:type="character" w:customStyle="1" w:styleId="FootnoteTextChar">
    <w:name w:val="Footnote Text Char"/>
    <w:basedOn w:val="DefaultParagraphFont"/>
    <w:link w:val="FootnoteText"/>
    <w:locked/>
    <w:rsid w:val="00913BF5"/>
    <w:rPr>
      <w:snapToGrid w:val="0"/>
      <w:sz w:val="24"/>
      <w:lang w:val="en-GB" w:eastAsia="fr-FR"/>
    </w:rPr>
  </w:style>
  <w:style w:type="character" w:styleId="FootnoteReference">
    <w:name w:val="footnote reference"/>
    <w:basedOn w:val="DefaultParagraphFont"/>
    <w:uiPriority w:val="99"/>
    <w:rsid w:val="00913BF5"/>
    <w:rPr>
      <w:rFonts w:cs="Times New Roman"/>
      <w:vertAlign w:val="superscript"/>
    </w:rPr>
  </w:style>
  <w:style w:type="table" w:styleId="TableGrid">
    <w:name w:val="Table Grid"/>
    <w:basedOn w:val="TableNormal"/>
    <w:uiPriority w:val="99"/>
    <w:rsid w:val="009955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locked/>
    <w:rsid w:val="00C21685"/>
    <w:pPr>
      <w:spacing w:after="200"/>
    </w:pPr>
    <w:rPr>
      <w:b/>
      <w:bCs/>
      <w:color w:val="4F81BD" w:themeColor="accent1"/>
      <w:sz w:val="18"/>
      <w:szCs w:val="18"/>
    </w:rPr>
  </w:style>
  <w:style w:type="paragraph" w:styleId="ListParagraph">
    <w:name w:val="List Paragraph"/>
    <w:basedOn w:val="Normal"/>
    <w:uiPriority w:val="34"/>
    <w:qFormat/>
    <w:rsid w:val="00825630"/>
    <w:pPr>
      <w:ind w:left="720"/>
      <w:contextualSpacing/>
    </w:pPr>
  </w:style>
  <w:style w:type="character" w:styleId="CommentReference">
    <w:name w:val="annotation reference"/>
    <w:basedOn w:val="DefaultParagraphFont"/>
    <w:uiPriority w:val="99"/>
    <w:semiHidden/>
    <w:unhideWhenUsed/>
    <w:rsid w:val="00237483"/>
    <w:rPr>
      <w:sz w:val="16"/>
      <w:szCs w:val="16"/>
    </w:rPr>
  </w:style>
  <w:style w:type="paragraph" w:styleId="CommentText">
    <w:name w:val="annotation text"/>
    <w:basedOn w:val="Normal"/>
    <w:link w:val="CommentTextChar"/>
    <w:uiPriority w:val="99"/>
    <w:semiHidden/>
    <w:unhideWhenUsed/>
    <w:rsid w:val="00237483"/>
    <w:rPr>
      <w:sz w:val="20"/>
      <w:szCs w:val="20"/>
    </w:rPr>
  </w:style>
  <w:style w:type="character" w:customStyle="1" w:styleId="CommentTextChar">
    <w:name w:val="Comment Text Char"/>
    <w:basedOn w:val="DefaultParagraphFont"/>
    <w:link w:val="CommentText"/>
    <w:uiPriority w:val="99"/>
    <w:semiHidden/>
    <w:rsid w:val="00237483"/>
    <w:rPr>
      <w:sz w:val="20"/>
      <w:szCs w:val="20"/>
      <w:lang w:val="fr-FR" w:eastAsia="fr-FR"/>
    </w:rPr>
  </w:style>
  <w:style w:type="paragraph" w:styleId="CommentSubject">
    <w:name w:val="annotation subject"/>
    <w:basedOn w:val="CommentText"/>
    <w:next w:val="CommentText"/>
    <w:link w:val="CommentSubjectChar"/>
    <w:uiPriority w:val="99"/>
    <w:semiHidden/>
    <w:unhideWhenUsed/>
    <w:rsid w:val="00237483"/>
    <w:rPr>
      <w:b/>
      <w:bCs/>
    </w:rPr>
  </w:style>
  <w:style w:type="character" w:customStyle="1" w:styleId="CommentSubjectChar">
    <w:name w:val="Comment Subject Char"/>
    <w:basedOn w:val="CommentTextChar"/>
    <w:link w:val="CommentSubject"/>
    <w:uiPriority w:val="99"/>
    <w:semiHidden/>
    <w:rsid w:val="00237483"/>
    <w:rPr>
      <w:b/>
      <w:bCs/>
      <w:sz w:val="20"/>
      <w:szCs w:val="20"/>
      <w:lang w:val="fr-FR" w:eastAsia="fr-FR"/>
    </w:rPr>
  </w:style>
  <w:style w:type="paragraph" w:styleId="BalloonText">
    <w:name w:val="Balloon Text"/>
    <w:basedOn w:val="Normal"/>
    <w:link w:val="BalloonTextChar"/>
    <w:uiPriority w:val="99"/>
    <w:semiHidden/>
    <w:unhideWhenUsed/>
    <w:rsid w:val="00237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483"/>
    <w:rPr>
      <w:rFonts w:ascii="Segoe UI" w:hAnsi="Segoe UI" w:cs="Segoe UI"/>
      <w:sz w:val="18"/>
      <w:szCs w:val="18"/>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4C3"/>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1D2B"/>
    <w:pPr>
      <w:tabs>
        <w:tab w:val="center" w:pos="4536"/>
        <w:tab w:val="right" w:pos="9072"/>
      </w:tabs>
    </w:pPr>
  </w:style>
  <w:style w:type="character" w:customStyle="1" w:styleId="HeaderChar">
    <w:name w:val="Header Char"/>
    <w:basedOn w:val="DefaultParagraphFont"/>
    <w:link w:val="Header"/>
    <w:uiPriority w:val="99"/>
    <w:semiHidden/>
    <w:rsid w:val="00F35072"/>
    <w:rPr>
      <w:sz w:val="24"/>
      <w:szCs w:val="24"/>
      <w:lang w:val="fr-FR" w:eastAsia="fr-FR"/>
    </w:rPr>
  </w:style>
  <w:style w:type="character" w:styleId="PageNumber">
    <w:name w:val="page number"/>
    <w:basedOn w:val="DefaultParagraphFont"/>
    <w:uiPriority w:val="99"/>
    <w:rsid w:val="00EC1D2B"/>
    <w:rPr>
      <w:rFonts w:cs="Times New Roman"/>
    </w:rPr>
  </w:style>
  <w:style w:type="paragraph" w:styleId="BodyText">
    <w:name w:val="Body Text"/>
    <w:basedOn w:val="Normal"/>
    <w:link w:val="BodyTextChar"/>
    <w:uiPriority w:val="99"/>
    <w:rsid w:val="00913BF5"/>
    <w:pPr>
      <w:spacing w:after="120"/>
    </w:pPr>
    <w:rPr>
      <w:rFonts w:cs="Tahoma"/>
      <w:szCs w:val="20"/>
      <w:lang w:val="en-US" w:eastAsia="en-US"/>
    </w:rPr>
  </w:style>
  <w:style w:type="character" w:customStyle="1" w:styleId="BodyTextChar">
    <w:name w:val="Body Text Char"/>
    <w:basedOn w:val="DefaultParagraphFont"/>
    <w:link w:val="BodyText"/>
    <w:uiPriority w:val="99"/>
    <w:semiHidden/>
    <w:rsid w:val="00F35072"/>
    <w:rPr>
      <w:sz w:val="24"/>
      <w:szCs w:val="24"/>
      <w:lang w:val="fr-FR" w:eastAsia="fr-FR"/>
    </w:rPr>
  </w:style>
  <w:style w:type="paragraph" w:styleId="Footer">
    <w:name w:val="footer"/>
    <w:basedOn w:val="Normal"/>
    <w:link w:val="FooterChar"/>
    <w:uiPriority w:val="99"/>
    <w:rsid w:val="00913BF5"/>
    <w:pPr>
      <w:tabs>
        <w:tab w:val="center" w:pos="4320"/>
        <w:tab w:val="right" w:pos="8640"/>
      </w:tabs>
    </w:pPr>
    <w:rPr>
      <w:rFonts w:cs="Tahoma"/>
      <w:szCs w:val="20"/>
      <w:lang w:val="en-US" w:eastAsia="en-US"/>
    </w:rPr>
  </w:style>
  <w:style w:type="character" w:customStyle="1" w:styleId="FooterChar">
    <w:name w:val="Footer Char"/>
    <w:basedOn w:val="DefaultParagraphFont"/>
    <w:link w:val="Footer"/>
    <w:uiPriority w:val="99"/>
    <w:semiHidden/>
    <w:rsid w:val="00F35072"/>
    <w:rPr>
      <w:sz w:val="24"/>
      <w:szCs w:val="24"/>
      <w:lang w:val="fr-FR" w:eastAsia="fr-FR"/>
    </w:rPr>
  </w:style>
  <w:style w:type="paragraph" w:styleId="FootnoteText">
    <w:name w:val="footnote text"/>
    <w:basedOn w:val="Normal"/>
    <w:link w:val="FootnoteTextChar"/>
    <w:rsid w:val="00913BF5"/>
    <w:pPr>
      <w:widowControl w:val="0"/>
    </w:pPr>
    <w:rPr>
      <w:lang w:val="en-GB"/>
    </w:rPr>
  </w:style>
  <w:style w:type="character" w:customStyle="1" w:styleId="FootnoteTextChar">
    <w:name w:val="Footnote Text Char"/>
    <w:basedOn w:val="DefaultParagraphFont"/>
    <w:link w:val="FootnoteText"/>
    <w:locked/>
    <w:rsid w:val="00913BF5"/>
    <w:rPr>
      <w:snapToGrid w:val="0"/>
      <w:sz w:val="24"/>
      <w:lang w:val="en-GB" w:eastAsia="fr-FR"/>
    </w:rPr>
  </w:style>
  <w:style w:type="character" w:styleId="FootnoteReference">
    <w:name w:val="footnote reference"/>
    <w:basedOn w:val="DefaultParagraphFont"/>
    <w:uiPriority w:val="99"/>
    <w:rsid w:val="00913BF5"/>
    <w:rPr>
      <w:rFonts w:cs="Times New Roman"/>
      <w:vertAlign w:val="superscript"/>
    </w:rPr>
  </w:style>
  <w:style w:type="table" w:styleId="TableGrid">
    <w:name w:val="Table Grid"/>
    <w:basedOn w:val="TableNormal"/>
    <w:uiPriority w:val="99"/>
    <w:rsid w:val="009955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locked/>
    <w:rsid w:val="00C21685"/>
    <w:pPr>
      <w:spacing w:after="200"/>
    </w:pPr>
    <w:rPr>
      <w:b/>
      <w:bCs/>
      <w:color w:val="4F81BD" w:themeColor="accent1"/>
      <w:sz w:val="18"/>
      <w:szCs w:val="18"/>
    </w:rPr>
  </w:style>
  <w:style w:type="paragraph" w:styleId="ListParagraph">
    <w:name w:val="List Paragraph"/>
    <w:basedOn w:val="Normal"/>
    <w:uiPriority w:val="34"/>
    <w:qFormat/>
    <w:rsid w:val="00825630"/>
    <w:pPr>
      <w:ind w:left="720"/>
      <w:contextualSpacing/>
    </w:pPr>
  </w:style>
  <w:style w:type="character" w:styleId="CommentReference">
    <w:name w:val="annotation reference"/>
    <w:basedOn w:val="DefaultParagraphFont"/>
    <w:uiPriority w:val="99"/>
    <w:semiHidden/>
    <w:unhideWhenUsed/>
    <w:rsid w:val="00237483"/>
    <w:rPr>
      <w:sz w:val="16"/>
      <w:szCs w:val="16"/>
    </w:rPr>
  </w:style>
  <w:style w:type="paragraph" w:styleId="CommentText">
    <w:name w:val="annotation text"/>
    <w:basedOn w:val="Normal"/>
    <w:link w:val="CommentTextChar"/>
    <w:uiPriority w:val="99"/>
    <w:semiHidden/>
    <w:unhideWhenUsed/>
    <w:rsid w:val="00237483"/>
    <w:rPr>
      <w:sz w:val="20"/>
      <w:szCs w:val="20"/>
    </w:rPr>
  </w:style>
  <w:style w:type="character" w:customStyle="1" w:styleId="CommentTextChar">
    <w:name w:val="Comment Text Char"/>
    <w:basedOn w:val="DefaultParagraphFont"/>
    <w:link w:val="CommentText"/>
    <w:uiPriority w:val="99"/>
    <w:semiHidden/>
    <w:rsid w:val="00237483"/>
    <w:rPr>
      <w:sz w:val="20"/>
      <w:szCs w:val="20"/>
      <w:lang w:val="fr-FR" w:eastAsia="fr-FR"/>
    </w:rPr>
  </w:style>
  <w:style w:type="paragraph" w:styleId="CommentSubject">
    <w:name w:val="annotation subject"/>
    <w:basedOn w:val="CommentText"/>
    <w:next w:val="CommentText"/>
    <w:link w:val="CommentSubjectChar"/>
    <w:uiPriority w:val="99"/>
    <w:semiHidden/>
    <w:unhideWhenUsed/>
    <w:rsid w:val="00237483"/>
    <w:rPr>
      <w:b/>
      <w:bCs/>
    </w:rPr>
  </w:style>
  <w:style w:type="character" w:customStyle="1" w:styleId="CommentSubjectChar">
    <w:name w:val="Comment Subject Char"/>
    <w:basedOn w:val="CommentTextChar"/>
    <w:link w:val="CommentSubject"/>
    <w:uiPriority w:val="99"/>
    <w:semiHidden/>
    <w:rsid w:val="00237483"/>
    <w:rPr>
      <w:b/>
      <w:bCs/>
      <w:sz w:val="20"/>
      <w:szCs w:val="20"/>
      <w:lang w:val="fr-FR" w:eastAsia="fr-FR"/>
    </w:rPr>
  </w:style>
  <w:style w:type="paragraph" w:styleId="BalloonText">
    <w:name w:val="Balloon Text"/>
    <w:basedOn w:val="Normal"/>
    <w:link w:val="BalloonTextChar"/>
    <w:uiPriority w:val="99"/>
    <w:semiHidden/>
    <w:unhideWhenUsed/>
    <w:rsid w:val="00237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483"/>
    <w:rPr>
      <w:rFonts w:ascii="Segoe UI" w:hAnsi="Segoe UI" w:cs="Segoe UI"/>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091942">
      <w:bodyDiv w:val="1"/>
      <w:marLeft w:val="0"/>
      <w:marRight w:val="0"/>
      <w:marTop w:val="0"/>
      <w:marBottom w:val="0"/>
      <w:divBdr>
        <w:top w:val="none" w:sz="0" w:space="0" w:color="auto"/>
        <w:left w:val="none" w:sz="0" w:space="0" w:color="auto"/>
        <w:bottom w:val="none" w:sz="0" w:space="0" w:color="auto"/>
        <w:right w:val="none" w:sz="0" w:space="0" w:color="auto"/>
      </w:divBdr>
    </w:div>
    <w:div w:id="111158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3258</Words>
  <Characters>18574</Characters>
  <Application>Microsoft Office Word</Application>
  <DocSecurity>4</DocSecurity>
  <Lines>154</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Partie E-TEMPLATE 4.3</vt:lpstr>
      <vt:lpstr>Partie E-TEMPLATE 4.3</vt:lpstr>
    </vt:vector>
  </TitlesOfParts>
  <Company/>
  <LinksUpToDate>false</LinksUpToDate>
  <CharactersWithSpaces>21789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E-TEMPLATE 4.3</dc:title>
  <dc:creator>Lea Dispa</dc:creator>
  <cp:lastModifiedBy>Mitsy Jean-Louis</cp:lastModifiedBy>
  <cp:revision>2</cp:revision>
  <dcterms:created xsi:type="dcterms:W3CDTF">2014-08-11T15:09:00Z</dcterms:created>
  <dcterms:modified xsi:type="dcterms:W3CDTF">2014-08-11T15:09:00Z</dcterms:modified>
</cp:coreProperties>
</file>