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A1" w:rsidRPr="003912D5" w:rsidRDefault="00EE19D8" w:rsidP="00CB02F7">
      <w:pPr>
        <w:jc w:val="right"/>
        <w:rPr>
          <w:rFonts w:ascii="Arial Narrow" w:hAnsi="Arial Narrow"/>
          <w:b/>
          <w:sz w:val="22"/>
          <w:szCs w:val="22"/>
          <w:lang w:val="fr-CA"/>
        </w:rPr>
      </w:pPr>
      <w:r>
        <w:rPr>
          <w:rFonts w:ascii="Arial" w:hAnsi="Arial"/>
          <w:noProof/>
          <w:spacing w:val="-3"/>
          <w:sz w:val="20"/>
          <w:lang w:val="en-US" w:eastAsia="en-US"/>
        </w:rPr>
        <w:drawing>
          <wp:inline distT="0" distB="0" distL="0" distR="0">
            <wp:extent cx="1235075" cy="8801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0838" t="3618" r="10838" b="16402"/>
                    <a:stretch>
                      <a:fillRect/>
                    </a:stretch>
                  </pic:blipFill>
                  <pic:spPr bwMode="auto">
                    <a:xfrm>
                      <a:off x="0" y="0"/>
                      <a:ext cx="1235075" cy="880110"/>
                    </a:xfrm>
                    <a:prstGeom prst="rect">
                      <a:avLst/>
                    </a:prstGeom>
                    <a:solidFill>
                      <a:srgbClr val="3366FF"/>
                    </a:solidFill>
                    <a:ln>
                      <a:noFill/>
                    </a:ln>
                  </pic:spPr>
                </pic:pic>
              </a:graphicData>
            </a:graphic>
          </wp:inline>
        </w:drawing>
      </w:r>
      <w:r w:rsidR="00E97C4A" w:rsidRPr="003912D5">
        <w:rPr>
          <w:rFonts w:ascii="Arial Narrow" w:hAnsi="Arial Narrow"/>
          <w:b/>
          <w:sz w:val="22"/>
          <w:szCs w:val="22"/>
          <w:lang w:val="fr-CA"/>
        </w:rPr>
        <w:tab/>
      </w:r>
      <w:r w:rsidR="003912D5">
        <w:rPr>
          <w:rFonts w:ascii="Arial Narrow" w:hAnsi="Arial Narrow"/>
          <w:b/>
          <w:sz w:val="22"/>
          <w:szCs w:val="22"/>
          <w:lang w:val="fr-CA"/>
        </w:rPr>
        <w:t>FORMULAIRE</w:t>
      </w:r>
      <w:r w:rsidR="00CB02F7" w:rsidRPr="003912D5">
        <w:rPr>
          <w:rFonts w:ascii="Arial Narrow" w:hAnsi="Arial Narrow"/>
          <w:b/>
          <w:sz w:val="22"/>
          <w:szCs w:val="22"/>
          <w:lang w:val="fr-CA"/>
        </w:rPr>
        <w:t xml:space="preserve"> 4.4</w:t>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sidRPr="00406C7C">
        <w:rPr>
          <w:rFonts w:ascii="Arial Narrow" w:hAnsi="Arial Narrow"/>
          <w:b/>
          <w:noProof/>
          <w:sz w:val="22"/>
          <w:szCs w:val="22"/>
          <w:lang w:val="en-US" w:eastAsia="en-US"/>
        </w:rPr>
        <w:drawing>
          <wp:inline distT="0" distB="0" distL="0" distR="0">
            <wp:extent cx="1276350" cy="962025"/>
            <wp:effectExtent l="0" t="0" r="0" b="9525"/>
            <wp:docPr id="2" name="Picture 2" descr="PBF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_triang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rsidR="00BD5D49" w:rsidRPr="003912D5" w:rsidRDefault="00BD5D49" w:rsidP="00E76CA1">
      <w:pPr>
        <w:rPr>
          <w:rFonts w:ascii="Arial Narrow" w:hAnsi="Arial Narrow"/>
          <w:sz w:val="22"/>
          <w:szCs w:val="22"/>
          <w:lang w:val="fr-CA"/>
        </w:rPr>
      </w:pPr>
    </w:p>
    <w:p w:rsidR="00CB02F7" w:rsidRPr="003912D5" w:rsidRDefault="00802D6A" w:rsidP="00CB02F7">
      <w:pPr>
        <w:jc w:val="center"/>
        <w:rPr>
          <w:b/>
          <w:lang w:val="fr-CA"/>
        </w:rPr>
      </w:pPr>
      <w:r w:rsidRPr="003912D5">
        <w:rPr>
          <w:b/>
          <w:lang w:val="fr-CA"/>
        </w:rPr>
        <w:t>FOND</w:t>
      </w:r>
      <w:r w:rsidR="00016F58">
        <w:rPr>
          <w:b/>
          <w:lang w:val="fr-CA"/>
        </w:rPr>
        <w:t>S</w:t>
      </w:r>
      <w:r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bookmarkStart w:id="0" w:name="_GoBack"/>
      <w:r w:rsidR="00F52064" w:rsidRPr="00F52064">
        <w:rPr>
          <w:lang w:val="fr-FR"/>
        </w:rPr>
        <w:t>Mali</w:t>
      </w:r>
      <w:bookmarkEnd w:id="0"/>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F05682">
        <w:rPr>
          <w:b/>
          <w:bCs/>
          <w:caps/>
        </w:rPr>
        <w:fldChar w:fldCharType="begin">
          <w:ffData>
            <w:name w:val="Dropdown3"/>
            <w:enabled/>
            <w:calcOnExit w:val="0"/>
            <w:ddList>
              <w:result w:val="2"/>
              <w:listEntry w:val="2013"/>
              <w:listEntry w:val="2014"/>
              <w:listEntry w:val="2015"/>
            </w:ddList>
          </w:ffData>
        </w:fldChar>
      </w:r>
      <w:bookmarkStart w:id="1" w:name="Dropdown3"/>
      <w:r w:rsidR="00F05682" w:rsidRPr="003912D5">
        <w:rPr>
          <w:b/>
          <w:bCs/>
          <w:caps/>
          <w:lang w:val="fr-CA"/>
        </w:rPr>
        <w:instrText xml:space="preserve"> FORMDROPDOWN </w:instrText>
      </w:r>
      <w:r w:rsidR="00CD0CB2">
        <w:rPr>
          <w:b/>
          <w:bCs/>
          <w:caps/>
        </w:rPr>
      </w:r>
      <w:r w:rsidR="00CD0CB2">
        <w:rPr>
          <w:b/>
          <w:bCs/>
          <w:caps/>
        </w:rPr>
        <w:fldChar w:fldCharType="separate"/>
      </w:r>
      <w:r w:rsidR="00F05682">
        <w:rPr>
          <w:b/>
          <w:bCs/>
          <w:caps/>
        </w:rPr>
        <w:fldChar w:fldCharType="end"/>
      </w:r>
      <w:bookmarkEnd w:id="1"/>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CD0CB2"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CD0CB2"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BodyText"/>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2"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A74DD3" w:rsidRPr="00A74DD3">
              <w:rPr>
                <w:lang w:val="fr-FR"/>
              </w:rPr>
              <w:t>PROJET DE L'EDUCATION DE LA CONSOLIDATION A LA PAIX</w:t>
            </w:r>
            <w:r w:rsidR="008A3181">
              <w:rPr>
                <w:rFonts w:ascii="Times New Roman" w:hAnsi="Times New Roman"/>
                <w:bCs/>
                <w:iCs/>
                <w:snapToGrid w:val="0"/>
                <w:szCs w:val="28"/>
              </w:rPr>
              <w:fldChar w:fldCharType="end"/>
            </w:r>
            <w:bookmarkEnd w:id="2"/>
          </w:p>
          <w:p w:rsidR="00CB02F7" w:rsidRPr="003912D5" w:rsidRDefault="0055222D" w:rsidP="00AD73D3">
            <w:pPr>
              <w:pStyle w:val="BodyText"/>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2171AD" w:rsidRPr="002171AD">
              <w:rPr>
                <w:lang w:val="fr-FR"/>
              </w:rPr>
              <w:t>PBF/IRF/101</w:t>
            </w:r>
            <w:r w:rsidR="008A3181">
              <w:rPr>
                <w:rFonts w:ascii="Times New Roman" w:hAnsi="Times New Roman" w:cs="Times New Roman"/>
                <w:bCs/>
                <w:i/>
                <w:iCs/>
                <w:snapToGrid w:val="0"/>
                <w:sz w:val="18"/>
                <w:szCs w:val="18"/>
                <w:lang w:val="en-GB"/>
              </w:rPr>
              <w:fldChar w:fldCharType="end"/>
            </w:r>
            <w:bookmarkEnd w:id="3"/>
          </w:p>
          <w:p w:rsidR="00CB02F7" w:rsidRPr="003912D5" w:rsidRDefault="0055222D" w:rsidP="002171AD">
            <w:pPr>
              <w:pStyle w:val="BodyText"/>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FootnoteReference"/>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4"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2171AD" w:rsidRPr="002171AD">
              <w:rPr>
                <w:lang w:val="fr-CA"/>
              </w:rPr>
              <w:t>00093159</w:t>
            </w:r>
            <w:r w:rsidR="008A3181">
              <w:rPr>
                <w:rFonts w:ascii="Times New Roman" w:hAnsi="Times New Roman"/>
                <w:i/>
              </w:rPr>
              <w:fldChar w:fldCharType="end"/>
            </w:r>
            <w:bookmarkEnd w:id="4"/>
          </w:p>
        </w:tc>
        <w:tc>
          <w:tcPr>
            <w:tcW w:w="258" w:type="dxa"/>
            <w:vMerge/>
            <w:tcBorders>
              <w:left w:val="single" w:sz="4" w:space="0" w:color="auto"/>
            </w:tcBorders>
          </w:tcPr>
          <w:p w:rsidR="00CB02F7" w:rsidRPr="003912D5" w:rsidRDefault="00CB02F7" w:rsidP="009D0838">
            <w:pPr>
              <w:pStyle w:val="BodyText"/>
              <w:rPr>
                <w:rFonts w:ascii="Times New Roman" w:hAnsi="Times New Roman"/>
                <w:lang w:val="fr-CA"/>
              </w:rPr>
            </w:pPr>
          </w:p>
        </w:tc>
        <w:tc>
          <w:tcPr>
            <w:tcW w:w="4590" w:type="dxa"/>
          </w:tcPr>
          <w:p w:rsidR="000554F8" w:rsidRPr="003912D5" w:rsidRDefault="000554F8" w:rsidP="00464188">
            <w:pPr>
              <w:pStyle w:val="BodyText"/>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CD0CB2" w:rsidTr="00272A58">
        <w:trPr>
          <w:trHeight w:val="495"/>
        </w:trPr>
        <w:tc>
          <w:tcPr>
            <w:tcW w:w="5142" w:type="dxa"/>
            <w:tcBorders>
              <w:left w:val="single" w:sz="4" w:space="0" w:color="auto"/>
              <w:bottom w:val="single" w:sz="4" w:space="0" w:color="auto"/>
              <w:right w:val="single" w:sz="4" w:space="0" w:color="auto"/>
            </w:tcBorders>
          </w:tcPr>
          <w:p w:rsidR="0021550A" w:rsidRPr="003912D5" w:rsidRDefault="008A3181" w:rsidP="00AD73D3">
            <w:pPr>
              <w:pStyle w:val="BodyText"/>
              <w:rPr>
                <w:lang w:val="fr-CA"/>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F52064" w:rsidRPr="00F52064">
              <w:rPr>
                <w:lang w:val="fr-FR"/>
              </w:rPr>
              <w:t>UNICEF</w:t>
            </w:r>
            <w:r w:rsidR="0021550A" w:rsidRPr="003912D5">
              <w:rPr>
                <w:lang w:val="fr-CA"/>
              </w:rPr>
              <w:t xml:space="preserve"> </w:t>
            </w:r>
          </w:p>
          <w:p w:rsidR="00CB02F7" w:rsidRPr="003912D5" w:rsidRDefault="008A3181" w:rsidP="008A3181">
            <w:pPr>
              <w:pStyle w:val="BodyText"/>
              <w:rPr>
                <w:rFonts w:ascii="Times New Roman" w:hAnsi="Times New Roman"/>
                <w:lang w:val="fr-CA"/>
              </w:rPr>
            </w:pPr>
            <w:r>
              <w:rPr>
                <w:rFonts w:ascii="Times New Roman" w:hAnsi="Times New Roman"/>
              </w:rPr>
              <w:fldChar w:fldCharType="end"/>
            </w:r>
            <w:bookmarkEnd w:id="5"/>
          </w:p>
          <w:p w:rsidR="00CB02F7" w:rsidRPr="003912D5" w:rsidRDefault="00CB02F7" w:rsidP="009D0838">
            <w:pPr>
              <w:pStyle w:val="BodyText"/>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BodyText"/>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CB02F7" w:rsidRPr="003912D5" w:rsidRDefault="000F647C" w:rsidP="00F52064">
            <w:pPr>
              <w:pStyle w:val="BodyText"/>
              <w:rPr>
                <w:rFonts w:ascii="Times New Roman" w:hAnsi="Times New Roman"/>
                <w:bCs/>
                <w:iCs/>
                <w:snapToGrid w:val="0"/>
                <w:color w:val="000000"/>
                <w:szCs w:val="28"/>
                <w:lang w:val="fr-CA"/>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F52064" w:rsidRPr="00F52064">
              <w:rPr>
                <w:lang w:val="fr-FR"/>
              </w:rPr>
              <w:t>Ministere de l'Education Nationale, World Education Inc., Association Malienne pour la Survie au Sahel (AMSS), Sahel, Etudes, Action pour le Développement (SEAD), Aide à l’Enfant du Désert et du Sahel (AEDS).1999519</w:t>
            </w:r>
            <w:r w:rsidR="008A3181">
              <w:rPr>
                <w:rFonts w:ascii="Times New Roman" w:hAnsi="Times New Roman"/>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CD0CB2"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F52064">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F52064" w:rsidRPr="00F52064">
              <w:rPr>
                <w:lang w:val="fr-FR"/>
              </w:rPr>
              <w:t>US$ 1,999,519</w:t>
            </w:r>
            <w:r w:rsidR="00741135"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p w:rsidR="00741135" w:rsidRPr="00007818" w:rsidRDefault="00741135"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BodyText"/>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F52064" w:rsidRDefault="0055222D" w:rsidP="00F52064">
            <w:pPr>
              <w:pStyle w:val="BodyText"/>
              <w:rPr>
                <w:rFonts w:ascii="Times New Roman" w:hAnsi="Times New Roman"/>
                <w:lang w:val="fr-FR"/>
              </w:rPr>
            </w:pPr>
            <w:r w:rsidRPr="00F52064">
              <w:rPr>
                <w:rFonts w:ascii="Times New Roman" w:hAnsi="Times New Roman"/>
                <w:lang w:val="fr-FR"/>
              </w:rPr>
              <w:t>Durée totale</w:t>
            </w:r>
            <w:r w:rsidR="000554F8" w:rsidRPr="00F52064">
              <w:rPr>
                <w:rFonts w:ascii="Times New Roman" w:hAnsi="Times New Roman"/>
                <w:lang w:val="fr-FR"/>
              </w:rPr>
              <w:t xml:space="preserve"> </w:t>
            </w:r>
            <w:r w:rsidR="000554F8" w:rsidRPr="00F52064">
              <w:rPr>
                <w:rFonts w:ascii="Times New Roman" w:hAnsi="Times New Roman"/>
                <w:i/>
                <w:lang w:val="fr-FR"/>
              </w:rPr>
              <w:t>(</w:t>
            </w:r>
            <w:r w:rsidRPr="00F52064">
              <w:rPr>
                <w:rFonts w:ascii="Times New Roman" w:hAnsi="Times New Roman"/>
                <w:i/>
                <w:lang w:val="fr-FR"/>
              </w:rPr>
              <w:t>en mois</w:t>
            </w:r>
            <w:r w:rsidR="000554F8" w:rsidRPr="00F52064">
              <w:rPr>
                <w:rFonts w:ascii="Times New Roman" w:hAnsi="Times New Roman"/>
                <w:i/>
                <w:lang w:val="fr-FR"/>
              </w:rPr>
              <w:t>)</w:t>
            </w:r>
            <w:r w:rsidR="008A3181" w:rsidRPr="00F52064">
              <w:rPr>
                <w:rFonts w:ascii="Times New Roman" w:hAnsi="Times New Roman"/>
                <w:lang w:val="fr-FR"/>
              </w:rPr>
              <w:t xml:space="preserve">  </w:t>
            </w:r>
            <w:r w:rsidR="008A3181" w:rsidRPr="00007818">
              <w:rPr>
                <w:rFonts w:ascii="Times New Roman" w:hAnsi="Times New Roman"/>
              </w:rPr>
              <w:fldChar w:fldCharType="begin">
                <w:ffData>
                  <w:name w:val="Text20"/>
                  <w:enabled/>
                  <w:calcOnExit w:val="0"/>
                  <w:textInput/>
                </w:ffData>
              </w:fldChar>
            </w:r>
            <w:bookmarkStart w:id="9" w:name="Text20"/>
            <w:r w:rsidR="008A3181" w:rsidRPr="00F52064">
              <w:rPr>
                <w:rFonts w:ascii="Times New Roman" w:hAnsi="Times New Roman"/>
                <w:lang w:val="fr-FR"/>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F52064" w:rsidRPr="00F52064">
              <w:rPr>
                <w:lang w:val="fr-FR"/>
              </w:rPr>
              <w:t>jan 2015 - juin 2016</w:t>
            </w:r>
            <w:r w:rsidR="008A3181"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F52064" w:rsidRDefault="000554F8" w:rsidP="009D0838">
            <w:pPr>
              <w:pStyle w:val="BodyText"/>
              <w:widowControl w:val="0"/>
              <w:rPr>
                <w:rFonts w:ascii="Times New Roman" w:hAnsi="Times New Roman"/>
                <w:lang w:val="fr-FR"/>
              </w:rPr>
            </w:pPr>
          </w:p>
        </w:tc>
      </w:tr>
      <w:tr w:rsidR="000554F8" w:rsidRPr="00CD0CB2" w:rsidTr="00272A58">
        <w:trPr>
          <w:trHeight w:val="350"/>
        </w:trPr>
        <w:tc>
          <w:tcPr>
            <w:tcW w:w="2970" w:type="dxa"/>
            <w:vMerge/>
            <w:tcBorders>
              <w:left w:val="single" w:sz="4" w:space="0" w:color="auto"/>
              <w:bottom w:val="nil"/>
              <w:right w:val="nil"/>
            </w:tcBorders>
            <w:shd w:val="clear" w:color="auto" w:fill="auto"/>
            <w:vAlign w:val="center"/>
          </w:tcPr>
          <w:p w:rsidR="000554F8" w:rsidRPr="00F52064" w:rsidRDefault="000554F8" w:rsidP="000554F8">
            <w:pPr>
              <w:pStyle w:val="H2"/>
              <w:rPr>
                <w:rFonts w:cs="Times New Roman"/>
                <w:lang w:val="fr-FR"/>
              </w:rPr>
            </w:pPr>
          </w:p>
        </w:tc>
        <w:tc>
          <w:tcPr>
            <w:tcW w:w="2172" w:type="dxa"/>
            <w:vMerge/>
            <w:tcBorders>
              <w:left w:val="nil"/>
              <w:bottom w:val="nil"/>
              <w:right w:val="single" w:sz="4" w:space="0" w:color="auto"/>
            </w:tcBorders>
            <w:shd w:val="clear" w:color="auto" w:fill="auto"/>
            <w:vAlign w:val="center"/>
          </w:tcPr>
          <w:p w:rsidR="000554F8" w:rsidRPr="00F52064" w:rsidRDefault="000554F8" w:rsidP="009D0838">
            <w:pPr>
              <w:pStyle w:val="BodyText"/>
              <w:rPr>
                <w:rFonts w:ascii="Times New Roman" w:hAnsi="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rsidR="000554F8" w:rsidRPr="00F52064" w:rsidRDefault="000554F8" w:rsidP="009D0838">
            <w:pPr>
              <w:pStyle w:val="BodyText"/>
              <w:rPr>
                <w:rFonts w:ascii="Times New Roman" w:hAnsi="Times New Roman"/>
                <w:lang w:val="fr-FR"/>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D64BC2">
            <w:pPr>
              <w:pStyle w:val="BodyText"/>
              <w:rPr>
                <w:rFonts w:ascii="Times New Roman" w:hAnsi="Times New Roman"/>
                <w:lang w:val="fr-CA"/>
              </w:rPr>
            </w:pPr>
            <w:r w:rsidRPr="003912D5">
              <w:rPr>
                <w:rFonts w:ascii="Times New Roman" w:hAnsi="Times New Roman"/>
                <w:lang w:val="fr-CA"/>
              </w:rPr>
              <w:t>Date de démarrage</w:t>
            </w:r>
            <w:r w:rsidR="000554F8">
              <w:rPr>
                <w:rStyle w:val="FootnoteReference"/>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D64BC2" w:rsidRPr="00D64BC2">
              <w:rPr>
                <w:lang w:val="fr-FR"/>
              </w:rPr>
              <w:t>01/01/2015</w:t>
            </w:r>
            <w:r w:rsidR="008A3181">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3776D3">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3776D3">
              <w:t>N/A</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BodyText"/>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FootnoteReference"/>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F52064">
            <w:pPr>
              <w:pStyle w:val="BodyText"/>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52064">
              <w:t>30/06/2016</w:t>
            </w:r>
            <w:r>
              <w:rPr>
                <w:rFonts w:ascii="Times New Roman" w:hAnsi="Times New Roman"/>
              </w:rPr>
              <w:fldChar w:fldCharType="end"/>
            </w:r>
          </w:p>
        </w:tc>
      </w:tr>
      <w:tr w:rsidR="00CB02F7" w:rsidRPr="00CD0CB2"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3776D3">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3776D3">
              <w:t>N/A</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D64BC2">
            <w:pPr>
              <w:pStyle w:val="BodyText"/>
              <w:rPr>
                <w:rFonts w:ascii="Times New Roman" w:hAnsi="Times New Roman"/>
                <w:lang w:val="fr-CA"/>
              </w:rPr>
            </w:pPr>
            <w:r w:rsidRPr="003912D5">
              <w:rPr>
                <w:rFonts w:ascii="Times New Roman" w:hAnsi="Times New Roman"/>
                <w:lang w:val="fr-CA"/>
              </w:rPr>
              <w:t>Date de fin actuelle</w:t>
            </w:r>
            <w:r w:rsidR="00CB02F7">
              <w:rPr>
                <w:rStyle w:val="FootnoteReference"/>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D64BC2" w:rsidRPr="00D64BC2">
              <w:rPr>
                <w:lang w:val="fr-FR"/>
              </w:rPr>
              <w:t>30/06/2016</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9D0838">
            <w:pPr>
              <w:pStyle w:val="BodyText"/>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947685"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BodyText"/>
              <w:rPr>
                <w:rFonts w:ascii="Times New Roman" w:hAnsi="Times New Roman"/>
                <w:lang w:val="fr-CA"/>
              </w:rPr>
            </w:pPr>
            <w:r>
              <w:rPr>
                <w:rFonts w:ascii="Times New Roman" w:hAnsi="Times New Roman"/>
              </w:rPr>
              <w:lastRenderedPageBreak/>
              <w:fldChar w:fldCharType="begin">
                <w:ffData>
                  <w:name w:val="Check1"/>
                  <w:enabled/>
                  <w:calcOnExit w:val="0"/>
                  <w:checkBox>
                    <w:sizeAuto/>
                    <w:default w:val="0"/>
                    <w:checked w:val="0"/>
                  </w:checkBox>
                </w:ffData>
              </w:fldChar>
            </w:r>
            <w:bookmarkStart w:id="14" w:name="Check1"/>
            <w:r w:rsidRPr="003912D5">
              <w:rPr>
                <w:rFonts w:ascii="Times New Roman" w:hAnsi="Times New Roman"/>
                <w:lang w:val="fr-CA"/>
              </w:rPr>
              <w:instrText xml:space="preserve"> FORMCHECKBOX </w:instrText>
            </w:r>
            <w:r w:rsidR="00CD0CB2">
              <w:rPr>
                <w:rFonts w:ascii="Times New Roman" w:hAnsi="Times New Roman"/>
              </w:rPr>
            </w:r>
            <w:r w:rsidR="00CD0CB2">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val="0"/>
                  </w:checkBox>
                </w:ffData>
              </w:fldChar>
            </w:r>
            <w:bookmarkStart w:id="15" w:name="Check2"/>
            <w:r w:rsidRPr="003912D5">
              <w:rPr>
                <w:rFonts w:ascii="Times New Roman" w:hAnsi="Times New Roman"/>
                <w:lang w:val="fr-CA"/>
              </w:rPr>
              <w:instrText xml:space="preserve"> FORMCHECKBOX </w:instrText>
            </w:r>
            <w:r w:rsidR="00CD0CB2">
              <w:rPr>
                <w:rFonts w:ascii="Times New Roman" w:hAnsi="Times New Roman"/>
              </w:rPr>
            </w:r>
            <w:r w:rsidR="00CD0CB2">
              <w:rPr>
                <w:rFonts w:ascii="Times New Roman" w:hAnsi="Times New Roman"/>
              </w:rPr>
              <w:fldChar w:fldCharType="separate"/>
            </w:r>
            <w:r>
              <w:rPr>
                <w:rFonts w:ascii="Times New Roman" w:hAnsi="Times New Roman"/>
              </w:rPr>
              <w:fldChar w:fldCharType="end"/>
            </w:r>
            <w:bookmarkEnd w:id="15"/>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rsidR="00CB02F7" w:rsidRPr="003912D5" w:rsidRDefault="003A1D74" w:rsidP="009D0838">
            <w:pPr>
              <w:pStyle w:val="BodyText"/>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BodyText"/>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7" w:name="Check3"/>
            <w:r>
              <w:rPr>
                <w:rFonts w:ascii="Times New Roman" w:hAnsi="Times New Roman"/>
              </w:rPr>
              <w:instrText xml:space="preserve"> FORMCHECKBOX </w:instrText>
            </w:r>
            <w:r w:rsidR="00CD0CB2">
              <w:rPr>
                <w:rFonts w:ascii="Times New Roman" w:hAnsi="Times New Roman"/>
              </w:rPr>
            </w:r>
            <w:r w:rsidR="00CD0CB2">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bookmarkStart w:id="18" w:name="Check4"/>
            <w:r>
              <w:rPr>
                <w:rFonts w:ascii="Times New Roman" w:hAnsi="Times New Roman"/>
              </w:rPr>
              <w:instrText xml:space="preserve"> FORMCHECKBOX </w:instrText>
            </w:r>
            <w:r w:rsidR="00CD0CB2">
              <w:rPr>
                <w:rFonts w:ascii="Times New Roman" w:hAnsi="Times New Roman"/>
              </w:rPr>
            </w:r>
            <w:r w:rsidR="00CD0CB2">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0A75FC" w:rsidRDefault="003A1D74" w:rsidP="005216B2">
            <w:pPr>
              <w:rPr>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9" w:name="Text23"/>
            <w:r w:rsidR="008A3181" w:rsidRPr="000A75FC">
              <w:rPr>
                <w:sz w:val="22"/>
                <w:lang w:val="fr-CA"/>
              </w:rPr>
              <w:instrText xml:space="preserve"> FORMTEXT </w:instrText>
            </w:r>
            <w:r w:rsidR="008A3181">
              <w:rPr>
                <w:sz w:val="22"/>
              </w:rPr>
            </w:r>
            <w:r w:rsidR="008A3181">
              <w:rPr>
                <w:sz w:val="22"/>
              </w:rPr>
              <w:fldChar w:fldCharType="separate"/>
            </w:r>
            <w:r w:rsidR="003776D3" w:rsidRPr="003776D3">
              <w:rPr>
                <w:lang w:val="fr-FR"/>
              </w:rPr>
              <w:t>Fran Equiza</w:t>
            </w:r>
          </w:p>
          <w:p w:rsidR="00CB02F7" w:rsidRPr="000A75FC" w:rsidRDefault="008A3181" w:rsidP="008A3181">
            <w:pPr>
              <w:rPr>
                <w:sz w:val="22"/>
                <w:lang w:val="fr-CA"/>
              </w:rPr>
            </w:pPr>
            <w:r>
              <w:rPr>
                <w:sz w:val="22"/>
              </w:rPr>
              <w:lastRenderedPageBreak/>
              <w:fldChar w:fldCharType="end"/>
            </w:r>
            <w:bookmarkEnd w:id="19"/>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20" w:name="Text24"/>
            <w:r w:rsidR="008A3181" w:rsidRPr="000A75FC">
              <w:rPr>
                <w:sz w:val="22"/>
                <w:lang w:val="fr-CA"/>
              </w:rPr>
              <w:instrText xml:space="preserve"> FORMTEXT </w:instrText>
            </w:r>
            <w:r w:rsidR="008A3181">
              <w:rPr>
                <w:sz w:val="22"/>
              </w:rPr>
            </w:r>
            <w:r w:rsidR="008A3181">
              <w:rPr>
                <w:sz w:val="22"/>
              </w:rPr>
              <w:fldChar w:fldCharType="separate"/>
            </w:r>
            <w:r w:rsidR="003776D3" w:rsidRPr="003776D3">
              <w:rPr>
                <w:lang w:val="fr-FR"/>
              </w:rPr>
              <w:t>Representant</w:t>
            </w:r>
            <w:r w:rsidR="008A3181">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8A3181">
              <w:rPr>
                <w:sz w:val="22"/>
              </w:rPr>
            </w:r>
            <w:r w:rsidR="008A3181">
              <w:rPr>
                <w:sz w:val="22"/>
              </w:rPr>
              <w:fldChar w:fldCharType="separate"/>
            </w:r>
            <w:r w:rsidR="003776D3" w:rsidRPr="003776D3">
              <w:rPr>
                <w:lang w:val="fr-FR"/>
              </w:rPr>
              <w:t>UNICEF</w:t>
            </w:r>
            <w:r w:rsidR="008A3181">
              <w:rPr>
                <w:sz w:val="22"/>
              </w:rPr>
              <w:fldChar w:fldCharType="end"/>
            </w:r>
            <w:bookmarkEnd w:id="21"/>
          </w:p>
          <w:p w:rsidR="00CB02F7" w:rsidRPr="004D1571" w:rsidRDefault="003A1D74" w:rsidP="00C87EFC">
            <w:pPr>
              <w:pStyle w:val="BodyText"/>
              <w:spacing w:after="120"/>
              <w:jc w:val="both"/>
              <w:rPr>
                <w:rFonts w:ascii="Times New Roman" w:hAnsi="Times New Roman"/>
                <w:b/>
                <w:bCs/>
                <w:snapToGrid w:val="0"/>
                <w:kern w:val="32"/>
                <w:sz w:val="24"/>
                <w:szCs w:val="32"/>
              </w:rPr>
            </w:pPr>
            <w:r>
              <w:rPr>
                <w:rFonts w:ascii="Times New Roman" w:hAnsi="Times New Roman"/>
              </w:rPr>
              <w:t>Courriel</w:t>
            </w:r>
            <w:r w:rsidR="00CB02F7" w:rsidRPr="00FE66EE">
              <w:rPr>
                <w:rFonts w:ascii="Times New Roman" w:hAnsi="Times New Roman"/>
              </w:rPr>
              <w:t>:</w:t>
            </w:r>
            <w:r w:rsidR="008A3181">
              <w:rPr>
                <w:rFonts w:ascii="Times New Roman" w:hAnsi="Times New Roman"/>
              </w:rPr>
              <w:t xml:space="preserve"> </w:t>
            </w:r>
            <w:r w:rsidR="008A3181">
              <w:rPr>
                <w:rFonts w:ascii="Times New Roman" w:hAnsi="Times New Roman"/>
              </w:rPr>
              <w:fldChar w:fldCharType="begin">
                <w:ffData>
                  <w:name w:val="Text26"/>
                  <w:enabled/>
                  <w:calcOnExit w:val="0"/>
                  <w:textInput/>
                </w:ffData>
              </w:fldChar>
            </w:r>
            <w:bookmarkStart w:id="22" w:name="Text26"/>
            <w:r w:rsidR="008A3181">
              <w:rPr>
                <w:rFonts w:ascii="Times New Roman" w:hAnsi="Times New Roman"/>
              </w:rPr>
              <w:instrText xml:space="preserve"> FORMTEXT </w:instrText>
            </w:r>
            <w:r w:rsidR="008A3181">
              <w:rPr>
                <w:rFonts w:ascii="Times New Roman" w:hAnsi="Times New Roman"/>
              </w:rPr>
            </w:r>
            <w:r w:rsidR="008A3181">
              <w:rPr>
                <w:rFonts w:ascii="Times New Roman" w:hAnsi="Times New Roman"/>
              </w:rPr>
              <w:fldChar w:fldCharType="separate"/>
            </w:r>
            <w:r w:rsidR="00C87EFC">
              <w:t>fequiza@unicef.org</w:t>
            </w:r>
            <w:r w:rsidR="008A3181">
              <w:rPr>
                <w:rFonts w:ascii="Times New Roman" w:hAnsi="Times New Roman"/>
              </w:rPr>
              <w:fldChar w:fldCharType="end"/>
            </w:r>
            <w:bookmarkEnd w:id="22"/>
          </w:p>
        </w:tc>
      </w:tr>
    </w:tbl>
    <w:p w:rsidR="00272A58" w:rsidRDefault="00272A58" w:rsidP="00E76CA1">
      <w:pPr>
        <w:rPr>
          <w:rFonts w:ascii="Arial Narrow" w:hAnsi="Arial Narrow"/>
          <w:b/>
          <w:sz w:val="22"/>
          <w:szCs w:val="22"/>
        </w:rPr>
        <w:sectPr w:rsidR="00272A58" w:rsidSect="00272A58">
          <w:footerReference w:type="default" r:id="rId11"/>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CD0CB2" w:rsidTr="00A47DDA">
        <w:tc>
          <w:tcPr>
            <w:tcW w:w="9810" w:type="dxa"/>
            <w:shd w:val="clear" w:color="auto" w:fill="B8CCE4"/>
          </w:tcPr>
          <w:p w:rsidR="00A47DDA" w:rsidRPr="00F5158E" w:rsidRDefault="00F5158E" w:rsidP="00F5158E">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sz w:val="22"/>
                <w:szCs w:val="22"/>
              </w:rPr>
              <w:fldChar w:fldCharType="end"/>
            </w:r>
            <w:bookmarkEnd w:id="23"/>
          </w:p>
        </w:tc>
      </w:tr>
      <w:tr w:rsidR="00A47DDA" w:rsidRPr="00CD0CB2"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A47DDA" w:rsidRPr="00F5158E" w:rsidRDefault="00F5158E" w:rsidP="00A47DDA">
            <w:pPr>
              <w:rPr>
                <w:b/>
                <w:lang w:val="fr-CA"/>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noProof/>
                <w:sz w:val="22"/>
                <w:szCs w:val="22"/>
              </w:rPr>
              <w:t> </w:t>
            </w:r>
            <w:r w:rsidR="00A47DD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result w:val="1"/>
              <w:listEntry w:val="en decalage"/>
              <w:listEntry w:val="conforme au plan"/>
              <w:listEntry w:val="conforme au plan et avec contribution importante à"/>
              <w:listEntry w:val="en retard"/>
            </w:ddList>
          </w:ffData>
        </w:fldChar>
      </w:r>
      <w:bookmarkStart w:id="25" w:name="Dropdown2"/>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2E1CED" w:rsidRPr="00323ABC">
        <w:rPr>
          <w:b/>
        </w:rPr>
      </w:r>
      <w:r w:rsidR="002E1CED" w:rsidRPr="00323ABC">
        <w:rPr>
          <w:b/>
        </w:rPr>
        <w:fldChar w:fldCharType="separate"/>
      </w:r>
      <w:r w:rsidR="00006D85" w:rsidRPr="00006D85">
        <w:rPr>
          <w:lang w:val="fr-FR"/>
        </w:rPr>
        <w:t>La marginalisation des enfants et adolescents (déscolarisés ou non scolarisés du fait du conflit) est diminuée à travers leur réintégration à une éducation de qualité dans un environnement social favorable à la paix.</w:t>
      </w:r>
      <w:r w:rsidR="002E1CED"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result w:val="2"/>
              <w:listEntry w:val="en decalage"/>
              <w:listEntry w:val="conforme au plan"/>
              <w:listEntry w:val="conforme au plan et avec contribution importante à"/>
            </w:ddList>
          </w:ffData>
        </w:fldChar>
      </w:r>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741135" w:rsidRPr="00CD0CB2" w:rsidTr="00A47DDA">
        <w:tc>
          <w:tcPr>
            <w:tcW w:w="5400" w:type="dxa"/>
            <w:shd w:val="clear" w:color="auto" w:fill="auto"/>
          </w:tcPr>
          <w:p w:rsidR="00741135" w:rsidRPr="00771A48" w:rsidRDefault="000A75FC" w:rsidP="00323ABC">
            <w:pPr>
              <w:jc w:val="both"/>
              <w:rPr>
                <w:rFonts w:ascii="Arial Narrow" w:hAnsi="Arial Narrow"/>
                <w:sz w:val="22"/>
                <w:szCs w:val="22"/>
                <w:lang w:val="fr-FR"/>
              </w:rPr>
            </w:pPr>
            <w:r w:rsidRPr="00771A48">
              <w:rPr>
                <w:rFonts w:ascii="Arial Narrow" w:hAnsi="Arial Narrow"/>
                <w:sz w:val="22"/>
                <w:szCs w:val="22"/>
                <w:lang w:val="fr-FR"/>
              </w:rPr>
              <w:t>Indicateur</w:t>
            </w:r>
            <w:r w:rsidR="00741135" w:rsidRPr="00771A48">
              <w:rPr>
                <w:rFonts w:ascii="Arial Narrow" w:hAnsi="Arial Narrow"/>
                <w:sz w:val="22"/>
                <w:szCs w:val="22"/>
                <w:lang w:val="fr-FR"/>
              </w:rPr>
              <w:t xml:space="preserve"> 1:</w:t>
            </w:r>
          </w:p>
          <w:p w:rsidR="00741135" w:rsidRPr="00771A48" w:rsidRDefault="00741135" w:rsidP="00323ABC">
            <w:pPr>
              <w:jc w:val="both"/>
              <w:rPr>
                <w:rFonts w:ascii="Arial Narrow" w:hAnsi="Arial Narrow"/>
                <w:sz w:val="22"/>
                <w:szCs w:val="22"/>
                <w:lang w:val="fr-FR"/>
              </w:rPr>
            </w:pPr>
          </w:p>
          <w:p w:rsidR="00741135" w:rsidRPr="00771A48" w:rsidRDefault="00C96336" w:rsidP="00323ABC">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bookmarkStart w:id="27" w:name="Text40"/>
            <w:r w:rsidRPr="00771A4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de filles et garçons inscrits dans les cours passerelles qui démontrent une meilleure compréhension de la cohésion sociale</w:t>
            </w:r>
            <w:r>
              <w:rPr>
                <w:rFonts w:ascii="Arial Narrow" w:hAnsi="Arial Narrow"/>
                <w:sz w:val="22"/>
                <w:szCs w:val="22"/>
              </w:rPr>
              <w:fldChar w:fldCharType="end"/>
            </w:r>
            <w:bookmarkEnd w:id="27"/>
          </w:p>
          <w:p w:rsidR="007626C9" w:rsidRPr="00771A48" w:rsidRDefault="007626C9" w:rsidP="00323ABC">
            <w:pPr>
              <w:jc w:val="both"/>
              <w:rPr>
                <w:rFonts w:ascii="Arial Narrow" w:hAnsi="Arial Narrow"/>
                <w:sz w:val="22"/>
                <w:szCs w:val="22"/>
                <w:lang w:val="fr-FR"/>
              </w:rPr>
            </w:pPr>
          </w:p>
          <w:p w:rsidR="00741135" w:rsidRPr="00FB1A2D" w:rsidRDefault="000A75FC" w:rsidP="00323ABC">
            <w:pPr>
              <w:jc w:val="both"/>
              <w:rPr>
                <w:rFonts w:ascii="Arial Narrow" w:hAnsi="Arial Narrow"/>
                <w:sz w:val="22"/>
                <w:szCs w:val="22"/>
                <w:lang w:val="fr-FR"/>
              </w:rPr>
            </w:pPr>
            <w:r w:rsidRPr="00FB1A2D">
              <w:rPr>
                <w:rFonts w:ascii="Arial Narrow" w:hAnsi="Arial Narrow"/>
                <w:sz w:val="22"/>
                <w:szCs w:val="22"/>
                <w:lang w:val="fr-FR"/>
              </w:rPr>
              <w:t>Indicateur</w:t>
            </w:r>
            <w:r w:rsidR="00741135" w:rsidRPr="00FB1A2D">
              <w:rPr>
                <w:rFonts w:ascii="Arial Narrow" w:hAnsi="Arial Narrow"/>
                <w:sz w:val="22"/>
                <w:szCs w:val="22"/>
                <w:lang w:val="fr-FR"/>
              </w:rPr>
              <w:t xml:space="preserve"> 2:</w:t>
            </w:r>
          </w:p>
          <w:p w:rsidR="00741135" w:rsidRPr="00FB1A2D" w:rsidRDefault="00C96336" w:rsidP="00323ABC">
            <w:pPr>
              <w:jc w:val="both"/>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bookmarkStart w:id="28" w:name="Text41"/>
            <w:r w:rsidRPr="00FB1A2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des garçons et filles d’âges 8-12 ans déscolarisés inscrits dans des cours passerelles qui passent l’évaluation à la fin du cours</w:t>
            </w:r>
            <w:r>
              <w:rPr>
                <w:rFonts w:ascii="Arial Narrow" w:hAnsi="Arial Narrow"/>
                <w:sz w:val="22"/>
                <w:szCs w:val="22"/>
              </w:rPr>
              <w:fldChar w:fldCharType="end"/>
            </w:r>
            <w:bookmarkEnd w:id="28"/>
          </w:p>
          <w:p w:rsidR="00741135" w:rsidRPr="00FB1A2D" w:rsidRDefault="00741135" w:rsidP="00323ABC">
            <w:pPr>
              <w:jc w:val="both"/>
              <w:rPr>
                <w:rFonts w:ascii="Arial Narrow" w:hAnsi="Arial Narrow"/>
                <w:sz w:val="22"/>
                <w:szCs w:val="22"/>
                <w:lang w:val="fr-FR"/>
              </w:rPr>
            </w:pPr>
          </w:p>
          <w:p w:rsidR="007626C9" w:rsidRPr="00FB1A2D" w:rsidRDefault="007626C9" w:rsidP="00323ABC">
            <w:pPr>
              <w:jc w:val="both"/>
              <w:rPr>
                <w:rFonts w:ascii="Arial Narrow" w:hAnsi="Arial Narrow"/>
                <w:sz w:val="22"/>
                <w:szCs w:val="22"/>
                <w:lang w:val="fr-FR"/>
              </w:rPr>
            </w:pPr>
          </w:p>
          <w:p w:rsidR="00741135" w:rsidRPr="00FB1A2D" w:rsidRDefault="000A75FC" w:rsidP="00323ABC">
            <w:pPr>
              <w:jc w:val="both"/>
              <w:rPr>
                <w:rFonts w:ascii="Arial Narrow" w:hAnsi="Arial Narrow"/>
                <w:sz w:val="22"/>
                <w:szCs w:val="22"/>
                <w:lang w:val="fr-FR"/>
              </w:rPr>
            </w:pPr>
            <w:r w:rsidRPr="00FB1A2D">
              <w:rPr>
                <w:rFonts w:ascii="Arial Narrow" w:hAnsi="Arial Narrow"/>
                <w:sz w:val="22"/>
                <w:szCs w:val="22"/>
                <w:lang w:val="fr-FR"/>
              </w:rPr>
              <w:t>Indicateu</w:t>
            </w:r>
            <w:r w:rsidR="00741135" w:rsidRPr="00FB1A2D">
              <w:rPr>
                <w:rFonts w:ascii="Arial Narrow" w:hAnsi="Arial Narrow"/>
                <w:sz w:val="22"/>
                <w:szCs w:val="22"/>
                <w:lang w:val="fr-FR"/>
              </w:rPr>
              <w:t>r 3:</w:t>
            </w:r>
          </w:p>
          <w:p w:rsidR="00741135" w:rsidRPr="00FB1A2D" w:rsidRDefault="00C96336" w:rsidP="00D3539F">
            <w:pPr>
              <w:jc w:val="both"/>
              <w:rPr>
                <w:rFonts w:ascii="Arial Narrow" w:hAnsi="Arial Narrow"/>
                <w:sz w:val="22"/>
                <w:szCs w:val="22"/>
                <w:lang w:val="fr-FR"/>
              </w:rPr>
            </w:pPr>
            <w:r>
              <w:rPr>
                <w:rFonts w:ascii="Arial Narrow" w:hAnsi="Arial Narrow"/>
                <w:sz w:val="22"/>
                <w:szCs w:val="22"/>
              </w:rPr>
              <w:fldChar w:fldCharType="begin">
                <w:ffData>
                  <w:name w:val="Text42"/>
                  <w:enabled/>
                  <w:calcOnExit w:val="0"/>
                  <w:textInput/>
                </w:ffData>
              </w:fldChar>
            </w:r>
            <w:bookmarkStart w:id="29" w:name="Text42"/>
            <w:r w:rsidRPr="00FB1A2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de garçons et filles d’âges 8-12 ans déscolarisés inscrits dans les cours passerelles qui sont réintégrés aux écoles formelles et non formelles, après les cours passerelles</w:t>
            </w:r>
            <w:r>
              <w:rPr>
                <w:rFonts w:ascii="Arial Narrow" w:hAnsi="Arial Narrow"/>
                <w:sz w:val="22"/>
                <w:szCs w:val="22"/>
              </w:rPr>
              <w:fldChar w:fldCharType="end"/>
            </w:r>
            <w:bookmarkEnd w:id="29"/>
          </w:p>
          <w:p w:rsidR="00741135" w:rsidRPr="00FB1A2D" w:rsidRDefault="00741135" w:rsidP="00323ABC">
            <w:pPr>
              <w:jc w:val="both"/>
              <w:rPr>
                <w:rFonts w:ascii="Arial Narrow" w:hAnsi="Arial Narrow"/>
                <w:sz w:val="22"/>
                <w:szCs w:val="22"/>
                <w:lang w:val="fr-FR"/>
              </w:rPr>
            </w:pPr>
          </w:p>
        </w:tc>
        <w:tc>
          <w:tcPr>
            <w:tcW w:w="4428" w:type="dxa"/>
            <w:shd w:val="clear" w:color="auto" w:fill="auto"/>
          </w:tcPr>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t>Niveau de référence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C96336">
              <w:rPr>
                <w:rFonts w:ascii="Arial Narrow" w:hAnsi="Arial Narrow"/>
                <w:sz w:val="22"/>
                <w:szCs w:val="22"/>
              </w:rPr>
              <w:fldChar w:fldCharType="begin">
                <w:ffData>
                  <w:name w:val="Text43"/>
                  <w:enabled/>
                  <w:calcOnExit w:val="0"/>
                  <w:textInput/>
                </w:ffData>
              </w:fldChar>
            </w:r>
            <w:bookmarkStart w:id="30" w:name="Text43"/>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r w:rsidR="00ED34FA" w:rsidRPr="00F70561">
              <w:rPr>
                <w:lang w:val="fr-FR"/>
              </w:rPr>
              <w:t>50%</w:t>
            </w:r>
            <w:r w:rsidR="00C96336">
              <w:rPr>
                <w:rFonts w:ascii="Arial Narrow" w:hAnsi="Arial Narrow"/>
                <w:sz w:val="22"/>
                <w:szCs w:val="22"/>
              </w:rPr>
              <w:fldChar w:fldCharType="end"/>
            </w:r>
            <w:bookmarkEnd w:id="30"/>
          </w:p>
          <w:p w:rsidR="00741135" w:rsidRPr="000A75FC" w:rsidRDefault="008241BA" w:rsidP="00323ABC">
            <w:pPr>
              <w:jc w:val="both"/>
              <w:rPr>
                <w:rFonts w:ascii="Arial Narrow" w:hAnsi="Arial Narrow"/>
                <w:sz w:val="22"/>
                <w:szCs w:val="22"/>
                <w:lang w:val="fr-CA"/>
              </w:rPr>
            </w:pPr>
            <w:r>
              <w:rPr>
                <w:rFonts w:ascii="Arial Narrow" w:hAnsi="Arial Narrow"/>
                <w:sz w:val="22"/>
                <w:szCs w:val="22"/>
                <w:lang w:val="fr-CA"/>
              </w:rPr>
              <w:t>Cible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C96336">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r w:rsidR="00C87EFC" w:rsidRPr="00C87EFC">
              <w:rPr>
                <w:lang w:val="fr-FR"/>
              </w:rPr>
              <w:t>95%</w:t>
            </w:r>
            <w:r w:rsidR="00C96336">
              <w:rPr>
                <w:rFonts w:ascii="Arial Narrow" w:hAnsi="Arial Narrow"/>
                <w:sz w:val="22"/>
                <w:szCs w:val="22"/>
              </w:rPr>
              <w:fldChar w:fldCharType="end"/>
            </w:r>
          </w:p>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t>État d’avancement</w:t>
            </w:r>
            <w:r w:rsidR="00741135" w:rsidRPr="000A75FC">
              <w:rPr>
                <w:rFonts w:ascii="Arial Narrow" w:hAnsi="Arial Narrow"/>
                <w:sz w:val="22"/>
                <w:szCs w:val="22"/>
                <w:lang w:val="fr-CA"/>
              </w:rPr>
              <w:t>:</w:t>
            </w:r>
            <w:r w:rsidR="00C96336">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r w:rsidR="00C87EFC" w:rsidRPr="00C87EFC">
              <w:rPr>
                <w:lang w:val="fr-FR"/>
              </w:rPr>
              <w:t xml:space="preserve"> </w:t>
            </w:r>
            <w:r w:rsidR="00ED34FA" w:rsidRPr="00F70561">
              <w:rPr>
                <w:lang w:val="fr-FR"/>
              </w:rPr>
              <w:t>50%</w:t>
            </w:r>
            <w:r w:rsidR="00C96336">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FB1A2D" w:rsidRPr="00FB1A2D">
              <w:rPr>
                <w:lang w:val="fr-FR"/>
              </w:rPr>
              <w:t>0</w:t>
            </w:r>
            <w:r>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A75FC">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A75FC">
              <w:rPr>
                <w:rFonts w:ascii="Arial Narrow" w:hAnsi="Arial Narrow"/>
                <w:sz w:val="22"/>
                <w:szCs w:val="22"/>
              </w:rPr>
            </w:r>
            <w:r w:rsidR="000A75FC">
              <w:rPr>
                <w:rFonts w:ascii="Arial Narrow" w:hAnsi="Arial Narrow"/>
                <w:sz w:val="22"/>
                <w:szCs w:val="22"/>
              </w:rPr>
              <w:fldChar w:fldCharType="separate"/>
            </w:r>
            <w:r w:rsidR="00C87EFC" w:rsidRPr="00C87EFC">
              <w:rPr>
                <w:lang w:val="fr-FR"/>
              </w:rPr>
              <w:t>95</w:t>
            </w:r>
            <w:r w:rsidR="00FB1A2D" w:rsidRPr="00FB1A2D">
              <w:rPr>
                <w:lang w:val="fr-FR"/>
              </w:rPr>
              <w:t>%</w:t>
            </w:r>
            <w:r w:rsidR="000A75FC">
              <w:rPr>
                <w:rFonts w:ascii="Arial Narrow" w:hAnsi="Arial Narrow"/>
                <w:sz w:val="22"/>
                <w:szCs w:val="22"/>
              </w:rPr>
              <w:fldChar w:fldCharType="end"/>
            </w: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xml:space="preserve"> </w:t>
            </w:r>
            <w:r w:rsidR="00ED34FA" w:rsidRPr="00ED34FA">
              <w:rPr>
                <w:lang w:val="fr-FR"/>
              </w:rPr>
              <w:t>D</w:t>
            </w:r>
            <w:r w:rsidR="00C87EFC" w:rsidRPr="00C87EFC">
              <w:rPr>
                <w:lang w:val="fr-FR"/>
              </w:rPr>
              <w:t xml:space="preserve">isponible </w:t>
            </w:r>
            <w:r w:rsidR="00ED34FA" w:rsidRPr="00ED34FA">
              <w:rPr>
                <w:lang w:val="fr-FR"/>
              </w:rPr>
              <w:t>en juin 2016</w:t>
            </w:r>
            <w:r>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5A1138" w:rsidRPr="005A1138">
              <w:rPr>
                <w:lang w:val="fr-FR"/>
              </w:rPr>
              <w:t>0</w:t>
            </w:r>
            <w:r>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A75FC">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A75FC">
              <w:rPr>
                <w:rFonts w:ascii="Arial Narrow" w:hAnsi="Arial Narrow"/>
                <w:sz w:val="22"/>
                <w:szCs w:val="22"/>
              </w:rPr>
            </w:r>
            <w:r w:rsidR="000A75FC">
              <w:rPr>
                <w:rFonts w:ascii="Arial Narrow" w:hAnsi="Arial Narrow"/>
                <w:sz w:val="22"/>
                <w:szCs w:val="22"/>
              </w:rPr>
              <w:fldChar w:fldCharType="separate"/>
            </w:r>
            <w:r w:rsidR="00C87EFC" w:rsidRPr="00C37D73">
              <w:rPr>
                <w:lang w:val="fr-FR"/>
              </w:rPr>
              <w:t>98%</w:t>
            </w:r>
            <w:r w:rsidR="000A75FC">
              <w:rPr>
                <w:rFonts w:ascii="Arial Narrow" w:hAnsi="Arial Narrow"/>
                <w:sz w:val="22"/>
                <w:szCs w:val="22"/>
              </w:rPr>
              <w:fldChar w:fldCharType="end"/>
            </w:r>
          </w:p>
          <w:p w:rsidR="00741135" w:rsidRPr="000A75FC" w:rsidRDefault="000A75FC" w:rsidP="00ED34FA">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37D73">
              <w:rPr>
                <w:lang w:val="fr-FR"/>
              </w:rPr>
              <w:t xml:space="preserve"> </w:t>
            </w:r>
            <w:r w:rsidR="00ED34FA" w:rsidRPr="00ED34FA">
              <w:rPr>
                <w:lang w:val="fr-FR"/>
              </w:rPr>
              <w:t>Disponible en octobre 2016</w:t>
            </w:r>
            <w:r>
              <w:rPr>
                <w:rFonts w:ascii="Arial Narrow" w:hAnsi="Arial Narrow"/>
                <w:sz w:val="22"/>
                <w:szCs w:val="22"/>
              </w:rPr>
              <w:fldChar w:fldCharType="end"/>
            </w:r>
          </w:p>
        </w:tc>
      </w:tr>
    </w:tbl>
    <w:p w:rsidR="005216B2" w:rsidRPr="000A75FC" w:rsidRDefault="005216B2" w:rsidP="00997347">
      <w:pPr>
        <w:rPr>
          <w:lang w:val="fr-CA"/>
        </w:rPr>
      </w:pPr>
    </w:p>
    <w:p w:rsidR="002E1CED" w:rsidRPr="000A75FC" w:rsidRDefault="002E1CED"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41135" w:rsidRPr="00012316" w:rsidRDefault="00323ABC" w:rsidP="00D3351A">
      <w:pPr>
        <w:ind w:left="-720"/>
        <w:rPr>
          <w:rFonts w:ascii="Arial Narrow" w:hAnsi="Arial Narrow"/>
          <w:i/>
          <w:sz w:val="22"/>
          <w:szCs w:val="22"/>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31" w:name="Text34"/>
      <w:r w:rsidRPr="00012316">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F15591" w:rsidRPr="00F15591">
        <w:rPr>
          <w:lang w:val="fr-FR"/>
        </w:rPr>
        <w:t>Le total de 4</w:t>
      </w:r>
      <w:r w:rsidR="00C82668" w:rsidRPr="00C82668">
        <w:rPr>
          <w:lang w:val="fr-FR"/>
        </w:rPr>
        <w:t xml:space="preserve"> </w:t>
      </w:r>
      <w:r w:rsidR="00F15591" w:rsidRPr="00F15591">
        <w:rPr>
          <w:lang w:val="fr-FR"/>
        </w:rPr>
        <w:t>500 enfants non scolarisés/déscolarisés</w:t>
      </w:r>
      <w:r w:rsidR="004523CE" w:rsidRPr="004523CE">
        <w:rPr>
          <w:lang w:val="fr-FR"/>
        </w:rPr>
        <w:t xml:space="preserve"> </w:t>
      </w:r>
      <w:r w:rsidR="00F15591" w:rsidRPr="00F15591">
        <w:rPr>
          <w:lang w:val="fr-FR"/>
        </w:rPr>
        <w:t>âge</w:t>
      </w:r>
      <w:r w:rsidR="004523CE" w:rsidRPr="004523CE">
        <w:rPr>
          <w:lang w:val="fr-FR"/>
        </w:rPr>
        <w:t>s</w:t>
      </w:r>
      <w:r w:rsidR="00F15591" w:rsidRPr="00F15591">
        <w:rPr>
          <w:lang w:val="fr-FR"/>
        </w:rPr>
        <w:t xml:space="preserve"> de 8-12 ans ont commencé à fréquenter </w:t>
      </w:r>
      <w:r w:rsidR="00D1571A" w:rsidRPr="00D1571A">
        <w:rPr>
          <w:lang w:val="fr-FR"/>
        </w:rPr>
        <w:t>l</w:t>
      </w:r>
      <w:r w:rsidR="00F15591" w:rsidRPr="00F15591">
        <w:rPr>
          <w:lang w:val="fr-FR"/>
        </w:rPr>
        <w:t>e</w:t>
      </w:r>
      <w:r w:rsidR="00D1571A" w:rsidRPr="00D1571A">
        <w:rPr>
          <w:lang w:val="fr-FR"/>
        </w:rPr>
        <w:t>s</w:t>
      </w:r>
      <w:r w:rsidR="00F15591" w:rsidRPr="00F15591">
        <w:rPr>
          <w:lang w:val="fr-FR"/>
        </w:rPr>
        <w:t xml:space="preserve"> </w:t>
      </w:r>
      <w:r w:rsidR="00D1571A" w:rsidRPr="00D1571A">
        <w:rPr>
          <w:lang w:val="fr-FR"/>
        </w:rPr>
        <w:t xml:space="preserve">130 centres des cours passerelles </w:t>
      </w:r>
      <w:r w:rsidR="00F15591" w:rsidRPr="00F15591">
        <w:rPr>
          <w:lang w:val="fr-FR"/>
        </w:rPr>
        <w:t xml:space="preserve">dans les régions de Gao et Tombouctou. 150 animateurs et 17 superviseurs ont été formés sur l'approche pédagogique des cours </w:t>
      </w:r>
      <w:r w:rsidR="00F15591" w:rsidRPr="00F15591">
        <w:rPr>
          <w:lang w:val="fr-FR"/>
        </w:rPr>
        <w:lastRenderedPageBreak/>
        <w:t>passerelles. Avant l’ouverture des cours passerelles, 2</w:t>
      </w:r>
      <w:r w:rsidR="00C82668" w:rsidRPr="00C82668">
        <w:rPr>
          <w:lang w:val="fr-FR"/>
        </w:rPr>
        <w:t xml:space="preserve"> </w:t>
      </w:r>
      <w:r w:rsidR="00F15591" w:rsidRPr="00F15591">
        <w:rPr>
          <w:lang w:val="fr-FR"/>
        </w:rPr>
        <w:t>827 membres des communautés (1</w:t>
      </w:r>
      <w:r w:rsidR="00C82668" w:rsidRPr="00C82668">
        <w:rPr>
          <w:lang w:val="fr-FR"/>
        </w:rPr>
        <w:t xml:space="preserve"> </w:t>
      </w:r>
      <w:r w:rsidR="00F15591" w:rsidRPr="00F15591">
        <w:rPr>
          <w:lang w:val="fr-FR"/>
        </w:rPr>
        <w:t>222 à Tombouctou et 1,605 à Gao) ont été sensibilisés sur l’importance de l’éducation y compris la scolarisation des filles et le mariage précoce, la mise en place et la gestion des centres de cours passerelles à travers 133 sessions de sensibilisation. Les membres des communautés ont identifié des espaces pour l</w:t>
      </w:r>
      <w:r w:rsidR="004012A7" w:rsidRPr="004012A7">
        <w:rPr>
          <w:lang w:val="fr-FR"/>
        </w:rPr>
        <w:t>'établissement d</w:t>
      </w:r>
      <w:r w:rsidR="00F15591" w:rsidRPr="00F15591">
        <w:rPr>
          <w:lang w:val="fr-FR"/>
        </w:rPr>
        <w:t xml:space="preserve">es centres des cours passerelles, </w:t>
      </w:r>
      <w:r w:rsidR="004012A7" w:rsidRPr="004012A7">
        <w:rPr>
          <w:lang w:val="fr-FR"/>
        </w:rPr>
        <w:t xml:space="preserve">ainsi que </w:t>
      </w:r>
      <w:r w:rsidR="00F15591" w:rsidRPr="00F15591">
        <w:rPr>
          <w:lang w:val="fr-FR"/>
        </w:rPr>
        <w:t>les 4</w:t>
      </w:r>
      <w:r w:rsidR="00C82668" w:rsidRPr="00C82668">
        <w:rPr>
          <w:lang w:val="fr-FR"/>
        </w:rPr>
        <w:t xml:space="preserve"> </w:t>
      </w:r>
      <w:r w:rsidR="00F15591" w:rsidRPr="00F15591">
        <w:rPr>
          <w:lang w:val="fr-FR"/>
        </w:rPr>
        <w:t>500 enfants non scolarisés</w:t>
      </w:r>
      <w:r w:rsidR="004523CE" w:rsidRPr="004523CE">
        <w:rPr>
          <w:lang w:val="fr-FR"/>
        </w:rPr>
        <w:t xml:space="preserve"> pouvant acceder aux cours. L</w:t>
      </w:r>
      <w:r w:rsidR="00F15591" w:rsidRPr="00F15591">
        <w:rPr>
          <w:lang w:val="fr-FR"/>
        </w:rPr>
        <w:t xml:space="preserve">es salles de classe </w:t>
      </w:r>
      <w:r w:rsidR="004523CE" w:rsidRPr="004523CE">
        <w:rPr>
          <w:lang w:val="fr-FR"/>
        </w:rPr>
        <w:t xml:space="preserve">des centres ont ete </w:t>
      </w:r>
      <w:r w:rsidR="00F15591" w:rsidRPr="00F15591">
        <w:rPr>
          <w:lang w:val="fr-FR"/>
        </w:rPr>
        <w:t>équipé</w:t>
      </w:r>
      <w:r w:rsidR="0082649C" w:rsidRPr="0082649C">
        <w:rPr>
          <w:lang w:val="fr-FR"/>
        </w:rPr>
        <w:t>e</w:t>
      </w:r>
      <w:r w:rsidR="00F15591" w:rsidRPr="00F15591">
        <w:rPr>
          <w:lang w:val="fr-FR"/>
        </w:rPr>
        <w:t xml:space="preserve">s </w:t>
      </w:r>
      <w:r w:rsidR="004523CE" w:rsidRPr="004523CE">
        <w:rPr>
          <w:lang w:val="fr-FR"/>
        </w:rPr>
        <w:t xml:space="preserve">de </w:t>
      </w:r>
      <w:r w:rsidR="00F15591" w:rsidRPr="00F15591">
        <w:rPr>
          <w:lang w:val="fr-FR"/>
        </w:rPr>
        <w:t xml:space="preserve">tables-bancs et </w:t>
      </w:r>
      <w:r w:rsidR="004523CE" w:rsidRPr="004523CE">
        <w:rPr>
          <w:lang w:val="fr-FR"/>
        </w:rPr>
        <w:t xml:space="preserve">de tableaux aux murs. Le projet a aussi distribue </w:t>
      </w:r>
      <w:r w:rsidR="0082649C" w:rsidRPr="0082649C">
        <w:rPr>
          <w:lang w:val="fr-FR"/>
        </w:rPr>
        <w:t xml:space="preserve">des </w:t>
      </w:r>
      <w:r w:rsidR="00F15591" w:rsidRPr="00F15591">
        <w:rPr>
          <w:lang w:val="fr-FR"/>
        </w:rPr>
        <w:t xml:space="preserve">livres (calcul, langue nationale, français et lecture) et </w:t>
      </w:r>
      <w:r w:rsidR="004523CE" w:rsidRPr="004523CE">
        <w:rPr>
          <w:lang w:val="fr-FR"/>
        </w:rPr>
        <w:t xml:space="preserve">des </w:t>
      </w:r>
      <w:r w:rsidR="00F15591" w:rsidRPr="00F15591">
        <w:rPr>
          <w:lang w:val="fr-FR"/>
        </w:rPr>
        <w:t>kits scolaires.</w:t>
      </w:r>
      <w:r w:rsidR="000D4746" w:rsidRPr="000D4746">
        <w:rPr>
          <w:lang w:val="fr-FR"/>
        </w:rPr>
        <w:t xml:space="preserve"> </w:t>
      </w:r>
      <w:r w:rsidR="00803591" w:rsidRPr="00803591">
        <w:rPr>
          <w:lang w:val="fr-FR"/>
        </w:rPr>
        <w:t xml:space="preserve"> </w:t>
      </w:r>
      <w:r>
        <w:rPr>
          <w:rFonts w:ascii="Arial Narrow" w:hAnsi="Arial Narrow"/>
          <w:i/>
          <w:sz w:val="22"/>
          <w:szCs w:val="22"/>
        </w:rPr>
        <w:fldChar w:fldCharType="end"/>
      </w:r>
      <w:bookmarkEnd w:id="31"/>
    </w:p>
    <w:p w:rsidR="00741135" w:rsidRPr="00012316"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1B7328" w:rsidRPr="004012A7" w:rsidRDefault="00B93711" w:rsidP="00F15591">
      <w:pPr>
        <w:rPr>
          <w:lang w:val="fr-FR"/>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32" w:name="Text38"/>
      <w:r w:rsidR="00323ABC" w:rsidRPr="00016F58">
        <w:rPr>
          <w:b/>
          <w:lang w:val="fr-CA"/>
        </w:rPr>
        <w:instrText xml:space="preserve"> FORMTEXT </w:instrText>
      </w:r>
      <w:r w:rsidR="00323ABC">
        <w:rPr>
          <w:b/>
        </w:rPr>
      </w:r>
      <w:r w:rsidR="00323ABC">
        <w:rPr>
          <w:b/>
        </w:rPr>
        <w:fldChar w:fldCharType="separate"/>
      </w:r>
      <w:r w:rsidR="00F70561" w:rsidRPr="004012A7">
        <w:rPr>
          <w:lang w:val="fr-FR"/>
        </w:rPr>
        <w:t xml:space="preserve">  </w:t>
      </w:r>
    </w:p>
    <w:p w:rsidR="00F15591" w:rsidRPr="00F15591" w:rsidRDefault="00F15591" w:rsidP="00F15591">
      <w:pPr>
        <w:rPr>
          <w:lang w:val="fr-FR"/>
        </w:rPr>
      </w:pPr>
      <w:r w:rsidRPr="00F15591">
        <w:rPr>
          <w:lang w:val="fr-FR"/>
        </w:rPr>
        <w:t>L</w:t>
      </w:r>
      <w:r w:rsidR="001B7328" w:rsidRPr="001B7328">
        <w:rPr>
          <w:lang w:val="fr-FR"/>
        </w:rPr>
        <w:t>a</w:t>
      </w:r>
      <w:r w:rsidRPr="00F15591">
        <w:rPr>
          <w:lang w:val="fr-FR"/>
        </w:rPr>
        <w:t xml:space="preserve"> théorie de changement pour ce résultat </w:t>
      </w:r>
      <w:r w:rsidR="004012A7" w:rsidRPr="004012A7">
        <w:rPr>
          <w:lang w:val="fr-FR"/>
        </w:rPr>
        <w:t xml:space="preserve">repose sur le postulat selon lequel </w:t>
      </w:r>
      <w:r w:rsidRPr="00F15591">
        <w:rPr>
          <w:lang w:val="fr-FR"/>
        </w:rPr>
        <w:t xml:space="preserve">la marginalisation des enfants </w:t>
      </w:r>
      <w:r w:rsidR="004012A7" w:rsidRPr="004012A7">
        <w:rPr>
          <w:lang w:val="fr-FR"/>
        </w:rPr>
        <w:t xml:space="preserve">les </w:t>
      </w:r>
      <w:r w:rsidRPr="00F15591">
        <w:rPr>
          <w:lang w:val="fr-FR"/>
        </w:rPr>
        <w:t xml:space="preserve">plus vulnérables est diminuée grâce à leurs accès à l’éducation de base et </w:t>
      </w:r>
      <w:r w:rsidR="004012A7" w:rsidRPr="004012A7">
        <w:rPr>
          <w:lang w:val="fr-FR"/>
        </w:rPr>
        <w:t xml:space="preserve">au fait </w:t>
      </w:r>
      <w:r w:rsidRPr="00F15591">
        <w:rPr>
          <w:lang w:val="fr-FR"/>
        </w:rPr>
        <w:t xml:space="preserve">que leurs </w:t>
      </w:r>
      <w:r w:rsidR="004012A7" w:rsidRPr="00C82668">
        <w:rPr>
          <w:lang w:val="fr-FR"/>
        </w:rPr>
        <w:t>parents</w:t>
      </w:r>
      <w:r w:rsidRPr="00F15591">
        <w:rPr>
          <w:lang w:val="fr-FR"/>
        </w:rPr>
        <w:t xml:space="preserve"> voient un futur pour </w:t>
      </w:r>
      <w:r w:rsidR="00C82668" w:rsidRPr="00C82668">
        <w:rPr>
          <w:lang w:val="fr-FR"/>
        </w:rPr>
        <w:t>ces</w:t>
      </w:r>
      <w:r w:rsidRPr="00F15591">
        <w:rPr>
          <w:lang w:val="fr-FR"/>
        </w:rPr>
        <w:t xml:space="preserve"> </w:t>
      </w:r>
      <w:r w:rsidR="00C82668" w:rsidRPr="00C82668">
        <w:rPr>
          <w:lang w:val="fr-FR"/>
        </w:rPr>
        <w:t xml:space="preserve">derniers </w:t>
      </w:r>
      <w:r w:rsidRPr="00F15591">
        <w:rPr>
          <w:lang w:val="fr-FR"/>
        </w:rPr>
        <w:t>à travers l’accès à l’éducation de base</w:t>
      </w:r>
      <w:r w:rsidR="00C82668" w:rsidRPr="00C82668">
        <w:rPr>
          <w:lang w:val="fr-FR"/>
        </w:rPr>
        <w:t>. Des lors</w:t>
      </w:r>
      <w:r w:rsidRPr="00F15591">
        <w:rPr>
          <w:lang w:val="fr-FR"/>
        </w:rPr>
        <w:t xml:space="preserve">, </w:t>
      </w:r>
      <w:r w:rsidR="00C82668" w:rsidRPr="00C82668">
        <w:rPr>
          <w:lang w:val="fr-FR"/>
        </w:rPr>
        <w:t xml:space="preserve">les enfants </w:t>
      </w:r>
      <w:r w:rsidRPr="00F15591">
        <w:rPr>
          <w:lang w:val="fr-FR"/>
        </w:rPr>
        <w:t xml:space="preserve">se sentiront </w:t>
      </w:r>
      <w:r w:rsidR="00C82668" w:rsidRPr="00465C7A">
        <w:rPr>
          <w:lang w:val="fr-FR"/>
        </w:rPr>
        <w:t xml:space="preserve">mieux inseres au sein de </w:t>
      </w:r>
      <w:r w:rsidRPr="00F15591">
        <w:rPr>
          <w:lang w:val="fr-FR"/>
        </w:rPr>
        <w:t xml:space="preserve">leurs communautés et dans leur pays, ils auront plus de confiance </w:t>
      </w:r>
      <w:r w:rsidR="004523CE" w:rsidRPr="004523CE">
        <w:rPr>
          <w:lang w:val="fr-FR"/>
        </w:rPr>
        <w:t>envers</w:t>
      </w:r>
      <w:r w:rsidRPr="00F15591">
        <w:rPr>
          <w:lang w:val="fr-FR"/>
        </w:rPr>
        <w:t xml:space="preserve"> les autorités locales, </w:t>
      </w:r>
      <w:r w:rsidR="00C82668" w:rsidRPr="00C82668">
        <w:rPr>
          <w:lang w:val="fr-FR"/>
        </w:rPr>
        <w:t xml:space="preserve">et par consequent </w:t>
      </w:r>
      <w:r w:rsidRPr="00F15591">
        <w:rPr>
          <w:lang w:val="fr-FR"/>
        </w:rPr>
        <w:t>la motivation potentielle des jeunes et de leurs familles pour rejoindre les groupes armés sera diminuée.</w:t>
      </w:r>
    </w:p>
    <w:p w:rsidR="00F15591" w:rsidRPr="00F15591" w:rsidRDefault="00F15591" w:rsidP="00F15591">
      <w:pPr>
        <w:rPr>
          <w:lang w:val="fr-FR"/>
        </w:rPr>
      </w:pPr>
    </w:p>
    <w:p w:rsidR="00F15591" w:rsidRPr="00CC4618" w:rsidRDefault="00F15591" w:rsidP="00F15591">
      <w:pPr>
        <w:rPr>
          <w:lang w:val="fr-FR"/>
        </w:rPr>
      </w:pPr>
      <w:r w:rsidRPr="00F15591">
        <w:rPr>
          <w:lang w:val="fr-FR"/>
        </w:rPr>
        <w:t>Les 4 500 enfants qui ont commencé les cours passerelles n’</w:t>
      </w:r>
      <w:r w:rsidR="00465C7A" w:rsidRPr="00465C7A">
        <w:rPr>
          <w:lang w:val="fr-FR"/>
        </w:rPr>
        <w:t>ont</w:t>
      </w:r>
      <w:r w:rsidRPr="00F15591">
        <w:rPr>
          <w:lang w:val="fr-FR"/>
        </w:rPr>
        <w:t xml:space="preserve"> jamais</w:t>
      </w:r>
      <w:r w:rsidR="00465C7A" w:rsidRPr="00465C7A">
        <w:rPr>
          <w:lang w:val="fr-FR"/>
        </w:rPr>
        <w:t xml:space="preserve"> ete</w:t>
      </w:r>
      <w:r w:rsidRPr="00F15591">
        <w:rPr>
          <w:lang w:val="fr-FR"/>
        </w:rPr>
        <w:t xml:space="preserve"> à l’école ou </w:t>
      </w:r>
      <w:r w:rsidR="00465C7A" w:rsidRPr="00465C7A">
        <w:rPr>
          <w:lang w:val="fr-FR"/>
        </w:rPr>
        <w:t xml:space="preserve">etaient </w:t>
      </w:r>
      <w:r w:rsidRPr="00F15591">
        <w:rPr>
          <w:lang w:val="fr-FR"/>
        </w:rPr>
        <w:t xml:space="preserve">déscolarisés. Les raisons de </w:t>
      </w:r>
      <w:r w:rsidR="00465C7A" w:rsidRPr="00465C7A">
        <w:rPr>
          <w:lang w:val="fr-FR"/>
        </w:rPr>
        <w:t xml:space="preserve">la </w:t>
      </w:r>
      <w:r w:rsidRPr="00F15591">
        <w:rPr>
          <w:lang w:val="fr-FR"/>
        </w:rPr>
        <w:t>non</w:t>
      </w:r>
      <w:r w:rsidR="00465C7A" w:rsidRPr="00465C7A">
        <w:rPr>
          <w:lang w:val="fr-FR"/>
        </w:rPr>
        <w:t>-</w:t>
      </w:r>
      <w:r w:rsidRPr="00F15591">
        <w:rPr>
          <w:lang w:val="fr-FR"/>
        </w:rPr>
        <w:t>scolarisation et déscolarisation varient, la pauvreté</w:t>
      </w:r>
      <w:r w:rsidR="00465C7A" w:rsidRPr="00465C7A">
        <w:rPr>
          <w:lang w:val="fr-FR"/>
        </w:rPr>
        <w:t xml:space="preserve"> etant une raison majeure</w:t>
      </w:r>
      <w:r w:rsidRPr="00F15591">
        <w:rPr>
          <w:lang w:val="fr-FR"/>
        </w:rPr>
        <w:t xml:space="preserve">, </w:t>
      </w:r>
      <w:r w:rsidR="004523CE" w:rsidRPr="004523CE">
        <w:rPr>
          <w:lang w:val="fr-FR"/>
        </w:rPr>
        <w:t>le</w:t>
      </w:r>
      <w:r w:rsidR="00465C7A" w:rsidRPr="00465C7A">
        <w:rPr>
          <w:lang w:val="fr-FR"/>
        </w:rPr>
        <w:t xml:space="preserve"> </w:t>
      </w:r>
      <w:r w:rsidRPr="00F15591">
        <w:rPr>
          <w:lang w:val="fr-FR"/>
        </w:rPr>
        <w:t>conflit</w:t>
      </w:r>
      <w:r w:rsidR="004523CE" w:rsidRPr="004523CE">
        <w:rPr>
          <w:lang w:val="fr-FR"/>
        </w:rPr>
        <w:t xml:space="preserve"> etant une autre</w:t>
      </w:r>
      <w:r w:rsidRPr="00F15591">
        <w:rPr>
          <w:lang w:val="fr-FR"/>
        </w:rPr>
        <w:t>.</w:t>
      </w:r>
      <w:r w:rsidR="004523CE" w:rsidRPr="004523CE">
        <w:rPr>
          <w:lang w:val="fr-FR"/>
        </w:rPr>
        <w:t xml:space="preserve"> Certains </w:t>
      </w:r>
      <w:r w:rsidRPr="00F15591">
        <w:rPr>
          <w:lang w:val="fr-FR"/>
        </w:rPr>
        <w:t xml:space="preserve">enfants </w:t>
      </w:r>
      <w:r w:rsidR="004523CE" w:rsidRPr="004523CE">
        <w:rPr>
          <w:lang w:val="fr-FR"/>
        </w:rPr>
        <w:t xml:space="preserve">les plus vulnerables </w:t>
      </w:r>
      <w:r w:rsidR="00465C7A" w:rsidRPr="00465C7A">
        <w:rPr>
          <w:lang w:val="fr-FR"/>
        </w:rPr>
        <w:t xml:space="preserve">sont des </w:t>
      </w:r>
      <w:r w:rsidRPr="00F15591">
        <w:rPr>
          <w:lang w:val="fr-FR"/>
        </w:rPr>
        <w:t>victimes direct</w:t>
      </w:r>
      <w:r w:rsidR="00465C7A" w:rsidRPr="00465C7A">
        <w:rPr>
          <w:lang w:val="fr-FR"/>
        </w:rPr>
        <w:t>e</w:t>
      </w:r>
      <w:r w:rsidRPr="00F15591">
        <w:rPr>
          <w:lang w:val="fr-FR"/>
        </w:rPr>
        <w:t>s du conflit</w:t>
      </w:r>
      <w:r w:rsidR="00465C7A" w:rsidRPr="00465C7A">
        <w:rPr>
          <w:lang w:val="fr-FR"/>
        </w:rPr>
        <w:t>,</w:t>
      </w:r>
      <w:r w:rsidRPr="00F15591">
        <w:rPr>
          <w:lang w:val="fr-FR"/>
        </w:rPr>
        <w:t xml:space="preserve"> tels qu’orphelins.</w:t>
      </w:r>
    </w:p>
    <w:p w:rsidR="00F15591" w:rsidRPr="00F15591" w:rsidRDefault="00F15591" w:rsidP="00F15591">
      <w:pPr>
        <w:rPr>
          <w:lang w:val="fr-FR"/>
        </w:rPr>
      </w:pPr>
    </w:p>
    <w:p w:rsidR="00F15591" w:rsidRPr="00CC4618" w:rsidRDefault="00465C7A" w:rsidP="00F15591">
      <w:pPr>
        <w:rPr>
          <w:lang w:val="fr-FR"/>
        </w:rPr>
      </w:pPr>
      <w:r w:rsidRPr="00465C7A">
        <w:rPr>
          <w:lang w:val="fr-FR"/>
        </w:rPr>
        <w:t>L</w:t>
      </w:r>
      <w:r w:rsidR="00F15591" w:rsidRPr="00F15591">
        <w:rPr>
          <w:lang w:val="fr-FR"/>
        </w:rPr>
        <w:t xml:space="preserve">es enfants </w:t>
      </w:r>
      <w:r w:rsidRPr="00465C7A">
        <w:rPr>
          <w:lang w:val="fr-FR"/>
        </w:rPr>
        <w:t xml:space="preserve">non scolarises et descolarises </w:t>
      </w:r>
      <w:r w:rsidR="00F15591" w:rsidRPr="00F15591">
        <w:rPr>
          <w:lang w:val="fr-FR"/>
        </w:rPr>
        <w:t xml:space="preserve">étaient </w:t>
      </w:r>
      <w:r w:rsidRPr="00465C7A">
        <w:rPr>
          <w:lang w:val="fr-FR"/>
        </w:rPr>
        <w:t>sans occupation</w:t>
      </w:r>
      <w:r w:rsidR="00F15591" w:rsidRPr="00F15591">
        <w:rPr>
          <w:lang w:val="fr-FR"/>
        </w:rPr>
        <w:t xml:space="preserve"> ou </w:t>
      </w:r>
      <w:r w:rsidRPr="00465C7A">
        <w:rPr>
          <w:lang w:val="fr-FR"/>
        </w:rPr>
        <w:t xml:space="preserve">assignes a des </w:t>
      </w:r>
      <w:r w:rsidR="00F15591" w:rsidRPr="00F15591">
        <w:rPr>
          <w:lang w:val="fr-FR"/>
        </w:rPr>
        <w:t xml:space="preserve">taches ménagères. </w:t>
      </w:r>
      <w:r w:rsidRPr="00465C7A">
        <w:rPr>
          <w:lang w:val="fr-FR"/>
        </w:rPr>
        <w:t xml:space="preserve">Ils </w:t>
      </w:r>
      <w:r w:rsidR="00F15591" w:rsidRPr="00F15591">
        <w:rPr>
          <w:lang w:val="fr-FR"/>
        </w:rPr>
        <w:t xml:space="preserve">ont exprimés </w:t>
      </w:r>
      <w:r w:rsidRPr="00465C7A">
        <w:rPr>
          <w:lang w:val="fr-FR"/>
        </w:rPr>
        <w:t xml:space="preserve">leur </w:t>
      </w:r>
      <w:r w:rsidR="00F15591" w:rsidRPr="00F15591">
        <w:rPr>
          <w:lang w:val="fr-FR"/>
        </w:rPr>
        <w:t>pleine satisfaction lors de l’ouverture des centres passerelles, en dis</w:t>
      </w:r>
      <w:r w:rsidRPr="00564A7B">
        <w:rPr>
          <w:lang w:val="fr-FR"/>
        </w:rPr>
        <w:t>a</w:t>
      </w:r>
      <w:r w:rsidR="00F15591" w:rsidRPr="00F15591">
        <w:rPr>
          <w:lang w:val="fr-FR"/>
        </w:rPr>
        <w:t xml:space="preserve">nt que tout ce qu’ils voulaient, c’était </w:t>
      </w:r>
      <w:r w:rsidRPr="00564A7B">
        <w:rPr>
          <w:lang w:val="fr-FR"/>
        </w:rPr>
        <w:t>d'</w:t>
      </w:r>
      <w:r w:rsidR="00F15591" w:rsidRPr="00F15591">
        <w:rPr>
          <w:lang w:val="fr-FR"/>
        </w:rPr>
        <w:t xml:space="preserve">aller à l’école. Après 9 mois de cours passerelles, ils seront intégrés dans les écoles formelles. Âgés de 8 à 12 ans, ces enfants, après avoir perdu la chance d’aller à l’école suite conflit, reçoivent une opportunité nouvelle d’apprendre et de réaliser leur droit à l’éducation. </w:t>
      </w:r>
    </w:p>
    <w:p w:rsidR="00F15591" w:rsidRPr="00CC4618" w:rsidRDefault="00F15591" w:rsidP="00F15591">
      <w:pPr>
        <w:rPr>
          <w:lang w:val="fr-FR"/>
        </w:rPr>
      </w:pPr>
    </w:p>
    <w:p w:rsidR="00323ABC" w:rsidRPr="00016F58" w:rsidRDefault="00564A7B" w:rsidP="00F15591">
      <w:pPr>
        <w:rPr>
          <w:b/>
          <w:lang w:val="fr-CA"/>
        </w:rPr>
      </w:pPr>
      <w:r w:rsidRPr="00564A7B">
        <w:rPr>
          <w:lang w:val="fr-FR"/>
        </w:rPr>
        <w:t xml:space="preserve">Il est fort probable que si </w:t>
      </w:r>
      <w:r w:rsidR="00F15591" w:rsidRPr="00F15591">
        <w:rPr>
          <w:lang w:val="fr-FR"/>
        </w:rPr>
        <w:t xml:space="preserve">ces enfants </w:t>
      </w:r>
      <w:r w:rsidRPr="00564A7B">
        <w:rPr>
          <w:lang w:val="fr-FR"/>
        </w:rPr>
        <w:t>etaient rest</w:t>
      </w:r>
      <w:r w:rsidR="00670EDB" w:rsidRPr="00670EDB">
        <w:rPr>
          <w:lang w:val="fr-FR"/>
        </w:rPr>
        <w:t>é</w:t>
      </w:r>
      <w:r w:rsidRPr="00564A7B">
        <w:rPr>
          <w:lang w:val="fr-FR"/>
        </w:rPr>
        <w:t xml:space="preserve">s </w:t>
      </w:r>
      <w:r w:rsidR="00F15591" w:rsidRPr="00F15591">
        <w:rPr>
          <w:lang w:val="fr-FR"/>
        </w:rPr>
        <w:t>à la maison</w:t>
      </w:r>
      <w:r w:rsidRPr="00564A7B">
        <w:rPr>
          <w:lang w:val="fr-FR"/>
        </w:rPr>
        <w:t xml:space="preserve"> et sans occupation leur frustration aurait grandi et qu'ils n'auraient pas la possibilit</w:t>
      </w:r>
      <w:r w:rsidR="00670EDB" w:rsidRPr="00670EDB">
        <w:rPr>
          <w:lang w:val="fr-FR"/>
        </w:rPr>
        <w:t>é</w:t>
      </w:r>
      <w:r w:rsidRPr="00564A7B">
        <w:rPr>
          <w:lang w:val="fr-FR"/>
        </w:rPr>
        <w:t xml:space="preserve"> de </w:t>
      </w:r>
      <w:r w:rsidR="00F15591" w:rsidRPr="00F15591">
        <w:rPr>
          <w:lang w:val="fr-FR"/>
        </w:rPr>
        <w:t xml:space="preserve">réaliser </w:t>
      </w:r>
      <w:r w:rsidRPr="00564A7B">
        <w:rPr>
          <w:lang w:val="fr-FR"/>
        </w:rPr>
        <w:t xml:space="preserve">pleinement </w:t>
      </w:r>
      <w:r w:rsidR="00F15591" w:rsidRPr="00F15591">
        <w:rPr>
          <w:lang w:val="fr-FR"/>
        </w:rPr>
        <w:t>leur</w:t>
      </w:r>
      <w:r w:rsidRPr="00564A7B">
        <w:rPr>
          <w:lang w:val="fr-FR"/>
        </w:rPr>
        <w:t xml:space="preserve"> </w:t>
      </w:r>
      <w:r w:rsidR="00F15591" w:rsidRPr="00F15591">
        <w:rPr>
          <w:lang w:val="fr-FR"/>
        </w:rPr>
        <w:t>potentiel</w:t>
      </w:r>
      <w:r w:rsidRPr="00564A7B">
        <w:rPr>
          <w:lang w:val="fr-FR"/>
        </w:rPr>
        <w:t xml:space="preserve"> ou encore qu'ils auraient </w:t>
      </w:r>
      <w:r w:rsidR="00670EDB" w:rsidRPr="00670EDB">
        <w:rPr>
          <w:lang w:val="fr-FR"/>
        </w:rPr>
        <w:t>é</w:t>
      </w:r>
      <w:r w:rsidRPr="00564A7B">
        <w:rPr>
          <w:lang w:val="fr-FR"/>
        </w:rPr>
        <w:t>t</w:t>
      </w:r>
      <w:r w:rsidR="00670EDB" w:rsidRPr="00670EDB">
        <w:rPr>
          <w:lang w:val="fr-FR"/>
        </w:rPr>
        <w:t>é</w:t>
      </w:r>
      <w:r w:rsidRPr="00564A7B">
        <w:rPr>
          <w:lang w:val="fr-FR"/>
        </w:rPr>
        <w:t xml:space="preserve"> tentes de s'</w:t>
      </w:r>
      <w:r w:rsidR="00F15591" w:rsidRPr="00F15591">
        <w:rPr>
          <w:lang w:val="fr-FR"/>
        </w:rPr>
        <w:t>associer</w:t>
      </w:r>
      <w:r w:rsidRPr="00564A7B">
        <w:rPr>
          <w:lang w:val="fr-FR"/>
        </w:rPr>
        <w:t xml:space="preserve"> a </w:t>
      </w:r>
      <w:r w:rsidR="00F15591" w:rsidRPr="00F15591">
        <w:rPr>
          <w:lang w:val="fr-FR"/>
        </w:rPr>
        <w:t>des activités violentes ou illégales, ou joindre des groupes arm</w:t>
      </w:r>
      <w:r w:rsidR="00670EDB" w:rsidRPr="00670EDB">
        <w:rPr>
          <w:lang w:val="fr-FR"/>
        </w:rPr>
        <w:t>é</w:t>
      </w:r>
      <w:r w:rsidR="00F15591" w:rsidRPr="00F15591">
        <w:rPr>
          <w:lang w:val="fr-FR"/>
        </w:rPr>
        <w:t xml:space="preserve">s. </w:t>
      </w:r>
      <w:r w:rsidR="00323ABC">
        <w:rPr>
          <w:b/>
        </w:rPr>
        <w:fldChar w:fldCharType="end"/>
      </w:r>
      <w:bookmarkEnd w:id="32"/>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CC4618">
        <w:rPr>
          <w:rFonts w:ascii="Arial Narrow" w:hAnsi="Arial Narrow"/>
          <w:i/>
          <w:sz w:val="22"/>
          <w:szCs w:val="22"/>
          <w:lang w:val="fr-FR"/>
        </w:rPr>
        <w:t>Ceux-ci figuraient-ils dans la matrice des risques</w:t>
      </w:r>
      <w:r w:rsidR="005216B2" w:rsidRPr="00CC4618">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Default="00323ABC" w:rsidP="00406C7C">
      <w:pPr>
        <w:ind w:left="-720"/>
        <w:rPr>
          <w:b/>
        </w:rPr>
      </w:pPr>
      <w:r>
        <w:rPr>
          <w:b/>
        </w:rPr>
        <w:fldChar w:fldCharType="begin">
          <w:ffData>
            <w:name w:val="Text39"/>
            <w:enabled/>
            <w:calcOnExit w:val="0"/>
            <w:textInput>
              <w:maxLength w:val="1500"/>
              <w:format w:val="FIRST CAPITAL"/>
            </w:textInput>
          </w:ffData>
        </w:fldChar>
      </w:r>
      <w:bookmarkStart w:id="33" w:name="Text39"/>
      <w:r>
        <w:rPr>
          <w:b/>
        </w:rPr>
        <w:instrText xml:space="preserve"> FORMTEXT </w:instrText>
      </w:r>
      <w:r>
        <w:rPr>
          <w:b/>
        </w:rPr>
      </w:r>
      <w:r>
        <w:rPr>
          <w:b/>
        </w:rPr>
        <w:fldChar w:fldCharType="separate"/>
      </w:r>
      <w:r w:rsidR="00AD73D3">
        <w:rPr>
          <w:b/>
        </w:rPr>
        <w:t> </w:t>
      </w:r>
      <w:r w:rsidR="00AD73D3">
        <w:rPr>
          <w:b/>
        </w:rPr>
        <w:t> </w:t>
      </w:r>
      <w:r w:rsidR="00AD73D3">
        <w:rPr>
          <w:b/>
        </w:rPr>
        <w:t> </w:t>
      </w:r>
      <w:r w:rsidR="00AD73D3">
        <w:rPr>
          <w:b/>
        </w:rPr>
        <w:t> </w:t>
      </w:r>
      <w:r w:rsidR="00AD73D3">
        <w:rPr>
          <w:b/>
        </w:rPr>
        <w:t> </w:t>
      </w:r>
      <w:r>
        <w:rPr>
          <w:b/>
        </w:rPr>
        <w:fldChar w:fldCharType="end"/>
      </w:r>
      <w:bookmarkEnd w:id="33"/>
    </w:p>
    <w:p w:rsidR="00D3351A" w:rsidRDefault="00D3351A" w:rsidP="00D3351A">
      <w:pPr>
        <w:ind w:left="-720"/>
        <w:rPr>
          <w:b/>
          <w:u w:val="single"/>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5A1138" w:rsidRPr="00012316">
        <w:rPr>
          <w:lang w:val="fr-FR"/>
        </w:rPr>
        <w:t xml:space="preserve">Les enfants à l’école participent activement aux activités de promotion de la cohésion sociale et </w:t>
      </w:r>
      <w:r w:rsidR="004523CE" w:rsidRPr="004523CE">
        <w:rPr>
          <w:lang w:val="fr-FR"/>
        </w:rPr>
        <w:t xml:space="preserve">de </w:t>
      </w:r>
      <w:r w:rsidR="005A1138" w:rsidRPr="00012316">
        <w:rPr>
          <w:lang w:val="fr-FR"/>
        </w:rPr>
        <w:t>la culture de la paix</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lastRenderedPageBreak/>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351A" w:rsidRPr="00CD0CB2" w:rsidTr="003834CD">
        <w:tc>
          <w:tcPr>
            <w:tcW w:w="5400" w:type="dxa"/>
            <w:shd w:val="clear" w:color="auto" w:fill="auto"/>
          </w:tcPr>
          <w:p w:rsidR="00D3351A" w:rsidRPr="00F15591" w:rsidRDefault="00D3351A" w:rsidP="003834CD">
            <w:pPr>
              <w:jc w:val="both"/>
              <w:rPr>
                <w:rFonts w:ascii="Arial Narrow" w:hAnsi="Arial Narrow"/>
                <w:sz w:val="22"/>
                <w:szCs w:val="22"/>
                <w:lang w:val="fr-FR"/>
              </w:rPr>
            </w:pPr>
            <w:r w:rsidRPr="00F15591">
              <w:rPr>
                <w:rFonts w:ascii="Arial Narrow" w:hAnsi="Arial Narrow"/>
                <w:sz w:val="22"/>
                <w:szCs w:val="22"/>
                <w:lang w:val="fr-FR"/>
              </w:rPr>
              <w:t>Indicat</w:t>
            </w:r>
            <w:r w:rsidR="00664BF9" w:rsidRPr="00F15591">
              <w:rPr>
                <w:rFonts w:ascii="Arial Narrow" w:hAnsi="Arial Narrow"/>
                <w:sz w:val="22"/>
                <w:szCs w:val="22"/>
                <w:lang w:val="fr-FR"/>
              </w:rPr>
              <w:t>eu</w:t>
            </w:r>
            <w:r w:rsidRPr="00F15591">
              <w:rPr>
                <w:rFonts w:ascii="Arial Narrow" w:hAnsi="Arial Narrow"/>
                <w:sz w:val="22"/>
                <w:szCs w:val="22"/>
                <w:lang w:val="fr-FR"/>
              </w:rPr>
              <w:t>r 1:</w:t>
            </w:r>
          </w:p>
          <w:p w:rsidR="00D3351A" w:rsidRPr="00F15591" w:rsidRDefault="00D3351A" w:rsidP="003834CD">
            <w:pPr>
              <w:jc w:val="both"/>
              <w:rPr>
                <w:rFonts w:ascii="Arial Narrow" w:hAnsi="Arial Narrow"/>
                <w:sz w:val="22"/>
                <w:szCs w:val="22"/>
                <w:lang w:val="fr-FR"/>
              </w:rPr>
            </w:pPr>
          </w:p>
          <w:p w:rsidR="00D3351A" w:rsidRPr="00F15591" w:rsidRDefault="00D3351A" w:rsidP="003834CD">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r w:rsidRPr="00F15591">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xml:space="preserve">% d’élèves (filles et garçons) qui démontrent une meilleure compréhension de la cohésion sociale </w:t>
            </w:r>
            <w:r>
              <w:rPr>
                <w:rFonts w:ascii="Arial Narrow" w:hAnsi="Arial Narrow"/>
                <w:sz w:val="22"/>
                <w:szCs w:val="22"/>
              </w:rPr>
              <w:fldChar w:fldCharType="end"/>
            </w:r>
          </w:p>
          <w:p w:rsidR="00D3351A" w:rsidRPr="00F15591" w:rsidRDefault="00D3351A" w:rsidP="003834CD">
            <w:pPr>
              <w:jc w:val="both"/>
              <w:rPr>
                <w:rFonts w:ascii="Arial Narrow" w:hAnsi="Arial Narrow"/>
                <w:sz w:val="22"/>
                <w:szCs w:val="22"/>
                <w:lang w:val="fr-FR"/>
              </w:rPr>
            </w:pPr>
          </w:p>
          <w:p w:rsidR="00D3351A" w:rsidRPr="00F15591" w:rsidRDefault="00664BF9" w:rsidP="003834CD">
            <w:pPr>
              <w:jc w:val="both"/>
              <w:rPr>
                <w:rFonts w:ascii="Arial Narrow" w:hAnsi="Arial Narrow"/>
                <w:sz w:val="22"/>
                <w:szCs w:val="22"/>
                <w:lang w:val="fr-FR"/>
              </w:rPr>
            </w:pPr>
            <w:r w:rsidRPr="00F15591">
              <w:rPr>
                <w:rFonts w:ascii="Arial Narrow" w:hAnsi="Arial Narrow"/>
                <w:sz w:val="22"/>
                <w:szCs w:val="22"/>
                <w:lang w:val="fr-FR"/>
              </w:rPr>
              <w:t>Indicateu</w:t>
            </w:r>
            <w:r w:rsidR="00D3351A" w:rsidRPr="00F15591">
              <w:rPr>
                <w:rFonts w:ascii="Arial Narrow" w:hAnsi="Arial Narrow"/>
                <w:sz w:val="22"/>
                <w:szCs w:val="22"/>
                <w:lang w:val="fr-FR"/>
              </w:rPr>
              <w:t>r 2:</w:t>
            </w:r>
          </w:p>
          <w:p w:rsidR="00D3351A" w:rsidRPr="00F15591" w:rsidRDefault="00D3351A" w:rsidP="003834CD">
            <w:pPr>
              <w:jc w:val="both"/>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r w:rsidRPr="00F15591">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F15591" w:rsidRPr="00F15591">
              <w:rPr>
                <w:lang w:val="fr-FR"/>
              </w:rPr>
              <w:t xml:space="preserve"> </w:t>
            </w:r>
            <w:r>
              <w:rPr>
                <w:rFonts w:ascii="Arial Narrow" w:hAnsi="Arial Narrow"/>
                <w:sz w:val="22"/>
                <w:szCs w:val="22"/>
              </w:rPr>
              <w:fldChar w:fldCharType="end"/>
            </w:r>
          </w:p>
          <w:p w:rsidR="00D3351A" w:rsidRPr="00F15591" w:rsidRDefault="00D3351A" w:rsidP="003834CD">
            <w:pPr>
              <w:jc w:val="both"/>
              <w:rPr>
                <w:rFonts w:ascii="Arial Narrow" w:hAnsi="Arial Narrow"/>
                <w:sz w:val="22"/>
                <w:szCs w:val="22"/>
                <w:lang w:val="fr-FR"/>
              </w:rPr>
            </w:pPr>
          </w:p>
          <w:p w:rsidR="00D3351A" w:rsidRPr="00F15591" w:rsidRDefault="00D3351A" w:rsidP="003834CD">
            <w:pPr>
              <w:jc w:val="both"/>
              <w:rPr>
                <w:rFonts w:ascii="Arial Narrow" w:hAnsi="Arial Narrow"/>
                <w:sz w:val="22"/>
                <w:szCs w:val="22"/>
                <w:lang w:val="fr-FR"/>
              </w:rPr>
            </w:pPr>
          </w:p>
          <w:p w:rsidR="00D3351A" w:rsidRPr="00D3539F" w:rsidRDefault="00664BF9" w:rsidP="003834CD">
            <w:pPr>
              <w:jc w:val="both"/>
              <w:rPr>
                <w:rFonts w:ascii="Arial Narrow" w:hAnsi="Arial Narrow"/>
                <w:sz w:val="22"/>
                <w:szCs w:val="22"/>
                <w:lang w:val="fr-FR"/>
              </w:rPr>
            </w:pPr>
            <w:r w:rsidRPr="00D3539F">
              <w:rPr>
                <w:rFonts w:ascii="Arial Narrow" w:hAnsi="Arial Narrow"/>
                <w:sz w:val="22"/>
                <w:szCs w:val="22"/>
                <w:lang w:val="fr-FR"/>
              </w:rPr>
              <w:t>Indicateu</w:t>
            </w:r>
            <w:r w:rsidR="00D3351A" w:rsidRPr="00D3539F">
              <w:rPr>
                <w:rFonts w:ascii="Arial Narrow" w:hAnsi="Arial Narrow"/>
                <w:sz w:val="22"/>
                <w:szCs w:val="22"/>
                <w:lang w:val="fr-FR"/>
              </w:rPr>
              <w:t>r 3:</w:t>
            </w:r>
          </w:p>
          <w:p w:rsidR="00D3351A" w:rsidRPr="00D3539F" w:rsidRDefault="00D3351A" w:rsidP="003834CD">
            <w:pPr>
              <w:jc w:val="both"/>
              <w:rPr>
                <w:rFonts w:ascii="Arial Narrow" w:hAnsi="Arial Narrow"/>
                <w:sz w:val="22"/>
                <w:szCs w:val="22"/>
                <w:lang w:val="fr-FR"/>
              </w:rPr>
            </w:pPr>
            <w:r>
              <w:rPr>
                <w:rFonts w:ascii="Arial Narrow" w:hAnsi="Arial Narrow"/>
                <w:sz w:val="22"/>
                <w:szCs w:val="22"/>
              </w:rPr>
              <w:fldChar w:fldCharType="begin">
                <w:ffData>
                  <w:name w:val="Text42"/>
                  <w:enabled/>
                  <w:calcOnExit w:val="0"/>
                  <w:textInput/>
                </w:ffData>
              </w:fldChar>
            </w:r>
            <w:r w:rsidRPr="00D3539F">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D3351A" w:rsidRPr="00D3539F" w:rsidRDefault="00D3351A" w:rsidP="003834CD">
            <w:pPr>
              <w:jc w:val="both"/>
              <w:rPr>
                <w:rFonts w:ascii="Arial Narrow" w:hAnsi="Arial Narrow"/>
                <w:sz w:val="22"/>
                <w:szCs w:val="22"/>
                <w:lang w:val="fr-FR"/>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995095" w:rsidRPr="008932A7">
              <w:rPr>
                <w:lang w:val="fr-FR"/>
              </w:rPr>
              <w:t>59</w:t>
            </w:r>
            <w:r w:rsidR="00F70561" w:rsidRPr="00F70561">
              <w:rPr>
                <w:lang w:val="fr-FR"/>
              </w:rPr>
              <w:t>%</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95</w:t>
            </w:r>
            <w:r w:rsidR="00F70561" w:rsidRPr="00F70561">
              <w:rPr>
                <w:lang w:val="fr-FR"/>
              </w:rPr>
              <w:t>%</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sidRPr="00C87EFC">
              <w:rPr>
                <w:lang w:val="fr-FR"/>
              </w:rPr>
              <w:t xml:space="preserve"> </w:t>
            </w:r>
            <w:r w:rsidR="00F70561" w:rsidRPr="00F70561">
              <w:rPr>
                <w:lang w:val="fr-FR"/>
              </w:rPr>
              <w:t>60%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sidR="00C87EFC">
              <w:rPr>
                <w:rFonts w:ascii="Arial Narrow" w:hAnsi="Arial Narrow"/>
                <w:sz w:val="22"/>
                <w:szCs w:val="22"/>
              </w:rPr>
              <w:t> </w:t>
            </w:r>
            <w:r>
              <w:rPr>
                <w:rFonts w:ascii="Arial Narrow" w:hAnsi="Arial Narrow"/>
                <w:sz w:val="22"/>
                <w:szCs w:val="22"/>
              </w:rPr>
              <w:fldChar w:fldCharType="end"/>
            </w:r>
          </w:p>
          <w:p w:rsidR="00D3351A" w:rsidRPr="00664BF9" w:rsidRDefault="00664BF9" w:rsidP="00C87EFC">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E38A8" w:rsidRPr="00CE38A8">
              <w:rPr>
                <w:lang w:val="fr-FR"/>
              </w:rPr>
              <w:t xml:space="preserve"> </w:t>
            </w:r>
            <w:r>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CC4618" w:rsidRDefault="00664BF9" w:rsidP="00664BF9">
      <w:pPr>
        <w:ind w:left="-720"/>
        <w:jc w:val="both"/>
        <w:rPr>
          <w:rFonts w:ascii="Arial Narrow" w:hAnsi="Arial Narrow"/>
          <w:b/>
          <w:sz w:val="22"/>
          <w:szCs w:val="22"/>
          <w:lang w:val="fr-FR"/>
        </w:rPr>
      </w:pPr>
      <w:r w:rsidRPr="00CC4618">
        <w:rPr>
          <w:rFonts w:ascii="Arial Narrow" w:hAnsi="Arial Narrow"/>
          <w:b/>
          <w:sz w:val="22"/>
          <w:szCs w:val="22"/>
          <w:lang w:val="fr-FR"/>
        </w:rPr>
        <w:t>État d’avancement des produits</w:t>
      </w:r>
    </w:p>
    <w:p w:rsidR="00664BF9" w:rsidRPr="00CC4618"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0A3B03" w:rsidRPr="000A3B03" w:rsidRDefault="00664BF9" w:rsidP="000A3B03">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DF7C83">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0A3B03" w:rsidRPr="000A3B03">
        <w:rPr>
          <w:lang w:val="fr-FR"/>
        </w:rPr>
        <w:t>Le comité de pilotage, qui est composé de</w:t>
      </w:r>
      <w:r w:rsidR="001B7FBA" w:rsidRPr="001B7FBA">
        <w:rPr>
          <w:lang w:val="fr-FR"/>
        </w:rPr>
        <w:t>s</w:t>
      </w:r>
      <w:r w:rsidR="000A3B03" w:rsidRPr="000A3B03">
        <w:rPr>
          <w:lang w:val="fr-FR"/>
        </w:rPr>
        <w:t xml:space="preserve"> cadres du Ministère de l’Education Nationale (MEN), d’autres acteurs clés et </w:t>
      </w:r>
      <w:r w:rsidR="004523CE" w:rsidRPr="004523CE">
        <w:rPr>
          <w:lang w:val="fr-FR"/>
        </w:rPr>
        <w:t>d</w:t>
      </w:r>
      <w:r w:rsidR="000A3B03" w:rsidRPr="000A3B03">
        <w:rPr>
          <w:lang w:val="fr-FR"/>
        </w:rPr>
        <w:t>es ONG, a été mise en place pour l</w:t>
      </w:r>
      <w:r w:rsidR="004523CE" w:rsidRPr="004523CE">
        <w:rPr>
          <w:lang w:val="fr-FR"/>
        </w:rPr>
        <w:t xml:space="preserve">a coordination </w:t>
      </w:r>
      <w:r w:rsidR="000A3B03" w:rsidRPr="000A3B03">
        <w:rPr>
          <w:lang w:val="fr-FR"/>
        </w:rPr>
        <w:t xml:space="preserve">des activités. En octobre 2015, 2 staff du comité de pilotage ont été formés sur "les écoles amies des enfants et la consolidation de la paix" à Dakar. Ils jouent un rôle clé pour l’élaboration des guides d’enseignants et la mise en œuvre des activités dans les écoles. </w:t>
      </w:r>
    </w:p>
    <w:p w:rsidR="000A3B03" w:rsidRPr="000A3B03" w:rsidRDefault="000A3B03" w:rsidP="000A3B03">
      <w:pPr>
        <w:rPr>
          <w:lang w:val="fr-FR"/>
        </w:rPr>
      </w:pPr>
      <w:r w:rsidRPr="000A3B03">
        <w:rPr>
          <w:lang w:val="fr-FR"/>
        </w:rPr>
        <w:t>L’enquête de base a été réalisée</w:t>
      </w:r>
      <w:r w:rsidR="00B17B97" w:rsidRPr="00B17B97">
        <w:rPr>
          <w:lang w:val="fr-FR"/>
        </w:rPr>
        <w:t xml:space="preserve"> et </w:t>
      </w:r>
      <w:r w:rsidR="00670EDB" w:rsidRPr="00670EDB">
        <w:rPr>
          <w:lang w:val="fr-FR"/>
        </w:rPr>
        <w:t>2 919</w:t>
      </w:r>
      <w:r w:rsidRPr="000A3B03">
        <w:rPr>
          <w:lang w:val="fr-FR"/>
        </w:rPr>
        <w:t xml:space="preserve"> personnes (enfants scolarises et non scolarises, enseignants, parents et membres de communautés) ont été enquêtées, </w:t>
      </w:r>
      <w:r w:rsidR="001B7FBA" w:rsidRPr="001B7FBA">
        <w:rPr>
          <w:lang w:val="fr-FR"/>
        </w:rPr>
        <w:t xml:space="preserve">dont </w:t>
      </w:r>
      <w:r w:rsidRPr="000A3B03">
        <w:rPr>
          <w:lang w:val="fr-FR"/>
        </w:rPr>
        <w:t xml:space="preserve">42% sont des femmes. L’enquête a montré </w:t>
      </w:r>
      <w:r w:rsidR="001B7FBA" w:rsidRPr="001B7FBA">
        <w:rPr>
          <w:lang w:val="fr-FR"/>
        </w:rPr>
        <w:t>que les relations communautaires, familiales et dans les ecoles etaient dans l'ensemble bonnes.</w:t>
      </w:r>
      <w:r w:rsidRPr="000A3B03">
        <w:rPr>
          <w:lang w:val="fr-FR"/>
        </w:rPr>
        <w:t xml:space="preserve"> </w:t>
      </w:r>
    </w:p>
    <w:p w:rsidR="00664BF9" w:rsidRPr="00DF7C83" w:rsidRDefault="000A3B03" w:rsidP="000A3B03">
      <w:pPr>
        <w:rPr>
          <w:rFonts w:ascii="Arial Narrow" w:hAnsi="Arial Narrow"/>
          <w:i/>
          <w:sz w:val="22"/>
          <w:szCs w:val="22"/>
          <w:lang w:val="fr-FR"/>
        </w:rPr>
      </w:pPr>
      <w:r w:rsidRPr="000A3B03">
        <w:rPr>
          <w:lang w:val="fr-FR"/>
        </w:rPr>
        <w:t>L’activité d</w:t>
      </w:r>
      <w:r w:rsidR="008A5782" w:rsidRPr="008A5782">
        <w:rPr>
          <w:lang w:val="fr-FR"/>
        </w:rPr>
        <w:t>u</w:t>
      </w:r>
      <w:r w:rsidRPr="000A3B03">
        <w:rPr>
          <w:lang w:val="fr-FR"/>
        </w:rPr>
        <w:t xml:space="preserve"> concours de la culture de la paix est prévue </w:t>
      </w:r>
      <w:r w:rsidR="008A5782" w:rsidRPr="00A277C4">
        <w:rPr>
          <w:lang w:val="fr-FR"/>
        </w:rPr>
        <w:t xml:space="preserve">au </w:t>
      </w:r>
      <w:r w:rsidRPr="000A3B03">
        <w:rPr>
          <w:lang w:val="fr-FR"/>
        </w:rPr>
        <w:t xml:space="preserve">mois de décembre 2015, </w:t>
      </w:r>
      <w:r w:rsidR="008A5782" w:rsidRPr="00A277C4">
        <w:rPr>
          <w:lang w:val="fr-FR"/>
        </w:rPr>
        <w:t xml:space="preserve">et impliquera </w:t>
      </w:r>
      <w:r w:rsidRPr="000A3B03">
        <w:rPr>
          <w:lang w:val="fr-FR"/>
        </w:rPr>
        <w:t xml:space="preserve">plus de 10 000 enfants.    </w:t>
      </w:r>
      <w:r w:rsidR="00664BF9">
        <w:rPr>
          <w:rFonts w:ascii="Arial Narrow" w:hAnsi="Arial Narrow"/>
          <w:i/>
          <w:sz w:val="22"/>
          <w:szCs w:val="22"/>
        </w:rPr>
        <w:fldChar w:fldCharType="end"/>
      </w:r>
    </w:p>
    <w:p w:rsidR="00664BF9" w:rsidRPr="00DF7C83"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A277C4" w:rsidRPr="00E54CEB" w:rsidRDefault="009301E9" w:rsidP="003128C7">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A277C4" w:rsidRPr="00E54CEB" w:rsidRDefault="00A277C4" w:rsidP="003128C7">
      <w:pPr>
        <w:rPr>
          <w:lang w:val="fr-FR"/>
        </w:rPr>
      </w:pPr>
    </w:p>
    <w:p w:rsidR="003128C7" w:rsidRPr="003128C7" w:rsidRDefault="003128C7" w:rsidP="003128C7">
      <w:pPr>
        <w:rPr>
          <w:lang w:val="fr-FR"/>
        </w:rPr>
      </w:pPr>
      <w:r w:rsidRPr="003128C7">
        <w:rPr>
          <w:lang w:val="fr-FR"/>
        </w:rPr>
        <w:t xml:space="preserve">La théorie de changement pour ce résultat </w:t>
      </w:r>
      <w:r w:rsidR="00A277C4" w:rsidRPr="00A277C4">
        <w:rPr>
          <w:lang w:val="fr-FR"/>
        </w:rPr>
        <w:t xml:space="preserve">repose sur l'idee que </w:t>
      </w:r>
      <w:r w:rsidRPr="003128C7">
        <w:rPr>
          <w:lang w:val="fr-FR"/>
        </w:rPr>
        <w:t>si le système éducatif formel et non-formel au Nord du Mali est sensible aux conflits et que les capacités des acteurs du système</w:t>
      </w:r>
      <w:r w:rsidR="00A277C4" w:rsidRPr="00A277C4">
        <w:rPr>
          <w:lang w:val="fr-FR"/>
        </w:rPr>
        <w:t xml:space="preserve"> </w:t>
      </w:r>
      <w:r w:rsidRPr="003128C7">
        <w:rPr>
          <w:lang w:val="fr-FR"/>
        </w:rPr>
        <w:t>(y compris les enfants retournés, rapatriés et déplacés déscolarisés ou non scolarisés et les enfants associes a</w:t>
      </w:r>
      <w:r w:rsidR="00A277C4" w:rsidRPr="00B17B97">
        <w:rPr>
          <w:lang w:val="fr-FR"/>
        </w:rPr>
        <w:t xml:space="preserve"> des</w:t>
      </w:r>
      <w:r w:rsidRPr="003128C7">
        <w:rPr>
          <w:lang w:val="fr-FR"/>
        </w:rPr>
        <w:t xml:space="preserve"> groupes armées) sont renforcées pour promouvoir une culture de la paix, alors, l’éducation </w:t>
      </w:r>
      <w:r w:rsidR="00B17B97" w:rsidRPr="00B17B97">
        <w:rPr>
          <w:lang w:val="fr-FR"/>
        </w:rPr>
        <w:t>contribuera a accroitre la</w:t>
      </w:r>
      <w:r w:rsidRPr="003128C7">
        <w:rPr>
          <w:lang w:val="fr-FR"/>
        </w:rPr>
        <w:t xml:space="preserve"> résilience des groupes à risque.</w:t>
      </w:r>
    </w:p>
    <w:p w:rsidR="003128C7" w:rsidRPr="003128C7" w:rsidRDefault="00B17B97" w:rsidP="003128C7">
      <w:pPr>
        <w:rPr>
          <w:lang w:val="fr-FR"/>
        </w:rPr>
      </w:pPr>
      <w:r w:rsidRPr="00B17B97">
        <w:rPr>
          <w:lang w:val="fr-FR"/>
        </w:rPr>
        <w:t>L</w:t>
      </w:r>
      <w:r w:rsidR="003128C7" w:rsidRPr="003128C7">
        <w:rPr>
          <w:lang w:val="fr-FR"/>
        </w:rPr>
        <w:t>es 340 écoles cible</w:t>
      </w:r>
      <w:r w:rsidR="004523CE" w:rsidRPr="004523CE">
        <w:rPr>
          <w:lang w:val="fr-FR"/>
        </w:rPr>
        <w:t>s</w:t>
      </w:r>
      <w:r w:rsidR="003128C7" w:rsidRPr="003128C7">
        <w:rPr>
          <w:lang w:val="fr-FR"/>
        </w:rPr>
        <w:t xml:space="preserve"> </w:t>
      </w:r>
      <w:r w:rsidRPr="00B17B97">
        <w:rPr>
          <w:lang w:val="fr-FR"/>
        </w:rPr>
        <w:t xml:space="preserve">exposeront les 4 500 </w:t>
      </w:r>
      <w:r w:rsidR="003128C7" w:rsidRPr="003128C7">
        <w:rPr>
          <w:lang w:val="fr-FR"/>
        </w:rPr>
        <w:t xml:space="preserve">élèves </w:t>
      </w:r>
      <w:r w:rsidRPr="00B17B97">
        <w:rPr>
          <w:lang w:val="fr-FR"/>
        </w:rPr>
        <w:t>scolaris</w:t>
      </w:r>
      <w:r w:rsidR="000D7BAF" w:rsidRPr="000D7BAF">
        <w:rPr>
          <w:lang w:val="fr-FR"/>
        </w:rPr>
        <w:t>é</w:t>
      </w:r>
      <w:r w:rsidRPr="00B17B97">
        <w:rPr>
          <w:lang w:val="fr-FR"/>
        </w:rPr>
        <w:t>s et descolaris</w:t>
      </w:r>
      <w:r w:rsidR="000D7BAF" w:rsidRPr="000D7BAF">
        <w:rPr>
          <w:lang w:val="fr-FR"/>
        </w:rPr>
        <w:t>é</w:t>
      </w:r>
      <w:r w:rsidRPr="00B17B97">
        <w:rPr>
          <w:lang w:val="fr-FR"/>
        </w:rPr>
        <w:t xml:space="preserve">s aux thematiques de </w:t>
      </w:r>
      <w:r w:rsidR="003128C7" w:rsidRPr="003128C7">
        <w:rPr>
          <w:lang w:val="fr-FR"/>
        </w:rPr>
        <w:t xml:space="preserve">la culture de la paix et </w:t>
      </w:r>
      <w:r w:rsidRPr="00B17B97">
        <w:rPr>
          <w:lang w:val="fr-FR"/>
        </w:rPr>
        <w:t xml:space="preserve">de </w:t>
      </w:r>
      <w:r w:rsidR="003128C7" w:rsidRPr="003128C7">
        <w:rPr>
          <w:lang w:val="fr-FR"/>
        </w:rPr>
        <w:t xml:space="preserve">la cohésion sociale à travers différentes activités </w:t>
      </w:r>
      <w:r w:rsidR="004523CE" w:rsidRPr="004523CE">
        <w:rPr>
          <w:lang w:val="fr-FR"/>
        </w:rPr>
        <w:t xml:space="preserve">de sensibilisation </w:t>
      </w:r>
      <w:r w:rsidR="003128C7" w:rsidRPr="003128C7">
        <w:rPr>
          <w:lang w:val="fr-FR"/>
        </w:rPr>
        <w:t xml:space="preserve">qui </w:t>
      </w:r>
      <w:r w:rsidRPr="00B17B97">
        <w:rPr>
          <w:lang w:val="fr-FR"/>
        </w:rPr>
        <w:t xml:space="preserve">visent </w:t>
      </w:r>
      <w:r w:rsidR="004523CE" w:rsidRPr="004523CE">
        <w:rPr>
          <w:lang w:val="fr-FR"/>
        </w:rPr>
        <w:t xml:space="preserve">a promouvoir </w:t>
      </w:r>
      <w:r w:rsidR="003128C7" w:rsidRPr="003128C7">
        <w:rPr>
          <w:lang w:val="fr-FR"/>
        </w:rPr>
        <w:t xml:space="preserve">des changements </w:t>
      </w:r>
      <w:r w:rsidRPr="00B17B97">
        <w:rPr>
          <w:lang w:val="fr-FR"/>
        </w:rPr>
        <w:t xml:space="preserve">de comportement des </w:t>
      </w:r>
      <w:r w:rsidR="003128C7" w:rsidRPr="003128C7">
        <w:rPr>
          <w:lang w:val="fr-FR"/>
        </w:rPr>
        <w:t xml:space="preserve">enfants. </w:t>
      </w:r>
    </w:p>
    <w:p w:rsidR="003128C7" w:rsidRPr="003128C7" w:rsidRDefault="00D81322" w:rsidP="003128C7">
      <w:pPr>
        <w:rPr>
          <w:lang w:val="fr-FR"/>
        </w:rPr>
      </w:pPr>
      <w:r w:rsidRPr="00D81322">
        <w:rPr>
          <w:lang w:val="fr-FR"/>
        </w:rPr>
        <w:t>U</w:t>
      </w:r>
      <w:r w:rsidR="003128C7" w:rsidRPr="003128C7">
        <w:rPr>
          <w:lang w:val="fr-FR"/>
        </w:rPr>
        <w:t>ne</w:t>
      </w:r>
      <w:r w:rsidRPr="00D81322">
        <w:rPr>
          <w:lang w:val="fr-FR"/>
        </w:rPr>
        <w:t xml:space="preserve"> </w:t>
      </w:r>
      <w:r w:rsidR="003128C7" w:rsidRPr="003128C7">
        <w:rPr>
          <w:lang w:val="fr-FR"/>
        </w:rPr>
        <w:t xml:space="preserve">enquête de base a été </w:t>
      </w:r>
      <w:r w:rsidRPr="00D81322">
        <w:rPr>
          <w:lang w:val="fr-FR"/>
        </w:rPr>
        <w:t xml:space="preserve">prealablement </w:t>
      </w:r>
      <w:r w:rsidR="003128C7" w:rsidRPr="003128C7">
        <w:rPr>
          <w:lang w:val="fr-FR"/>
        </w:rPr>
        <w:t>menée pour mieux comprendre des attitudes des enfants, enseignants et parents</w:t>
      </w:r>
      <w:r w:rsidRPr="00D81322">
        <w:rPr>
          <w:lang w:val="fr-FR"/>
        </w:rPr>
        <w:t xml:space="preserve">. Elle a révélé une très faible confiance sur le «vivre </w:t>
      </w:r>
      <w:r w:rsidRPr="00D81322">
        <w:rPr>
          <w:lang w:val="fr-FR"/>
        </w:rPr>
        <w:lastRenderedPageBreak/>
        <w:t xml:space="preserve">ensemble». Les conclusions de l'etude ont servi a elaborer le contenu des guides d’enseignants, ainsi que les activités </w:t>
      </w:r>
      <w:r w:rsidR="003C71EA" w:rsidRPr="003C71EA">
        <w:rPr>
          <w:lang w:val="fr-FR"/>
        </w:rPr>
        <w:t xml:space="preserve">de sensibilisation </w:t>
      </w:r>
      <w:r w:rsidRPr="00D81322">
        <w:rPr>
          <w:lang w:val="fr-FR"/>
        </w:rPr>
        <w:t>au sein de la communauté.</w:t>
      </w:r>
    </w:p>
    <w:p w:rsidR="005006B8" w:rsidRPr="003128C7" w:rsidRDefault="003128C7" w:rsidP="003128C7">
      <w:pPr>
        <w:ind w:left="-720"/>
        <w:rPr>
          <w:lang w:val="fr-FR"/>
        </w:rPr>
      </w:pPr>
      <w:r w:rsidRPr="003128C7">
        <w:rPr>
          <w:lang w:val="fr-FR"/>
        </w:rPr>
        <w:t xml:space="preserve">Le processus d’élaboration des guides d’enseignants est en cours en ce moment. </w:t>
      </w:r>
      <w:r w:rsidR="00592420" w:rsidRPr="00592420">
        <w:rPr>
          <w:lang w:val="fr-FR"/>
        </w:rPr>
        <w:t xml:space="preserve">Les activites dans les </w:t>
      </w:r>
      <w:r w:rsidRPr="003128C7">
        <w:rPr>
          <w:lang w:val="fr-FR"/>
        </w:rPr>
        <w:t xml:space="preserve">écoles commencent </w:t>
      </w:r>
      <w:r w:rsidR="00592420" w:rsidRPr="00592420">
        <w:rPr>
          <w:lang w:val="fr-FR"/>
        </w:rPr>
        <w:t xml:space="preserve">en </w:t>
      </w:r>
      <w:r w:rsidRPr="003128C7">
        <w:rPr>
          <w:lang w:val="fr-FR"/>
        </w:rPr>
        <w:t xml:space="preserve">novembre, et les concours de la culture de la paix se tiendront dans le </w:t>
      </w:r>
      <w:r w:rsidR="00592420" w:rsidRPr="00592420">
        <w:rPr>
          <w:lang w:val="fr-FR"/>
        </w:rPr>
        <w:t xml:space="preserve">courant du </w:t>
      </w:r>
      <w:r w:rsidRPr="003128C7">
        <w:rPr>
          <w:lang w:val="fr-FR"/>
        </w:rPr>
        <w:t>mois de décembre, e</w:t>
      </w:r>
      <w:r w:rsidR="00592420" w:rsidRPr="00774B80">
        <w:rPr>
          <w:lang w:val="fr-FR"/>
        </w:rPr>
        <w:t xml:space="preserve">t </w:t>
      </w:r>
      <w:r w:rsidRPr="003128C7">
        <w:rPr>
          <w:lang w:val="fr-FR"/>
        </w:rPr>
        <w:t>touch</w:t>
      </w:r>
      <w:r w:rsidR="00592420" w:rsidRPr="00774B80">
        <w:rPr>
          <w:lang w:val="fr-FR"/>
        </w:rPr>
        <w:t xml:space="preserve">eront </w:t>
      </w:r>
      <w:r w:rsidRPr="003128C7">
        <w:rPr>
          <w:lang w:val="fr-FR"/>
        </w:rPr>
        <w:t>l</w:t>
      </w:r>
      <w:r w:rsidR="00592420" w:rsidRPr="00774B80">
        <w:rPr>
          <w:lang w:val="fr-FR"/>
        </w:rPr>
        <w:t xml:space="preserve">'ensemble des </w:t>
      </w:r>
      <w:r w:rsidRPr="003128C7">
        <w:rPr>
          <w:lang w:val="fr-FR"/>
        </w:rPr>
        <w:t xml:space="preserve">écoles publiques et communautaires dans les régions de Gao et Tombouctou. </w:t>
      </w:r>
    </w:p>
    <w:p w:rsidR="009301E9" w:rsidRPr="00016F58" w:rsidRDefault="009301E9" w:rsidP="009301E9">
      <w:pPr>
        <w:ind w:left="-720"/>
        <w:rPr>
          <w:b/>
          <w:lang w:val="fr-CA"/>
        </w:rPr>
      </w:pP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E71CD1" w:rsidRDefault="00664BF9" w:rsidP="00664BF9">
      <w:pPr>
        <w:ind w:left="-720"/>
        <w:rPr>
          <w:b/>
          <w:lang w:val="fr-FR"/>
        </w:rPr>
      </w:pPr>
      <w:r>
        <w:rPr>
          <w:b/>
        </w:rPr>
        <w:fldChar w:fldCharType="begin">
          <w:ffData>
            <w:name w:val="Text39"/>
            <w:enabled/>
            <w:calcOnExit w:val="0"/>
            <w:textInput>
              <w:maxLength w:val="1500"/>
              <w:format w:val="FIRST CAPITAL"/>
            </w:textInput>
          </w:ffData>
        </w:fldChar>
      </w:r>
      <w:r w:rsidRPr="00E71CD1">
        <w:rPr>
          <w:b/>
          <w:lang w:val="fr-FR"/>
        </w:rPr>
        <w:instrText xml:space="preserve"> FORMTEXT </w:instrText>
      </w:r>
      <w:r>
        <w:rPr>
          <w:b/>
        </w:rPr>
      </w:r>
      <w:r>
        <w:rPr>
          <w:b/>
        </w:rPr>
        <w:fldChar w:fldCharType="separate"/>
      </w:r>
      <w:r w:rsidR="00053596" w:rsidRPr="00053596">
        <w:rPr>
          <w:lang w:val="fr-FR"/>
        </w:rPr>
        <w:t>L'élaboration des guides d'enseignants se déroule tardivement à cause de problèmes de l'administration au sein du Ministère pour l'approbation du Termes de Reference. Le processus du travail est déjà démarré, et les guides doivent être finalisées avant les vacances scolaires du Noel afin de former des maitres pendant les vacances. Entretemps, les activités de sensibilisation des élèves dans les écoles ont commencées.</w:t>
      </w:r>
      <w:r>
        <w:rPr>
          <w:b/>
        </w:rPr>
        <w:fldChar w:fldCharType="end"/>
      </w:r>
    </w:p>
    <w:p w:rsidR="007626C9" w:rsidRPr="00E71CD1" w:rsidRDefault="007626C9" w:rsidP="007E4FA1">
      <w:pPr>
        <w:rPr>
          <w:b/>
          <w:lang w:val="fr-FR"/>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5006B8" w:rsidRPr="005006B8">
        <w:rPr>
          <w:lang w:val="fr-FR"/>
        </w:rPr>
        <w:t>Les communautés scolaires jouent un rôle plus actif dans le dialogue inclusif comme moyen de résoudre leurs différends paisiblement et de cohabiter de manière à renforcer la cohésion sociale et à promouvoir la paix.</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CD0CB2" w:rsidTr="003834CD">
        <w:tc>
          <w:tcPr>
            <w:tcW w:w="5400" w:type="dxa"/>
            <w:shd w:val="clear" w:color="auto" w:fill="auto"/>
          </w:tcPr>
          <w:p w:rsidR="00664BF9" w:rsidRPr="005006B8" w:rsidRDefault="00664BF9" w:rsidP="00664BF9">
            <w:pPr>
              <w:jc w:val="both"/>
              <w:rPr>
                <w:rFonts w:ascii="Arial Narrow" w:hAnsi="Arial Narrow"/>
                <w:sz w:val="22"/>
                <w:szCs w:val="22"/>
                <w:lang w:val="fr-FR"/>
              </w:rPr>
            </w:pPr>
            <w:r w:rsidRPr="005006B8">
              <w:rPr>
                <w:rFonts w:ascii="Arial Narrow" w:hAnsi="Arial Narrow"/>
                <w:sz w:val="22"/>
                <w:szCs w:val="22"/>
                <w:lang w:val="fr-FR"/>
              </w:rPr>
              <w:t>Indicateur 1:</w:t>
            </w:r>
          </w:p>
          <w:p w:rsidR="00664BF9" w:rsidRPr="005006B8" w:rsidRDefault="00664BF9" w:rsidP="00664BF9">
            <w:pPr>
              <w:jc w:val="both"/>
              <w:rPr>
                <w:rFonts w:ascii="Arial Narrow" w:hAnsi="Arial Narrow"/>
                <w:sz w:val="22"/>
                <w:szCs w:val="22"/>
                <w:lang w:val="fr-FR"/>
              </w:rPr>
            </w:pPr>
          </w:p>
          <w:p w:rsidR="00664BF9" w:rsidRPr="005006B8" w:rsidRDefault="00664BF9" w:rsidP="00664BF9">
            <w:pPr>
              <w:jc w:val="both"/>
              <w:rPr>
                <w:rFonts w:ascii="Arial Narrow" w:hAnsi="Arial Narrow"/>
                <w:sz w:val="22"/>
                <w:szCs w:val="22"/>
                <w:lang w:val="fr-FR"/>
              </w:rPr>
            </w:pPr>
            <w:r>
              <w:rPr>
                <w:rFonts w:ascii="Arial Narrow" w:hAnsi="Arial Narrow"/>
                <w:sz w:val="22"/>
                <w:szCs w:val="22"/>
              </w:rPr>
              <w:fldChar w:fldCharType="begin">
                <w:ffData>
                  <w:name w:val="Text40"/>
                  <w:enabled/>
                  <w:calcOnExit w:val="0"/>
                  <w:textInput/>
                </w:ffData>
              </w:fldChar>
            </w:r>
            <w:r w:rsidRPr="005006B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37D73" w:rsidRPr="00C37D73">
              <w:rPr>
                <w:lang w:val="fr-FR"/>
              </w:rPr>
              <w:t>% des membres des communautés cibles interviewés qui démontrent une meilleure compréhension de la cohésion sociale</w:t>
            </w:r>
            <w:r w:rsidR="005006B8" w:rsidRPr="005006B8">
              <w:rPr>
                <w:lang w:val="fr-FR"/>
              </w:rPr>
              <w:t xml:space="preserve">  </w:t>
            </w:r>
            <w:r>
              <w:rPr>
                <w:rFonts w:ascii="Arial Narrow" w:hAnsi="Arial Narrow"/>
                <w:sz w:val="22"/>
                <w:szCs w:val="22"/>
              </w:rPr>
              <w:fldChar w:fldCharType="end"/>
            </w:r>
          </w:p>
          <w:p w:rsidR="00664BF9" w:rsidRPr="005006B8" w:rsidRDefault="00664BF9" w:rsidP="00664BF9">
            <w:pPr>
              <w:jc w:val="both"/>
              <w:rPr>
                <w:rFonts w:ascii="Arial Narrow" w:hAnsi="Arial Narrow"/>
                <w:sz w:val="22"/>
                <w:szCs w:val="22"/>
                <w:lang w:val="fr-FR"/>
              </w:rPr>
            </w:pPr>
          </w:p>
          <w:p w:rsidR="00664BF9" w:rsidRPr="005006B8" w:rsidRDefault="00664BF9" w:rsidP="00664BF9">
            <w:pPr>
              <w:jc w:val="both"/>
              <w:rPr>
                <w:rFonts w:ascii="Arial Narrow" w:hAnsi="Arial Narrow"/>
                <w:sz w:val="22"/>
                <w:szCs w:val="22"/>
                <w:lang w:val="fr-FR"/>
              </w:rPr>
            </w:pPr>
            <w:r w:rsidRPr="005006B8">
              <w:rPr>
                <w:rFonts w:ascii="Arial Narrow" w:hAnsi="Arial Narrow"/>
                <w:sz w:val="22"/>
                <w:szCs w:val="22"/>
                <w:lang w:val="fr-FR"/>
              </w:rPr>
              <w:t>Indicateur 2:</w:t>
            </w:r>
          </w:p>
          <w:p w:rsidR="00664BF9" w:rsidRPr="005006B8" w:rsidRDefault="00664BF9" w:rsidP="00664BF9">
            <w:pPr>
              <w:jc w:val="both"/>
              <w:rPr>
                <w:rFonts w:ascii="Arial Narrow" w:hAnsi="Arial Narrow"/>
                <w:sz w:val="22"/>
                <w:szCs w:val="22"/>
                <w:lang w:val="fr-FR"/>
              </w:rPr>
            </w:pPr>
            <w:r>
              <w:rPr>
                <w:rFonts w:ascii="Arial Narrow" w:hAnsi="Arial Narrow"/>
                <w:sz w:val="22"/>
                <w:szCs w:val="22"/>
              </w:rPr>
              <w:fldChar w:fldCharType="begin">
                <w:ffData>
                  <w:name w:val="Text41"/>
                  <w:enabled/>
                  <w:calcOnExit w:val="0"/>
                  <w:textInput/>
                </w:ffData>
              </w:fldChar>
            </w:r>
            <w:r w:rsidRPr="005006B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5006B8" w:rsidRDefault="00664BF9" w:rsidP="00664BF9">
            <w:pPr>
              <w:jc w:val="both"/>
              <w:rPr>
                <w:rFonts w:ascii="Arial Narrow" w:hAnsi="Arial Narrow"/>
                <w:sz w:val="22"/>
                <w:szCs w:val="22"/>
                <w:lang w:val="fr-FR"/>
              </w:rPr>
            </w:pPr>
          </w:p>
          <w:p w:rsidR="00664BF9" w:rsidRPr="005006B8" w:rsidRDefault="00664BF9" w:rsidP="00664BF9">
            <w:pPr>
              <w:jc w:val="both"/>
              <w:rPr>
                <w:rFonts w:ascii="Arial Narrow" w:hAnsi="Arial Narrow"/>
                <w:sz w:val="22"/>
                <w:szCs w:val="22"/>
                <w:lang w:val="fr-FR"/>
              </w:rPr>
            </w:pPr>
          </w:p>
          <w:p w:rsidR="00664BF9" w:rsidRPr="005006B8" w:rsidRDefault="00664BF9" w:rsidP="00664BF9">
            <w:pPr>
              <w:jc w:val="both"/>
              <w:rPr>
                <w:rFonts w:ascii="Arial Narrow" w:hAnsi="Arial Narrow"/>
                <w:sz w:val="22"/>
                <w:szCs w:val="22"/>
                <w:lang w:val="fr-FR"/>
              </w:rPr>
            </w:pPr>
            <w:r w:rsidRPr="005006B8">
              <w:rPr>
                <w:rFonts w:ascii="Arial Narrow" w:hAnsi="Arial Narrow"/>
                <w:sz w:val="22"/>
                <w:szCs w:val="22"/>
                <w:lang w:val="fr-FR"/>
              </w:rPr>
              <w:t>Indicateur 3:</w:t>
            </w:r>
          </w:p>
          <w:p w:rsidR="00664BF9" w:rsidRPr="005006B8" w:rsidRDefault="00664BF9" w:rsidP="00664BF9">
            <w:pPr>
              <w:jc w:val="both"/>
              <w:rPr>
                <w:rFonts w:ascii="Arial Narrow" w:hAnsi="Arial Narrow"/>
                <w:sz w:val="22"/>
                <w:szCs w:val="22"/>
                <w:lang w:val="fr-FR"/>
              </w:rPr>
            </w:pPr>
            <w:r>
              <w:rPr>
                <w:rFonts w:ascii="Arial Narrow" w:hAnsi="Arial Narrow"/>
                <w:sz w:val="22"/>
                <w:szCs w:val="22"/>
              </w:rPr>
              <w:fldChar w:fldCharType="begin">
                <w:ffData>
                  <w:name w:val="Text42"/>
                  <w:enabled/>
                  <w:calcOnExit w:val="0"/>
                  <w:textInput/>
                </w:ffData>
              </w:fldChar>
            </w:r>
            <w:r w:rsidRPr="005006B8">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5006B8" w:rsidRDefault="00664BF9" w:rsidP="00664BF9">
            <w:pPr>
              <w:jc w:val="both"/>
              <w:rPr>
                <w:rFonts w:ascii="Arial Narrow" w:hAnsi="Arial Narrow"/>
                <w:sz w:val="22"/>
                <w:szCs w:val="22"/>
                <w:lang w:val="fr-FR"/>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995095" w:rsidRPr="008932A7">
              <w:rPr>
                <w:lang w:val="fr-FR"/>
              </w:rPr>
              <w:t>51%</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sidRPr="00C37D73">
              <w:rPr>
                <w:lang w:val="fr-FR"/>
              </w:rPr>
              <w:t>90%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995095" w:rsidRPr="00995095">
              <w:rPr>
                <w:lang w:val="fr-FR"/>
              </w:rPr>
              <w:t xml:space="preserve"> 51%</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p w:rsidR="00664BF9" w:rsidRPr="00664BF9" w:rsidRDefault="00664BF9" w:rsidP="00C37D73">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sidR="00C37D73">
              <w:rPr>
                <w:rFonts w:ascii="Arial Narrow" w:hAnsi="Arial Narrow"/>
                <w:sz w:val="22"/>
                <w:szCs w:val="22"/>
              </w:rPr>
              <w:t> </w:t>
            </w:r>
            <w:r>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70EDB" w:rsidRPr="00670EDB" w:rsidRDefault="00664BF9" w:rsidP="00670EDB">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DA4A34">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670EDB" w:rsidRPr="00670EDB">
        <w:rPr>
          <w:lang w:val="fr-FR"/>
        </w:rPr>
        <w:t>350 acteurs clés, y compris les maires et les leaders religieux, ont participés à sept ateliers régionaux de concertation sur l’ouverture des écoles dans les zones d’insécurité.</w:t>
      </w:r>
    </w:p>
    <w:p w:rsidR="00670EDB" w:rsidRPr="00670EDB" w:rsidRDefault="00670EDB" w:rsidP="00670EDB">
      <w:pPr>
        <w:rPr>
          <w:lang w:val="fr-FR"/>
        </w:rPr>
      </w:pPr>
      <w:r w:rsidRPr="00670EDB">
        <w:rPr>
          <w:lang w:val="fr-FR"/>
        </w:rPr>
        <w:t xml:space="preserve">30 associations des jeunes et des femmes ont été sensibilisées sur la résolution des conflits et la cohésion sociale. Les membres de ces associations peuvent appliquer ces nouveaux acquis dans leurs activités propres. </w:t>
      </w:r>
    </w:p>
    <w:p w:rsidR="00670EDB" w:rsidRPr="00670EDB" w:rsidRDefault="00670EDB" w:rsidP="00670EDB">
      <w:pPr>
        <w:rPr>
          <w:lang w:val="fr-FR"/>
        </w:rPr>
      </w:pPr>
      <w:r w:rsidRPr="00670EDB">
        <w:rPr>
          <w:lang w:val="fr-FR"/>
        </w:rPr>
        <w:t xml:space="preserve">2 827 membres des communautés dans les 133 villages (1 222 à Tombouctou et 1 605 à Gao) ont été sensibilisés sur leurs rôles et responsabilités dans l’établissement et le </w:t>
      </w:r>
      <w:r w:rsidRPr="00670EDB">
        <w:rPr>
          <w:lang w:val="fr-FR"/>
        </w:rPr>
        <w:lastRenderedPageBreak/>
        <w:t>fonctionnement des centres de cours passerelles. Par ailleurs, ces membres communautaires ont été impliqués dans l’élaboration des messages clés favorisant la culture de la paix.</w:t>
      </w:r>
    </w:p>
    <w:p w:rsidR="00664BF9" w:rsidRPr="00DA4A34" w:rsidRDefault="00670EDB" w:rsidP="00670EDB">
      <w:pPr>
        <w:rPr>
          <w:rFonts w:ascii="Arial Narrow" w:hAnsi="Arial Narrow"/>
          <w:i/>
          <w:sz w:val="22"/>
          <w:szCs w:val="22"/>
          <w:lang w:val="fr-FR"/>
        </w:rPr>
      </w:pPr>
      <w:r w:rsidRPr="00670EDB">
        <w:rPr>
          <w:lang w:val="fr-FR"/>
        </w:rPr>
        <w:t>10 radios communautaires ont été identifiés et formés sur la conduite d'émissions sur la paix.</w:t>
      </w:r>
      <w:r>
        <w:rPr>
          <w:rFonts w:ascii="Arial Narrow" w:hAnsi="Arial Narrow"/>
          <w:i/>
          <w:sz w:val="22"/>
          <w:szCs w:val="22"/>
        </w:rPr>
        <w:t> </w:t>
      </w:r>
      <w:r w:rsidR="00664BF9">
        <w:rPr>
          <w:rFonts w:ascii="Arial Narrow" w:hAnsi="Arial Narrow"/>
          <w:i/>
          <w:sz w:val="22"/>
          <w:szCs w:val="22"/>
        </w:rPr>
        <w:fldChar w:fldCharType="end"/>
      </w:r>
    </w:p>
    <w:p w:rsidR="00664BF9" w:rsidRPr="00DA4A34"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33621F" w:rsidRPr="00E54CEB" w:rsidRDefault="009301E9" w:rsidP="0099070A">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FC0676" w:rsidRPr="00FC0676" w:rsidRDefault="00FC0676" w:rsidP="00FC0676">
      <w:pPr>
        <w:rPr>
          <w:lang w:val="fr-FR"/>
        </w:rPr>
      </w:pPr>
      <w:r w:rsidRPr="00FC0676">
        <w:rPr>
          <w:lang w:val="fr-FR"/>
        </w:rPr>
        <w:t>Les théories de changements pour ce résultat reposent sur plusieurs postulats : (i) si les communautés disposent d’espaces de rencontre ou elles se sentent en sécurité, et si les capacités des leaders des différentes communautés à dialoguer sur la construction de la paix sont renforcées, alors, progressivement, la confiance mutuelle sera rétablie entre les communautés, et la méfiance sera remplacée par une coexistence pacifique; (ii) si les moments de brassages intercommunautaires, de discussions et de convivialité sont valorisés à travers les rencontres scolaires ou les comités scolaires autant que les échanges de biens (relations économiques, caractérisées par un système d'achat en espèce et de troc), le sentiment d’interdépendance communautaire en serait plus renforcé.</w:t>
      </w:r>
    </w:p>
    <w:p w:rsidR="00FC0676" w:rsidRPr="00FC0676" w:rsidRDefault="00FC0676" w:rsidP="00FC0676">
      <w:pPr>
        <w:rPr>
          <w:lang w:val="fr-FR"/>
        </w:rPr>
      </w:pPr>
    </w:p>
    <w:p w:rsidR="00FC0676" w:rsidRPr="00FC0676" w:rsidRDefault="00FC0676" w:rsidP="00FC0676">
      <w:pPr>
        <w:rPr>
          <w:lang w:val="fr-FR"/>
        </w:rPr>
      </w:pPr>
      <w:r w:rsidRPr="00FC0676">
        <w:rPr>
          <w:lang w:val="fr-FR"/>
        </w:rPr>
        <w:t xml:space="preserve">Comme mentionné dans le résultat 2 ci-dessus, l’enquête de base a révélé une très faible confiance; 49.6% des enquêtées ont indiqué qu'ils n'ont pas du tout de confiance en tous les gens dans le village pour vivre ensemble. Elle a également démontré les problèmes de perceptions de genre et la violence. Le projet vise donc à améliorer cette situation à travers la diffusion de messages de paix par les radios et Clubs d’Ecoute, la formation des associations des femmes et des jeunes pour mieux résoudre des conflits, des activités génératrices de revenus, etc. </w:t>
      </w:r>
    </w:p>
    <w:p w:rsidR="00FC0676" w:rsidRPr="00FC0676" w:rsidRDefault="00FC0676" w:rsidP="00FC0676">
      <w:pPr>
        <w:rPr>
          <w:lang w:val="fr-FR"/>
        </w:rPr>
      </w:pPr>
    </w:p>
    <w:p w:rsidR="00FC0676" w:rsidRPr="008932A7" w:rsidRDefault="00FC0676" w:rsidP="00FC0676">
      <w:pPr>
        <w:rPr>
          <w:lang w:val="fr-FR"/>
        </w:rPr>
      </w:pPr>
      <w:r w:rsidRPr="00FC0676">
        <w:rPr>
          <w:lang w:val="fr-FR"/>
        </w:rPr>
        <w:t>Les activités des dialogues intercommunautaires sur la réouverture des écoles qui sont fermées depuis le début de la crise en 2012 ont commencé de montrer les résultats. Dans ce domaine, les dialogues ont été bénéfiques; apr</w:t>
      </w:r>
      <w:r w:rsidR="00A85D3F" w:rsidRPr="00A85D3F">
        <w:rPr>
          <w:lang w:val="fr-FR"/>
        </w:rPr>
        <w:t>è</w:t>
      </w:r>
      <w:r w:rsidRPr="00FC0676">
        <w:rPr>
          <w:lang w:val="fr-FR"/>
        </w:rPr>
        <w:t xml:space="preserve">s les dialogues dans les communes d'Anchawadji et Tilemsi dans le Cercle de Gao, 38 </w:t>
      </w:r>
      <w:r w:rsidR="00A85D3F" w:rsidRPr="00A85D3F">
        <w:rPr>
          <w:lang w:val="fr-FR"/>
        </w:rPr>
        <w:t>é</w:t>
      </w:r>
      <w:r w:rsidRPr="00FC0676">
        <w:rPr>
          <w:lang w:val="fr-FR"/>
        </w:rPr>
        <w:t xml:space="preserve">coles ont </w:t>
      </w:r>
      <w:r w:rsidR="00A85D3F" w:rsidRPr="00A85D3F">
        <w:rPr>
          <w:lang w:val="fr-FR"/>
        </w:rPr>
        <w:t>é</w:t>
      </w:r>
      <w:r w:rsidRPr="00FC0676">
        <w:rPr>
          <w:lang w:val="fr-FR"/>
        </w:rPr>
        <w:t>t</w:t>
      </w:r>
      <w:r w:rsidR="00A85D3F" w:rsidRPr="00A85D3F">
        <w:rPr>
          <w:lang w:val="fr-FR"/>
        </w:rPr>
        <w:t>é</w:t>
      </w:r>
      <w:r w:rsidRPr="00FC0676">
        <w:rPr>
          <w:lang w:val="fr-FR"/>
        </w:rPr>
        <w:t xml:space="preserve"> ouvertes </w:t>
      </w:r>
      <w:r w:rsidR="00A85D3F" w:rsidRPr="00A85D3F">
        <w:rPr>
          <w:lang w:val="fr-FR"/>
        </w:rPr>
        <w:t>comme</w:t>
      </w:r>
      <w:r w:rsidRPr="00FC0676">
        <w:rPr>
          <w:lang w:val="fr-FR"/>
        </w:rPr>
        <w:t xml:space="preserve"> la premiere fois depuis 2012.</w:t>
      </w:r>
      <w:r w:rsidR="008932A7" w:rsidRPr="008932A7">
        <w:rPr>
          <w:lang w:val="fr-FR"/>
        </w:rPr>
        <w:t xml:space="preserve"> Dans le cercle de Menaka, 96% d'ecoles sont maitenant ouvertes, par rapport à 52% à la fin de l'annee scolaire 2014-2015. </w:t>
      </w:r>
      <w:r w:rsidR="008932A7">
        <w:t>Il doit donc poursuivre.</w:t>
      </w:r>
    </w:p>
    <w:p w:rsidR="00A85D3F" w:rsidRPr="00FC0676" w:rsidRDefault="00A85D3F" w:rsidP="00FC0676">
      <w:pPr>
        <w:rPr>
          <w:lang w:val="fr-FR"/>
        </w:rPr>
      </w:pPr>
    </w:p>
    <w:p w:rsidR="009301E9" w:rsidRPr="00016F58" w:rsidRDefault="00FC0676" w:rsidP="00FC0676">
      <w:pPr>
        <w:ind w:left="-720"/>
        <w:rPr>
          <w:b/>
          <w:lang w:val="fr-CA"/>
        </w:rPr>
      </w:pPr>
      <w:r w:rsidRPr="00FC0676">
        <w:rPr>
          <w:lang w:val="fr-FR"/>
        </w:rPr>
        <w:t>Par ailleurs, les membres des communautés, y compris les leaders, les femmes et les jeunes, se réunissent régulièrement pour discuter sur l'établissement des centres de cours passerelles, l’identification et le recrutement des enfants non scolarisés et la réouverture des écoles. Les membres des communautés ont été très impliques dans les activités d’éducation des enfants et de coexistence sociale.</w:t>
      </w:r>
      <w:r w:rsidR="0099070A" w:rsidRPr="0099070A">
        <w:rPr>
          <w:lang w:val="fr-FR"/>
        </w:rPr>
        <w:t xml:space="preserve"> </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lastRenderedPageBreak/>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D3351A">
        <w:rPr>
          <w:b/>
        </w:rPr>
        <w:t> </w:t>
      </w:r>
      <w:r w:rsidR="00D3351A">
        <w:rPr>
          <w:b/>
        </w:rPr>
        <w:t> </w:t>
      </w:r>
      <w:r w:rsidR="00D3351A">
        <w:rPr>
          <w:b/>
        </w:rPr>
        <w:t> </w:t>
      </w:r>
      <w:r w:rsidR="00D3351A">
        <w:rPr>
          <w:b/>
        </w:rPr>
        <w:t> </w:t>
      </w:r>
      <w:r w:rsidR="00D3351A">
        <w:rPr>
          <w:b/>
        </w:rPr>
        <w:t> </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CD0CB2" w:rsidTr="003834CD">
        <w:tc>
          <w:tcPr>
            <w:tcW w:w="5400" w:type="dxa"/>
            <w:shd w:val="clear" w:color="auto" w:fill="auto"/>
          </w:tcPr>
          <w:p w:rsidR="00664BF9" w:rsidRPr="0097130A" w:rsidRDefault="00664BF9" w:rsidP="00664BF9">
            <w:pPr>
              <w:jc w:val="both"/>
              <w:rPr>
                <w:rFonts w:ascii="Arial Narrow" w:hAnsi="Arial Narrow"/>
                <w:sz w:val="22"/>
                <w:szCs w:val="22"/>
              </w:rPr>
            </w:pPr>
            <w:r w:rsidRPr="0097130A">
              <w:rPr>
                <w:rFonts w:ascii="Arial Narrow" w:hAnsi="Arial Narrow"/>
                <w:sz w:val="22"/>
                <w:szCs w:val="22"/>
              </w:rPr>
              <w:t>Indicat</w:t>
            </w:r>
            <w:r>
              <w:rPr>
                <w:rFonts w:ascii="Arial Narrow" w:hAnsi="Arial Narrow"/>
                <w:sz w:val="22"/>
                <w:szCs w:val="22"/>
              </w:rPr>
              <w:t>eu</w:t>
            </w:r>
            <w:r w:rsidRPr="0097130A">
              <w:rPr>
                <w:rFonts w:ascii="Arial Narrow" w:hAnsi="Arial Narrow"/>
                <w:sz w:val="22"/>
                <w:szCs w:val="22"/>
              </w:rPr>
              <w:t>r 1:</w:t>
            </w:r>
          </w:p>
          <w:p w:rsidR="00664BF9" w:rsidRPr="0097130A"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fldChar w:fldCharType="begin">
                <w:ffData>
                  <w:name w:val="Text40"/>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w:t>
            </w:r>
            <w:r w:rsidRPr="0097130A">
              <w:rPr>
                <w:rFonts w:ascii="Arial Narrow" w:hAnsi="Arial Narrow"/>
                <w:sz w:val="22"/>
                <w:szCs w:val="22"/>
              </w:rPr>
              <w:t>r 2:</w:t>
            </w:r>
          </w:p>
          <w:p w:rsidR="00664BF9" w:rsidRDefault="00664BF9" w:rsidP="00664BF9">
            <w:pPr>
              <w:jc w:val="both"/>
              <w:rPr>
                <w:rFonts w:ascii="Arial Narrow" w:hAnsi="Arial Narrow"/>
                <w:sz w:val="22"/>
                <w:szCs w:val="22"/>
              </w:rPr>
            </w:pPr>
            <w:r>
              <w:rPr>
                <w:rFonts w:ascii="Arial Narrow" w:hAnsi="Arial Narrow"/>
                <w:sz w:val="22"/>
                <w:szCs w:val="22"/>
              </w:rPr>
              <w:fldChar w:fldCharType="begin">
                <w:ffData>
                  <w:name w:val="Text41"/>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p>
          <w:p w:rsidR="00664BF9" w:rsidRDefault="00664BF9" w:rsidP="00664BF9">
            <w:pPr>
              <w:jc w:val="both"/>
              <w:rPr>
                <w:rFonts w:ascii="Arial Narrow" w:hAnsi="Arial Narrow"/>
                <w:sz w:val="22"/>
                <w:szCs w:val="22"/>
              </w:rPr>
            </w:pPr>
            <w:r>
              <w:rPr>
                <w:rFonts w:ascii="Arial Narrow" w:hAnsi="Arial Narrow"/>
                <w:sz w:val="22"/>
                <w:szCs w:val="22"/>
              </w:rPr>
              <w:t>Indicateur 3</w:t>
            </w:r>
            <w:r w:rsidRPr="0097130A">
              <w:rPr>
                <w:rFonts w:ascii="Arial Narrow" w:hAnsi="Arial Narrow"/>
                <w:sz w:val="22"/>
                <w:szCs w:val="22"/>
              </w:rPr>
              <w:t>:</w:t>
            </w:r>
          </w:p>
          <w:p w:rsidR="00664BF9" w:rsidRDefault="00664BF9" w:rsidP="00664BF9">
            <w:pPr>
              <w:jc w:val="both"/>
              <w:rPr>
                <w:rFonts w:ascii="Arial Narrow" w:hAnsi="Arial Narrow"/>
                <w:sz w:val="22"/>
                <w:szCs w:val="22"/>
              </w:rPr>
            </w:pPr>
            <w:r>
              <w:rPr>
                <w:rFonts w:ascii="Arial Narrow" w:hAnsi="Arial Narrow"/>
                <w:sz w:val="22"/>
                <w:szCs w:val="22"/>
              </w:rPr>
              <w:fldChar w:fldCharType="begin">
                <w:ffData>
                  <w:name w:val="Text42"/>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Pr="0097130A" w:rsidRDefault="00664BF9" w:rsidP="00664BF9">
            <w:pPr>
              <w:jc w:val="both"/>
              <w:rPr>
                <w:rFonts w:ascii="Arial Narrow" w:hAnsi="Arial Narrow"/>
                <w:sz w:val="22"/>
                <w:szCs w:val="22"/>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t> </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p w:rsidR="00664BF9" w:rsidRPr="00664BF9" w:rsidRDefault="00664BF9" w:rsidP="00664BF9">
            <w:pPr>
              <w:jc w:val="both"/>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143BAD" w:rsidRDefault="00664BF9" w:rsidP="00664BF9">
      <w:pPr>
        <w:ind w:left="-720"/>
        <w:jc w:val="both"/>
        <w:rPr>
          <w:rFonts w:ascii="Arial Narrow" w:hAnsi="Arial Narrow"/>
          <w:b/>
          <w:sz w:val="22"/>
          <w:szCs w:val="22"/>
          <w:lang w:val="fr-FR"/>
        </w:rPr>
      </w:pPr>
      <w:r w:rsidRPr="00143BAD">
        <w:rPr>
          <w:rFonts w:ascii="Arial Narrow" w:hAnsi="Arial Narrow"/>
          <w:b/>
          <w:sz w:val="22"/>
          <w:szCs w:val="22"/>
          <w:lang w:val="fr-FR"/>
        </w:rPr>
        <w:t>État d’avancement des produits</w:t>
      </w:r>
    </w:p>
    <w:p w:rsidR="00664BF9" w:rsidRPr="00143BAD"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664BF9"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997347" w:rsidRDefault="00997347" w:rsidP="00997347">
      <w:pPr>
        <w:rPr>
          <w:lang w:val="fr-CA"/>
        </w:rPr>
      </w:pP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CD0CB2"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99070A" w:rsidRDefault="00915C96" w:rsidP="00CA766D">
            <w:pPr>
              <w:rPr>
                <w:lang w:val="fr-FR"/>
              </w:rPr>
            </w:pPr>
            <w:r w:rsidRPr="00965646">
              <w:fldChar w:fldCharType="begin">
                <w:ffData>
                  <w:name w:val="Text5"/>
                  <w:enabled/>
                  <w:calcOnExit w:val="0"/>
                  <w:textInput>
                    <w:maxLength w:val="1000"/>
                    <w:format w:val="FIRST CAPITAL"/>
                  </w:textInput>
                </w:ffData>
              </w:fldChar>
            </w:r>
            <w:bookmarkStart w:id="34" w:name="Text5"/>
            <w:r w:rsidRPr="0099070A">
              <w:rPr>
                <w:lang w:val="fr-FR"/>
              </w:rPr>
              <w:instrText xml:space="preserve"> FORMTEXT </w:instrText>
            </w:r>
            <w:r w:rsidRPr="00965646">
              <w:fldChar w:fldCharType="separate"/>
            </w:r>
            <w:r w:rsidR="00693AE5" w:rsidRPr="00693AE5">
              <w:rPr>
                <w:lang w:val="fr-FR"/>
              </w:rPr>
              <w:t>Ce rapport est basé sur: l</w:t>
            </w:r>
            <w:r w:rsidR="0099070A" w:rsidRPr="0099070A">
              <w:rPr>
                <w:lang w:val="fr-FR"/>
              </w:rPr>
              <w:t>'enquete de base avec des donnees concretes,</w:t>
            </w:r>
            <w:r w:rsidR="00F675E2" w:rsidRPr="00F675E2">
              <w:rPr>
                <w:lang w:val="fr-FR"/>
              </w:rPr>
              <w:t xml:space="preserve"> l</w:t>
            </w:r>
            <w:r w:rsidR="00693AE5" w:rsidRPr="00693AE5">
              <w:rPr>
                <w:lang w:val="fr-FR"/>
              </w:rPr>
              <w:t>es rapports</w:t>
            </w:r>
            <w:r w:rsidR="00CA766D" w:rsidRPr="00CA766D">
              <w:rPr>
                <w:lang w:val="fr-FR"/>
              </w:rPr>
              <w:t xml:space="preserve"> de progres</w:t>
            </w:r>
            <w:r w:rsidR="00693AE5" w:rsidRPr="00693AE5">
              <w:rPr>
                <w:lang w:val="fr-FR"/>
              </w:rPr>
              <w:t xml:space="preserve"> mensuels </w:t>
            </w:r>
            <w:r w:rsidR="00CA766D" w:rsidRPr="00CA766D">
              <w:rPr>
                <w:lang w:val="fr-FR"/>
              </w:rPr>
              <w:t>de</w:t>
            </w:r>
            <w:r w:rsidR="00CA766D" w:rsidRPr="00900D63">
              <w:rPr>
                <w:lang w:val="fr-FR"/>
              </w:rPr>
              <w:t xml:space="preserve"> l'</w:t>
            </w:r>
            <w:r w:rsidR="00693AE5" w:rsidRPr="00693AE5">
              <w:rPr>
                <w:lang w:val="fr-FR"/>
              </w:rPr>
              <w:t>ONG partenaire</w:t>
            </w:r>
            <w:r w:rsidR="00CA766D" w:rsidRPr="00CA766D">
              <w:rPr>
                <w:lang w:val="fr-FR"/>
              </w:rPr>
              <w:t xml:space="preserve"> (</w:t>
            </w:r>
            <w:r w:rsidR="00693AE5" w:rsidRPr="00693AE5">
              <w:rPr>
                <w:lang w:val="fr-FR"/>
              </w:rPr>
              <w:t>World Education</w:t>
            </w:r>
            <w:r w:rsidR="00CA766D" w:rsidRPr="00CA766D">
              <w:rPr>
                <w:lang w:val="fr-FR"/>
              </w:rPr>
              <w:t>)</w:t>
            </w:r>
            <w:r w:rsidR="00F675E2" w:rsidRPr="00F675E2">
              <w:rPr>
                <w:lang w:val="fr-FR"/>
              </w:rPr>
              <w:t xml:space="preserve">, </w:t>
            </w:r>
            <w:r w:rsidR="00693AE5" w:rsidRPr="00693AE5">
              <w:rPr>
                <w:lang w:val="fr-FR"/>
              </w:rPr>
              <w:t>les comptes-rendus des differentes reunions et les mission</w:t>
            </w:r>
            <w:r w:rsidR="00F675E2" w:rsidRPr="00F675E2">
              <w:rPr>
                <w:lang w:val="fr-FR"/>
              </w:rPr>
              <w:t>s</w:t>
            </w:r>
            <w:r w:rsidR="00693AE5" w:rsidRPr="00693AE5">
              <w:rPr>
                <w:lang w:val="fr-FR"/>
              </w:rPr>
              <w:t xml:space="preserve"> </w:t>
            </w:r>
            <w:r w:rsidR="00CA766D" w:rsidRPr="00900D63">
              <w:rPr>
                <w:lang w:val="fr-FR"/>
              </w:rPr>
              <w:t>de terrain du personnel de l'</w:t>
            </w:r>
            <w:r w:rsidR="00693AE5" w:rsidRPr="00693AE5">
              <w:rPr>
                <w:lang w:val="fr-FR"/>
              </w:rPr>
              <w:t>UNICEF.</w:t>
            </w:r>
            <w:r w:rsidR="00F675E2" w:rsidRPr="00F675E2">
              <w:rPr>
                <w:lang w:val="fr-FR"/>
              </w:rPr>
              <w:t xml:space="preserve"> Le contenu du rapport a été discuté avec l'ONG partenaire.</w:t>
            </w:r>
            <w:r w:rsidRPr="00965646">
              <w:fldChar w:fldCharType="end"/>
            </w:r>
            <w:bookmarkEnd w:id="34"/>
          </w:p>
        </w:tc>
      </w:tr>
      <w:tr w:rsidR="00997347" w:rsidRPr="00CD0CB2"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w:t>
            </w:r>
            <w:r w:rsidRPr="007C288C">
              <w:rPr>
                <w:rFonts w:ascii="Arial Narrow" w:hAnsi="Arial Narrow"/>
                <w:sz w:val="22"/>
                <w:szCs w:val="22"/>
                <w:lang w:val="fr-CA"/>
              </w:rPr>
              <w:lastRenderedPageBreak/>
              <w:t xml:space="preserve">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693AE5" w:rsidRPr="00CC4618" w:rsidRDefault="007626C9" w:rsidP="00693AE5">
            <w:pPr>
              <w:rPr>
                <w:lang w:val="fr-FR"/>
              </w:rPr>
            </w:pPr>
            <w:r>
              <w:lastRenderedPageBreak/>
              <w:fldChar w:fldCharType="begin">
                <w:ffData>
                  <w:name w:val="Text2"/>
                  <w:enabled/>
                  <w:calcOnExit w:val="0"/>
                  <w:textInput>
                    <w:maxLength w:val="1500"/>
                    <w:format w:val="FIRST CAPITAL"/>
                  </w:textInput>
                </w:ffData>
              </w:fldChar>
            </w:r>
            <w:bookmarkStart w:id="35" w:name="Text2"/>
            <w:r w:rsidRPr="006659D6">
              <w:rPr>
                <w:lang w:val="fr-CA"/>
              </w:rPr>
              <w:instrText xml:space="preserve"> FORMTEXT </w:instrText>
            </w:r>
            <w:r>
              <w:fldChar w:fldCharType="separate"/>
            </w:r>
            <w:r w:rsidR="00693AE5" w:rsidRPr="00693AE5">
              <w:rPr>
                <w:lang w:val="fr-FR"/>
              </w:rPr>
              <w:t xml:space="preserve">En ce qui concerne l'inclusion des enfants marginalisés dans le systeme educatifs, le projet cible actuellement 4 500 enfants de l'ages 8-12, tandis qu'il y a beaucoup plus d'enfants dans les </w:t>
            </w:r>
            <w:r w:rsidR="00693AE5" w:rsidRPr="00693AE5">
              <w:rPr>
                <w:lang w:val="fr-FR"/>
              </w:rPr>
              <w:lastRenderedPageBreak/>
              <w:t>regions de Gao et Tombouctou, et ailleurs (Kidal et Mopti)</w:t>
            </w:r>
            <w:r w:rsidR="00900D63" w:rsidRPr="00900D63">
              <w:rPr>
                <w:lang w:val="fr-FR"/>
              </w:rPr>
              <w:t>. E</w:t>
            </w:r>
            <w:r w:rsidR="00693AE5" w:rsidRPr="00693AE5">
              <w:rPr>
                <w:lang w:val="fr-FR"/>
              </w:rPr>
              <w:t>n plus</w:t>
            </w:r>
            <w:r w:rsidR="00900D63" w:rsidRPr="00900D63">
              <w:rPr>
                <w:lang w:val="fr-FR"/>
              </w:rPr>
              <w:t>, il y a des e</w:t>
            </w:r>
            <w:r w:rsidR="00693AE5" w:rsidRPr="00693AE5">
              <w:rPr>
                <w:lang w:val="fr-FR"/>
              </w:rPr>
              <w:t xml:space="preserve">nfants non scolarisés </w:t>
            </w:r>
            <w:r w:rsidR="00670EDB" w:rsidRPr="00670EDB">
              <w:rPr>
                <w:lang w:val="fr-FR"/>
              </w:rPr>
              <w:t>a</w:t>
            </w:r>
            <w:r w:rsidR="00693AE5" w:rsidRPr="00693AE5">
              <w:rPr>
                <w:lang w:val="fr-FR"/>
              </w:rPr>
              <w:t xml:space="preserve">ges </w:t>
            </w:r>
            <w:r w:rsidR="00900D63" w:rsidRPr="00900D63">
              <w:rPr>
                <w:lang w:val="fr-FR"/>
              </w:rPr>
              <w:t xml:space="preserve">de </w:t>
            </w:r>
            <w:r w:rsidR="00693AE5" w:rsidRPr="00693AE5">
              <w:rPr>
                <w:lang w:val="fr-FR"/>
              </w:rPr>
              <w:t>plus de 13 ans qui ont besoin d'une education de base que le projet n</w:t>
            </w:r>
            <w:r w:rsidR="00FB5F12" w:rsidRPr="00FB5F12">
              <w:rPr>
                <w:lang w:val="fr-FR"/>
              </w:rPr>
              <w:t>'</w:t>
            </w:r>
            <w:r w:rsidR="00693AE5" w:rsidRPr="00693AE5">
              <w:rPr>
                <w:lang w:val="fr-FR"/>
              </w:rPr>
              <w:t>atteint pas.</w:t>
            </w:r>
          </w:p>
          <w:p w:rsidR="00997347" w:rsidRPr="006659D6" w:rsidRDefault="00693AE5" w:rsidP="00670EDB">
            <w:pPr>
              <w:rPr>
                <w:lang w:val="fr-CA"/>
              </w:rPr>
            </w:pPr>
            <w:r w:rsidRPr="00693AE5">
              <w:rPr>
                <w:lang w:val="fr-FR"/>
              </w:rPr>
              <w:t xml:space="preserve">Pour les activités dans les </w:t>
            </w:r>
            <w:r w:rsidR="00670EDB" w:rsidRPr="00670EDB">
              <w:rPr>
                <w:lang w:val="fr-FR"/>
              </w:rPr>
              <w:t>é</w:t>
            </w:r>
            <w:r w:rsidRPr="00693AE5">
              <w:rPr>
                <w:lang w:val="fr-FR"/>
              </w:rPr>
              <w:t xml:space="preserve">coles, le projet cible actuellement plus de 60 000 enfants dans les 340 ecoles, et dans une prochaine </w:t>
            </w:r>
            <w:r w:rsidR="00670EDB" w:rsidRPr="00670EDB">
              <w:rPr>
                <w:lang w:val="fr-FR"/>
              </w:rPr>
              <w:t>é</w:t>
            </w:r>
            <w:r w:rsidRPr="00693AE5">
              <w:rPr>
                <w:lang w:val="fr-FR"/>
              </w:rPr>
              <w:t>tape, il est attendu d'</w:t>
            </w:r>
            <w:r w:rsidR="00900D63" w:rsidRPr="00900D63">
              <w:rPr>
                <w:lang w:val="fr-FR"/>
              </w:rPr>
              <w:t xml:space="preserve">aller a </w:t>
            </w:r>
            <w:r w:rsidRPr="00693AE5">
              <w:rPr>
                <w:lang w:val="fr-FR"/>
              </w:rPr>
              <w:t xml:space="preserve">l'echelle pour </w:t>
            </w:r>
            <w:r w:rsidR="00900D63" w:rsidRPr="00900D63">
              <w:rPr>
                <w:lang w:val="fr-FR"/>
              </w:rPr>
              <w:t xml:space="preserve">inclure </w:t>
            </w:r>
            <w:r w:rsidRPr="00693AE5">
              <w:rPr>
                <w:lang w:val="fr-FR"/>
              </w:rPr>
              <w:t xml:space="preserve">les autres </w:t>
            </w:r>
            <w:r w:rsidR="00670EDB" w:rsidRPr="00670EDB">
              <w:rPr>
                <w:lang w:val="fr-FR"/>
              </w:rPr>
              <w:t>é</w:t>
            </w:r>
            <w:r w:rsidRPr="00693AE5">
              <w:rPr>
                <w:lang w:val="fr-FR"/>
              </w:rPr>
              <w:t xml:space="preserve">coles, y compris les </w:t>
            </w:r>
            <w:r w:rsidR="00670EDB" w:rsidRPr="00670EDB">
              <w:rPr>
                <w:lang w:val="fr-FR"/>
              </w:rPr>
              <w:t>é</w:t>
            </w:r>
            <w:r w:rsidRPr="00693AE5">
              <w:rPr>
                <w:lang w:val="fr-FR"/>
              </w:rPr>
              <w:t>coles secondaires.</w:t>
            </w:r>
            <w:r w:rsidR="007626C9">
              <w:fldChar w:fldCharType="end"/>
            </w:r>
            <w:bookmarkEnd w:id="35"/>
          </w:p>
        </w:tc>
      </w:tr>
      <w:tr w:rsidR="00997347" w:rsidRPr="00CD0CB2"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lastRenderedPageBreak/>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997347" w:rsidRPr="00F675E2" w:rsidRDefault="007626C9" w:rsidP="00670EDB">
            <w:pPr>
              <w:rPr>
                <w:lang w:val="fr-FR"/>
              </w:rPr>
            </w:pPr>
            <w:r w:rsidRPr="00336B92">
              <w:fldChar w:fldCharType="begin">
                <w:ffData>
                  <w:name w:val="Text3"/>
                  <w:enabled/>
                  <w:calcOnExit w:val="0"/>
                  <w:textInput>
                    <w:maxLength w:val="1500"/>
                    <w:format w:val="FIRST CAPITAL"/>
                  </w:textInput>
                </w:ffData>
              </w:fldChar>
            </w:r>
            <w:bookmarkStart w:id="36" w:name="Text3"/>
            <w:r w:rsidRPr="00F675E2">
              <w:rPr>
                <w:lang w:val="fr-FR"/>
              </w:rPr>
              <w:instrText xml:space="preserve"> FORMTEXT </w:instrText>
            </w:r>
            <w:r w:rsidRPr="00336B92">
              <w:fldChar w:fldCharType="separate"/>
            </w:r>
            <w:r w:rsidR="008D2C3E" w:rsidRPr="008D2C3E">
              <w:rPr>
                <w:lang w:val="fr-FR"/>
              </w:rPr>
              <w:t>C</w:t>
            </w:r>
            <w:r w:rsidR="00F675E2" w:rsidRPr="00F675E2">
              <w:rPr>
                <w:lang w:val="fr-FR"/>
              </w:rPr>
              <w:t>e projet a largement contribué aux efforts du gouvernement pour la mise en oeuvre de l'accord de paix</w:t>
            </w:r>
            <w:r w:rsidR="008D2C3E" w:rsidRPr="008D2C3E">
              <w:rPr>
                <w:lang w:val="fr-FR"/>
              </w:rPr>
              <w:t xml:space="preserve"> dans le nord</w:t>
            </w:r>
            <w:r w:rsidR="00F675E2" w:rsidRPr="00F675E2">
              <w:rPr>
                <w:lang w:val="fr-FR"/>
              </w:rPr>
              <w:t>. Le projet couvre une grande partie de l'offre educative alternative pour les enfants non scolarisés dans la region du nord</w:t>
            </w:r>
            <w:r w:rsidR="008D2C3E" w:rsidRPr="008D2C3E">
              <w:rPr>
                <w:lang w:val="fr-FR"/>
              </w:rPr>
              <w:t xml:space="preserve"> et fait l'objet d'une </w:t>
            </w:r>
            <w:r w:rsidR="00F675E2" w:rsidRPr="00F675E2">
              <w:rPr>
                <w:lang w:val="fr-FR"/>
              </w:rPr>
              <w:t xml:space="preserve">grande visibilité. </w:t>
            </w:r>
            <w:r w:rsidR="008D2C3E" w:rsidRPr="008D2C3E">
              <w:rPr>
                <w:lang w:val="fr-FR"/>
              </w:rPr>
              <w:t xml:space="preserve">Grace </w:t>
            </w:r>
            <w:r w:rsidR="00670EDB" w:rsidRPr="00670EDB">
              <w:rPr>
                <w:lang w:val="fr-FR"/>
              </w:rPr>
              <w:t>à</w:t>
            </w:r>
            <w:r w:rsidR="008D2C3E" w:rsidRPr="008D2C3E">
              <w:rPr>
                <w:lang w:val="fr-FR"/>
              </w:rPr>
              <w:t xml:space="preserve"> ce projet, les enfants des r</w:t>
            </w:r>
            <w:r w:rsidR="00670EDB" w:rsidRPr="00670EDB">
              <w:rPr>
                <w:lang w:val="fr-FR"/>
              </w:rPr>
              <w:t>é</w:t>
            </w:r>
            <w:r w:rsidR="008D2C3E" w:rsidRPr="008D2C3E">
              <w:rPr>
                <w:lang w:val="fr-FR"/>
              </w:rPr>
              <w:t>gions du nord ont pu acc</w:t>
            </w:r>
            <w:r w:rsidR="00670EDB" w:rsidRPr="00670EDB">
              <w:rPr>
                <w:lang w:val="fr-FR"/>
              </w:rPr>
              <w:t>è</w:t>
            </w:r>
            <w:r w:rsidR="008D2C3E" w:rsidRPr="008D2C3E">
              <w:rPr>
                <w:lang w:val="fr-FR"/>
              </w:rPr>
              <w:t xml:space="preserve">der a une </w:t>
            </w:r>
            <w:r w:rsidR="00F675E2" w:rsidRPr="00F675E2">
              <w:rPr>
                <w:lang w:val="fr-FR"/>
              </w:rPr>
              <w:t xml:space="preserve">education </w:t>
            </w:r>
            <w:r w:rsidR="008D2C3E" w:rsidRPr="008D2C3E">
              <w:rPr>
                <w:lang w:val="fr-FR"/>
              </w:rPr>
              <w:t>et cela a contribu</w:t>
            </w:r>
            <w:r w:rsidR="00670EDB" w:rsidRPr="00670EDB">
              <w:rPr>
                <w:lang w:val="fr-FR"/>
              </w:rPr>
              <w:t>é</w:t>
            </w:r>
            <w:r w:rsidR="008D2C3E" w:rsidRPr="008D2C3E">
              <w:rPr>
                <w:lang w:val="fr-FR"/>
              </w:rPr>
              <w:t xml:space="preserve"> aux efforts pour la paix. L'UNICEF a pu ainsi attirer l'attention public sur l'</w:t>
            </w:r>
            <w:r w:rsidR="00670EDB" w:rsidRPr="00670EDB">
              <w:rPr>
                <w:lang w:val="fr-FR"/>
              </w:rPr>
              <w:t>é</w:t>
            </w:r>
            <w:r w:rsidR="008D2C3E" w:rsidRPr="008D2C3E">
              <w:rPr>
                <w:lang w:val="fr-FR"/>
              </w:rPr>
              <w:t>ducation dans le nord ainsi que des engagements financi</w:t>
            </w:r>
            <w:r w:rsidR="00670EDB" w:rsidRPr="00670EDB">
              <w:rPr>
                <w:lang w:val="fr-FR"/>
              </w:rPr>
              <w:t>è</w:t>
            </w:r>
            <w:r w:rsidR="008D2C3E" w:rsidRPr="008D2C3E">
              <w:rPr>
                <w:lang w:val="fr-FR"/>
              </w:rPr>
              <w:t>rs</w:t>
            </w:r>
            <w:r w:rsidR="00FB5F12" w:rsidRPr="00FB5F12">
              <w:rPr>
                <w:lang w:val="fr-FR"/>
              </w:rPr>
              <w:t xml:space="preserve"> potentiels</w:t>
            </w:r>
            <w:r w:rsidR="008D2C3E" w:rsidRPr="008D2C3E">
              <w:rPr>
                <w:lang w:val="fr-FR"/>
              </w:rPr>
              <w:t xml:space="preserve"> de certains bailleurs pour la mise a l'echelle du projet. </w:t>
            </w:r>
            <w:r w:rsidRPr="00336B92">
              <w:fldChar w:fldCharType="end"/>
            </w:r>
            <w:bookmarkEnd w:id="36"/>
          </w:p>
        </w:tc>
      </w:tr>
      <w:tr w:rsidR="00997347" w:rsidRPr="00CD0CB2"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CF6EF0" w:rsidRPr="00CF6EF0" w:rsidRDefault="007626C9" w:rsidP="00FB1A42">
            <w:pPr>
              <w:rPr>
                <w:lang w:val="fr-FR"/>
              </w:rPr>
            </w:pPr>
            <w:r w:rsidRPr="00336B92">
              <w:fldChar w:fldCharType="begin">
                <w:ffData>
                  <w:name w:val="Text4"/>
                  <w:enabled/>
                  <w:calcOnExit w:val="0"/>
                  <w:textInput>
                    <w:maxLength w:val="1500"/>
                    <w:format w:val="FIRST CAPITAL"/>
                  </w:textInput>
                </w:ffData>
              </w:fldChar>
            </w:r>
            <w:bookmarkStart w:id="37" w:name="Text4"/>
            <w:r w:rsidRPr="00FB1A42">
              <w:rPr>
                <w:lang w:val="fr-FR"/>
              </w:rPr>
              <w:instrText xml:space="preserve"> FORMTEXT </w:instrText>
            </w:r>
            <w:r w:rsidRPr="00336B92">
              <w:fldChar w:fldCharType="separate"/>
            </w:r>
            <w:r w:rsidR="00FB1A42" w:rsidRPr="00FB1A42">
              <w:rPr>
                <w:lang w:val="fr-FR"/>
              </w:rPr>
              <w:t xml:space="preserve">L'UNICEF a utilisé des smartphones </w:t>
            </w:r>
            <w:r w:rsidR="00670EDB" w:rsidRPr="00670EDB">
              <w:rPr>
                <w:lang w:val="fr-FR"/>
              </w:rPr>
              <w:t>é</w:t>
            </w:r>
            <w:r w:rsidR="00E54CEB" w:rsidRPr="00E54CEB">
              <w:rPr>
                <w:lang w:val="fr-FR"/>
              </w:rPr>
              <w:t xml:space="preserve">quipes du </w:t>
            </w:r>
            <w:r w:rsidR="00FB1A42" w:rsidRPr="00FB1A42">
              <w:rPr>
                <w:lang w:val="fr-FR"/>
              </w:rPr>
              <w:t>logiciel Kobo Toolbox pour mener l'enquete de base</w:t>
            </w:r>
            <w:r w:rsidR="00CF6EF0" w:rsidRPr="00CF6EF0">
              <w:rPr>
                <w:lang w:val="fr-FR"/>
              </w:rPr>
              <w:t xml:space="preserve">, qui a touché 4 614 personnes dans les 20 communes des regions de Tombouctou et Gao. </w:t>
            </w:r>
            <w:r w:rsidR="00FB1A42" w:rsidRPr="00FB1A42">
              <w:rPr>
                <w:lang w:val="fr-FR"/>
              </w:rPr>
              <w:t xml:space="preserve">Cela a reduit le cout et le temps pour la mise en oeuvre de l'enquete. </w:t>
            </w:r>
          </w:p>
          <w:p w:rsidR="00997347" w:rsidRPr="00FB1A42" w:rsidRDefault="00FB1A42" w:rsidP="00670EDB">
            <w:pPr>
              <w:rPr>
                <w:lang w:val="fr-FR"/>
              </w:rPr>
            </w:pPr>
            <w:r w:rsidRPr="00CF6EF0">
              <w:rPr>
                <w:lang w:val="fr-FR"/>
              </w:rPr>
              <w:t xml:space="preserve">Cependant, le projet </w:t>
            </w:r>
            <w:r w:rsidR="00E54CEB" w:rsidRPr="00E54CEB">
              <w:rPr>
                <w:lang w:val="fr-FR"/>
              </w:rPr>
              <w:t>n'</w:t>
            </w:r>
            <w:r w:rsidRPr="00CF6EF0">
              <w:rPr>
                <w:lang w:val="fr-FR"/>
              </w:rPr>
              <w:t xml:space="preserve">a </w:t>
            </w:r>
            <w:r w:rsidR="00E54CEB" w:rsidRPr="00E54CEB">
              <w:rPr>
                <w:lang w:val="fr-FR"/>
              </w:rPr>
              <w:t xml:space="preserve">pu </w:t>
            </w:r>
            <w:r w:rsidR="00CF6EF0" w:rsidRPr="00CF6EF0">
              <w:rPr>
                <w:lang w:val="fr-FR"/>
              </w:rPr>
              <w:t xml:space="preserve">intervenir </w:t>
            </w:r>
            <w:r w:rsidR="00E54CEB" w:rsidRPr="00E54CEB">
              <w:rPr>
                <w:lang w:val="fr-FR"/>
              </w:rPr>
              <w:t xml:space="preserve">dans certaines zones </w:t>
            </w:r>
            <w:r w:rsidR="00CF6EF0" w:rsidRPr="00CF6EF0">
              <w:rPr>
                <w:lang w:val="fr-FR"/>
              </w:rPr>
              <w:t xml:space="preserve">ou </w:t>
            </w:r>
            <w:r w:rsidR="00E54CEB" w:rsidRPr="00E54CEB">
              <w:rPr>
                <w:lang w:val="fr-FR"/>
              </w:rPr>
              <w:t xml:space="preserve">les </w:t>
            </w:r>
            <w:r w:rsidR="00CF6EF0" w:rsidRPr="00CF6EF0">
              <w:rPr>
                <w:lang w:val="fr-FR"/>
              </w:rPr>
              <w:t xml:space="preserve">visiter pour </w:t>
            </w:r>
            <w:r w:rsidR="00E54CEB" w:rsidRPr="00E54CEB">
              <w:rPr>
                <w:lang w:val="fr-FR"/>
              </w:rPr>
              <w:t>des raisons d'insecurit</w:t>
            </w:r>
            <w:r w:rsidR="00670EDB" w:rsidRPr="00670EDB">
              <w:rPr>
                <w:lang w:val="fr-FR"/>
              </w:rPr>
              <w:t>é</w:t>
            </w:r>
            <w:r w:rsidR="00E54CEB" w:rsidRPr="00E54CEB">
              <w:rPr>
                <w:lang w:val="fr-FR"/>
              </w:rPr>
              <w:t xml:space="preserve">. </w:t>
            </w:r>
            <w:r w:rsidRPr="00CF6EF0">
              <w:rPr>
                <w:lang w:val="fr-FR"/>
              </w:rPr>
              <w:t xml:space="preserve"> </w:t>
            </w:r>
            <w:r w:rsidR="007626C9" w:rsidRPr="00336B92">
              <w:fldChar w:fldCharType="end"/>
            </w:r>
            <w:bookmarkEnd w:id="37"/>
          </w:p>
        </w:tc>
      </w:tr>
      <w:tr w:rsidR="00D3351A" w:rsidRPr="00CD0CB2"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2D6596" w:rsidRPr="002D6596" w:rsidRDefault="00D3351A" w:rsidP="002D6596">
            <w:pPr>
              <w:rPr>
                <w:lang w:val="fr-FR"/>
              </w:rPr>
            </w:pPr>
            <w:r w:rsidRPr="00F65937">
              <w:fldChar w:fldCharType="begin">
                <w:ffData>
                  <w:name w:val="Text4"/>
                  <w:enabled/>
                  <w:calcOnExit w:val="0"/>
                  <w:textInput>
                    <w:maxLength w:val="1500"/>
                    <w:format w:val="FIRST CAPITAL"/>
                  </w:textInput>
                </w:ffData>
              </w:fldChar>
            </w:r>
            <w:r w:rsidRPr="00CF6EF0">
              <w:rPr>
                <w:lang w:val="fr-FR"/>
              </w:rPr>
              <w:instrText xml:space="preserve"> FORMTEXT </w:instrText>
            </w:r>
            <w:r w:rsidRPr="00F65937">
              <w:fldChar w:fldCharType="separate"/>
            </w:r>
            <w:r w:rsidR="00CF6EF0" w:rsidRPr="00CF6EF0">
              <w:rPr>
                <w:lang w:val="fr-FR"/>
              </w:rPr>
              <w:t xml:space="preserve">Le projet a specifiquement mis </w:t>
            </w:r>
            <w:r w:rsidR="00D07B6C" w:rsidRPr="00D07B6C">
              <w:rPr>
                <w:lang w:val="fr-FR"/>
              </w:rPr>
              <w:t>l'</w:t>
            </w:r>
            <w:r w:rsidR="00CF6EF0" w:rsidRPr="00CF6EF0">
              <w:rPr>
                <w:lang w:val="fr-FR"/>
              </w:rPr>
              <w:t xml:space="preserve">accent sur les filles qui etaient non scolarisés. </w:t>
            </w:r>
            <w:r w:rsidR="00CF6EF0" w:rsidRPr="002D6596">
              <w:rPr>
                <w:lang w:val="fr-FR"/>
              </w:rPr>
              <w:t>Au cours de</w:t>
            </w:r>
            <w:r w:rsidR="00D07B6C" w:rsidRPr="00D07B6C">
              <w:rPr>
                <w:lang w:val="fr-FR"/>
              </w:rPr>
              <w:t>s activites de</w:t>
            </w:r>
            <w:r w:rsidR="00CF6EF0" w:rsidRPr="002D6596">
              <w:rPr>
                <w:lang w:val="fr-FR"/>
              </w:rPr>
              <w:t xml:space="preserve"> sensibilisation, les animateurs ont </w:t>
            </w:r>
            <w:r w:rsidR="002D6596" w:rsidRPr="002D6596">
              <w:rPr>
                <w:lang w:val="fr-FR"/>
              </w:rPr>
              <w:t>soulevé le problem</w:t>
            </w:r>
            <w:r w:rsidR="00D07B6C" w:rsidRPr="005B2E0D">
              <w:rPr>
                <w:lang w:val="fr-FR"/>
              </w:rPr>
              <w:t xml:space="preserve">atique du </w:t>
            </w:r>
            <w:r w:rsidR="002D6596" w:rsidRPr="002D6596">
              <w:rPr>
                <w:lang w:val="fr-FR"/>
              </w:rPr>
              <w:t xml:space="preserve">mariage </w:t>
            </w:r>
            <w:r w:rsidR="0086257C" w:rsidRPr="0086257C">
              <w:rPr>
                <w:lang w:val="fr-FR"/>
              </w:rPr>
              <w:t xml:space="preserve">prècoce </w:t>
            </w:r>
            <w:r w:rsidR="00D07B6C" w:rsidRPr="005B2E0D">
              <w:rPr>
                <w:lang w:val="fr-FR"/>
              </w:rPr>
              <w:t xml:space="preserve">et son lien avec </w:t>
            </w:r>
            <w:r w:rsidR="002D6596" w:rsidRPr="002D6596">
              <w:rPr>
                <w:lang w:val="fr-FR"/>
              </w:rPr>
              <w:t xml:space="preserve">le droit </w:t>
            </w:r>
            <w:r w:rsidR="00D07B6C" w:rsidRPr="005B2E0D">
              <w:rPr>
                <w:lang w:val="fr-FR"/>
              </w:rPr>
              <w:t xml:space="preserve">des filles a </w:t>
            </w:r>
            <w:r w:rsidR="002D6596" w:rsidRPr="002D6596">
              <w:rPr>
                <w:lang w:val="fr-FR"/>
              </w:rPr>
              <w:t>l'</w:t>
            </w:r>
            <w:r w:rsidR="00670EDB" w:rsidRPr="00670EDB">
              <w:rPr>
                <w:lang w:val="fr-FR"/>
              </w:rPr>
              <w:t>é</w:t>
            </w:r>
            <w:r w:rsidR="002D6596" w:rsidRPr="002D6596">
              <w:rPr>
                <w:lang w:val="fr-FR"/>
              </w:rPr>
              <w:t xml:space="preserve">ducation. </w:t>
            </w:r>
          </w:p>
          <w:p w:rsidR="002D6596" w:rsidRPr="002D6596" w:rsidRDefault="005B2E0D" w:rsidP="002D6596">
            <w:pPr>
              <w:rPr>
                <w:lang w:val="fr-FR"/>
              </w:rPr>
            </w:pPr>
            <w:r w:rsidRPr="005B2E0D">
              <w:rPr>
                <w:lang w:val="fr-FR"/>
              </w:rPr>
              <w:t xml:space="preserve">Bien que </w:t>
            </w:r>
            <w:r w:rsidR="002D6596" w:rsidRPr="002D6596">
              <w:rPr>
                <w:lang w:val="fr-FR"/>
              </w:rPr>
              <w:t xml:space="preserve">l'enquete a </w:t>
            </w:r>
            <w:r w:rsidRPr="005B2E0D">
              <w:rPr>
                <w:lang w:val="fr-FR"/>
              </w:rPr>
              <w:t>pris en compte le crit</w:t>
            </w:r>
            <w:r w:rsidR="00670EDB" w:rsidRPr="00670EDB">
              <w:rPr>
                <w:lang w:val="fr-FR"/>
              </w:rPr>
              <w:t>è</w:t>
            </w:r>
            <w:r w:rsidRPr="005B2E0D">
              <w:rPr>
                <w:lang w:val="fr-FR"/>
              </w:rPr>
              <w:t>re du sexe d</w:t>
            </w:r>
            <w:r w:rsidR="00FB5F12" w:rsidRPr="00FB5F12">
              <w:rPr>
                <w:lang w:val="fr-FR"/>
              </w:rPr>
              <w:t>ans l</w:t>
            </w:r>
            <w:r w:rsidRPr="005B2E0D">
              <w:rPr>
                <w:lang w:val="fr-FR"/>
              </w:rPr>
              <w:t xml:space="preserve">es enquetes, cela ne s'est pas traduit par une parite dans certains groupes d'enquetes </w:t>
            </w:r>
            <w:r w:rsidR="00FB5F12" w:rsidRPr="00FB5F12">
              <w:rPr>
                <w:lang w:val="fr-FR"/>
              </w:rPr>
              <w:t>tels que l</w:t>
            </w:r>
            <w:r w:rsidRPr="005B2E0D">
              <w:rPr>
                <w:lang w:val="fr-FR"/>
              </w:rPr>
              <w:t xml:space="preserve">es </w:t>
            </w:r>
            <w:r w:rsidR="002D6596" w:rsidRPr="002D6596">
              <w:rPr>
                <w:lang w:val="fr-FR"/>
              </w:rPr>
              <w:t xml:space="preserve">enseignants et </w:t>
            </w:r>
            <w:r w:rsidR="00FB5F12" w:rsidRPr="00FB5F12">
              <w:rPr>
                <w:lang w:val="fr-FR"/>
              </w:rPr>
              <w:t>l</w:t>
            </w:r>
            <w:r w:rsidR="002D6596" w:rsidRPr="002D6596">
              <w:rPr>
                <w:lang w:val="fr-FR"/>
              </w:rPr>
              <w:t xml:space="preserve">es leaders communautaires </w:t>
            </w:r>
            <w:r w:rsidR="00FB5F12" w:rsidRPr="00FB5F12">
              <w:rPr>
                <w:lang w:val="fr-FR"/>
              </w:rPr>
              <w:t xml:space="preserve">qui </w:t>
            </w:r>
            <w:r w:rsidRPr="005B2E0D">
              <w:rPr>
                <w:lang w:val="fr-FR"/>
              </w:rPr>
              <w:t xml:space="preserve">sont </w:t>
            </w:r>
            <w:r w:rsidR="00FB5F12" w:rsidRPr="00FB5F12">
              <w:rPr>
                <w:lang w:val="fr-FR"/>
              </w:rPr>
              <w:t xml:space="preserve">majoritairement </w:t>
            </w:r>
            <w:r w:rsidRPr="005B2E0D">
              <w:rPr>
                <w:lang w:val="fr-FR"/>
              </w:rPr>
              <w:t xml:space="preserve">des </w:t>
            </w:r>
            <w:r w:rsidR="002D6596" w:rsidRPr="002D6596">
              <w:rPr>
                <w:lang w:val="fr-FR"/>
              </w:rPr>
              <w:t>hommes. Par ailleurs, des discussion</w:t>
            </w:r>
            <w:r w:rsidR="00FB5F12" w:rsidRPr="00FB5F12">
              <w:rPr>
                <w:lang w:val="fr-FR"/>
              </w:rPr>
              <w:t>s</w:t>
            </w:r>
            <w:r w:rsidR="002D6596" w:rsidRPr="002D6596">
              <w:rPr>
                <w:lang w:val="fr-FR"/>
              </w:rPr>
              <w:t xml:space="preserve"> de groupe </w:t>
            </w:r>
            <w:r w:rsidR="00FB5F12" w:rsidRPr="00FB5F12">
              <w:rPr>
                <w:lang w:val="fr-FR"/>
              </w:rPr>
              <w:t xml:space="preserve">ont </w:t>
            </w:r>
            <w:r w:rsidR="00670EDB" w:rsidRPr="00670EDB">
              <w:rPr>
                <w:lang w:val="fr-FR"/>
              </w:rPr>
              <w:t>é</w:t>
            </w:r>
            <w:r w:rsidR="00FB5F12" w:rsidRPr="00FB5F12">
              <w:rPr>
                <w:lang w:val="fr-FR"/>
              </w:rPr>
              <w:t>t</w:t>
            </w:r>
            <w:r w:rsidR="00670EDB" w:rsidRPr="00670EDB">
              <w:rPr>
                <w:lang w:val="fr-FR"/>
              </w:rPr>
              <w:t>é</w:t>
            </w:r>
            <w:r w:rsidR="00FB5F12" w:rsidRPr="00FB5F12">
              <w:rPr>
                <w:lang w:val="fr-FR"/>
              </w:rPr>
              <w:t xml:space="preserve"> </w:t>
            </w:r>
            <w:r w:rsidR="0086257C" w:rsidRPr="0086257C">
              <w:rPr>
                <w:lang w:val="fr-FR"/>
              </w:rPr>
              <w:t>inclus</w:t>
            </w:r>
            <w:r w:rsidR="00FB5F12" w:rsidRPr="00FB5F12">
              <w:rPr>
                <w:lang w:val="fr-FR"/>
              </w:rPr>
              <w:t xml:space="preserve"> </w:t>
            </w:r>
            <w:r w:rsidR="0086257C" w:rsidRPr="0086257C">
              <w:rPr>
                <w:lang w:val="fr-FR"/>
              </w:rPr>
              <w:t>des associations d</w:t>
            </w:r>
            <w:r w:rsidR="002D6596" w:rsidRPr="002D6596">
              <w:rPr>
                <w:lang w:val="fr-FR"/>
              </w:rPr>
              <w:t xml:space="preserve">es femmes. </w:t>
            </w:r>
          </w:p>
          <w:p w:rsidR="00D3351A" w:rsidRPr="00CF6EF0" w:rsidRDefault="002D6596" w:rsidP="00670EDB">
            <w:pPr>
              <w:rPr>
                <w:lang w:val="fr-FR"/>
              </w:rPr>
            </w:pPr>
            <w:r w:rsidRPr="002D6596">
              <w:rPr>
                <w:lang w:val="fr-FR"/>
              </w:rPr>
              <w:t>Pour la sensibilisation et les activit</w:t>
            </w:r>
            <w:r w:rsidR="00670EDB" w:rsidRPr="00670EDB">
              <w:rPr>
                <w:lang w:val="fr-FR"/>
              </w:rPr>
              <w:t>é</w:t>
            </w:r>
            <w:r w:rsidRPr="002D6596">
              <w:rPr>
                <w:lang w:val="fr-FR"/>
              </w:rPr>
              <w:t xml:space="preserve">s de generatrice de revenue, la moitie des associations beneficieres sont celles de femmes.  </w:t>
            </w:r>
            <w:r w:rsidR="00D3351A" w:rsidRPr="00F65937">
              <w:fldChar w:fldCharType="end"/>
            </w:r>
          </w:p>
        </w:tc>
      </w:tr>
    </w:tbl>
    <w:p w:rsidR="00997347" w:rsidRPr="00CF6EF0" w:rsidRDefault="00997347" w:rsidP="00E76CA1">
      <w:pPr>
        <w:rPr>
          <w:b/>
          <w:lang w:val="fr-FR"/>
        </w:rPr>
      </w:pPr>
    </w:p>
    <w:p w:rsidR="00997347" w:rsidRPr="00CF6EF0"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BodyText"/>
        <w:jc w:val="both"/>
        <w:rPr>
          <w:bCs/>
          <w:i/>
          <w:sz w:val="22"/>
          <w:szCs w:val="22"/>
          <w:lang w:val="fr-FR"/>
        </w:rPr>
      </w:pPr>
      <w:r w:rsidRPr="00406C7C">
        <w:rPr>
          <w:b/>
          <w:lang w:val="fr-FR"/>
        </w:rPr>
        <w:lastRenderedPageBreak/>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Pr="004635B4">
        <w:rPr>
          <w:rFonts w:cs="Times New Roman"/>
          <w:i/>
          <w:color w:val="000000"/>
          <w:sz w:val="22"/>
          <w:szCs w:val="22"/>
          <w:lang w:val="fr-FR"/>
        </w:rPr>
        <w:t xml:space="preserve"> (250 lettres max.)</w:t>
      </w:r>
    </w:p>
    <w:p w:rsidR="00406C7C" w:rsidRPr="004635B4" w:rsidRDefault="00406C7C" w:rsidP="00406C7C">
      <w:pPr>
        <w:pStyle w:val="BodyText"/>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CD0CB2"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406C7C" w:rsidRPr="004635B4" w:rsidTr="00C256E0">
        <w:trPr>
          <w:trHeight w:val="548"/>
        </w:trPr>
        <w:tc>
          <w:tcPr>
            <w:tcW w:w="1530" w:type="dxa"/>
            <w:vMerge w:val="restart"/>
          </w:tcPr>
          <w:p w:rsidR="00406C7C" w:rsidRPr="004635B4" w:rsidRDefault="00406C7C" w:rsidP="00C256E0">
            <w:pPr>
              <w:rPr>
                <w:b/>
                <w:lang w:val="fr-FR"/>
              </w:rPr>
            </w:pPr>
            <w:r w:rsidRPr="004635B4">
              <w:rPr>
                <w:b/>
                <w:lang w:val="fr-FR"/>
              </w:rPr>
              <w:t>Résultat 1</w:t>
            </w:r>
          </w:p>
          <w:p w:rsidR="00406C7C" w:rsidRPr="004635B4" w:rsidRDefault="00406C7C" w:rsidP="00FB5F12">
            <w:pPr>
              <w:rPr>
                <w:b/>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La marginalisation des enfants et d</w:t>
            </w:r>
            <w:r w:rsidR="00FB5F12" w:rsidRPr="00FB5F12">
              <w:rPr>
                <w:lang w:val="fr-FR"/>
              </w:rPr>
              <w:t xml:space="preserve">es </w:t>
            </w:r>
            <w:r w:rsidR="00FD2E83" w:rsidRPr="00FD2E83">
              <w:rPr>
                <w:lang w:val="fr-FR"/>
              </w:rPr>
              <w:t>adolescents déscolarisés et non scolarisés touchés par le conflit et plus vulnérables est diminué par leur intégration à une éducation de qualité et la consolidation à la paix</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1.1</w:t>
            </w:r>
          </w:p>
          <w:p w:rsidR="00406C7C" w:rsidRPr="004635B4" w:rsidRDefault="00406C7C" w:rsidP="00FD2E83">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de filles et garçons inscrits dans les cours passerelles qui démontrent une meilleure compréhension de la cohésion sociale</w:t>
            </w:r>
            <w:r w:rsidRPr="004635B4">
              <w:rPr>
                <w:b/>
                <w:sz w:val="22"/>
                <w:szCs w:val="22"/>
                <w:lang w:val="fr-FR"/>
              </w:rPr>
              <w:fldChar w:fldCharType="end"/>
            </w:r>
          </w:p>
        </w:tc>
        <w:tc>
          <w:tcPr>
            <w:tcW w:w="2062" w:type="dxa"/>
            <w:shd w:val="clear" w:color="auto" w:fill="EEECE1"/>
          </w:tcPr>
          <w:p w:rsidR="00406C7C" w:rsidRPr="004635B4" w:rsidRDefault="00406C7C" w:rsidP="008610A7">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5</w:t>
            </w:r>
            <w:r w:rsidR="008610A7">
              <w:t>0</w:t>
            </w:r>
            <w:r w:rsidR="00995095">
              <w:t>%</w:t>
            </w:r>
            <w:r w:rsidRPr="004635B4">
              <w:rPr>
                <w:b/>
                <w:sz w:val="22"/>
                <w:szCs w:val="22"/>
                <w:lang w:val="fr-FR"/>
              </w:rPr>
              <w:fldChar w:fldCharType="end"/>
            </w:r>
          </w:p>
        </w:tc>
        <w:tc>
          <w:tcPr>
            <w:tcW w:w="2160" w:type="dxa"/>
            <w:shd w:val="clear" w:color="auto" w:fill="EEECE1"/>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95%</w:t>
            </w:r>
            <w:r w:rsidRPr="004635B4">
              <w:rPr>
                <w:b/>
                <w:sz w:val="22"/>
                <w:szCs w:val="22"/>
                <w:lang w:val="fr-FR"/>
              </w:rPr>
              <w:fldChar w:fldCharType="end"/>
            </w:r>
          </w:p>
        </w:tc>
        <w:tc>
          <w:tcPr>
            <w:tcW w:w="2430" w:type="dxa"/>
          </w:tcPr>
          <w:p w:rsidR="00406C7C" w:rsidRPr="004635B4" w:rsidRDefault="00406C7C" w:rsidP="008610A7">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5</w:t>
            </w:r>
            <w:r w:rsidR="008610A7">
              <w:t>0</w:t>
            </w:r>
            <w:r w:rsidR="00995095">
              <w:t>%</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54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1.2</w:t>
            </w:r>
          </w:p>
          <w:p w:rsidR="00406C7C" w:rsidRPr="004635B4" w:rsidRDefault="00406C7C" w:rsidP="00FD2E83">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xml:space="preserve">% des garçons et filles d’âges 8-12 ans déscolarisés inscrits dans des cours passerelles qui passent l’évaluation à la fin du cours </w:t>
            </w:r>
            <w:r w:rsidRPr="004635B4">
              <w:rPr>
                <w:b/>
                <w:sz w:val="22"/>
                <w:szCs w:val="22"/>
                <w:lang w:val="fr-FR"/>
              </w:rPr>
              <w:fldChar w:fldCharType="end"/>
            </w:r>
          </w:p>
        </w:tc>
        <w:tc>
          <w:tcPr>
            <w:tcW w:w="2062" w:type="dxa"/>
            <w:shd w:val="clear" w:color="auto" w:fill="EEECE1"/>
          </w:tcPr>
          <w:p w:rsidR="00406C7C" w:rsidRPr="004635B4" w:rsidRDefault="00406C7C" w:rsidP="0099509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0</w:t>
            </w:r>
            <w:r w:rsidRPr="004635B4">
              <w:rPr>
                <w:b/>
                <w:sz w:val="22"/>
                <w:szCs w:val="22"/>
                <w:lang w:val="fr-FR"/>
              </w:rPr>
              <w:fldChar w:fldCharType="end"/>
            </w:r>
          </w:p>
        </w:tc>
        <w:tc>
          <w:tcPr>
            <w:tcW w:w="2160" w:type="dxa"/>
            <w:shd w:val="clear" w:color="auto" w:fill="EEECE1"/>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95%</w:t>
            </w:r>
            <w:r w:rsidRPr="004635B4">
              <w:rPr>
                <w:b/>
                <w:sz w:val="22"/>
                <w:szCs w:val="22"/>
                <w:lang w:val="fr-FR"/>
              </w:rPr>
              <w:fldChar w:fldCharType="end"/>
            </w:r>
          </w:p>
        </w:tc>
        <w:tc>
          <w:tcPr>
            <w:tcW w:w="2430" w:type="dxa"/>
          </w:tcPr>
          <w:p w:rsidR="00406C7C" w:rsidRPr="004635B4" w:rsidRDefault="00406C7C" w:rsidP="0099509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0 (disponible en juin 2016)</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548"/>
        </w:trPr>
        <w:tc>
          <w:tcPr>
            <w:tcW w:w="1530" w:type="dxa"/>
            <w:vMerge w:val="restart"/>
          </w:tcPr>
          <w:p w:rsidR="00406C7C" w:rsidRPr="004635B4" w:rsidRDefault="00406C7C" w:rsidP="00C256E0">
            <w:pPr>
              <w:rPr>
                <w:lang w:val="fr-FR"/>
              </w:rPr>
            </w:pPr>
            <w:r w:rsidRPr="004635B4">
              <w:rPr>
                <w:lang w:val="fr-FR"/>
              </w:rPr>
              <w:lastRenderedPageBreak/>
              <w:t>Produit 1.1</w:t>
            </w:r>
          </w:p>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xml:space="preserve">Les enfants déscolarisés et non scolarisés et les communautés sont sensibilisés sur l’importance de la scolarisation, du cours passerelles à travers des séances d’orientations et des activités socio-récréatives </w:t>
            </w:r>
            <w:r w:rsidRPr="004635B4">
              <w:rPr>
                <w:b/>
                <w:sz w:val="22"/>
                <w:szCs w:val="22"/>
                <w:lang w:val="fr-FR"/>
              </w:rPr>
              <w:fldChar w:fldCharType="end"/>
            </w:r>
          </w:p>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1.1.1</w:t>
            </w:r>
          </w:p>
          <w:p w:rsidR="00406C7C" w:rsidRPr="004635B4" w:rsidRDefault="00406C7C" w:rsidP="00FD2E83">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de membres des communautés sensibilisés sur la mise en place des cours passerelles pour les enfants non scolarisés</w:t>
            </w:r>
            <w:r w:rsidRPr="004635B4">
              <w:rPr>
                <w:b/>
                <w:sz w:val="22"/>
                <w:szCs w:val="22"/>
                <w:lang w:val="fr-FR"/>
              </w:rPr>
              <w:fldChar w:fldCharType="end"/>
            </w:r>
          </w:p>
        </w:tc>
        <w:tc>
          <w:tcPr>
            <w:tcW w:w="2062" w:type="dxa"/>
            <w:shd w:val="clear" w:color="auto" w:fill="EEECE1"/>
          </w:tcPr>
          <w:p w:rsidR="00406C7C" w:rsidRPr="004635B4" w:rsidRDefault="00406C7C" w:rsidP="00FD2E83">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t>0</w:t>
            </w:r>
            <w:r w:rsidRPr="004635B4">
              <w:rPr>
                <w:b/>
                <w:sz w:val="22"/>
                <w:szCs w:val="22"/>
                <w:lang w:val="fr-FR"/>
              </w:rPr>
              <w:fldChar w:fldCharType="end"/>
            </w:r>
          </w:p>
        </w:tc>
        <w:tc>
          <w:tcPr>
            <w:tcW w:w="2160" w:type="dxa"/>
            <w:shd w:val="clear" w:color="auto" w:fill="EEECE1"/>
          </w:tcPr>
          <w:p w:rsidR="00406C7C" w:rsidRPr="004635B4" w:rsidRDefault="00406C7C" w:rsidP="00FD2E83">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t>2 500</w:t>
            </w:r>
            <w:r w:rsidRPr="004635B4">
              <w:rPr>
                <w:b/>
                <w:sz w:val="22"/>
                <w:szCs w:val="22"/>
                <w:lang w:val="fr-FR"/>
              </w:rPr>
              <w:fldChar w:fldCharType="end"/>
            </w:r>
          </w:p>
        </w:tc>
        <w:tc>
          <w:tcPr>
            <w:tcW w:w="2430" w:type="dxa"/>
          </w:tcPr>
          <w:p w:rsidR="00406C7C" w:rsidRPr="004635B4" w:rsidRDefault="00406C7C" w:rsidP="00FD2E83">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t>2 827</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512"/>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1.1.2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40"/>
        </w:trPr>
        <w:tc>
          <w:tcPr>
            <w:tcW w:w="1530" w:type="dxa"/>
            <w:vMerge w:val="restart"/>
          </w:tcPr>
          <w:p w:rsidR="00406C7C" w:rsidRPr="004635B4" w:rsidRDefault="00406C7C" w:rsidP="00C256E0">
            <w:pPr>
              <w:rPr>
                <w:lang w:val="fr-FR"/>
              </w:rPr>
            </w:pPr>
            <w:r w:rsidRPr="004635B4">
              <w:rPr>
                <w:lang w:val="fr-FR"/>
              </w:rPr>
              <w:t>Produit 1.2</w:t>
            </w:r>
          </w:p>
          <w:p w:rsidR="00406C7C" w:rsidRPr="004635B4" w:rsidRDefault="00406C7C" w:rsidP="00FD2E83">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xml:space="preserve">Disponibilité des matériels des cours passerelles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1.2.1</w:t>
            </w:r>
          </w:p>
          <w:p w:rsidR="00406C7C" w:rsidRPr="004635B4" w:rsidRDefault="00406C7C" w:rsidP="00FD2E83">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rsidRPr="00FD2E83">
              <w:rPr>
                <w:lang w:val="fr-FR"/>
              </w:rPr>
              <w:t xml:space="preserve"># de matériels pour les cours passerelles distribués pour les enseignants et </w:t>
            </w:r>
            <w:r w:rsidR="00FD2E83" w:rsidRPr="00FD2E83">
              <w:rPr>
                <w:lang w:val="fr-FR"/>
              </w:rPr>
              <w:lastRenderedPageBreak/>
              <w:t>élèves de toutes les classes passerelles</w:t>
            </w:r>
            <w:r w:rsidRPr="004635B4">
              <w:rPr>
                <w:b/>
                <w:sz w:val="22"/>
                <w:szCs w:val="22"/>
                <w:lang w:val="fr-FR"/>
              </w:rPr>
              <w:fldChar w:fldCharType="end"/>
            </w:r>
          </w:p>
        </w:tc>
        <w:tc>
          <w:tcPr>
            <w:tcW w:w="2062" w:type="dxa"/>
            <w:shd w:val="clear" w:color="auto" w:fill="EEECE1"/>
          </w:tcPr>
          <w:p w:rsidR="00406C7C" w:rsidRPr="004635B4" w:rsidRDefault="00406C7C" w:rsidP="00FD2E83">
            <w:pPr>
              <w:rPr>
                <w:lang w:val="fr-FR"/>
              </w:rPr>
            </w:pPr>
            <w:r w:rsidRPr="004635B4">
              <w:rPr>
                <w:b/>
                <w:sz w:val="22"/>
                <w:szCs w:val="22"/>
                <w:lang w:val="fr-FR"/>
              </w:rPr>
              <w:lastRenderedPageBreak/>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t>0</w:t>
            </w:r>
            <w:r w:rsidRPr="004635B4">
              <w:rPr>
                <w:b/>
                <w:sz w:val="22"/>
                <w:szCs w:val="22"/>
                <w:lang w:val="fr-FR"/>
              </w:rPr>
              <w:fldChar w:fldCharType="end"/>
            </w:r>
          </w:p>
        </w:tc>
        <w:tc>
          <w:tcPr>
            <w:tcW w:w="2160" w:type="dxa"/>
            <w:shd w:val="clear" w:color="auto" w:fill="EEECE1"/>
          </w:tcPr>
          <w:p w:rsidR="00406C7C" w:rsidRPr="004635B4" w:rsidRDefault="00406C7C" w:rsidP="00FD2E83">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FD2E83">
              <w:t>4 500</w:t>
            </w:r>
            <w:r w:rsidRPr="004635B4">
              <w:rPr>
                <w:b/>
                <w:sz w:val="22"/>
                <w:szCs w:val="22"/>
                <w:lang w:val="fr-FR"/>
              </w:rPr>
              <w:fldChar w:fldCharType="end"/>
            </w:r>
          </w:p>
        </w:tc>
        <w:tc>
          <w:tcPr>
            <w:tcW w:w="2430" w:type="dxa"/>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4 500</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67"/>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1.2.2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22"/>
        </w:trPr>
        <w:tc>
          <w:tcPr>
            <w:tcW w:w="1530" w:type="dxa"/>
            <w:vMerge w:val="restart"/>
          </w:tcPr>
          <w:p w:rsidR="00406C7C" w:rsidRPr="004635B4" w:rsidRDefault="00406C7C" w:rsidP="00C256E0">
            <w:pPr>
              <w:rPr>
                <w:lang w:val="fr-FR"/>
              </w:rPr>
            </w:pPr>
            <w:r w:rsidRPr="004635B4">
              <w:rPr>
                <w:lang w:val="fr-FR"/>
              </w:rPr>
              <w:t>Produit 1.3</w:t>
            </w:r>
          </w:p>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Organisation des cours passerelles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1.3.1</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des animateurs formés sur les cours passerelles démontrant une bonne maitrise des connaissances et outils didactiques</w:t>
            </w:r>
            <w:r w:rsidRPr="004635B4">
              <w:rPr>
                <w:b/>
                <w:sz w:val="22"/>
                <w:szCs w:val="22"/>
                <w:lang w:val="fr-FR"/>
              </w:rPr>
              <w:fldChar w:fldCharType="end"/>
            </w:r>
          </w:p>
        </w:tc>
        <w:tc>
          <w:tcPr>
            <w:tcW w:w="2062" w:type="dxa"/>
            <w:shd w:val="clear" w:color="auto" w:fill="EEECE1"/>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0</w:t>
            </w:r>
            <w:r w:rsidRPr="004635B4">
              <w:rPr>
                <w:b/>
                <w:sz w:val="22"/>
                <w:szCs w:val="22"/>
                <w:lang w:val="fr-FR"/>
              </w:rPr>
              <w:fldChar w:fldCharType="end"/>
            </w:r>
          </w:p>
        </w:tc>
        <w:tc>
          <w:tcPr>
            <w:tcW w:w="2160" w:type="dxa"/>
            <w:shd w:val="clear" w:color="auto" w:fill="EEECE1"/>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90%</w:t>
            </w:r>
            <w:r w:rsidRPr="004635B4">
              <w:rPr>
                <w:b/>
                <w:sz w:val="22"/>
                <w:szCs w:val="22"/>
                <w:lang w:val="fr-FR"/>
              </w:rPr>
              <w:fldChar w:fldCharType="end"/>
            </w:r>
          </w:p>
        </w:tc>
        <w:tc>
          <w:tcPr>
            <w:tcW w:w="2430" w:type="dxa"/>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97%</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22"/>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1.3.2</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de filles et garçons qui ont commencé les cours passerelles</w:t>
            </w:r>
            <w:r w:rsidRPr="004635B4">
              <w:rPr>
                <w:b/>
                <w:sz w:val="22"/>
                <w:szCs w:val="22"/>
                <w:lang w:val="fr-FR"/>
              </w:rPr>
              <w:fldChar w:fldCharType="end"/>
            </w:r>
          </w:p>
        </w:tc>
        <w:tc>
          <w:tcPr>
            <w:tcW w:w="2062" w:type="dxa"/>
            <w:shd w:val="clear" w:color="auto" w:fill="EEECE1"/>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0</w:t>
            </w:r>
            <w:r w:rsidRPr="004635B4">
              <w:rPr>
                <w:b/>
                <w:sz w:val="22"/>
                <w:szCs w:val="22"/>
                <w:lang w:val="fr-FR"/>
              </w:rPr>
              <w:fldChar w:fldCharType="end"/>
            </w:r>
          </w:p>
        </w:tc>
        <w:tc>
          <w:tcPr>
            <w:tcW w:w="2160" w:type="dxa"/>
            <w:shd w:val="clear" w:color="auto" w:fill="EEECE1"/>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4 500</w:t>
            </w:r>
            <w:r w:rsidRPr="004635B4">
              <w:rPr>
                <w:b/>
                <w:sz w:val="22"/>
                <w:szCs w:val="22"/>
                <w:lang w:val="fr-FR"/>
              </w:rPr>
              <w:fldChar w:fldCharType="end"/>
            </w:r>
          </w:p>
        </w:tc>
        <w:tc>
          <w:tcPr>
            <w:tcW w:w="2430" w:type="dxa"/>
          </w:tcPr>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t>4 500</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22"/>
        </w:trPr>
        <w:tc>
          <w:tcPr>
            <w:tcW w:w="1530" w:type="dxa"/>
            <w:vMerge w:val="restart"/>
          </w:tcPr>
          <w:p w:rsidR="00406C7C" w:rsidRPr="004635B4" w:rsidRDefault="00406C7C" w:rsidP="00C256E0">
            <w:pPr>
              <w:rPr>
                <w:b/>
                <w:lang w:val="fr-FR"/>
              </w:rPr>
            </w:pPr>
            <w:r w:rsidRPr="004635B4">
              <w:rPr>
                <w:b/>
                <w:lang w:val="fr-FR"/>
              </w:rPr>
              <w:t>Résultat 2</w:t>
            </w:r>
          </w:p>
          <w:p w:rsidR="00406C7C" w:rsidRPr="004635B4" w:rsidRDefault="00406C7C" w:rsidP="00C256E0">
            <w:pPr>
              <w:rPr>
                <w:b/>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Les enfants à l’école participent activement aux activités de promotion de la cohésion sociale et la </w:t>
            </w:r>
            <w:r w:rsidR="00161EE5" w:rsidRPr="00161EE5">
              <w:rPr>
                <w:lang w:val="fr-FR"/>
              </w:rPr>
              <w:lastRenderedPageBreak/>
              <w:t>culture de la paix</w:t>
            </w:r>
            <w:r w:rsidRPr="004635B4">
              <w:rPr>
                <w:b/>
                <w:sz w:val="22"/>
                <w:szCs w:val="22"/>
                <w:lang w:val="fr-FR"/>
              </w:rPr>
              <w:fldChar w:fldCharType="end"/>
            </w:r>
          </w:p>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lastRenderedPageBreak/>
              <w:t>Indicateur 2.1</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 d’élèves (filles et garçons) qui démontrent une meilleure compréhension de la cohésion sociale </w:t>
            </w:r>
            <w:r w:rsidRPr="004635B4">
              <w:rPr>
                <w:b/>
                <w:sz w:val="22"/>
                <w:szCs w:val="22"/>
                <w:lang w:val="fr-FR"/>
              </w:rPr>
              <w:fldChar w:fldCharType="end"/>
            </w:r>
          </w:p>
        </w:tc>
        <w:tc>
          <w:tcPr>
            <w:tcW w:w="2062" w:type="dxa"/>
            <w:shd w:val="clear" w:color="auto" w:fill="EEECE1"/>
          </w:tcPr>
          <w:p w:rsidR="00406C7C" w:rsidRPr="004635B4" w:rsidRDefault="00406C7C" w:rsidP="0099509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59%</w:t>
            </w:r>
            <w:r w:rsidRPr="004635B4">
              <w:rPr>
                <w:b/>
                <w:sz w:val="22"/>
                <w:szCs w:val="22"/>
                <w:lang w:val="fr-FR"/>
              </w:rPr>
              <w:fldChar w:fldCharType="end"/>
            </w:r>
          </w:p>
        </w:tc>
        <w:tc>
          <w:tcPr>
            <w:tcW w:w="2160" w:type="dxa"/>
            <w:shd w:val="clear" w:color="auto" w:fill="EEECE1"/>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95%</w:t>
            </w:r>
            <w:r w:rsidRPr="004635B4">
              <w:rPr>
                <w:b/>
                <w:sz w:val="22"/>
                <w:szCs w:val="22"/>
                <w:lang w:val="fr-FR"/>
              </w:rPr>
              <w:fldChar w:fldCharType="end"/>
            </w:r>
          </w:p>
        </w:tc>
        <w:tc>
          <w:tcPr>
            <w:tcW w:w="2430" w:type="dxa"/>
          </w:tcPr>
          <w:p w:rsidR="00406C7C" w:rsidRPr="004635B4" w:rsidRDefault="00406C7C" w:rsidP="0099509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995095">
              <w:t>59%</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22"/>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2.2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22"/>
        </w:trPr>
        <w:tc>
          <w:tcPr>
            <w:tcW w:w="1530" w:type="dxa"/>
            <w:vMerge w:val="restart"/>
          </w:tcPr>
          <w:p w:rsidR="00406C7C" w:rsidRPr="004635B4" w:rsidRDefault="00406C7C" w:rsidP="00C256E0">
            <w:pPr>
              <w:rPr>
                <w:lang w:val="fr-FR"/>
              </w:rPr>
            </w:pPr>
            <w:r w:rsidRPr="004635B4">
              <w:rPr>
                <w:lang w:val="fr-FR"/>
              </w:rPr>
              <w:lastRenderedPageBreak/>
              <w:t>Produit 2.1</w:t>
            </w:r>
          </w:p>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Disponibilité et utilisation des matériels de l’éducation à la paix</w:t>
            </w:r>
            <w:r w:rsidRPr="004635B4">
              <w:rPr>
                <w:b/>
                <w:sz w:val="22"/>
                <w:szCs w:val="22"/>
                <w:lang w:val="fr-FR"/>
              </w:rPr>
              <w:fldChar w:fldCharType="end"/>
            </w:r>
          </w:p>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2.1.1</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Disponibilité des matériels de l’éducation à la paix dans toutes les écoles ciblées (oui/non)</w:t>
            </w:r>
            <w:r w:rsidRPr="004635B4">
              <w:rPr>
                <w:b/>
                <w:sz w:val="22"/>
                <w:szCs w:val="22"/>
                <w:lang w:val="fr-FR"/>
              </w:rPr>
              <w:fldChar w:fldCharType="end"/>
            </w:r>
          </w:p>
        </w:tc>
        <w:tc>
          <w:tcPr>
            <w:tcW w:w="2062" w:type="dxa"/>
            <w:shd w:val="clear" w:color="auto" w:fill="EEECE1"/>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non</w:t>
            </w:r>
            <w:r w:rsidRPr="004635B4">
              <w:rPr>
                <w:b/>
                <w:sz w:val="22"/>
                <w:szCs w:val="22"/>
                <w:lang w:val="fr-FR"/>
              </w:rPr>
              <w:fldChar w:fldCharType="end"/>
            </w:r>
          </w:p>
        </w:tc>
        <w:tc>
          <w:tcPr>
            <w:tcW w:w="2160" w:type="dxa"/>
            <w:shd w:val="clear" w:color="auto" w:fill="EEECE1"/>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oui</w:t>
            </w:r>
            <w:r w:rsidRPr="004635B4">
              <w:rPr>
                <w:b/>
                <w:sz w:val="22"/>
                <w:szCs w:val="22"/>
                <w:lang w:val="fr-FR"/>
              </w:rPr>
              <w:fldChar w:fldCharType="end"/>
            </w:r>
          </w:p>
        </w:tc>
        <w:tc>
          <w:tcPr>
            <w:tcW w:w="2430" w:type="dxa"/>
          </w:tcPr>
          <w:p w:rsidR="00406C7C" w:rsidRPr="004635B4" w:rsidRDefault="00406C7C" w:rsidP="00061D32">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061D32">
              <w:t>en cours</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2.1.2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512"/>
        </w:trPr>
        <w:tc>
          <w:tcPr>
            <w:tcW w:w="1530" w:type="dxa"/>
            <w:vMerge w:val="restart"/>
          </w:tcPr>
          <w:p w:rsidR="00406C7C" w:rsidRPr="004635B4" w:rsidRDefault="00406C7C" w:rsidP="00C256E0">
            <w:pPr>
              <w:rPr>
                <w:b/>
                <w:lang w:val="fr-FR"/>
              </w:rPr>
            </w:pPr>
          </w:p>
          <w:p w:rsidR="00406C7C" w:rsidRPr="004635B4" w:rsidRDefault="00406C7C" w:rsidP="00C256E0">
            <w:pPr>
              <w:rPr>
                <w:lang w:val="fr-FR"/>
              </w:rPr>
            </w:pPr>
            <w:r w:rsidRPr="004635B4">
              <w:rPr>
                <w:lang w:val="fr-FR"/>
              </w:rPr>
              <w:t>Produit 2.2</w:t>
            </w:r>
          </w:p>
          <w:p w:rsidR="00406C7C" w:rsidRPr="004635B4" w:rsidRDefault="00406C7C" w:rsidP="00161EE5">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1 700 enseignants maitrisent le sujet de l’éducation civique et à la paix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2.2.1</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des enseignants formés sur l’éducation à la paix qui améliorent l’enseignement</w:t>
            </w:r>
            <w:r w:rsidRPr="004635B4">
              <w:rPr>
                <w:b/>
                <w:sz w:val="22"/>
                <w:szCs w:val="22"/>
                <w:lang w:val="fr-FR"/>
              </w:rPr>
              <w:fldChar w:fldCharType="end"/>
            </w:r>
          </w:p>
        </w:tc>
        <w:tc>
          <w:tcPr>
            <w:tcW w:w="2062" w:type="dxa"/>
            <w:shd w:val="clear" w:color="auto" w:fill="EEECE1"/>
          </w:tcPr>
          <w:p w:rsidR="00406C7C" w:rsidRPr="004635B4" w:rsidRDefault="00406C7C" w:rsidP="008170BD">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8170BD">
              <w:t>TBD</w:t>
            </w:r>
            <w:r w:rsidRPr="004635B4">
              <w:rPr>
                <w:b/>
                <w:sz w:val="22"/>
                <w:szCs w:val="22"/>
                <w:lang w:val="fr-FR"/>
              </w:rPr>
              <w:fldChar w:fldCharType="end"/>
            </w:r>
          </w:p>
        </w:tc>
        <w:tc>
          <w:tcPr>
            <w:tcW w:w="2160" w:type="dxa"/>
            <w:shd w:val="clear" w:color="auto" w:fill="EEECE1"/>
          </w:tcPr>
          <w:p w:rsidR="00406C7C" w:rsidRPr="004635B4" w:rsidRDefault="00406C7C" w:rsidP="008170BD">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8170BD">
              <w:t>90%</w:t>
            </w:r>
            <w:r w:rsidRPr="004635B4">
              <w:rPr>
                <w:b/>
                <w:sz w:val="22"/>
                <w:szCs w:val="22"/>
                <w:lang w:val="fr-FR"/>
              </w:rPr>
              <w:fldChar w:fldCharType="end"/>
            </w:r>
          </w:p>
        </w:tc>
        <w:tc>
          <w:tcPr>
            <w:tcW w:w="2430" w:type="dxa"/>
          </w:tcPr>
          <w:p w:rsidR="00406C7C" w:rsidRPr="004635B4" w:rsidRDefault="00406C7C" w:rsidP="008170BD">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8170BD">
              <w:t>en cours</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2.2.2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2.3</w:t>
            </w:r>
          </w:p>
          <w:p w:rsidR="00406C7C" w:rsidRPr="004635B4" w:rsidRDefault="00406C7C" w:rsidP="00161EE5">
            <w:pPr>
              <w:rPr>
                <w:b/>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68 000 filles et garçons participent aux sessions de la consolidation à la paix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2.3.1</w:t>
            </w:r>
          </w:p>
          <w:p w:rsidR="00406C7C" w:rsidRPr="004635B4" w:rsidRDefault="00406C7C" w:rsidP="00161EE5">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161EE5" w:rsidRPr="00161EE5">
              <w:rPr>
                <w:lang w:val="fr-FR"/>
              </w:rPr>
              <w:t xml:space="preserve"># d’élèves (filles et garçons) qui participent dans les activités de l’éducation à la paix </w:t>
            </w:r>
            <w:r w:rsidRPr="004635B4">
              <w:rPr>
                <w:b/>
                <w:sz w:val="22"/>
                <w:szCs w:val="22"/>
                <w:lang w:val="fr-FR"/>
              </w:rPr>
              <w:fldChar w:fldCharType="end"/>
            </w:r>
          </w:p>
        </w:tc>
        <w:tc>
          <w:tcPr>
            <w:tcW w:w="2062" w:type="dxa"/>
            <w:shd w:val="clear" w:color="auto" w:fill="EEECE1"/>
          </w:tcPr>
          <w:p w:rsidR="00406C7C" w:rsidRPr="004635B4" w:rsidRDefault="00406C7C" w:rsidP="008170BD">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8170BD">
              <w:t>0</w:t>
            </w:r>
            <w:r w:rsidRPr="004635B4">
              <w:rPr>
                <w:b/>
                <w:sz w:val="22"/>
                <w:szCs w:val="22"/>
                <w:lang w:val="fr-FR"/>
              </w:rPr>
              <w:fldChar w:fldCharType="end"/>
            </w:r>
          </w:p>
        </w:tc>
        <w:tc>
          <w:tcPr>
            <w:tcW w:w="2160" w:type="dxa"/>
            <w:shd w:val="clear" w:color="auto" w:fill="EEECE1"/>
          </w:tcPr>
          <w:p w:rsidR="00406C7C" w:rsidRPr="004635B4" w:rsidRDefault="00406C7C" w:rsidP="008170BD">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8170BD">
              <w:t>68 000</w:t>
            </w:r>
            <w:r w:rsidRPr="004635B4">
              <w:rPr>
                <w:b/>
                <w:sz w:val="22"/>
                <w:szCs w:val="22"/>
                <w:lang w:val="fr-FR"/>
              </w:rPr>
              <w:fldChar w:fldCharType="end"/>
            </w:r>
          </w:p>
        </w:tc>
        <w:tc>
          <w:tcPr>
            <w:tcW w:w="2430" w:type="dxa"/>
          </w:tcPr>
          <w:p w:rsidR="00406C7C" w:rsidRPr="004635B4" w:rsidRDefault="00406C7C" w:rsidP="00705FC9">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705FC9">
              <w:t>50 000</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2.3.2</w:t>
            </w:r>
          </w:p>
          <w:p w:rsidR="00406C7C" w:rsidRPr="004635B4" w:rsidRDefault="00406C7C" w:rsidP="00705FC9">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705FC9">
              <w:rPr>
                <w:b/>
                <w:sz w:val="22"/>
                <w:szCs w:val="22"/>
                <w:lang w:val="fr-FR"/>
              </w:rPr>
              <w:t> </w:t>
            </w:r>
            <w:r w:rsidR="00705FC9">
              <w:rPr>
                <w:b/>
                <w:sz w:val="22"/>
                <w:szCs w:val="22"/>
                <w:lang w:val="fr-FR"/>
              </w:rPr>
              <w:t> </w:t>
            </w:r>
            <w:r w:rsidR="00705FC9">
              <w:rPr>
                <w:b/>
                <w:sz w:val="22"/>
                <w:szCs w:val="22"/>
                <w:lang w:val="fr-FR"/>
              </w:rPr>
              <w:t> </w:t>
            </w:r>
            <w:r w:rsidR="00705FC9">
              <w:rPr>
                <w:b/>
                <w:sz w:val="22"/>
                <w:szCs w:val="22"/>
                <w:lang w:val="fr-FR"/>
              </w:rPr>
              <w:t> </w:t>
            </w:r>
            <w:r w:rsidR="00705FC9">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b/>
                <w:lang w:val="fr-FR"/>
              </w:rPr>
            </w:pPr>
            <w:r w:rsidRPr="004635B4">
              <w:rPr>
                <w:b/>
                <w:lang w:val="fr-FR"/>
              </w:rPr>
              <w:lastRenderedPageBreak/>
              <w:t>Résultat 3</w:t>
            </w:r>
          </w:p>
          <w:p w:rsidR="00406C7C" w:rsidRPr="004635B4" w:rsidRDefault="00406C7C" w:rsidP="00E03DC4">
            <w:pPr>
              <w:rPr>
                <w:b/>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t>voir annexe</w:t>
            </w:r>
            <w:r w:rsidR="00BF2943" w:rsidRPr="00BF2943">
              <w:rPr>
                <w:lang w:val="fr-FR"/>
              </w:rPr>
              <w:t>.</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3.1</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BF2943" w:rsidRPr="00BF2943">
              <w:rPr>
                <w:lang w:val="fr-FR"/>
              </w:rPr>
              <w:t xml:space="preserve"> </w:t>
            </w:r>
            <w:r w:rsidRPr="004635B4">
              <w:rPr>
                <w:b/>
                <w:sz w:val="22"/>
                <w:szCs w:val="22"/>
                <w:lang w:val="fr-FR"/>
              </w:rPr>
              <w:fldChar w:fldCharType="end"/>
            </w:r>
          </w:p>
        </w:tc>
        <w:tc>
          <w:tcPr>
            <w:tcW w:w="2062"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430" w:type="dxa"/>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3.2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3.1</w:t>
            </w:r>
          </w:p>
          <w:p w:rsidR="00406C7C" w:rsidRPr="004635B4" w:rsidRDefault="00406C7C" w:rsidP="00E03DC4">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3.1.1</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430" w:type="dxa"/>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3.1.2</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3.2</w:t>
            </w:r>
          </w:p>
          <w:p w:rsidR="00406C7C" w:rsidRPr="004635B4" w:rsidRDefault="00406C7C" w:rsidP="00E03DC4">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3.2.1</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430" w:type="dxa"/>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3.2.2</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3.3</w:t>
            </w:r>
          </w:p>
          <w:p w:rsidR="00406C7C" w:rsidRPr="004635B4" w:rsidRDefault="00406C7C" w:rsidP="00E03DC4">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3.3.1</w:t>
            </w:r>
          </w:p>
          <w:p w:rsidR="00406C7C" w:rsidRPr="004635B4" w:rsidRDefault="00406C7C" w:rsidP="00E03DC4">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430" w:type="dxa"/>
          </w:tcPr>
          <w:p w:rsidR="00406C7C" w:rsidRPr="004635B4" w:rsidRDefault="00406C7C" w:rsidP="00E03DC4">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00E03DC4">
              <w:rPr>
                <w:b/>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3.3.2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b/>
                <w:lang w:val="fr-FR"/>
              </w:rPr>
            </w:pPr>
            <w:r w:rsidRPr="004635B4">
              <w:rPr>
                <w:b/>
                <w:lang w:val="fr-FR"/>
              </w:rPr>
              <w:t>Résultat 4</w:t>
            </w:r>
          </w:p>
          <w:p w:rsidR="00406C7C" w:rsidRPr="004635B4" w:rsidRDefault="00406C7C" w:rsidP="00C256E0">
            <w:pPr>
              <w:rPr>
                <w:b/>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4.1</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4.2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4.1</w:t>
            </w:r>
          </w:p>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4.1.1</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4.1.2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4.2</w:t>
            </w:r>
          </w:p>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4.2.1</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4.2.2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val="restart"/>
          </w:tcPr>
          <w:p w:rsidR="00406C7C" w:rsidRPr="004635B4" w:rsidRDefault="00406C7C" w:rsidP="00C256E0">
            <w:pPr>
              <w:rPr>
                <w:lang w:val="fr-FR"/>
              </w:rPr>
            </w:pPr>
            <w:r w:rsidRPr="004635B4">
              <w:rPr>
                <w:lang w:val="fr-FR"/>
              </w:rPr>
              <w:t>Produit 4.3</w:t>
            </w:r>
          </w:p>
          <w:p w:rsidR="00406C7C" w:rsidRPr="004635B4" w:rsidRDefault="00406C7C" w:rsidP="00C256E0">
            <w:pPr>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1980" w:type="dxa"/>
            <w:shd w:val="clear" w:color="auto" w:fill="EEECE1"/>
          </w:tcPr>
          <w:p w:rsidR="00406C7C" w:rsidRPr="004635B4" w:rsidRDefault="00406C7C" w:rsidP="00C256E0">
            <w:pPr>
              <w:jc w:val="both"/>
              <w:rPr>
                <w:lang w:val="fr-FR"/>
              </w:rPr>
            </w:pPr>
            <w:r w:rsidRPr="004635B4">
              <w:rPr>
                <w:lang w:val="fr-FR"/>
              </w:rPr>
              <w:t>Indicateur 4.3.1</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r w:rsidR="00406C7C" w:rsidRPr="004635B4" w:rsidTr="00C256E0">
        <w:trPr>
          <w:trHeight w:val="458"/>
        </w:trPr>
        <w:tc>
          <w:tcPr>
            <w:tcW w:w="1530" w:type="dxa"/>
            <w:vMerge/>
          </w:tcPr>
          <w:p w:rsidR="00406C7C" w:rsidRPr="004635B4" w:rsidRDefault="00406C7C" w:rsidP="00C256E0">
            <w:pPr>
              <w:rPr>
                <w:b/>
                <w:lang w:val="fr-FR"/>
              </w:rPr>
            </w:pPr>
          </w:p>
        </w:tc>
        <w:tc>
          <w:tcPr>
            <w:tcW w:w="1980" w:type="dxa"/>
            <w:shd w:val="clear" w:color="auto" w:fill="EEECE1"/>
          </w:tcPr>
          <w:p w:rsidR="00406C7C" w:rsidRPr="004635B4" w:rsidRDefault="00406C7C" w:rsidP="00C256E0">
            <w:pPr>
              <w:jc w:val="both"/>
              <w:rPr>
                <w:lang w:val="fr-FR"/>
              </w:rPr>
            </w:pPr>
            <w:r w:rsidRPr="004635B4">
              <w:rPr>
                <w:lang w:val="fr-FR"/>
              </w:rPr>
              <w:t>Indicateur 4.3.2</w:t>
            </w:r>
          </w:p>
          <w:p w:rsidR="00406C7C" w:rsidRPr="004635B4" w:rsidRDefault="00406C7C"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160" w:type="dxa"/>
            <w:shd w:val="clear" w:color="auto" w:fill="EEECE1"/>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430"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88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78" w:type="dxa"/>
          </w:tcPr>
          <w:p w:rsidR="00406C7C" w:rsidRPr="004635B4" w:rsidRDefault="00406C7C" w:rsidP="00C256E0">
            <w:pPr>
              <w:rPr>
                <w:lang w:val="fr-FR"/>
              </w:rPr>
            </w:pPr>
            <w:r w:rsidRPr="004635B4">
              <w:rPr>
                <w:b/>
                <w:sz w:val="22"/>
                <w:szCs w:val="22"/>
                <w:lang w:val="fr-FR"/>
              </w:rPr>
              <w:fldChar w:fldCharType="begin">
                <w:ffData>
                  <w:name w:val=""/>
                  <w:enabled/>
                  <w:calcOnExit w:val="0"/>
                  <w:textInput>
                    <w:maxLength w:val="10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lastRenderedPageBreak/>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CC4618" w:rsidRDefault="00A47DDA" w:rsidP="007626C9">
      <w:pPr>
        <w:ind w:left="-720"/>
        <w:rPr>
          <w:b/>
          <w:lang w:val="fr-FR"/>
        </w:rPr>
      </w:pPr>
      <w:r w:rsidRPr="00CC4618">
        <w:rPr>
          <w:b/>
          <w:lang w:val="fr-FR"/>
        </w:rPr>
        <w:t>2</w:t>
      </w:r>
      <w:r w:rsidR="00AD0A31" w:rsidRPr="00CC4618">
        <w:rPr>
          <w:b/>
          <w:lang w:val="fr-FR"/>
        </w:rPr>
        <w:t xml:space="preserve">.1 </w:t>
      </w:r>
      <w:r w:rsidR="00664BF9" w:rsidRPr="00CC4618">
        <w:rPr>
          <w:b/>
          <w:lang w:val="fr-FR"/>
        </w:rPr>
        <w:t>Ens</w:t>
      </w:r>
      <w:r w:rsidR="006B5853" w:rsidRPr="00CC4618">
        <w:rPr>
          <w:b/>
          <w:lang w:val="fr-FR"/>
        </w:rPr>
        <w:t>e</w:t>
      </w:r>
      <w:r w:rsidR="00664BF9" w:rsidRPr="00CC4618">
        <w:rPr>
          <w:b/>
          <w:lang w:val="fr-FR"/>
        </w:rPr>
        <w:t>ignements tirés</w:t>
      </w:r>
    </w:p>
    <w:p w:rsidR="00D3351A" w:rsidRPr="00CC4618"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884"/>
      </w:tblGrid>
      <w:tr w:rsidR="00E03DC4" w:rsidRPr="00CD0CB2"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796324" w:rsidRDefault="00915C96" w:rsidP="008D75D3">
            <w:pPr>
              <w:rPr>
                <w:lang w:val="fr-FR"/>
              </w:rPr>
            </w:pPr>
            <w:r>
              <w:fldChar w:fldCharType="begin">
                <w:ffData>
                  <w:name w:val=""/>
                  <w:enabled/>
                  <w:calcOnExit w:val="0"/>
                  <w:textInput>
                    <w:maxLength w:val="1000"/>
                    <w:format w:val="FIRST CAPITAL"/>
                  </w:textInput>
                </w:ffData>
              </w:fldChar>
            </w:r>
            <w:r w:rsidRPr="00796324">
              <w:rPr>
                <w:lang w:val="fr-FR"/>
              </w:rPr>
              <w:instrText xml:space="preserve"> FORMTEXT </w:instrText>
            </w:r>
            <w:r>
              <w:fldChar w:fldCharType="separate"/>
            </w:r>
            <w:r w:rsidR="008D75D3" w:rsidRPr="008D75D3">
              <w:rPr>
                <w:lang w:val="fr-FR"/>
              </w:rPr>
              <w:t>L'enquête de base montre des chiffres intéressants et parlants, malgré le défi de l’honnêteté sur certaines questions sensibles. Selon les critères fournis, en total, seul 59% d’élèves et 51% de membres de communautés ont eu « une meilleure compréhension de la cohésion sociale ». Les points faibles sont surtout sur le manque de confiance pour vivre ensemble au sein de la communauté ; 45% des enfants ont répondu qu’ils n’ont pas de tout confiance en tous les gens dans le village pour vivre ensemble. Il y a lieu à considérer comment gérer et améliorer cette méfiance parmi des adultes et des enfants, ce qui est une véritable racine de conflits communautaires. L’enquête également montre certains problèmes de perceptions de genre et de la violence. Les résultats de cette enquête forment la base de la stratégie de ce projet en général, les guides d’enseignants, les messages clés et des activités</w:t>
            </w:r>
            <w:r w:rsidR="00CE51E7" w:rsidRPr="00CE51E7">
              <w:rPr>
                <w:lang w:val="fr-FR"/>
              </w:rPr>
              <w:t>.</w:t>
            </w:r>
            <w:r>
              <w:fldChar w:fldCharType="end"/>
            </w:r>
          </w:p>
        </w:tc>
      </w:tr>
      <w:tr w:rsidR="00E03DC4" w:rsidRPr="00CD0CB2"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5923AD" w:rsidRDefault="00B44B7B" w:rsidP="00CE51E7">
            <w:pPr>
              <w:rPr>
                <w:lang w:val="fr-FR"/>
              </w:rPr>
            </w:pPr>
            <w:r>
              <w:fldChar w:fldCharType="begin">
                <w:ffData>
                  <w:name w:val="Text4"/>
                  <w:enabled/>
                  <w:calcOnExit w:val="0"/>
                  <w:textInput>
                    <w:maxLength w:val="1000"/>
                    <w:format w:val="FIRST CAPITAL"/>
                  </w:textInput>
                </w:ffData>
              </w:fldChar>
            </w:r>
            <w:r w:rsidRPr="005923AD">
              <w:rPr>
                <w:lang w:val="fr-FR"/>
              </w:rPr>
              <w:instrText xml:space="preserve"> FORMTEXT </w:instrText>
            </w:r>
            <w:r>
              <w:fldChar w:fldCharType="separate"/>
            </w:r>
            <w:r w:rsidR="005923AD" w:rsidRPr="005923AD">
              <w:rPr>
                <w:lang w:val="fr-FR"/>
              </w:rPr>
              <w:t xml:space="preserve">Le deroulement des centres de cours passerelles a </w:t>
            </w:r>
            <w:r w:rsidR="00863CB7" w:rsidRPr="00863CB7">
              <w:rPr>
                <w:lang w:val="fr-FR"/>
              </w:rPr>
              <w:t>engendr</w:t>
            </w:r>
            <w:r w:rsidR="00CE51E7" w:rsidRPr="00CE51E7">
              <w:rPr>
                <w:lang w:val="fr-FR"/>
              </w:rPr>
              <w:t>é</w:t>
            </w:r>
            <w:r w:rsidR="00863CB7" w:rsidRPr="00863CB7">
              <w:rPr>
                <w:lang w:val="fr-FR"/>
              </w:rPr>
              <w:t xml:space="preserve"> beaucoup</w:t>
            </w:r>
            <w:r w:rsidR="005923AD" w:rsidRPr="005923AD">
              <w:rPr>
                <w:lang w:val="fr-FR"/>
              </w:rPr>
              <w:t xml:space="preserve"> d'enthusiasme au sein de</w:t>
            </w:r>
            <w:r w:rsidR="00863CB7" w:rsidRPr="00863CB7">
              <w:rPr>
                <w:lang w:val="fr-FR"/>
              </w:rPr>
              <w:t xml:space="preserve"> la </w:t>
            </w:r>
            <w:r w:rsidR="005923AD" w:rsidRPr="005923AD">
              <w:rPr>
                <w:lang w:val="fr-FR"/>
              </w:rPr>
              <w:t>communauté. Les leaders communautaires, parents</w:t>
            </w:r>
            <w:r w:rsidR="00863CB7" w:rsidRPr="00863CB7">
              <w:rPr>
                <w:lang w:val="fr-FR"/>
              </w:rPr>
              <w:t>, et</w:t>
            </w:r>
            <w:r w:rsidR="005923AD" w:rsidRPr="005923AD">
              <w:rPr>
                <w:lang w:val="fr-FR"/>
              </w:rPr>
              <w:t xml:space="preserve"> surtout les femmes </w:t>
            </w:r>
            <w:r w:rsidR="00863CB7" w:rsidRPr="00863CB7">
              <w:rPr>
                <w:lang w:val="fr-FR"/>
              </w:rPr>
              <w:t>se sont tous investis</w:t>
            </w:r>
            <w:r w:rsidR="005923AD" w:rsidRPr="005923AD">
              <w:rPr>
                <w:lang w:val="fr-FR"/>
              </w:rPr>
              <w:t xml:space="preserve">, </w:t>
            </w:r>
            <w:r w:rsidR="00863CB7" w:rsidRPr="00863CB7">
              <w:rPr>
                <w:lang w:val="fr-FR"/>
              </w:rPr>
              <w:t xml:space="preserve">ce qui a produit une unisson </w:t>
            </w:r>
            <w:r w:rsidR="005923AD" w:rsidRPr="005923AD">
              <w:rPr>
                <w:lang w:val="fr-FR"/>
              </w:rPr>
              <w:t xml:space="preserve">au sein de la communauté sur l'importance de l'education et le droit des enfants. </w:t>
            </w:r>
            <w:r>
              <w:fldChar w:fldCharType="end"/>
            </w:r>
          </w:p>
        </w:tc>
      </w:tr>
      <w:tr w:rsidR="00E03DC4" w:rsidRPr="00C87EFC" w:rsidTr="00B44B7B">
        <w:tc>
          <w:tcPr>
            <w:tcW w:w="2430" w:type="dxa"/>
            <w:shd w:val="clear" w:color="auto" w:fill="auto"/>
          </w:tcPr>
          <w:p w:rsidR="00B44B7B" w:rsidRPr="005923AD" w:rsidRDefault="00B44B7B" w:rsidP="0082423A">
            <w:pPr>
              <w:rPr>
                <w:lang w:val="fr-FR"/>
              </w:rPr>
            </w:pPr>
            <w:r w:rsidRPr="005923AD">
              <w:rPr>
                <w:lang w:val="fr-FR"/>
              </w:rPr>
              <w:t xml:space="preserve">Enseignement 3 </w:t>
            </w:r>
            <w:r w:rsidRPr="005923AD">
              <w:rPr>
                <w:rFonts w:ascii="Arial Narrow" w:hAnsi="Arial Narrow"/>
                <w:i/>
                <w:sz w:val="22"/>
                <w:szCs w:val="22"/>
                <w:lang w:val="fr-FR"/>
              </w:rPr>
              <w:t xml:space="preserve">(1 000 </w:t>
            </w:r>
            <w:r w:rsidR="00ED78BE" w:rsidRPr="005923AD">
              <w:rPr>
                <w:rFonts w:ascii="Arial Narrow" w:hAnsi="Arial Narrow"/>
                <w:i/>
                <w:sz w:val="22"/>
                <w:szCs w:val="22"/>
                <w:lang w:val="fr-FR"/>
              </w:rPr>
              <w:t>lettres</w:t>
            </w:r>
            <w:r w:rsidRPr="005923AD">
              <w:rPr>
                <w:rFonts w:ascii="Arial Narrow" w:hAnsi="Arial Narrow"/>
                <w:i/>
                <w:sz w:val="22"/>
                <w:szCs w:val="22"/>
                <w:lang w:val="fr-FR"/>
              </w:rPr>
              <w:t xml:space="preserve"> maximum)</w:t>
            </w:r>
          </w:p>
        </w:tc>
        <w:tc>
          <w:tcPr>
            <w:tcW w:w="6884" w:type="dxa"/>
            <w:shd w:val="clear" w:color="auto" w:fill="auto"/>
          </w:tcPr>
          <w:p w:rsidR="00B44B7B" w:rsidRPr="005923AD" w:rsidRDefault="00B44B7B" w:rsidP="00CE51E7">
            <w:pPr>
              <w:rPr>
                <w:lang w:val="fr-FR"/>
              </w:rPr>
            </w:pPr>
            <w:r>
              <w:fldChar w:fldCharType="begin">
                <w:ffData>
                  <w:name w:val="Text4"/>
                  <w:enabled/>
                  <w:calcOnExit w:val="0"/>
                  <w:textInput>
                    <w:maxLength w:val="1000"/>
                    <w:format w:val="FIRST CAPITAL"/>
                  </w:textInput>
                </w:ffData>
              </w:fldChar>
            </w:r>
            <w:r w:rsidRPr="005923AD">
              <w:rPr>
                <w:lang w:val="fr-FR"/>
              </w:rPr>
              <w:instrText xml:space="preserve"> FORMTEXT </w:instrText>
            </w:r>
            <w:r>
              <w:fldChar w:fldCharType="separate"/>
            </w:r>
            <w:r w:rsidR="00CE51E7" w:rsidRPr="00CE51E7">
              <w:rPr>
                <w:lang w:val="fr-FR"/>
              </w:rPr>
              <w:t xml:space="preserve">Les forums de dialogues intercommunautaires ont révélé que la question du retour des enseignants n’est pas seulement liée à l’insécurité, mais aussi un manque de confiance des communautés envers l’état malien. Par ailleurs, ces forums de dialogues en permettant la confrontation des opinions produisent des effets positifs, car ils aboutissent parfois à des initiatives collectives concrètes, telle que la réouverture d'écoles. Dans les communes de Tilemsi et Anchawadji du Cercles de Gao, là où aucune école n’a été ouverte depuis 2012, 43 écoles ont été ouvertes après les dialogues communautaires. Ils doivent donc être poursuivis. </w:t>
            </w:r>
            <w:r w:rsidR="00356456" w:rsidRPr="00356456">
              <w:rPr>
                <w:lang w:val="fr-FR"/>
              </w:rPr>
              <w:t xml:space="preserve"> </w:t>
            </w:r>
            <w:r w:rsidR="00863CB7" w:rsidRPr="00863CB7">
              <w:rPr>
                <w:lang w:val="fr-FR"/>
              </w:rPr>
              <w:t xml:space="preserve"> </w:t>
            </w:r>
            <w:r>
              <w:fldChar w:fldCharType="end"/>
            </w:r>
          </w:p>
        </w:tc>
      </w:tr>
      <w:tr w:rsidR="00E03DC4" w:rsidRPr="005923AD" w:rsidTr="00B44B7B">
        <w:tc>
          <w:tcPr>
            <w:tcW w:w="2430" w:type="dxa"/>
            <w:shd w:val="clear" w:color="auto" w:fill="auto"/>
          </w:tcPr>
          <w:p w:rsidR="00B44B7B" w:rsidRPr="005923AD" w:rsidRDefault="00B44B7B" w:rsidP="0082423A">
            <w:pPr>
              <w:rPr>
                <w:lang w:val="fr-FR"/>
              </w:rPr>
            </w:pPr>
            <w:r w:rsidRPr="005923AD">
              <w:rPr>
                <w:lang w:val="fr-FR"/>
              </w:rPr>
              <w:t xml:space="preserve">Enseignement 4 </w:t>
            </w:r>
            <w:r w:rsidRPr="005923AD">
              <w:rPr>
                <w:rFonts w:ascii="Arial Narrow" w:hAnsi="Arial Narrow"/>
                <w:i/>
                <w:sz w:val="22"/>
                <w:szCs w:val="22"/>
                <w:lang w:val="fr-FR"/>
              </w:rPr>
              <w:t xml:space="preserve">(1 000 </w:t>
            </w:r>
            <w:r w:rsidR="00ED78BE" w:rsidRPr="005923AD">
              <w:rPr>
                <w:rFonts w:ascii="Arial Narrow" w:hAnsi="Arial Narrow"/>
                <w:i/>
                <w:sz w:val="22"/>
                <w:szCs w:val="22"/>
                <w:lang w:val="fr-FR"/>
              </w:rPr>
              <w:t>lettres</w:t>
            </w:r>
            <w:r w:rsidRPr="005923AD">
              <w:rPr>
                <w:rFonts w:ascii="Arial Narrow" w:hAnsi="Arial Narrow"/>
                <w:i/>
                <w:sz w:val="22"/>
                <w:szCs w:val="22"/>
                <w:lang w:val="fr-FR"/>
              </w:rPr>
              <w:t xml:space="preserve"> maximum)</w:t>
            </w:r>
          </w:p>
        </w:tc>
        <w:tc>
          <w:tcPr>
            <w:tcW w:w="6884" w:type="dxa"/>
            <w:shd w:val="clear" w:color="auto" w:fill="auto"/>
          </w:tcPr>
          <w:p w:rsidR="00B44B7B" w:rsidRPr="005923AD" w:rsidRDefault="00B44B7B" w:rsidP="00E76CA1">
            <w:pPr>
              <w:rPr>
                <w:lang w:val="fr-FR"/>
              </w:rPr>
            </w:pPr>
            <w:r>
              <w:fldChar w:fldCharType="begin">
                <w:ffData>
                  <w:name w:val="Text4"/>
                  <w:enabled/>
                  <w:calcOnExit w:val="0"/>
                  <w:textInput>
                    <w:maxLength w:val="1000"/>
                    <w:format w:val="FIRST CAPITAL"/>
                  </w:textInput>
                </w:ffData>
              </w:fldChar>
            </w:r>
            <w:r w:rsidRPr="005923AD">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DC4" w:rsidTr="00B44B7B">
        <w:tc>
          <w:tcPr>
            <w:tcW w:w="2430" w:type="dxa"/>
            <w:shd w:val="clear" w:color="auto" w:fill="auto"/>
          </w:tcPr>
          <w:p w:rsidR="00B44B7B" w:rsidRDefault="00B44B7B" w:rsidP="0082423A">
            <w:r>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E744E3" w:rsidRPr="00E744E3" w:rsidRDefault="00915C96" w:rsidP="00E744E3">
      <w:pPr>
        <w:rPr>
          <w:lang w:val="fr-FR"/>
        </w:rPr>
      </w:pPr>
      <w:r>
        <w:fldChar w:fldCharType="begin">
          <w:ffData>
            <w:name w:val="Text6"/>
            <w:enabled/>
            <w:calcOnExit w:val="0"/>
            <w:textInput>
              <w:maxLength w:val="3000"/>
              <w:format w:val="FIRST CAPITAL"/>
            </w:textInput>
          </w:ffData>
        </w:fldChar>
      </w:r>
      <w:bookmarkStart w:id="38" w:name="Text6"/>
      <w:r w:rsidRPr="00E744E3">
        <w:rPr>
          <w:lang w:val="fr-FR"/>
        </w:rPr>
        <w:instrText xml:space="preserve"> FORMTEXT </w:instrText>
      </w:r>
      <w:r>
        <w:fldChar w:fldCharType="separate"/>
      </w:r>
      <w:r w:rsidR="00FC0676" w:rsidRPr="00E744E3">
        <w:rPr>
          <w:lang w:val="fr-FR"/>
        </w:rPr>
        <w:t>"A</w:t>
      </w:r>
      <w:r w:rsidR="00E744E3" w:rsidRPr="00E744E3">
        <w:rPr>
          <w:lang w:val="fr-FR"/>
        </w:rPr>
        <w:t xml:space="preserve">daoula n’avait que 8 ans lorsqu’une bombe a détruit sa maison à Gao, Mali, en 2012. Lorsqu’elle a réalisé qu'elle avait perdu ses deux parents, elle a perdu la parole </w:t>
      </w:r>
      <w:r w:rsidR="00E744E3" w:rsidRPr="00E744E3">
        <w:rPr>
          <w:lang w:val="fr-FR"/>
        </w:rPr>
        <w:lastRenderedPageBreak/>
        <w:t xml:space="preserve">pendant un certain temps. C’est sa grand-mère qui l’a prise en charge. </w:t>
      </w:r>
      <w:r w:rsidR="00863CB7" w:rsidRPr="00863CB7">
        <w:rPr>
          <w:lang w:val="fr-FR"/>
        </w:rPr>
        <w:t xml:space="preserve">Suite a </w:t>
      </w:r>
      <w:r w:rsidR="00E744E3" w:rsidRPr="00E744E3">
        <w:rPr>
          <w:lang w:val="fr-FR"/>
        </w:rPr>
        <w:t xml:space="preserve">l’occupation des régions de Gao par les groupes rebelles, l’école d’Adouala a fermé ses portes. </w:t>
      </w:r>
    </w:p>
    <w:p w:rsidR="00E744E3" w:rsidRPr="00E744E3" w:rsidRDefault="00E744E3" w:rsidP="00E744E3">
      <w:pPr>
        <w:rPr>
          <w:lang w:val="fr-FR"/>
        </w:rPr>
      </w:pPr>
      <w:r w:rsidRPr="00E744E3">
        <w:rPr>
          <w:lang w:val="fr-FR"/>
        </w:rPr>
        <w:t>Lorsque la crise s’est calmée et que son école a repris, Adaoula n’y est pas retournée. En cause, la pauvreté de sa grand-mère et la nécessité pour la jeune fille de s’occuper des tâches ménagères.</w:t>
      </w:r>
    </w:p>
    <w:p w:rsidR="00E744E3" w:rsidRPr="00E744E3" w:rsidRDefault="00E744E3" w:rsidP="00E744E3">
      <w:pPr>
        <w:rPr>
          <w:lang w:val="fr-FR"/>
        </w:rPr>
      </w:pPr>
      <w:r w:rsidRPr="00E744E3">
        <w:rPr>
          <w:lang w:val="fr-FR"/>
        </w:rPr>
        <w:t>«Pendant tout ce temps, tout ce que je voulais, c’était aller à l'école», explique t-elle, un sourire triste aux lèvres.</w:t>
      </w:r>
    </w:p>
    <w:p w:rsidR="00E744E3" w:rsidRPr="00E744E3" w:rsidRDefault="00E744E3" w:rsidP="00E744E3">
      <w:pPr>
        <w:rPr>
          <w:lang w:val="fr-FR"/>
        </w:rPr>
      </w:pPr>
      <w:r w:rsidRPr="00E744E3">
        <w:rPr>
          <w:lang w:val="fr-FR"/>
        </w:rPr>
        <w:t xml:space="preserve">Il y a quelques mois, le chef du village est venu rendre visite à la grand-mère d’Adaoula. Il lui a expliqué qu’un cours d'apprentissage accéléré allait avoir lieu et qu’elle pouvait y participer. Après neuf mois de formation intensive, elle pourra revenir à l’école publique pour la prochaine année académique. Elle ne pouvait pas cacher sa joie. </w:t>
      </w:r>
    </w:p>
    <w:p w:rsidR="00E744E3" w:rsidRPr="00E744E3" w:rsidRDefault="00E744E3" w:rsidP="00E744E3">
      <w:pPr>
        <w:rPr>
          <w:lang w:val="fr-FR"/>
        </w:rPr>
      </w:pPr>
      <w:r w:rsidRPr="00E744E3">
        <w:rPr>
          <w:lang w:val="fr-FR"/>
        </w:rPr>
        <w:t xml:space="preserve">Adaoula comme 4 500 autres enfants non scolarisés ou déscolarisés dans les régions touchées par la crise a rejoint le programme d'apprentissage accéléré de l'UNICEF financé par le Fond de la Consolidation de la Paix. Âgés de 8 à 12 ans, ces enfants, après avoir perdu la chance d’aller à l’école suite </w:t>
      </w:r>
      <w:r w:rsidR="00863CB7" w:rsidRPr="00863CB7">
        <w:rPr>
          <w:lang w:val="fr-FR"/>
        </w:rPr>
        <w:t xml:space="preserve">au </w:t>
      </w:r>
      <w:r w:rsidRPr="00E744E3">
        <w:rPr>
          <w:lang w:val="fr-FR"/>
        </w:rPr>
        <w:t xml:space="preserve">conflit, reçoivent une opportunité nouvelle d’apprendre et de réaliser leur droit à l’éducation. </w:t>
      </w:r>
    </w:p>
    <w:p w:rsidR="00E744E3" w:rsidRPr="00E744E3" w:rsidRDefault="00E744E3" w:rsidP="00E744E3">
      <w:pPr>
        <w:rPr>
          <w:lang w:val="fr-FR"/>
        </w:rPr>
      </w:pPr>
      <w:r w:rsidRPr="00E744E3">
        <w:rPr>
          <w:lang w:val="fr-FR"/>
        </w:rPr>
        <w:t>Chaque jour, Adaoula a l’habitude de s’installer discrètement à l'arrière de la classe. Son professeur explique : "Elle ne parle pas beaucoup  mais je peux affirmer qu'elle est si heureuse d'être à l'école. Je connaissais ses parents. Je ferai de mon mieux pour qu’elle réussisse en classe. Elle est vraiment très intelligente."</w:t>
      </w:r>
    </w:p>
    <w:p w:rsidR="00E744E3" w:rsidRPr="00E744E3" w:rsidRDefault="00E744E3" w:rsidP="00E744E3">
      <w:pPr>
        <w:rPr>
          <w:lang w:val="fr-FR"/>
        </w:rPr>
      </w:pPr>
      <w:r w:rsidRPr="00E744E3">
        <w:rPr>
          <w:lang w:val="fr-FR"/>
        </w:rPr>
        <w:t xml:space="preserve">Sa camarade de classe, Arakietou, 10 ans, vient tous les jours au centre du cours passarelle en pirogue. Sa mère raconte : "Ma fille était malade pendant plusieurs années, c’est pourquoi je ne pouvais pas l’envoyer à l'école. En plus, j’avais trop peur de la laisser partir par </w:t>
      </w:r>
      <w:r w:rsidR="00863CB7" w:rsidRPr="00863CB7">
        <w:rPr>
          <w:lang w:val="fr-FR"/>
        </w:rPr>
        <w:t xml:space="preserve">la </w:t>
      </w:r>
      <w:r w:rsidRPr="00E744E3">
        <w:rPr>
          <w:lang w:val="fr-FR"/>
        </w:rPr>
        <w:t>rivière en raison de l'insécurité."</w:t>
      </w:r>
    </w:p>
    <w:p w:rsidR="00A47DDA" w:rsidRPr="00E744E3" w:rsidRDefault="00E744E3" w:rsidP="00E744E3">
      <w:pPr>
        <w:ind w:left="-720"/>
        <w:rPr>
          <w:lang w:val="fr-FR"/>
        </w:rPr>
      </w:pPr>
      <w:r w:rsidRPr="00E744E3">
        <w:rPr>
          <w:lang w:val="fr-FR"/>
        </w:rPr>
        <w:t>Pour ces enfants, revenir à l’école est le signe du retour à une vie normale après le traumatisme de la crise. C’est un retour à une stabilité, une vie en paix, sans menace, ni violence, que tous les enfants méritent, chacun d’entre eux. (</w:t>
      </w:r>
      <w:r w:rsidRPr="00D1571A">
        <w:rPr>
          <w:lang w:val="fr-FR"/>
        </w:rPr>
        <w:t>il y a des photos qui accompagnent l'histoire)</w:t>
      </w:r>
      <w:r w:rsidR="00915C96">
        <w:fldChar w:fldCharType="end"/>
      </w:r>
      <w:bookmarkEnd w:id="38"/>
    </w:p>
    <w:p w:rsidR="00A47DDA" w:rsidRPr="00E744E3" w:rsidRDefault="00A47DDA" w:rsidP="00A47DDA">
      <w:pPr>
        <w:tabs>
          <w:tab w:val="left" w:pos="0"/>
        </w:tabs>
        <w:rPr>
          <w:lang w:val="fr-FR"/>
        </w:rPr>
      </w:pPr>
    </w:p>
    <w:p w:rsidR="00D3351A" w:rsidRPr="00E744E3" w:rsidRDefault="00D3351A" w:rsidP="00A47DDA">
      <w:pPr>
        <w:ind w:left="-720"/>
        <w:rPr>
          <w:rFonts w:ascii="Arial Narrow" w:hAnsi="Arial Narrow"/>
          <w:b/>
          <w:sz w:val="22"/>
          <w:szCs w:val="22"/>
          <w:lang w:val="fr-FR"/>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en retard"/>
            </w:ddList>
          </w:ffData>
        </w:fldChar>
      </w:r>
      <w:r w:rsidR="00BF3D2B" w:rsidRPr="00143BAD">
        <w:rPr>
          <w:rFonts w:ascii="Arial Narrow" w:hAnsi="Arial Narrow"/>
          <w:sz w:val="22"/>
          <w:szCs w:val="22"/>
          <w:lang w:val="fr-FR"/>
        </w:rPr>
        <w:instrText xml:space="preserve"> FORMDROPDOWN </w:instrText>
      </w:r>
      <w:r w:rsidR="00CD0CB2">
        <w:rPr>
          <w:rFonts w:ascii="Arial Narrow" w:hAnsi="Arial Narrow"/>
          <w:sz w:val="22"/>
          <w:szCs w:val="22"/>
        </w:rPr>
      </w:r>
      <w:r w:rsidR="00CD0CB2">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Default="00A47DDA" w:rsidP="00A47DDA">
      <w:pPr>
        <w:ind w:left="-720"/>
        <w:jc w:val="both"/>
        <w:rPr>
          <w:rFonts w:ascii="Arial Narrow" w:hAnsi="Arial Narrow"/>
          <w:sz w:val="22"/>
          <w:szCs w:val="22"/>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9" w:name="Text1"/>
      <w:r w:rsidRPr="0067151E">
        <w:rPr>
          <w:rFonts w:ascii="Arial Narrow" w:hAnsi="Arial Narrow"/>
          <w:sz w:val="22"/>
          <w:szCs w:val="22"/>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noProof/>
          <w:sz w:val="22"/>
          <w:szCs w:val="22"/>
        </w:rPr>
        <w:t> </w:t>
      </w:r>
      <w:r w:rsidRPr="0067151E">
        <w:rPr>
          <w:rFonts w:ascii="Arial Narrow" w:hAnsi="Arial Narrow"/>
          <w:sz w:val="22"/>
          <w:szCs w:val="22"/>
        </w:rPr>
        <w:fldChar w:fldCharType="end"/>
      </w:r>
      <w:bookmarkEnd w:id="39"/>
    </w:p>
    <w:p w:rsidR="007B237C" w:rsidRDefault="007B237C" w:rsidP="00A47DDA">
      <w:pPr>
        <w:ind w:left="-720"/>
        <w:jc w:val="both"/>
        <w:rPr>
          <w:rFonts w:ascii="Arial Narrow" w:hAnsi="Arial Narrow"/>
          <w:sz w:val="22"/>
          <w:szCs w:val="22"/>
        </w:rPr>
      </w:pPr>
    </w:p>
    <w:p w:rsidR="007B237C" w:rsidRPr="00143BAD"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143BAD">
        <w:rPr>
          <w:rFonts w:ascii="Arial Narrow" w:hAnsi="Arial Narrow"/>
          <w:sz w:val="22"/>
          <w:szCs w:val="22"/>
          <w:lang w:val="fr-FR"/>
        </w:rPr>
        <w:t>.</w:t>
      </w:r>
      <w:r>
        <w:rPr>
          <w:rStyle w:val="FootnoteReference"/>
          <w:rFonts w:ascii="Arial Narrow" w:hAnsi="Arial Narrow"/>
          <w:sz w:val="22"/>
          <w:szCs w:val="22"/>
        </w:rPr>
        <w:footnoteReference w:id="5"/>
      </w:r>
    </w:p>
    <w:p w:rsidR="00A47DDA" w:rsidRPr="00143BAD"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736"/>
        <w:gridCol w:w="1469"/>
        <w:gridCol w:w="1544"/>
        <w:gridCol w:w="1560"/>
        <w:gridCol w:w="1908"/>
      </w:tblGrid>
      <w:tr w:rsidR="00B06422" w:rsidRPr="00CD0CB2"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 xml:space="preserve">Agence </w:t>
            </w:r>
            <w:r w:rsidRPr="007B237C">
              <w:rPr>
                <w:lang w:val="fr-FR"/>
              </w:rPr>
              <w:lastRenderedPageBreak/>
              <w:t>ONU récipiendaire</w:t>
            </w:r>
          </w:p>
        </w:tc>
        <w:tc>
          <w:tcPr>
            <w:tcW w:w="1659" w:type="dxa"/>
            <w:shd w:val="clear" w:color="auto" w:fill="auto"/>
          </w:tcPr>
          <w:p w:rsidR="007B237C" w:rsidRPr="007B237C" w:rsidRDefault="007B237C" w:rsidP="00E7714A">
            <w:pPr>
              <w:rPr>
                <w:lang w:val="fr-FR"/>
              </w:rPr>
            </w:pPr>
            <w:r w:rsidRPr="007B237C">
              <w:rPr>
                <w:lang w:val="fr-FR"/>
              </w:rPr>
              <w:lastRenderedPageBreak/>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 xml:space="preserve">Commentaires sur l’état de </w:t>
            </w:r>
            <w:r w:rsidRPr="007B237C">
              <w:rPr>
                <w:lang w:val="fr-FR"/>
              </w:rPr>
              <w:lastRenderedPageBreak/>
              <w:t>dépense</w:t>
            </w:r>
          </w:p>
        </w:tc>
      </w:tr>
      <w:tr w:rsidR="007B237C" w:rsidRPr="00CD0CB2" w:rsidTr="00E7714A">
        <w:tc>
          <w:tcPr>
            <w:tcW w:w="9450" w:type="dxa"/>
            <w:gridSpan w:val="6"/>
            <w:shd w:val="clear" w:color="auto" w:fill="auto"/>
          </w:tcPr>
          <w:p w:rsidR="007B237C" w:rsidRPr="00CC4618" w:rsidRDefault="007B237C" w:rsidP="00CC4618">
            <w:pPr>
              <w:rPr>
                <w:lang w:val="fr-FR"/>
              </w:rPr>
            </w:pPr>
            <w:r w:rsidRPr="007B237C">
              <w:rPr>
                <w:lang w:val="fr-FR"/>
              </w:rPr>
              <w:lastRenderedPageBreak/>
              <w:t>Résultat</w:t>
            </w:r>
            <w:r w:rsidRPr="00CC4618">
              <w:rPr>
                <w:lang w:val="fr-FR"/>
              </w:rPr>
              <w:t xml:space="preserve"> 1: </w:t>
            </w:r>
            <w:r>
              <w:fldChar w:fldCharType="begin">
                <w:ffData>
                  <w:name w:val="Text44"/>
                  <w:enabled/>
                  <w:calcOnExit w:val="0"/>
                  <w:textInput/>
                </w:ffData>
              </w:fldChar>
            </w:r>
            <w:bookmarkStart w:id="40" w:name="Text44"/>
            <w:r w:rsidRPr="00CC4618">
              <w:rPr>
                <w:lang w:val="fr-FR"/>
              </w:rPr>
              <w:instrText xml:space="preserve"> FORMTEXT </w:instrText>
            </w:r>
            <w:r>
              <w:fldChar w:fldCharType="separate"/>
            </w:r>
            <w:r w:rsidR="00CC4618" w:rsidRPr="00CC4618">
              <w:rPr>
                <w:lang w:val="fr-FR"/>
              </w:rPr>
              <w:t>La marginalisation des enfants et d’adolescents déscolarisés et non scolarisés touchés par le conflit et plus vulnérables est diminué par leur intégration à une éducation de qualité et la consolidation à la paix</w:t>
            </w:r>
            <w:r>
              <w:fldChar w:fldCharType="end"/>
            </w:r>
            <w:bookmarkEnd w:id="40"/>
          </w:p>
        </w:tc>
      </w:tr>
      <w:tr w:rsidR="00B06422" w:rsidTr="00E7714A">
        <w:tc>
          <w:tcPr>
            <w:tcW w:w="1293" w:type="dxa"/>
            <w:shd w:val="clear" w:color="auto" w:fill="auto"/>
          </w:tcPr>
          <w:p w:rsidR="007B237C" w:rsidRDefault="007B237C" w:rsidP="00E7714A">
            <w:r>
              <w:t>Produit 1.1</w:t>
            </w:r>
          </w:p>
        </w:tc>
        <w:tc>
          <w:tcPr>
            <w:tcW w:w="1586" w:type="dxa"/>
            <w:shd w:val="clear" w:color="auto" w:fill="auto"/>
          </w:tcPr>
          <w:p w:rsidR="007B237C" w:rsidRPr="00CC4618" w:rsidRDefault="007B237C" w:rsidP="00B3200E">
            <w:pPr>
              <w:rPr>
                <w:lang w:val="fr-FR"/>
              </w:rPr>
            </w:pPr>
            <w:r>
              <w:fldChar w:fldCharType="begin">
                <w:ffData>
                  <w:name w:val="Text45"/>
                  <w:enabled/>
                  <w:calcOnExit w:val="0"/>
                  <w:textInput/>
                </w:ffData>
              </w:fldChar>
            </w:r>
            <w:bookmarkStart w:id="41" w:name="Text45"/>
            <w:r w:rsidRPr="00CC4618">
              <w:rPr>
                <w:lang w:val="fr-FR"/>
              </w:rPr>
              <w:instrText xml:space="preserve"> FORMTEXT </w:instrText>
            </w:r>
            <w:r>
              <w:fldChar w:fldCharType="separate"/>
            </w:r>
            <w:r w:rsidR="00B3200E" w:rsidRPr="00B3200E">
              <w:rPr>
                <w:lang w:val="fr-FR"/>
              </w:rPr>
              <w:t>S</w:t>
            </w:r>
            <w:r w:rsidR="00CC4618" w:rsidRPr="00CC4618">
              <w:rPr>
                <w:lang w:val="fr-FR"/>
              </w:rPr>
              <w:t xml:space="preserve">ensibilisation des communautés sur l’importance de la scolarisation, et du cours passerelles </w:t>
            </w:r>
            <w:r>
              <w:fldChar w:fldCharType="end"/>
            </w:r>
            <w:bookmarkEnd w:id="41"/>
          </w:p>
        </w:tc>
        <w:tc>
          <w:tcPr>
            <w:tcW w:w="1221" w:type="dxa"/>
            <w:shd w:val="clear" w:color="auto" w:fill="auto"/>
          </w:tcPr>
          <w:p w:rsidR="007B237C" w:rsidRDefault="007B237C" w:rsidP="00CC4618">
            <w:r w:rsidRPr="00F61EC3">
              <w:fldChar w:fldCharType="begin">
                <w:ffData>
                  <w:name w:val="Text45"/>
                  <w:enabled/>
                  <w:calcOnExit w:val="0"/>
                  <w:textInput/>
                </w:ffData>
              </w:fldChar>
            </w:r>
            <w:r w:rsidRPr="00F61EC3">
              <w:instrText xml:space="preserve"> FORMTEXT </w:instrText>
            </w:r>
            <w:r w:rsidRPr="00F61EC3">
              <w:fldChar w:fldCharType="separate"/>
            </w:r>
            <w:r w:rsidR="00CC4618">
              <w:t>UNICEF</w:t>
            </w:r>
            <w:r w:rsidRPr="00F61EC3">
              <w:fldChar w:fldCharType="end"/>
            </w:r>
          </w:p>
        </w:tc>
        <w:tc>
          <w:tcPr>
            <w:tcW w:w="1659" w:type="dxa"/>
            <w:shd w:val="clear" w:color="auto" w:fill="auto"/>
          </w:tcPr>
          <w:p w:rsidR="007B237C" w:rsidRDefault="007B237C" w:rsidP="006D5384">
            <w:r w:rsidRPr="00F61EC3">
              <w:fldChar w:fldCharType="begin">
                <w:ffData>
                  <w:name w:val="Text45"/>
                  <w:enabled/>
                  <w:calcOnExit w:val="0"/>
                  <w:textInput/>
                </w:ffData>
              </w:fldChar>
            </w:r>
            <w:r w:rsidRPr="00F61EC3">
              <w:instrText xml:space="preserve"> FORMTEXT </w:instrText>
            </w:r>
            <w:r w:rsidRPr="00F61EC3">
              <w:fldChar w:fldCharType="separate"/>
            </w:r>
            <w:r w:rsidR="006D5384">
              <w:t>30 000</w:t>
            </w:r>
            <w:r w:rsidRPr="00F61EC3">
              <w:fldChar w:fldCharType="end"/>
            </w:r>
          </w:p>
        </w:tc>
        <w:tc>
          <w:tcPr>
            <w:tcW w:w="1711" w:type="dxa"/>
          </w:tcPr>
          <w:p w:rsidR="007B237C" w:rsidRDefault="007B237C" w:rsidP="00B06422">
            <w:r w:rsidRPr="00F61EC3">
              <w:fldChar w:fldCharType="begin">
                <w:ffData>
                  <w:name w:val="Text45"/>
                  <w:enabled/>
                  <w:calcOnExit w:val="0"/>
                  <w:textInput/>
                </w:ffData>
              </w:fldChar>
            </w:r>
            <w:r w:rsidRPr="00F61EC3">
              <w:instrText xml:space="preserve"> FORMTEXT </w:instrText>
            </w:r>
            <w:r w:rsidRPr="00F61EC3">
              <w:fldChar w:fldCharType="separate"/>
            </w:r>
            <w:r w:rsidR="00B06422">
              <w:t>30 000</w:t>
            </w:r>
            <w:r w:rsidRPr="00F61EC3">
              <w:fldChar w:fldCharType="end"/>
            </w:r>
          </w:p>
        </w:tc>
        <w:tc>
          <w:tcPr>
            <w:tcW w:w="1980" w:type="dxa"/>
          </w:tcPr>
          <w:p w:rsidR="007B237C" w:rsidRDefault="007B237C" w:rsidP="00B06422">
            <w:r w:rsidRPr="00F61EC3">
              <w:fldChar w:fldCharType="begin">
                <w:ffData>
                  <w:name w:val="Text45"/>
                  <w:enabled/>
                  <w:calcOnExit w:val="0"/>
                  <w:textInput/>
                </w:ffData>
              </w:fldChar>
            </w:r>
            <w:r w:rsidRPr="00F61EC3">
              <w:instrText xml:space="preserve"> FORMTEXT </w:instrText>
            </w:r>
            <w:r w:rsidRPr="00F61EC3">
              <w:fldChar w:fldCharType="separate"/>
            </w:r>
            <w:r w:rsidR="00B06422">
              <w:t>Achevé</w:t>
            </w:r>
            <w:r w:rsidRPr="00F61EC3">
              <w:fldChar w:fldCharType="end"/>
            </w:r>
          </w:p>
        </w:tc>
      </w:tr>
      <w:tr w:rsidR="00B06422" w:rsidRPr="00CD0CB2" w:rsidTr="00E7714A">
        <w:tc>
          <w:tcPr>
            <w:tcW w:w="1293" w:type="dxa"/>
            <w:shd w:val="clear" w:color="auto" w:fill="auto"/>
          </w:tcPr>
          <w:p w:rsidR="007B237C" w:rsidRDefault="007B237C" w:rsidP="00E7714A">
            <w:r>
              <w:t>Produit 1.2</w:t>
            </w:r>
          </w:p>
        </w:tc>
        <w:tc>
          <w:tcPr>
            <w:tcW w:w="1586" w:type="dxa"/>
            <w:shd w:val="clear" w:color="auto" w:fill="auto"/>
          </w:tcPr>
          <w:p w:rsidR="007B237C" w:rsidRPr="00CC4618" w:rsidRDefault="007B237C" w:rsidP="00CC4618">
            <w:pPr>
              <w:rPr>
                <w:lang w:val="fr-FR"/>
              </w:rPr>
            </w:pPr>
            <w:r w:rsidRPr="005356B8">
              <w:fldChar w:fldCharType="begin">
                <w:ffData>
                  <w:name w:val="Text45"/>
                  <w:enabled/>
                  <w:calcOnExit w:val="0"/>
                  <w:textInput/>
                </w:ffData>
              </w:fldChar>
            </w:r>
            <w:r w:rsidRPr="00CC4618">
              <w:rPr>
                <w:lang w:val="fr-FR"/>
              </w:rPr>
              <w:instrText xml:space="preserve"> FORMTEXT </w:instrText>
            </w:r>
            <w:r w:rsidRPr="005356B8">
              <w:fldChar w:fldCharType="separate"/>
            </w:r>
            <w:r w:rsidR="00CC4618" w:rsidRPr="00CC4618">
              <w:rPr>
                <w:lang w:val="fr-FR"/>
              </w:rPr>
              <w:t>Disponibilité des matériels des cours passerelles</w:t>
            </w:r>
            <w:r w:rsidRPr="005356B8">
              <w:fldChar w:fldCharType="end"/>
            </w:r>
          </w:p>
        </w:tc>
        <w:tc>
          <w:tcPr>
            <w:tcW w:w="1221" w:type="dxa"/>
            <w:shd w:val="clear" w:color="auto" w:fill="auto"/>
          </w:tcPr>
          <w:p w:rsidR="007B237C" w:rsidRDefault="007B237C" w:rsidP="00CC4618">
            <w:r w:rsidRPr="00F61EC3">
              <w:fldChar w:fldCharType="begin">
                <w:ffData>
                  <w:name w:val="Text45"/>
                  <w:enabled/>
                  <w:calcOnExit w:val="0"/>
                  <w:textInput/>
                </w:ffData>
              </w:fldChar>
            </w:r>
            <w:r w:rsidRPr="00F61EC3">
              <w:instrText xml:space="preserve"> FORMTEXT </w:instrText>
            </w:r>
            <w:r w:rsidRPr="00F61EC3">
              <w:fldChar w:fldCharType="separate"/>
            </w:r>
            <w:r w:rsidR="00CC4618">
              <w:t>UNICEF</w:t>
            </w:r>
            <w:r w:rsidRPr="00F61EC3">
              <w:fldChar w:fldCharType="end"/>
            </w:r>
          </w:p>
        </w:tc>
        <w:tc>
          <w:tcPr>
            <w:tcW w:w="1659" w:type="dxa"/>
            <w:shd w:val="clear" w:color="auto" w:fill="auto"/>
          </w:tcPr>
          <w:p w:rsidR="007B237C" w:rsidRDefault="007B237C" w:rsidP="006D5384">
            <w:r w:rsidRPr="00F61EC3">
              <w:fldChar w:fldCharType="begin">
                <w:ffData>
                  <w:name w:val="Text45"/>
                  <w:enabled/>
                  <w:calcOnExit w:val="0"/>
                  <w:textInput/>
                </w:ffData>
              </w:fldChar>
            </w:r>
            <w:r w:rsidRPr="00F61EC3">
              <w:instrText xml:space="preserve"> FORMTEXT </w:instrText>
            </w:r>
            <w:r w:rsidRPr="00F61EC3">
              <w:fldChar w:fldCharType="separate"/>
            </w:r>
            <w:r w:rsidR="006D5384">
              <w:t>53 000</w:t>
            </w:r>
            <w:r w:rsidRPr="00F61EC3">
              <w:fldChar w:fldCharType="end"/>
            </w:r>
          </w:p>
        </w:tc>
        <w:tc>
          <w:tcPr>
            <w:tcW w:w="1711" w:type="dxa"/>
          </w:tcPr>
          <w:p w:rsidR="007B237C" w:rsidRDefault="007B237C" w:rsidP="00B06422">
            <w:r w:rsidRPr="00F61EC3">
              <w:fldChar w:fldCharType="begin">
                <w:ffData>
                  <w:name w:val="Text45"/>
                  <w:enabled/>
                  <w:calcOnExit w:val="0"/>
                  <w:textInput/>
                </w:ffData>
              </w:fldChar>
            </w:r>
            <w:r w:rsidRPr="00F61EC3">
              <w:instrText xml:space="preserve"> FORMTEXT </w:instrText>
            </w:r>
            <w:r w:rsidRPr="00F61EC3">
              <w:fldChar w:fldCharType="separate"/>
            </w:r>
            <w:r w:rsidR="00B06422">
              <w:t>75 000</w:t>
            </w:r>
            <w:r w:rsidRPr="00F61EC3">
              <w:fldChar w:fldCharType="end"/>
            </w:r>
          </w:p>
        </w:tc>
        <w:tc>
          <w:tcPr>
            <w:tcW w:w="1980" w:type="dxa"/>
          </w:tcPr>
          <w:p w:rsidR="007B237C" w:rsidRPr="00B06422" w:rsidRDefault="007B237C" w:rsidP="00863CB7">
            <w:pPr>
              <w:rPr>
                <w:lang w:val="fr-FR"/>
              </w:rPr>
            </w:pPr>
            <w:r w:rsidRPr="00F61EC3">
              <w:fldChar w:fldCharType="begin">
                <w:ffData>
                  <w:name w:val="Text45"/>
                  <w:enabled/>
                  <w:calcOnExit w:val="0"/>
                  <w:textInput/>
                </w:ffData>
              </w:fldChar>
            </w:r>
            <w:r w:rsidRPr="00B06422">
              <w:rPr>
                <w:lang w:val="fr-FR"/>
              </w:rPr>
              <w:instrText xml:space="preserve"> FORMTEXT </w:instrText>
            </w:r>
            <w:r w:rsidRPr="00F61EC3">
              <w:fldChar w:fldCharType="separate"/>
            </w:r>
            <w:r w:rsidR="00B06422" w:rsidRPr="00B06422">
              <w:rPr>
                <w:lang w:val="fr-FR"/>
              </w:rPr>
              <w:t>Le budget a été sous estimé, et l'augmentation d</w:t>
            </w:r>
            <w:r w:rsidR="00863CB7" w:rsidRPr="00863CB7">
              <w:rPr>
                <w:lang w:val="fr-FR"/>
              </w:rPr>
              <w:t>u cout du transport</w:t>
            </w:r>
            <w:r w:rsidRPr="00F61EC3">
              <w:fldChar w:fldCharType="end"/>
            </w:r>
          </w:p>
        </w:tc>
      </w:tr>
      <w:tr w:rsidR="00B06422" w:rsidTr="00E7714A">
        <w:tc>
          <w:tcPr>
            <w:tcW w:w="1293" w:type="dxa"/>
            <w:shd w:val="clear" w:color="auto" w:fill="auto"/>
          </w:tcPr>
          <w:p w:rsidR="007B237C" w:rsidRDefault="007B237C" w:rsidP="00E7714A">
            <w:r>
              <w:t>Produit 1.3</w:t>
            </w:r>
          </w:p>
        </w:tc>
        <w:tc>
          <w:tcPr>
            <w:tcW w:w="1586" w:type="dxa"/>
            <w:shd w:val="clear" w:color="auto" w:fill="auto"/>
          </w:tcPr>
          <w:p w:rsidR="007B237C" w:rsidRDefault="007B237C" w:rsidP="00CC4618">
            <w:r w:rsidRPr="005356B8">
              <w:fldChar w:fldCharType="begin">
                <w:ffData>
                  <w:name w:val="Text45"/>
                  <w:enabled/>
                  <w:calcOnExit w:val="0"/>
                  <w:textInput/>
                </w:ffData>
              </w:fldChar>
            </w:r>
            <w:r w:rsidRPr="005356B8">
              <w:instrText xml:space="preserve"> FORMTEXT </w:instrText>
            </w:r>
            <w:r w:rsidRPr="005356B8">
              <w:fldChar w:fldCharType="separate"/>
            </w:r>
            <w:r w:rsidR="00CC4618" w:rsidRPr="00CC4618">
              <w:t>Organisation des cours passerelles</w:t>
            </w:r>
            <w:r w:rsidRPr="005356B8">
              <w:fldChar w:fldCharType="end"/>
            </w:r>
          </w:p>
        </w:tc>
        <w:tc>
          <w:tcPr>
            <w:tcW w:w="1221" w:type="dxa"/>
            <w:shd w:val="clear" w:color="auto" w:fill="auto"/>
          </w:tcPr>
          <w:p w:rsidR="007B237C" w:rsidRDefault="007B237C" w:rsidP="00CC4618">
            <w:r w:rsidRPr="00F61EC3">
              <w:fldChar w:fldCharType="begin">
                <w:ffData>
                  <w:name w:val="Text45"/>
                  <w:enabled/>
                  <w:calcOnExit w:val="0"/>
                  <w:textInput/>
                </w:ffData>
              </w:fldChar>
            </w:r>
            <w:r w:rsidRPr="00F61EC3">
              <w:instrText xml:space="preserve"> FORMTEXT </w:instrText>
            </w:r>
            <w:r w:rsidRPr="00F61EC3">
              <w:fldChar w:fldCharType="separate"/>
            </w:r>
            <w:r w:rsidR="00CC4618">
              <w:t>UNICEF</w:t>
            </w:r>
            <w:r w:rsidRPr="00F61EC3">
              <w:fldChar w:fldCharType="end"/>
            </w:r>
          </w:p>
        </w:tc>
        <w:tc>
          <w:tcPr>
            <w:tcW w:w="1659" w:type="dxa"/>
            <w:shd w:val="clear" w:color="auto" w:fill="auto"/>
          </w:tcPr>
          <w:p w:rsidR="007B237C" w:rsidRDefault="007B237C" w:rsidP="006D5384">
            <w:r w:rsidRPr="00F61EC3">
              <w:fldChar w:fldCharType="begin">
                <w:ffData>
                  <w:name w:val="Text45"/>
                  <w:enabled/>
                  <w:calcOnExit w:val="0"/>
                  <w:textInput/>
                </w:ffData>
              </w:fldChar>
            </w:r>
            <w:r w:rsidRPr="00F61EC3">
              <w:instrText xml:space="preserve"> FORMTEXT </w:instrText>
            </w:r>
            <w:r w:rsidRPr="00F61EC3">
              <w:fldChar w:fldCharType="separate"/>
            </w:r>
            <w:r w:rsidR="006D5384">
              <w:t>750 000</w:t>
            </w:r>
            <w:r w:rsidRPr="00F61EC3">
              <w:fldChar w:fldCharType="end"/>
            </w:r>
          </w:p>
        </w:tc>
        <w:tc>
          <w:tcPr>
            <w:tcW w:w="1711" w:type="dxa"/>
          </w:tcPr>
          <w:p w:rsidR="007B237C" w:rsidRDefault="007B237C" w:rsidP="00B06422">
            <w:r w:rsidRPr="00F61EC3">
              <w:fldChar w:fldCharType="begin">
                <w:ffData>
                  <w:name w:val="Text45"/>
                  <w:enabled/>
                  <w:calcOnExit w:val="0"/>
                  <w:textInput/>
                </w:ffData>
              </w:fldChar>
            </w:r>
            <w:r w:rsidRPr="00F61EC3">
              <w:instrText xml:space="preserve"> FORMTEXT </w:instrText>
            </w:r>
            <w:r w:rsidRPr="00F61EC3">
              <w:fldChar w:fldCharType="separate"/>
            </w:r>
            <w:r w:rsidR="00B06422">
              <w:t>383 180</w:t>
            </w:r>
            <w:r w:rsidRPr="00F61EC3">
              <w:fldChar w:fldCharType="end"/>
            </w:r>
          </w:p>
        </w:tc>
        <w:tc>
          <w:tcPr>
            <w:tcW w:w="1980" w:type="dxa"/>
          </w:tcPr>
          <w:p w:rsidR="007B237C" w:rsidRDefault="007B237C" w:rsidP="00B06422">
            <w:r w:rsidRPr="00F61EC3">
              <w:fldChar w:fldCharType="begin">
                <w:ffData>
                  <w:name w:val="Text45"/>
                  <w:enabled/>
                  <w:calcOnExit w:val="0"/>
                  <w:textInput/>
                </w:ffData>
              </w:fldChar>
            </w:r>
            <w:r w:rsidRPr="00F61EC3">
              <w:instrText xml:space="preserve"> FORMTEXT </w:instrText>
            </w:r>
            <w:r w:rsidRPr="00F61EC3">
              <w:fldChar w:fldCharType="separate"/>
            </w:r>
            <w:r w:rsidR="00B06422">
              <w:t>Conforme au plan</w:t>
            </w:r>
            <w:r w:rsidRPr="00F61EC3">
              <w:fldChar w:fldCharType="end"/>
            </w:r>
          </w:p>
        </w:tc>
      </w:tr>
      <w:tr w:rsidR="007B237C" w:rsidRPr="00CD0CB2" w:rsidTr="00E7714A">
        <w:tc>
          <w:tcPr>
            <w:tcW w:w="9450" w:type="dxa"/>
            <w:gridSpan w:val="6"/>
            <w:shd w:val="clear" w:color="auto" w:fill="auto"/>
          </w:tcPr>
          <w:p w:rsidR="007B237C" w:rsidRPr="00CC4618" w:rsidRDefault="007B237C" w:rsidP="00CC4618">
            <w:pPr>
              <w:rPr>
                <w:lang w:val="fr-FR"/>
              </w:rPr>
            </w:pPr>
            <w:r w:rsidRPr="007B237C">
              <w:rPr>
                <w:lang w:val="fr-FR"/>
              </w:rPr>
              <w:t>Résultat</w:t>
            </w:r>
            <w:r w:rsidRPr="00CC4618">
              <w:rPr>
                <w:lang w:val="fr-FR"/>
              </w:rPr>
              <w:t xml:space="preserve"> 2: </w:t>
            </w:r>
            <w:r w:rsidRPr="005356B8">
              <w:fldChar w:fldCharType="begin">
                <w:ffData>
                  <w:name w:val="Text45"/>
                  <w:enabled/>
                  <w:calcOnExit w:val="0"/>
                  <w:textInput/>
                </w:ffData>
              </w:fldChar>
            </w:r>
            <w:r w:rsidRPr="00CC4618">
              <w:rPr>
                <w:lang w:val="fr-FR"/>
              </w:rPr>
              <w:instrText xml:space="preserve"> FORMTEXT </w:instrText>
            </w:r>
            <w:r w:rsidRPr="005356B8">
              <w:fldChar w:fldCharType="separate"/>
            </w:r>
            <w:r w:rsidR="00CC4618" w:rsidRPr="00CC4618">
              <w:rPr>
                <w:lang w:val="fr-FR"/>
              </w:rPr>
              <w:t>Les enfants à l’école participent activement aux activités de promotion de la cohésion sociale et la culture de la paix</w:t>
            </w:r>
            <w:r w:rsidRPr="005356B8">
              <w:fldChar w:fldCharType="end"/>
            </w:r>
          </w:p>
        </w:tc>
      </w:tr>
      <w:tr w:rsidR="00B06422" w:rsidTr="00E7714A">
        <w:tc>
          <w:tcPr>
            <w:tcW w:w="1293" w:type="dxa"/>
            <w:shd w:val="clear" w:color="auto" w:fill="auto"/>
          </w:tcPr>
          <w:p w:rsidR="007B237C" w:rsidRDefault="007B237C" w:rsidP="00E7714A">
            <w:r>
              <w:t>Produit 2.1</w:t>
            </w:r>
          </w:p>
        </w:tc>
        <w:tc>
          <w:tcPr>
            <w:tcW w:w="1586" w:type="dxa"/>
            <w:shd w:val="clear" w:color="auto" w:fill="auto"/>
          </w:tcPr>
          <w:p w:rsidR="007B237C" w:rsidRPr="00CC4618" w:rsidRDefault="007B237C" w:rsidP="006D5384">
            <w:pPr>
              <w:rPr>
                <w:lang w:val="fr-FR"/>
              </w:rPr>
            </w:pPr>
            <w:r w:rsidRPr="009727CA">
              <w:fldChar w:fldCharType="begin">
                <w:ffData>
                  <w:name w:val="Text45"/>
                  <w:enabled/>
                  <w:calcOnExit w:val="0"/>
                  <w:textInput/>
                </w:ffData>
              </w:fldChar>
            </w:r>
            <w:r w:rsidRPr="00CC4618">
              <w:rPr>
                <w:lang w:val="fr-FR"/>
              </w:rPr>
              <w:instrText xml:space="preserve"> FORMTEXT </w:instrText>
            </w:r>
            <w:r w:rsidRPr="009727CA">
              <w:fldChar w:fldCharType="separate"/>
            </w:r>
            <w:r w:rsidR="006D5384" w:rsidRPr="006D5384">
              <w:rPr>
                <w:lang w:val="fr-FR"/>
              </w:rPr>
              <w:t xml:space="preserve">Developpement </w:t>
            </w:r>
            <w:r w:rsidR="00CC4618" w:rsidRPr="00CC4618">
              <w:rPr>
                <w:lang w:val="fr-FR"/>
              </w:rPr>
              <w:t>des matériels de l’éducation de la paix</w:t>
            </w:r>
            <w:r w:rsidRPr="009727CA">
              <w:fldChar w:fldCharType="end"/>
            </w:r>
          </w:p>
        </w:tc>
        <w:tc>
          <w:tcPr>
            <w:tcW w:w="1221" w:type="dxa"/>
            <w:shd w:val="clear" w:color="auto" w:fill="auto"/>
          </w:tcPr>
          <w:p w:rsidR="007B237C" w:rsidRDefault="007B237C" w:rsidP="00CC4618">
            <w:r w:rsidRPr="00145298">
              <w:fldChar w:fldCharType="begin">
                <w:ffData>
                  <w:name w:val="Text45"/>
                  <w:enabled/>
                  <w:calcOnExit w:val="0"/>
                  <w:textInput/>
                </w:ffData>
              </w:fldChar>
            </w:r>
            <w:r w:rsidRPr="00145298">
              <w:instrText xml:space="preserve"> FORMTEXT </w:instrText>
            </w:r>
            <w:r w:rsidRPr="00145298">
              <w:fldChar w:fldCharType="separate"/>
            </w:r>
            <w:r w:rsidR="00CC4618">
              <w:t>UNICEF</w:t>
            </w:r>
            <w:r w:rsidRPr="00145298">
              <w:fldChar w:fldCharType="end"/>
            </w:r>
          </w:p>
        </w:tc>
        <w:tc>
          <w:tcPr>
            <w:tcW w:w="1659" w:type="dxa"/>
            <w:shd w:val="clear" w:color="auto" w:fill="auto"/>
          </w:tcPr>
          <w:p w:rsidR="007B237C" w:rsidRDefault="007B237C" w:rsidP="006D5384">
            <w:r w:rsidRPr="005A381D">
              <w:fldChar w:fldCharType="begin">
                <w:ffData>
                  <w:name w:val="Text45"/>
                  <w:enabled/>
                  <w:calcOnExit w:val="0"/>
                  <w:textInput/>
                </w:ffData>
              </w:fldChar>
            </w:r>
            <w:r w:rsidRPr="005A381D">
              <w:instrText xml:space="preserve"> FORMTEXT </w:instrText>
            </w:r>
            <w:r w:rsidRPr="005A381D">
              <w:fldChar w:fldCharType="separate"/>
            </w:r>
            <w:r w:rsidR="006D5384">
              <w:t>35 000</w:t>
            </w:r>
            <w:r w:rsidRPr="005A381D">
              <w:fldChar w:fldCharType="end"/>
            </w:r>
          </w:p>
        </w:tc>
        <w:tc>
          <w:tcPr>
            <w:tcW w:w="1711" w:type="dxa"/>
          </w:tcPr>
          <w:p w:rsidR="007B237C" w:rsidRDefault="007B237C" w:rsidP="00B06422">
            <w:r w:rsidRPr="00E726A5">
              <w:fldChar w:fldCharType="begin">
                <w:ffData>
                  <w:name w:val="Text45"/>
                  <w:enabled/>
                  <w:calcOnExit w:val="0"/>
                  <w:textInput/>
                </w:ffData>
              </w:fldChar>
            </w:r>
            <w:r w:rsidRPr="00E726A5">
              <w:instrText xml:space="preserve"> FORMTEXT </w:instrText>
            </w:r>
            <w:r w:rsidRPr="00E726A5">
              <w:fldChar w:fldCharType="separate"/>
            </w:r>
            <w:r w:rsidR="00B06422">
              <w:t>60 000</w:t>
            </w:r>
            <w:r w:rsidRPr="00E726A5">
              <w:fldChar w:fldCharType="end"/>
            </w:r>
          </w:p>
        </w:tc>
        <w:tc>
          <w:tcPr>
            <w:tcW w:w="1980" w:type="dxa"/>
          </w:tcPr>
          <w:p w:rsidR="007B237C" w:rsidRDefault="007B237C" w:rsidP="00B06422">
            <w:r w:rsidRPr="00E0635C">
              <w:fldChar w:fldCharType="begin">
                <w:ffData>
                  <w:name w:val="Text45"/>
                  <w:enabled/>
                  <w:calcOnExit w:val="0"/>
                  <w:textInput/>
                </w:ffData>
              </w:fldChar>
            </w:r>
            <w:r w:rsidRPr="00E0635C">
              <w:instrText xml:space="preserve"> FORMTEXT </w:instrText>
            </w:r>
            <w:r w:rsidRPr="00E0635C">
              <w:fldChar w:fldCharType="separate"/>
            </w:r>
            <w:r w:rsidR="00B06422">
              <w:t>Le budget sous estimé</w:t>
            </w:r>
            <w:r w:rsidRPr="00E0635C">
              <w:fldChar w:fldCharType="end"/>
            </w:r>
          </w:p>
        </w:tc>
      </w:tr>
      <w:tr w:rsidR="00B06422" w:rsidRPr="00CD0CB2" w:rsidTr="00E7714A">
        <w:tc>
          <w:tcPr>
            <w:tcW w:w="1293" w:type="dxa"/>
            <w:shd w:val="clear" w:color="auto" w:fill="auto"/>
          </w:tcPr>
          <w:p w:rsidR="007B237C" w:rsidRDefault="007B237C" w:rsidP="00E7714A">
            <w:r>
              <w:t>Produit 2.2</w:t>
            </w:r>
          </w:p>
        </w:tc>
        <w:tc>
          <w:tcPr>
            <w:tcW w:w="1586" w:type="dxa"/>
            <w:shd w:val="clear" w:color="auto" w:fill="auto"/>
          </w:tcPr>
          <w:p w:rsidR="007B237C" w:rsidRPr="00CC4618" w:rsidRDefault="007B237C" w:rsidP="00CC4618">
            <w:pPr>
              <w:rPr>
                <w:lang w:val="fr-FR"/>
              </w:rPr>
            </w:pPr>
            <w:r w:rsidRPr="009727CA">
              <w:fldChar w:fldCharType="begin">
                <w:ffData>
                  <w:name w:val="Text45"/>
                  <w:enabled/>
                  <w:calcOnExit w:val="0"/>
                  <w:textInput/>
                </w:ffData>
              </w:fldChar>
            </w:r>
            <w:r w:rsidRPr="00CC4618">
              <w:rPr>
                <w:lang w:val="fr-FR"/>
              </w:rPr>
              <w:instrText xml:space="preserve"> FORMTEXT </w:instrText>
            </w:r>
            <w:r w:rsidRPr="009727CA">
              <w:fldChar w:fldCharType="separate"/>
            </w:r>
            <w:r w:rsidR="00CC4618" w:rsidRPr="00CC4618">
              <w:rPr>
                <w:lang w:val="fr-FR"/>
              </w:rPr>
              <w:t>Formation des enseignants sur la culture de la paix</w:t>
            </w:r>
            <w:r w:rsidRPr="009727CA">
              <w:fldChar w:fldCharType="end"/>
            </w:r>
          </w:p>
        </w:tc>
        <w:tc>
          <w:tcPr>
            <w:tcW w:w="1221" w:type="dxa"/>
            <w:shd w:val="clear" w:color="auto" w:fill="auto"/>
          </w:tcPr>
          <w:p w:rsidR="007B237C" w:rsidRDefault="007B237C" w:rsidP="00CC4618">
            <w:r w:rsidRPr="00145298">
              <w:fldChar w:fldCharType="begin">
                <w:ffData>
                  <w:name w:val="Text45"/>
                  <w:enabled/>
                  <w:calcOnExit w:val="0"/>
                  <w:textInput/>
                </w:ffData>
              </w:fldChar>
            </w:r>
            <w:r w:rsidRPr="00145298">
              <w:instrText xml:space="preserve"> FORMTEXT </w:instrText>
            </w:r>
            <w:r w:rsidRPr="00145298">
              <w:fldChar w:fldCharType="separate"/>
            </w:r>
            <w:r w:rsidR="00CC4618">
              <w:t>UNICEF</w:t>
            </w:r>
            <w:r w:rsidRPr="00145298">
              <w:fldChar w:fldCharType="end"/>
            </w:r>
          </w:p>
        </w:tc>
        <w:tc>
          <w:tcPr>
            <w:tcW w:w="1659" w:type="dxa"/>
            <w:shd w:val="clear" w:color="auto" w:fill="auto"/>
          </w:tcPr>
          <w:p w:rsidR="007B237C" w:rsidRDefault="007B237C" w:rsidP="006D5384">
            <w:r w:rsidRPr="005A381D">
              <w:fldChar w:fldCharType="begin">
                <w:ffData>
                  <w:name w:val="Text45"/>
                  <w:enabled/>
                  <w:calcOnExit w:val="0"/>
                  <w:textInput/>
                </w:ffData>
              </w:fldChar>
            </w:r>
            <w:r w:rsidRPr="005A381D">
              <w:instrText xml:space="preserve"> FORMTEXT </w:instrText>
            </w:r>
            <w:r w:rsidRPr="005A381D">
              <w:fldChar w:fldCharType="separate"/>
            </w:r>
            <w:r w:rsidR="006D5384">
              <w:t>40 000</w:t>
            </w:r>
            <w:r w:rsidRPr="005A381D">
              <w:fldChar w:fldCharType="end"/>
            </w:r>
          </w:p>
        </w:tc>
        <w:tc>
          <w:tcPr>
            <w:tcW w:w="1711" w:type="dxa"/>
          </w:tcPr>
          <w:p w:rsidR="007B237C" w:rsidRDefault="007B237C" w:rsidP="0086257C">
            <w:r w:rsidRPr="00E726A5">
              <w:fldChar w:fldCharType="begin">
                <w:ffData>
                  <w:name w:val="Text45"/>
                  <w:enabled/>
                  <w:calcOnExit w:val="0"/>
                  <w:textInput/>
                </w:ffData>
              </w:fldChar>
            </w:r>
            <w:r w:rsidRPr="00E726A5">
              <w:instrText xml:space="preserve"> FORMTEXT </w:instrText>
            </w:r>
            <w:r w:rsidRPr="00E726A5">
              <w:fldChar w:fldCharType="separate"/>
            </w:r>
            <w:r w:rsidR="0086257C">
              <w:t>4</w:t>
            </w:r>
            <w:r w:rsidR="00B06422">
              <w:t>0 000</w:t>
            </w:r>
            <w:r w:rsidRPr="00E726A5">
              <w:fldChar w:fldCharType="end"/>
            </w:r>
          </w:p>
        </w:tc>
        <w:tc>
          <w:tcPr>
            <w:tcW w:w="1980" w:type="dxa"/>
          </w:tcPr>
          <w:p w:rsidR="007B237C" w:rsidRPr="00B06422" w:rsidRDefault="007B237C" w:rsidP="00B06422">
            <w:pPr>
              <w:rPr>
                <w:lang w:val="fr-FR"/>
              </w:rPr>
            </w:pPr>
            <w:r w:rsidRPr="00E0635C">
              <w:fldChar w:fldCharType="begin">
                <w:ffData>
                  <w:name w:val="Text45"/>
                  <w:enabled/>
                  <w:calcOnExit w:val="0"/>
                  <w:textInput/>
                </w:ffData>
              </w:fldChar>
            </w:r>
            <w:r w:rsidRPr="00B06422">
              <w:rPr>
                <w:lang w:val="fr-FR"/>
              </w:rPr>
              <w:instrText xml:space="preserve"> FORMTEXT </w:instrText>
            </w:r>
            <w:r w:rsidRPr="00E0635C">
              <w:fldChar w:fldCharType="separate"/>
            </w:r>
            <w:r w:rsidR="00B06422" w:rsidRPr="00B06422">
              <w:rPr>
                <w:lang w:val="fr-FR"/>
              </w:rPr>
              <w:t>Planifié pendant les vacances noel</w:t>
            </w:r>
            <w:r w:rsidRPr="00E0635C">
              <w:fldChar w:fldCharType="end"/>
            </w:r>
          </w:p>
        </w:tc>
      </w:tr>
      <w:tr w:rsidR="00B06422" w:rsidTr="00E7714A">
        <w:tc>
          <w:tcPr>
            <w:tcW w:w="1293" w:type="dxa"/>
            <w:shd w:val="clear" w:color="auto" w:fill="auto"/>
          </w:tcPr>
          <w:p w:rsidR="007B237C" w:rsidRDefault="007B237C" w:rsidP="00E7714A">
            <w:r>
              <w:t>Produit 2.3</w:t>
            </w:r>
          </w:p>
        </w:tc>
        <w:tc>
          <w:tcPr>
            <w:tcW w:w="1586" w:type="dxa"/>
            <w:shd w:val="clear" w:color="auto" w:fill="auto"/>
          </w:tcPr>
          <w:p w:rsidR="007B237C" w:rsidRPr="00CC4618" w:rsidRDefault="007B237C" w:rsidP="006D5384">
            <w:pPr>
              <w:rPr>
                <w:lang w:val="fr-FR"/>
              </w:rPr>
            </w:pPr>
            <w:r w:rsidRPr="009727CA">
              <w:fldChar w:fldCharType="begin">
                <w:ffData>
                  <w:name w:val="Text45"/>
                  <w:enabled/>
                  <w:calcOnExit w:val="0"/>
                  <w:textInput/>
                </w:ffData>
              </w:fldChar>
            </w:r>
            <w:r w:rsidRPr="00CC4618">
              <w:rPr>
                <w:lang w:val="fr-FR"/>
              </w:rPr>
              <w:instrText xml:space="preserve"> FORMTEXT </w:instrText>
            </w:r>
            <w:r w:rsidRPr="009727CA">
              <w:fldChar w:fldCharType="separate"/>
            </w:r>
            <w:r w:rsidR="006D5384" w:rsidRPr="006D5384">
              <w:rPr>
                <w:lang w:val="fr-FR"/>
              </w:rPr>
              <w:t>Orga</w:t>
            </w:r>
            <w:r w:rsidR="00863CB7" w:rsidRPr="00863CB7">
              <w:rPr>
                <w:lang w:val="fr-FR"/>
              </w:rPr>
              <w:t>n</w:t>
            </w:r>
            <w:r w:rsidR="006D5384" w:rsidRPr="006D5384">
              <w:rPr>
                <w:lang w:val="fr-FR"/>
              </w:rPr>
              <w:t>isation</w:t>
            </w:r>
            <w:r w:rsidR="00CC4618" w:rsidRPr="00CC4618">
              <w:rPr>
                <w:lang w:val="fr-FR"/>
              </w:rPr>
              <w:t xml:space="preserve"> des activités de la consolidation à la paix dans les écoles</w:t>
            </w:r>
            <w:r w:rsidRPr="009727CA">
              <w:fldChar w:fldCharType="end"/>
            </w:r>
          </w:p>
        </w:tc>
        <w:tc>
          <w:tcPr>
            <w:tcW w:w="1221" w:type="dxa"/>
            <w:shd w:val="clear" w:color="auto" w:fill="auto"/>
          </w:tcPr>
          <w:p w:rsidR="007B237C" w:rsidRDefault="007B237C" w:rsidP="00CC4618">
            <w:r w:rsidRPr="00145298">
              <w:fldChar w:fldCharType="begin">
                <w:ffData>
                  <w:name w:val="Text45"/>
                  <w:enabled/>
                  <w:calcOnExit w:val="0"/>
                  <w:textInput/>
                </w:ffData>
              </w:fldChar>
            </w:r>
            <w:r w:rsidRPr="00145298">
              <w:instrText xml:space="preserve"> FORMTEXT </w:instrText>
            </w:r>
            <w:r w:rsidRPr="00145298">
              <w:fldChar w:fldCharType="separate"/>
            </w:r>
            <w:r w:rsidR="00CC4618">
              <w:t>UNICEF</w:t>
            </w:r>
            <w:r w:rsidRPr="00145298">
              <w:fldChar w:fldCharType="end"/>
            </w:r>
          </w:p>
        </w:tc>
        <w:tc>
          <w:tcPr>
            <w:tcW w:w="1659" w:type="dxa"/>
            <w:shd w:val="clear" w:color="auto" w:fill="auto"/>
          </w:tcPr>
          <w:p w:rsidR="007B237C" w:rsidRDefault="007B237C" w:rsidP="006D5384">
            <w:r w:rsidRPr="005A381D">
              <w:fldChar w:fldCharType="begin">
                <w:ffData>
                  <w:name w:val="Text45"/>
                  <w:enabled/>
                  <w:calcOnExit w:val="0"/>
                  <w:textInput/>
                </w:ffData>
              </w:fldChar>
            </w:r>
            <w:r w:rsidRPr="005A381D">
              <w:instrText xml:space="preserve"> FORMTEXT </w:instrText>
            </w:r>
            <w:r w:rsidRPr="005A381D">
              <w:fldChar w:fldCharType="separate"/>
            </w:r>
            <w:r w:rsidR="006D5384">
              <w:t>70 000</w:t>
            </w:r>
            <w:r w:rsidRPr="005A381D">
              <w:fldChar w:fldCharType="end"/>
            </w:r>
          </w:p>
        </w:tc>
        <w:tc>
          <w:tcPr>
            <w:tcW w:w="1711" w:type="dxa"/>
          </w:tcPr>
          <w:p w:rsidR="007B237C" w:rsidRDefault="007B237C" w:rsidP="00D64BC2">
            <w:r w:rsidRPr="00E726A5">
              <w:fldChar w:fldCharType="begin">
                <w:ffData>
                  <w:name w:val="Text45"/>
                  <w:enabled/>
                  <w:calcOnExit w:val="0"/>
                  <w:textInput/>
                </w:ffData>
              </w:fldChar>
            </w:r>
            <w:r w:rsidRPr="00E726A5">
              <w:instrText xml:space="preserve"> FORMTEXT </w:instrText>
            </w:r>
            <w:r w:rsidRPr="00E726A5">
              <w:fldChar w:fldCharType="separate"/>
            </w:r>
            <w:r w:rsidR="00D64BC2">
              <w:t>5</w:t>
            </w:r>
            <w:r w:rsidR="00B06422">
              <w:t>0 000</w:t>
            </w:r>
            <w:r w:rsidRPr="00E726A5">
              <w:fldChar w:fldCharType="end"/>
            </w:r>
          </w:p>
        </w:tc>
        <w:tc>
          <w:tcPr>
            <w:tcW w:w="1980" w:type="dxa"/>
          </w:tcPr>
          <w:p w:rsidR="007B237C" w:rsidRDefault="007B237C" w:rsidP="00B06422">
            <w:r w:rsidRPr="00E0635C">
              <w:fldChar w:fldCharType="begin">
                <w:ffData>
                  <w:name w:val="Text45"/>
                  <w:enabled/>
                  <w:calcOnExit w:val="0"/>
                  <w:textInput/>
                </w:ffData>
              </w:fldChar>
            </w:r>
            <w:r w:rsidRPr="00E0635C">
              <w:instrText xml:space="preserve"> FORMTEXT </w:instrText>
            </w:r>
            <w:r w:rsidRPr="00E0635C">
              <w:fldChar w:fldCharType="separate"/>
            </w:r>
            <w:r w:rsidR="00B06422" w:rsidRPr="00B06422">
              <w:t>Conforme au plan</w:t>
            </w:r>
            <w:r w:rsidRPr="00E0635C">
              <w:fldChar w:fldCharType="end"/>
            </w:r>
          </w:p>
        </w:tc>
      </w:tr>
      <w:tr w:rsidR="007B237C" w:rsidRPr="00C87EFC" w:rsidTr="00E7714A">
        <w:tc>
          <w:tcPr>
            <w:tcW w:w="9450" w:type="dxa"/>
            <w:gridSpan w:val="6"/>
            <w:shd w:val="clear" w:color="auto" w:fill="auto"/>
          </w:tcPr>
          <w:p w:rsidR="007B237C" w:rsidRPr="00CC4618" w:rsidRDefault="007B237C" w:rsidP="000C11A0">
            <w:pPr>
              <w:rPr>
                <w:lang w:val="fr-FR"/>
              </w:rPr>
            </w:pPr>
            <w:r w:rsidRPr="007B237C">
              <w:rPr>
                <w:lang w:val="fr-FR"/>
              </w:rPr>
              <w:t>Résultat</w:t>
            </w:r>
            <w:r w:rsidRPr="00CC4618">
              <w:rPr>
                <w:lang w:val="fr-FR"/>
              </w:rPr>
              <w:t xml:space="preserve"> 3: </w:t>
            </w:r>
            <w:r>
              <w:fldChar w:fldCharType="begin">
                <w:ffData>
                  <w:name w:val="Text45"/>
                  <w:enabled/>
                  <w:calcOnExit w:val="0"/>
                  <w:textInput/>
                </w:ffData>
              </w:fldChar>
            </w:r>
            <w:r w:rsidRPr="00CC4618">
              <w:rPr>
                <w:lang w:val="fr-FR"/>
              </w:rPr>
              <w:instrText xml:space="preserve"> FORMTEXT </w:instrText>
            </w:r>
            <w:r>
              <w:fldChar w:fldCharType="separate"/>
            </w:r>
            <w:r w:rsidR="000C11A0">
              <w:t>voir annexe</w:t>
            </w:r>
            <w:r w:rsidR="00CC4618" w:rsidRPr="00CC4618">
              <w:rPr>
                <w:lang w:val="fr-FR"/>
              </w:rPr>
              <w:t>.</w:t>
            </w:r>
            <w:r>
              <w:fldChar w:fldCharType="end"/>
            </w:r>
          </w:p>
        </w:tc>
      </w:tr>
      <w:tr w:rsidR="00B06422" w:rsidTr="00E7714A">
        <w:tc>
          <w:tcPr>
            <w:tcW w:w="1293" w:type="dxa"/>
            <w:shd w:val="clear" w:color="auto" w:fill="auto"/>
          </w:tcPr>
          <w:p w:rsidR="007B237C" w:rsidRDefault="007B237C" w:rsidP="00E7714A">
            <w:r>
              <w:t>Produit 3.1</w:t>
            </w:r>
          </w:p>
        </w:tc>
        <w:tc>
          <w:tcPr>
            <w:tcW w:w="1586" w:type="dxa"/>
            <w:shd w:val="clear" w:color="auto" w:fill="auto"/>
          </w:tcPr>
          <w:p w:rsidR="007B237C" w:rsidRPr="006D5384" w:rsidRDefault="007B237C" w:rsidP="000C11A0">
            <w:pPr>
              <w:rPr>
                <w:lang w:val="fr-FR"/>
              </w:rPr>
            </w:pPr>
            <w:r w:rsidRPr="005A3250">
              <w:fldChar w:fldCharType="begin">
                <w:ffData>
                  <w:name w:val="Text45"/>
                  <w:enabled/>
                  <w:calcOnExit w:val="0"/>
                  <w:textInput/>
                </w:ffData>
              </w:fldChar>
            </w:r>
            <w:r w:rsidRPr="006D5384">
              <w:rPr>
                <w:lang w:val="fr-FR"/>
              </w:rPr>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221"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659"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711"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980"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r>
      <w:tr w:rsidR="00B06422" w:rsidTr="00E7714A">
        <w:tc>
          <w:tcPr>
            <w:tcW w:w="1293" w:type="dxa"/>
            <w:shd w:val="clear" w:color="auto" w:fill="auto"/>
          </w:tcPr>
          <w:p w:rsidR="007B237C" w:rsidRDefault="007B237C" w:rsidP="00E7714A">
            <w:r>
              <w:t>Produit 3.2</w:t>
            </w:r>
          </w:p>
        </w:tc>
        <w:tc>
          <w:tcPr>
            <w:tcW w:w="1586" w:type="dxa"/>
            <w:shd w:val="clear" w:color="auto" w:fill="auto"/>
          </w:tcPr>
          <w:p w:rsidR="007B237C" w:rsidRPr="006D5384" w:rsidRDefault="007B237C" w:rsidP="000C11A0">
            <w:pPr>
              <w:rPr>
                <w:lang w:val="fr-FR"/>
              </w:rPr>
            </w:pPr>
            <w:r w:rsidRPr="005A3250">
              <w:fldChar w:fldCharType="begin">
                <w:ffData>
                  <w:name w:val="Text45"/>
                  <w:enabled/>
                  <w:calcOnExit w:val="0"/>
                  <w:textInput/>
                </w:ffData>
              </w:fldChar>
            </w:r>
            <w:r w:rsidRPr="006D5384">
              <w:rPr>
                <w:lang w:val="fr-FR"/>
              </w:rPr>
              <w:instrText xml:space="preserve"> FORMTEXT </w:instrText>
            </w:r>
            <w:r w:rsidRPr="005A3250">
              <w:fldChar w:fldCharType="separate"/>
            </w:r>
            <w:r w:rsidR="000C11A0">
              <w:t> </w:t>
            </w:r>
            <w:r w:rsidR="000C11A0">
              <w:t> </w:t>
            </w:r>
            <w:r w:rsidR="000C11A0">
              <w:t> </w:t>
            </w:r>
            <w:r w:rsidR="000C11A0">
              <w:t> </w:t>
            </w:r>
            <w:r w:rsidRPr="005A3250">
              <w:fldChar w:fldCharType="end"/>
            </w:r>
          </w:p>
        </w:tc>
        <w:tc>
          <w:tcPr>
            <w:tcW w:w="1221"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659"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711"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980"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r>
      <w:tr w:rsidR="00B06422" w:rsidTr="00E7714A">
        <w:tc>
          <w:tcPr>
            <w:tcW w:w="1293" w:type="dxa"/>
            <w:shd w:val="clear" w:color="auto" w:fill="auto"/>
          </w:tcPr>
          <w:p w:rsidR="007B237C" w:rsidRDefault="007B237C" w:rsidP="00E7714A">
            <w:r>
              <w:t>Produit 3.3</w:t>
            </w:r>
          </w:p>
        </w:tc>
        <w:tc>
          <w:tcPr>
            <w:tcW w:w="1586" w:type="dxa"/>
            <w:shd w:val="clear" w:color="auto" w:fill="auto"/>
          </w:tcPr>
          <w:p w:rsidR="007B237C" w:rsidRPr="006D5384" w:rsidRDefault="007B237C" w:rsidP="000C11A0">
            <w:pPr>
              <w:rPr>
                <w:lang w:val="fr-FR"/>
              </w:rPr>
            </w:pPr>
            <w:r w:rsidRPr="005A3250">
              <w:fldChar w:fldCharType="begin">
                <w:ffData>
                  <w:name w:val="Text45"/>
                  <w:enabled/>
                  <w:calcOnExit w:val="0"/>
                  <w:textInput/>
                </w:ffData>
              </w:fldChar>
            </w:r>
            <w:r w:rsidRPr="006D5384">
              <w:rPr>
                <w:lang w:val="fr-FR"/>
              </w:rPr>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221"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659" w:type="dxa"/>
            <w:shd w:val="clear" w:color="auto" w:fill="auto"/>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711"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c>
          <w:tcPr>
            <w:tcW w:w="1980" w:type="dxa"/>
          </w:tcPr>
          <w:p w:rsidR="007B237C" w:rsidRDefault="007B237C" w:rsidP="000C11A0">
            <w:r w:rsidRPr="005A3250">
              <w:fldChar w:fldCharType="begin">
                <w:ffData>
                  <w:name w:val="Text45"/>
                  <w:enabled/>
                  <w:calcOnExit w:val="0"/>
                  <w:textInput/>
                </w:ffData>
              </w:fldChar>
            </w:r>
            <w:r w:rsidRPr="005A3250">
              <w:instrText xml:space="preserve"> FORMTEXT </w:instrText>
            </w:r>
            <w:r w:rsidRPr="005A3250">
              <w:fldChar w:fldCharType="separate"/>
            </w:r>
            <w:r w:rsidR="000C11A0">
              <w:t> </w:t>
            </w:r>
            <w:r w:rsidR="000C11A0">
              <w:t> </w:t>
            </w:r>
            <w:r w:rsidR="000C11A0">
              <w:t> </w:t>
            </w:r>
            <w:r w:rsidR="000C11A0">
              <w:t> </w:t>
            </w:r>
            <w:r w:rsidR="000C11A0">
              <w:t> </w:t>
            </w:r>
            <w:r w:rsidRPr="005A3250">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t xml:space="preserve"> 4: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6422"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B06422"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B06422" w:rsidTr="00E7714A">
        <w:tc>
          <w:tcPr>
            <w:tcW w:w="1293" w:type="dxa"/>
            <w:shd w:val="clear" w:color="auto" w:fill="auto"/>
          </w:tcPr>
          <w:p w:rsidR="007B237C" w:rsidRDefault="007B237C" w:rsidP="00E7714A">
            <w:r>
              <w:lastRenderedPageBreak/>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B06422"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AE1848">
            <w:r w:rsidRPr="005A3250">
              <w:fldChar w:fldCharType="begin">
                <w:ffData>
                  <w:name w:val="Text45"/>
                  <w:enabled/>
                  <w:calcOnExit w:val="0"/>
                  <w:textInput/>
                </w:ffData>
              </w:fldChar>
            </w:r>
            <w:r w:rsidRPr="005A3250">
              <w:instrText xml:space="preserve"> FORMTEXT </w:instrText>
            </w:r>
            <w:r w:rsidRPr="005A3250">
              <w:fldChar w:fldCharType="separate"/>
            </w:r>
            <w:r w:rsidR="00AE1848">
              <w:t> </w:t>
            </w:r>
            <w:r w:rsidR="00AE1848">
              <w:t> </w:t>
            </w:r>
            <w:r w:rsidR="00AE1848">
              <w:t> </w:t>
            </w:r>
            <w:r w:rsidR="00AE1848">
              <w:t> </w:t>
            </w:r>
            <w:r w:rsidR="00AE1848">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AE1848">
            <w:r w:rsidRPr="005A3250">
              <w:fldChar w:fldCharType="begin">
                <w:ffData>
                  <w:name w:val="Text45"/>
                  <w:enabled/>
                  <w:calcOnExit w:val="0"/>
                  <w:textInput/>
                </w:ffData>
              </w:fldChar>
            </w:r>
            <w:r w:rsidRPr="005A3250">
              <w:instrText xml:space="preserve"> FORMTEXT </w:instrText>
            </w:r>
            <w:r w:rsidRPr="005A3250">
              <w:fldChar w:fldCharType="separate"/>
            </w:r>
            <w:r w:rsidR="00AE1848" w:rsidRPr="00AE1848">
              <w:t>1 645 000</w:t>
            </w:r>
            <w:r w:rsidRPr="005A3250">
              <w:fldChar w:fldCharType="end"/>
            </w:r>
          </w:p>
        </w:tc>
        <w:tc>
          <w:tcPr>
            <w:tcW w:w="1711" w:type="dxa"/>
          </w:tcPr>
          <w:p w:rsidR="007B237C" w:rsidRDefault="007B237C" w:rsidP="0086257C">
            <w:r w:rsidRPr="005A3250">
              <w:fldChar w:fldCharType="begin">
                <w:ffData>
                  <w:name w:val="Text45"/>
                  <w:enabled/>
                  <w:calcOnExit w:val="0"/>
                  <w:textInput/>
                </w:ffData>
              </w:fldChar>
            </w:r>
            <w:r w:rsidRPr="005A3250">
              <w:instrText xml:space="preserve"> FORMTEXT </w:instrText>
            </w:r>
            <w:r w:rsidRPr="005A3250">
              <w:fldChar w:fldCharType="separate"/>
            </w:r>
            <w:r w:rsidR="0086257C">
              <w:t>1 0</w:t>
            </w:r>
            <w:r w:rsidR="00D64BC2">
              <w:t>5</w:t>
            </w:r>
            <w:r w:rsidR="00AE1848">
              <w:t>3 544</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3D28C1" w:rsidRPr="00D1571A" w:rsidRDefault="00A47DDA" w:rsidP="003D28C1">
      <w:pPr>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42" w:name="Text7"/>
      <w:r w:rsidRPr="00D1571A">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3D28C1" w:rsidRPr="00D1571A">
        <w:rPr>
          <w:lang w:val="fr-FR"/>
        </w:rPr>
        <w:t xml:space="preserve">Le taux de </w:t>
      </w:r>
      <w:r w:rsidR="00863CB7" w:rsidRPr="002C41E1">
        <w:rPr>
          <w:lang w:val="fr-FR"/>
        </w:rPr>
        <w:t xml:space="preserve">mise en oeuvre </w:t>
      </w:r>
      <w:r w:rsidR="003D28C1" w:rsidRPr="00D1571A">
        <w:rPr>
          <w:lang w:val="fr-FR"/>
        </w:rPr>
        <w:t xml:space="preserve">des activités a été lent au début du projet </w:t>
      </w:r>
      <w:r w:rsidR="00E50E8B" w:rsidRPr="002C41E1">
        <w:rPr>
          <w:lang w:val="fr-FR"/>
        </w:rPr>
        <w:t xml:space="preserve">principelement en raison de </w:t>
      </w:r>
      <w:r w:rsidR="003D28C1" w:rsidRPr="00D1571A">
        <w:rPr>
          <w:lang w:val="fr-FR"/>
        </w:rPr>
        <w:t xml:space="preserve">la situation sécuritaire. La situation d’insécurité </w:t>
      </w:r>
      <w:r w:rsidR="002C41E1" w:rsidRPr="002C41E1">
        <w:rPr>
          <w:lang w:val="fr-FR"/>
        </w:rPr>
        <w:t xml:space="preserve">a touche </w:t>
      </w:r>
      <w:r w:rsidR="003D28C1" w:rsidRPr="00D1571A">
        <w:rPr>
          <w:lang w:val="fr-FR"/>
        </w:rPr>
        <w:t>non seulement la région du Nord, mais également Bamako</w:t>
      </w:r>
      <w:r w:rsidR="002C41E1" w:rsidRPr="002C41E1">
        <w:rPr>
          <w:lang w:val="fr-FR"/>
        </w:rPr>
        <w:t xml:space="preserve"> et ses environs. Les vols </w:t>
      </w:r>
      <w:r w:rsidR="00CA6063" w:rsidRPr="000C11A0">
        <w:rPr>
          <w:lang w:val="fr-FR"/>
        </w:rPr>
        <w:t xml:space="preserve">aeriens </w:t>
      </w:r>
      <w:r w:rsidR="002C41E1" w:rsidRPr="002C41E1">
        <w:rPr>
          <w:lang w:val="fr-FR"/>
        </w:rPr>
        <w:t>ont egalement ete indisponibles a certaines periodes.</w:t>
      </w:r>
      <w:r w:rsidR="003D28C1" w:rsidRPr="00D1571A">
        <w:rPr>
          <w:lang w:val="fr-FR"/>
        </w:rPr>
        <w:t xml:space="preserve"> Bien que les discussions avec le Ministère de l'Education aient été toujours favorables, impliquant de nombreux partenaires clés, il y a eu un sérieux retard dans l'approbation du comité de pilotage du projet et </w:t>
      </w:r>
      <w:r w:rsidR="002C41E1" w:rsidRPr="002C41E1">
        <w:rPr>
          <w:lang w:val="fr-FR"/>
        </w:rPr>
        <w:t>d</w:t>
      </w:r>
      <w:r w:rsidR="003D28C1" w:rsidRPr="00D1571A">
        <w:rPr>
          <w:lang w:val="fr-FR"/>
        </w:rPr>
        <w:t xml:space="preserve">es termes de référence </w:t>
      </w:r>
      <w:r w:rsidR="002C41E1" w:rsidRPr="002C41E1">
        <w:rPr>
          <w:lang w:val="fr-FR"/>
        </w:rPr>
        <w:t xml:space="preserve">relatifs </w:t>
      </w:r>
      <w:r w:rsidR="003D28C1" w:rsidRPr="00D1571A">
        <w:rPr>
          <w:lang w:val="fr-FR"/>
        </w:rPr>
        <w:t>à l'élaboration des guides, en raison des problèmes administratifs. Cependant, les capacités, l</w:t>
      </w:r>
      <w:r w:rsidR="002C41E1" w:rsidRPr="002C41E1">
        <w:rPr>
          <w:lang w:val="fr-FR"/>
        </w:rPr>
        <w:t>'engagement</w:t>
      </w:r>
      <w:r w:rsidR="003D28C1" w:rsidRPr="00D1571A">
        <w:rPr>
          <w:lang w:val="fr-FR"/>
        </w:rPr>
        <w:t xml:space="preserve"> et </w:t>
      </w:r>
      <w:r w:rsidR="002C41E1" w:rsidRPr="002C41E1">
        <w:rPr>
          <w:lang w:val="fr-FR"/>
        </w:rPr>
        <w:t>l</w:t>
      </w:r>
      <w:r w:rsidR="003D28C1" w:rsidRPr="00D1571A">
        <w:rPr>
          <w:lang w:val="fr-FR"/>
        </w:rPr>
        <w:t xml:space="preserve">'enthousiasme au sein du Ministère de l'Éducation et d'autres partenaires clés ont été véritablement </w:t>
      </w:r>
      <w:r w:rsidR="005E5F1F" w:rsidRPr="007D7DA2">
        <w:rPr>
          <w:lang w:val="fr-FR"/>
        </w:rPr>
        <w:t xml:space="preserve">renforces </w:t>
      </w:r>
      <w:r w:rsidR="003D28C1" w:rsidRPr="00D1571A">
        <w:rPr>
          <w:lang w:val="fr-FR"/>
        </w:rPr>
        <w:t>à travers des séances de travail, de discussions approfondies et persistantes, le conduite de l'étude de base, ainsi que les formations sur les thématiques de l’éducation de la paix.</w:t>
      </w:r>
    </w:p>
    <w:p w:rsidR="00A47DDA" w:rsidRPr="00D1571A" w:rsidRDefault="003D28C1" w:rsidP="003D28C1">
      <w:pPr>
        <w:ind w:left="-720"/>
        <w:rPr>
          <w:lang w:val="fr-FR"/>
        </w:rPr>
      </w:pPr>
      <w:r w:rsidRPr="00D1571A">
        <w:rPr>
          <w:lang w:val="fr-FR"/>
        </w:rPr>
        <w:t xml:space="preserve">Quant à un éventuel changement dans l'avenir, après l'identification des enfants non scolarisés et l'ouverture des centres d'apprentissage accéléré (CAA), il a été constaté que la majorité des enfants qui apprennent maintenant dans les CAA n’ont pas des certificats de naissance. Cela peut entraîner une difficulté </w:t>
      </w:r>
      <w:r w:rsidR="007D7DA2" w:rsidRPr="007D7DA2">
        <w:rPr>
          <w:lang w:val="fr-FR"/>
        </w:rPr>
        <w:t xml:space="preserve">par la suite </w:t>
      </w:r>
      <w:r w:rsidR="007D7DA2" w:rsidRPr="004B5475">
        <w:rPr>
          <w:lang w:val="fr-FR"/>
        </w:rPr>
        <w:t xml:space="preserve">pour une eventuelle </w:t>
      </w:r>
      <w:r w:rsidRPr="00D1571A">
        <w:rPr>
          <w:lang w:val="fr-FR"/>
        </w:rPr>
        <w:t xml:space="preserve">inscription dans les écoles formelles </w:t>
      </w:r>
      <w:r w:rsidR="007D7DA2" w:rsidRPr="004B5475">
        <w:rPr>
          <w:lang w:val="fr-FR"/>
        </w:rPr>
        <w:t xml:space="preserve">et pour </w:t>
      </w:r>
      <w:r w:rsidRPr="00D1571A">
        <w:rPr>
          <w:lang w:val="fr-FR"/>
        </w:rPr>
        <w:t xml:space="preserve">bénéficier de divers services sociaux. Ainsi, l'UNICEF souhaite </w:t>
      </w:r>
      <w:r w:rsidR="004B5475" w:rsidRPr="004B5475">
        <w:rPr>
          <w:lang w:val="fr-FR"/>
        </w:rPr>
        <w:t xml:space="preserve">inclure dans le projet PBSO, si cela est possible, une </w:t>
      </w:r>
      <w:r w:rsidRPr="00D1571A">
        <w:rPr>
          <w:lang w:val="fr-FR"/>
        </w:rPr>
        <w:t>activité de soutien à la production de certificat de naissance pour les enfants bénéficiaires.</w:t>
      </w:r>
      <w:r w:rsidR="00A47DDA">
        <w:rPr>
          <w:rFonts w:ascii="Arial Narrow" w:hAnsi="Arial Narrow"/>
          <w:sz w:val="22"/>
          <w:szCs w:val="22"/>
        </w:rPr>
        <w:fldChar w:fldCharType="end"/>
      </w:r>
      <w:bookmarkEnd w:id="42"/>
    </w:p>
    <w:sectPr w:rsidR="00A47DDA" w:rsidRPr="00D1571A"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A0" w:rsidRDefault="000B26A0" w:rsidP="00E76CA1">
      <w:r>
        <w:separator/>
      </w:r>
    </w:p>
  </w:endnote>
  <w:endnote w:type="continuationSeparator" w:id="0">
    <w:p w:rsidR="000B26A0" w:rsidRDefault="000B26A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FA" w:rsidRDefault="00ED34FA">
    <w:pPr>
      <w:pStyle w:val="Footer"/>
      <w:jc w:val="center"/>
    </w:pPr>
    <w:r>
      <w:fldChar w:fldCharType="begin"/>
    </w:r>
    <w:r>
      <w:instrText xml:space="preserve"> PAGE   \* MERGEFORMAT </w:instrText>
    </w:r>
    <w:r>
      <w:fldChar w:fldCharType="separate"/>
    </w:r>
    <w:r w:rsidR="00CD0CB2">
      <w:rPr>
        <w:noProof/>
      </w:rPr>
      <w:t>1</w:t>
    </w:r>
    <w:r>
      <w:fldChar w:fldCharType="end"/>
    </w:r>
  </w:p>
  <w:p w:rsidR="00ED34FA" w:rsidRDefault="00ED3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A0" w:rsidRDefault="000B26A0" w:rsidP="00E76CA1">
      <w:r>
        <w:separator/>
      </w:r>
    </w:p>
  </w:footnote>
  <w:footnote w:type="continuationSeparator" w:id="0">
    <w:p w:rsidR="000B26A0" w:rsidRDefault="000B26A0" w:rsidP="00E76CA1">
      <w:r>
        <w:continuationSeparator/>
      </w:r>
    </w:p>
  </w:footnote>
  <w:footnote w:id="1">
    <w:p w:rsidR="00ED34FA" w:rsidRPr="003912D5" w:rsidRDefault="00ED34FA"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ED34FA" w:rsidRPr="003912D5" w:rsidRDefault="00ED34FA"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ED34FA" w:rsidRPr="003912D5" w:rsidRDefault="00ED34FA"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ED34FA" w:rsidRPr="003912D5" w:rsidRDefault="00ED34FA"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ED34FA" w:rsidRPr="00143BAD" w:rsidRDefault="00ED34FA">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5E8FD2"/>
    <w:lvl w:ilvl="0">
      <w:numFmt w:val="decimal"/>
      <w:lvlText w:val="*"/>
      <w:lvlJc w:val="left"/>
    </w:lvl>
  </w:abstractNum>
  <w:abstractNum w:abstractNumId="1">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1" w:cryptProviderType="rsaAES" w:cryptAlgorithmClass="hash" w:cryptAlgorithmType="typeAny" w:cryptAlgorithmSid="14" w:cryptSpinCount="100000" w:hash="TbiwY8ihogJjVz2HoQgwqSlyn20sTN3ThMU4QxLPiNTl315PpGXATRNUPi3doeJRUEJBjvhZ/JASlRYuOyrrPw==" w:salt="Rt3n3Jl73Yj9XCKQHHUlQ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1"/>
    <w:rsid w:val="00005737"/>
    <w:rsid w:val="00006D85"/>
    <w:rsid w:val="00007034"/>
    <w:rsid w:val="00007818"/>
    <w:rsid w:val="00010EB0"/>
    <w:rsid w:val="0001109A"/>
    <w:rsid w:val="00012316"/>
    <w:rsid w:val="00013D69"/>
    <w:rsid w:val="00014B13"/>
    <w:rsid w:val="00016F58"/>
    <w:rsid w:val="00025EFA"/>
    <w:rsid w:val="00031640"/>
    <w:rsid w:val="00045C24"/>
    <w:rsid w:val="00050759"/>
    <w:rsid w:val="0005216F"/>
    <w:rsid w:val="00052745"/>
    <w:rsid w:val="00052DE5"/>
    <w:rsid w:val="00053596"/>
    <w:rsid w:val="000554F8"/>
    <w:rsid w:val="00061D32"/>
    <w:rsid w:val="0007120A"/>
    <w:rsid w:val="000731D0"/>
    <w:rsid w:val="00075D98"/>
    <w:rsid w:val="0008134A"/>
    <w:rsid w:val="00082738"/>
    <w:rsid w:val="00084F64"/>
    <w:rsid w:val="00090A64"/>
    <w:rsid w:val="00091CFD"/>
    <w:rsid w:val="00092442"/>
    <w:rsid w:val="000A3B03"/>
    <w:rsid w:val="000A45F4"/>
    <w:rsid w:val="000A4660"/>
    <w:rsid w:val="000A51DA"/>
    <w:rsid w:val="000A6719"/>
    <w:rsid w:val="000A71A9"/>
    <w:rsid w:val="000A75FC"/>
    <w:rsid w:val="000B26A0"/>
    <w:rsid w:val="000B7954"/>
    <w:rsid w:val="000C11A0"/>
    <w:rsid w:val="000C7EA0"/>
    <w:rsid w:val="000D4746"/>
    <w:rsid w:val="000D4F4B"/>
    <w:rsid w:val="000D7BAF"/>
    <w:rsid w:val="000E05AE"/>
    <w:rsid w:val="000F05A2"/>
    <w:rsid w:val="000F13B1"/>
    <w:rsid w:val="000F647C"/>
    <w:rsid w:val="00102C0E"/>
    <w:rsid w:val="00105124"/>
    <w:rsid w:val="00112741"/>
    <w:rsid w:val="00113D2B"/>
    <w:rsid w:val="00113EC4"/>
    <w:rsid w:val="00116449"/>
    <w:rsid w:val="0011666C"/>
    <w:rsid w:val="00121B2D"/>
    <w:rsid w:val="001307FA"/>
    <w:rsid w:val="00131824"/>
    <w:rsid w:val="00136B32"/>
    <w:rsid w:val="00143496"/>
    <w:rsid w:val="00143BAD"/>
    <w:rsid w:val="001444EE"/>
    <w:rsid w:val="00156AFA"/>
    <w:rsid w:val="00157BF2"/>
    <w:rsid w:val="001607B2"/>
    <w:rsid w:val="0016088D"/>
    <w:rsid w:val="00161EE5"/>
    <w:rsid w:val="0018095F"/>
    <w:rsid w:val="0018218F"/>
    <w:rsid w:val="0018313E"/>
    <w:rsid w:val="0018446E"/>
    <w:rsid w:val="00185425"/>
    <w:rsid w:val="00186529"/>
    <w:rsid w:val="00191C64"/>
    <w:rsid w:val="0019242D"/>
    <w:rsid w:val="00192F1D"/>
    <w:rsid w:val="00196AA8"/>
    <w:rsid w:val="001A374F"/>
    <w:rsid w:val="001B1EAF"/>
    <w:rsid w:val="001B458D"/>
    <w:rsid w:val="001B5D16"/>
    <w:rsid w:val="001B7328"/>
    <w:rsid w:val="001B7FBA"/>
    <w:rsid w:val="001C4484"/>
    <w:rsid w:val="001C46E9"/>
    <w:rsid w:val="001C5691"/>
    <w:rsid w:val="001C5B82"/>
    <w:rsid w:val="001D1C14"/>
    <w:rsid w:val="001D28B7"/>
    <w:rsid w:val="001D6683"/>
    <w:rsid w:val="001D67F9"/>
    <w:rsid w:val="001D7AC4"/>
    <w:rsid w:val="001E660A"/>
    <w:rsid w:val="001F308A"/>
    <w:rsid w:val="0020130A"/>
    <w:rsid w:val="00205EB7"/>
    <w:rsid w:val="0020791D"/>
    <w:rsid w:val="002129DA"/>
    <w:rsid w:val="0021550A"/>
    <w:rsid w:val="00215F41"/>
    <w:rsid w:val="002171AD"/>
    <w:rsid w:val="00217EB6"/>
    <w:rsid w:val="002247C2"/>
    <w:rsid w:val="002322E6"/>
    <w:rsid w:val="00233827"/>
    <w:rsid w:val="00236072"/>
    <w:rsid w:val="0023672E"/>
    <w:rsid w:val="002378F3"/>
    <w:rsid w:val="002436F0"/>
    <w:rsid w:val="00245E73"/>
    <w:rsid w:val="00246135"/>
    <w:rsid w:val="002505C2"/>
    <w:rsid w:val="00254AC2"/>
    <w:rsid w:val="0025525B"/>
    <w:rsid w:val="0027242A"/>
    <w:rsid w:val="00272A58"/>
    <w:rsid w:val="00273AD0"/>
    <w:rsid w:val="002822AF"/>
    <w:rsid w:val="00282BD9"/>
    <w:rsid w:val="00296C15"/>
    <w:rsid w:val="002A6C1A"/>
    <w:rsid w:val="002B3207"/>
    <w:rsid w:val="002B346A"/>
    <w:rsid w:val="002B351E"/>
    <w:rsid w:val="002B4426"/>
    <w:rsid w:val="002B5F4F"/>
    <w:rsid w:val="002B740B"/>
    <w:rsid w:val="002C20A8"/>
    <w:rsid w:val="002C41E1"/>
    <w:rsid w:val="002C6EEC"/>
    <w:rsid w:val="002D6596"/>
    <w:rsid w:val="002D68D7"/>
    <w:rsid w:val="002E1CED"/>
    <w:rsid w:val="002E61AA"/>
    <w:rsid w:val="002E6F58"/>
    <w:rsid w:val="002E745D"/>
    <w:rsid w:val="002F10F6"/>
    <w:rsid w:val="002F15D9"/>
    <w:rsid w:val="002F26EC"/>
    <w:rsid w:val="002F42EA"/>
    <w:rsid w:val="003040D8"/>
    <w:rsid w:val="0030455E"/>
    <w:rsid w:val="003128C7"/>
    <w:rsid w:val="00316D58"/>
    <w:rsid w:val="00321C92"/>
    <w:rsid w:val="00323ABC"/>
    <w:rsid w:val="00324A7C"/>
    <w:rsid w:val="00324FE5"/>
    <w:rsid w:val="0033515C"/>
    <w:rsid w:val="0033621F"/>
    <w:rsid w:val="00336B92"/>
    <w:rsid w:val="00336BF8"/>
    <w:rsid w:val="00343425"/>
    <w:rsid w:val="00346D73"/>
    <w:rsid w:val="00356456"/>
    <w:rsid w:val="0035676B"/>
    <w:rsid w:val="00366549"/>
    <w:rsid w:val="00372156"/>
    <w:rsid w:val="003722AE"/>
    <w:rsid w:val="003776D3"/>
    <w:rsid w:val="003818DB"/>
    <w:rsid w:val="003834CD"/>
    <w:rsid w:val="00383908"/>
    <w:rsid w:val="003912D5"/>
    <w:rsid w:val="00391614"/>
    <w:rsid w:val="003968D7"/>
    <w:rsid w:val="003A1D74"/>
    <w:rsid w:val="003B1FF8"/>
    <w:rsid w:val="003B3A5F"/>
    <w:rsid w:val="003B5338"/>
    <w:rsid w:val="003C5283"/>
    <w:rsid w:val="003C5CC6"/>
    <w:rsid w:val="003C71EA"/>
    <w:rsid w:val="003D12C7"/>
    <w:rsid w:val="003D228B"/>
    <w:rsid w:val="003D28C1"/>
    <w:rsid w:val="003D4D7C"/>
    <w:rsid w:val="003F08B1"/>
    <w:rsid w:val="003F21BE"/>
    <w:rsid w:val="003F36FB"/>
    <w:rsid w:val="003F3E1D"/>
    <w:rsid w:val="004012A7"/>
    <w:rsid w:val="004017BD"/>
    <w:rsid w:val="00402083"/>
    <w:rsid w:val="004023AC"/>
    <w:rsid w:val="0040513F"/>
    <w:rsid w:val="00405DE7"/>
    <w:rsid w:val="00406C7C"/>
    <w:rsid w:val="00413EAF"/>
    <w:rsid w:val="00414097"/>
    <w:rsid w:val="004213AF"/>
    <w:rsid w:val="00434E5C"/>
    <w:rsid w:val="004523CE"/>
    <w:rsid w:val="0046101E"/>
    <w:rsid w:val="00461944"/>
    <w:rsid w:val="00464188"/>
    <w:rsid w:val="00465C7A"/>
    <w:rsid w:val="00470B7C"/>
    <w:rsid w:val="00470EC3"/>
    <w:rsid w:val="00477C98"/>
    <w:rsid w:val="00477CF8"/>
    <w:rsid w:val="00480A02"/>
    <w:rsid w:val="00484092"/>
    <w:rsid w:val="00484169"/>
    <w:rsid w:val="004965A3"/>
    <w:rsid w:val="004A210E"/>
    <w:rsid w:val="004A49E6"/>
    <w:rsid w:val="004B1335"/>
    <w:rsid w:val="004B1E1E"/>
    <w:rsid w:val="004B5475"/>
    <w:rsid w:val="004B5601"/>
    <w:rsid w:val="004C3DC3"/>
    <w:rsid w:val="004C70FD"/>
    <w:rsid w:val="004E3BD7"/>
    <w:rsid w:val="004F016F"/>
    <w:rsid w:val="004F7D22"/>
    <w:rsid w:val="005006B8"/>
    <w:rsid w:val="00505758"/>
    <w:rsid w:val="00512A9D"/>
    <w:rsid w:val="00513612"/>
    <w:rsid w:val="005174D6"/>
    <w:rsid w:val="005208FF"/>
    <w:rsid w:val="005216B2"/>
    <w:rsid w:val="00526655"/>
    <w:rsid w:val="00526735"/>
    <w:rsid w:val="00526B32"/>
    <w:rsid w:val="0053126F"/>
    <w:rsid w:val="00535054"/>
    <w:rsid w:val="00536175"/>
    <w:rsid w:val="00541F2E"/>
    <w:rsid w:val="0054416C"/>
    <w:rsid w:val="00544390"/>
    <w:rsid w:val="00544781"/>
    <w:rsid w:val="005460E0"/>
    <w:rsid w:val="00550982"/>
    <w:rsid w:val="0055185F"/>
    <w:rsid w:val="0055222D"/>
    <w:rsid w:val="00553A7C"/>
    <w:rsid w:val="00553D53"/>
    <w:rsid w:val="0055581A"/>
    <w:rsid w:val="0056086D"/>
    <w:rsid w:val="00561C6B"/>
    <w:rsid w:val="00564A7B"/>
    <w:rsid w:val="00564AB8"/>
    <w:rsid w:val="0057060D"/>
    <w:rsid w:val="0057086A"/>
    <w:rsid w:val="005718ED"/>
    <w:rsid w:val="00571D1A"/>
    <w:rsid w:val="0058153F"/>
    <w:rsid w:val="0058301B"/>
    <w:rsid w:val="00590937"/>
    <w:rsid w:val="005923AD"/>
    <w:rsid w:val="00592420"/>
    <w:rsid w:val="00592733"/>
    <w:rsid w:val="00593B59"/>
    <w:rsid w:val="00593D95"/>
    <w:rsid w:val="00595DBA"/>
    <w:rsid w:val="005A1138"/>
    <w:rsid w:val="005A2661"/>
    <w:rsid w:val="005B2E0D"/>
    <w:rsid w:val="005B608C"/>
    <w:rsid w:val="005C187A"/>
    <w:rsid w:val="005C1FC7"/>
    <w:rsid w:val="005C4963"/>
    <w:rsid w:val="005C4BBA"/>
    <w:rsid w:val="005C68B4"/>
    <w:rsid w:val="005D2343"/>
    <w:rsid w:val="005D5431"/>
    <w:rsid w:val="005D545C"/>
    <w:rsid w:val="005D5828"/>
    <w:rsid w:val="005D6651"/>
    <w:rsid w:val="005E3B28"/>
    <w:rsid w:val="005E5F1F"/>
    <w:rsid w:val="005F0CC2"/>
    <w:rsid w:val="005F1FF2"/>
    <w:rsid w:val="005F77DA"/>
    <w:rsid w:val="00605275"/>
    <w:rsid w:val="006073A2"/>
    <w:rsid w:val="006073AB"/>
    <w:rsid w:val="0060796B"/>
    <w:rsid w:val="006100F5"/>
    <w:rsid w:val="0061467E"/>
    <w:rsid w:val="00624881"/>
    <w:rsid w:val="00624B2F"/>
    <w:rsid w:val="00624F31"/>
    <w:rsid w:val="00626B3F"/>
    <w:rsid w:val="00632971"/>
    <w:rsid w:val="00635112"/>
    <w:rsid w:val="00643A9E"/>
    <w:rsid w:val="00646FF7"/>
    <w:rsid w:val="006500AC"/>
    <w:rsid w:val="00651323"/>
    <w:rsid w:val="00654A68"/>
    <w:rsid w:val="00656A65"/>
    <w:rsid w:val="006578BB"/>
    <w:rsid w:val="00657A0F"/>
    <w:rsid w:val="006645BE"/>
    <w:rsid w:val="006648F5"/>
    <w:rsid w:val="00664BF9"/>
    <w:rsid w:val="00664EA0"/>
    <w:rsid w:val="006659D6"/>
    <w:rsid w:val="00670D17"/>
    <w:rsid w:val="00670EDB"/>
    <w:rsid w:val="00671040"/>
    <w:rsid w:val="0067151E"/>
    <w:rsid w:val="0067321D"/>
    <w:rsid w:val="006734B3"/>
    <w:rsid w:val="0067356E"/>
    <w:rsid w:val="006811AD"/>
    <w:rsid w:val="006907EE"/>
    <w:rsid w:val="00693AE5"/>
    <w:rsid w:val="006947B7"/>
    <w:rsid w:val="006969E7"/>
    <w:rsid w:val="00696A5F"/>
    <w:rsid w:val="006A207B"/>
    <w:rsid w:val="006A5032"/>
    <w:rsid w:val="006A5B0E"/>
    <w:rsid w:val="006B4DED"/>
    <w:rsid w:val="006B5853"/>
    <w:rsid w:val="006C29FB"/>
    <w:rsid w:val="006D0366"/>
    <w:rsid w:val="006D3593"/>
    <w:rsid w:val="006D5384"/>
    <w:rsid w:val="006D5799"/>
    <w:rsid w:val="006D60AB"/>
    <w:rsid w:val="006E10BF"/>
    <w:rsid w:val="006E4DA8"/>
    <w:rsid w:val="006F0257"/>
    <w:rsid w:val="006F0654"/>
    <w:rsid w:val="006F0B62"/>
    <w:rsid w:val="006F0F2D"/>
    <w:rsid w:val="006F1516"/>
    <w:rsid w:val="006F690E"/>
    <w:rsid w:val="00700AEA"/>
    <w:rsid w:val="00705FC9"/>
    <w:rsid w:val="007065B1"/>
    <w:rsid w:val="007073F6"/>
    <w:rsid w:val="0071286E"/>
    <w:rsid w:val="0071506D"/>
    <w:rsid w:val="00715EC6"/>
    <w:rsid w:val="00720431"/>
    <w:rsid w:val="007308CD"/>
    <w:rsid w:val="007317AD"/>
    <w:rsid w:val="00734278"/>
    <w:rsid w:val="00740B1E"/>
    <w:rsid w:val="0074108E"/>
    <w:rsid w:val="00741135"/>
    <w:rsid w:val="00742F27"/>
    <w:rsid w:val="007435E3"/>
    <w:rsid w:val="00744AB6"/>
    <w:rsid w:val="00745174"/>
    <w:rsid w:val="007451EC"/>
    <w:rsid w:val="00745803"/>
    <w:rsid w:val="00751DAF"/>
    <w:rsid w:val="00753159"/>
    <w:rsid w:val="007569BB"/>
    <w:rsid w:val="00761508"/>
    <w:rsid w:val="007626C9"/>
    <w:rsid w:val="00764B9C"/>
    <w:rsid w:val="0076624E"/>
    <w:rsid w:val="007717E2"/>
    <w:rsid w:val="00771A48"/>
    <w:rsid w:val="007740D4"/>
    <w:rsid w:val="00774B80"/>
    <w:rsid w:val="007756B0"/>
    <w:rsid w:val="00782E30"/>
    <w:rsid w:val="00785E5E"/>
    <w:rsid w:val="00790676"/>
    <w:rsid w:val="007937AE"/>
    <w:rsid w:val="00793E8B"/>
    <w:rsid w:val="007958F2"/>
    <w:rsid w:val="00796324"/>
    <w:rsid w:val="007A2A93"/>
    <w:rsid w:val="007A5985"/>
    <w:rsid w:val="007A777F"/>
    <w:rsid w:val="007B10F6"/>
    <w:rsid w:val="007B237C"/>
    <w:rsid w:val="007B5D05"/>
    <w:rsid w:val="007C288C"/>
    <w:rsid w:val="007C78D3"/>
    <w:rsid w:val="007D127B"/>
    <w:rsid w:val="007D5138"/>
    <w:rsid w:val="007D6A05"/>
    <w:rsid w:val="007D6E52"/>
    <w:rsid w:val="007D7DA2"/>
    <w:rsid w:val="007E1330"/>
    <w:rsid w:val="007E4FA1"/>
    <w:rsid w:val="007E6A8B"/>
    <w:rsid w:val="007E7BE8"/>
    <w:rsid w:val="007F6F6D"/>
    <w:rsid w:val="00802D6A"/>
    <w:rsid w:val="00803591"/>
    <w:rsid w:val="00805095"/>
    <w:rsid w:val="00805ADB"/>
    <w:rsid w:val="00810BF6"/>
    <w:rsid w:val="00812452"/>
    <w:rsid w:val="008170BD"/>
    <w:rsid w:val="008241BA"/>
    <w:rsid w:val="0082423A"/>
    <w:rsid w:val="0082649C"/>
    <w:rsid w:val="0083461E"/>
    <w:rsid w:val="00834A9F"/>
    <w:rsid w:val="00837B04"/>
    <w:rsid w:val="0084221C"/>
    <w:rsid w:val="0084393C"/>
    <w:rsid w:val="00844B30"/>
    <w:rsid w:val="00847A89"/>
    <w:rsid w:val="00853068"/>
    <w:rsid w:val="008610A7"/>
    <w:rsid w:val="00861669"/>
    <w:rsid w:val="0086257C"/>
    <w:rsid w:val="008632DB"/>
    <w:rsid w:val="00863CB7"/>
    <w:rsid w:val="0086467D"/>
    <w:rsid w:val="00865821"/>
    <w:rsid w:val="00865FA0"/>
    <w:rsid w:val="008664A8"/>
    <w:rsid w:val="00866E96"/>
    <w:rsid w:val="00867E63"/>
    <w:rsid w:val="00874634"/>
    <w:rsid w:val="00875EA5"/>
    <w:rsid w:val="00881D4B"/>
    <w:rsid w:val="00891AE7"/>
    <w:rsid w:val="008932A7"/>
    <w:rsid w:val="008A1155"/>
    <w:rsid w:val="008A3181"/>
    <w:rsid w:val="008A5782"/>
    <w:rsid w:val="008B1B75"/>
    <w:rsid w:val="008B3518"/>
    <w:rsid w:val="008B5A12"/>
    <w:rsid w:val="008B7E23"/>
    <w:rsid w:val="008C2ADE"/>
    <w:rsid w:val="008D0C3C"/>
    <w:rsid w:val="008D2C3E"/>
    <w:rsid w:val="008D75D3"/>
    <w:rsid w:val="008E1083"/>
    <w:rsid w:val="008E729D"/>
    <w:rsid w:val="008F5112"/>
    <w:rsid w:val="00900D63"/>
    <w:rsid w:val="00900D78"/>
    <w:rsid w:val="00901C1E"/>
    <w:rsid w:val="00910FE1"/>
    <w:rsid w:val="0091229B"/>
    <w:rsid w:val="00912D25"/>
    <w:rsid w:val="00915C96"/>
    <w:rsid w:val="00915D77"/>
    <w:rsid w:val="00916DF8"/>
    <w:rsid w:val="0091758E"/>
    <w:rsid w:val="009216A8"/>
    <w:rsid w:val="00921C68"/>
    <w:rsid w:val="0092397C"/>
    <w:rsid w:val="0092673B"/>
    <w:rsid w:val="009301E9"/>
    <w:rsid w:val="0093115F"/>
    <w:rsid w:val="0093134E"/>
    <w:rsid w:val="00931786"/>
    <w:rsid w:val="009349AF"/>
    <w:rsid w:val="009568EF"/>
    <w:rsid w:val="00956B79"/>
    <w:rsid w:val="00965646"/>
    <w:rsid w:val="00965F6B"/>
    <w:rsid w:val="0097130A"/>
    <w:rsid w:val="00974D94"/>
    <w:rsid w:val="009832F8"/>
    <w:rsid w:val="009839DA"/>
    <w:rsid w:val="0099070A"/>
    <w:rsid w:val="00991418"/>
    <w:rsid w:val="00994476"/>
    <w:rsid w:val="00995095"/>
    <w:rsid w:val="0099700D"/>
    <w:rsid w:val="00997347"/>
    <w:rsid w:val="009A012A"/>
    <w:rsid w:val="009A4A5D"/>
    <w:rsid w:val="009B5D1A"/>
    <w:rsid w:val="009C153E"/>
    <w:rsid w:val="009C28DE"/>
    <w:rsid w:val="009C2C5E"/>
    <w:rsid w:val="009D0838"/>
    <w:rsid w:val="009D0C9F"/>
    <w:rsid w:val="009D10B2"/>
    <w:rsid w:val="009D2543"/>
    <w:rsid w:val="009D3D32"/>
    <w:rsid w:val="009E20F1"/>
    <w:rsid w:val="009E5594"/>
    <w:rsid w:val="009F517D"/>
    <w:rsid w:val="009F6554"/>
    <w:rsid w:val="009F7F98"/>
    <w:rsid w:val="00A02F58"/>
    <w:rsid w:val="00A032AE"/>
    <w:rsid w:val="00A10DAC"/>
    <w:rsid w:val="00A215CF"/>
    <w:rsid w:val="00A277C4"/>
    <w:rsid w:val="00A35FDA"/>
    <w:rsid w:val="00A360E8"/>
    <w:rsid w:val="00A41736"/>
    <w:rsid w:val="00A4395F"/>
    <w:rsid w:val="00A4581B"/>
    <w:rsid w:val="00A46B06"/>
    <w:rsid w:val="00A471E3"/>
    <w:rsid w:val="00A47DDA"/>
    <w:rsid w:val="00A505B1"/>
    <w:rsid w:val="00A509C6"/>
    <w:rsid w:val="00A52A49"/>
    <w:rsid w:val="00A53C94"/>
    <w:rsid w:val="00A54EC4"/>
    <w:rsid w:val="00A56DD8"/>
    <w:rsid w:val="00A64309"/>
    <w:rsid w:val="00A74DD3"/>
    <w:rsid w:val="00A77540"/>
    <w:rsid w:val="00A81DF0"/>
    <w:rsid w:val="00A843B5"/>
    <w:rsid w:val="00A85D3F"/>
    <w:rsid w:val="00A86B3F"/>
    <w:rsid w:val="00A9067B"/>
    <w:rsid w:val="00A91FCD"/>
    <w:rsid w:val="00A9791E"/>
    <w:rsid w:val="00AA1DFA"/>
    <w:rsid w:val="00AA363D"/>
    <w:rsid w:val="00AB1368"/>
    <w:rsid w:val="00AB37F4"/>
    <w:rsid w:val="00AB6561"/>
    <w:rsid w:val="00AC433F"/>
    <w:rsid w:val="00AC4B04"/>
    <w:rsid w:val="00AC5D55"/>
    <w:rsid w:val="00AD0A31"/>
    <w:rsid w:val="00AD1B06"/>
    <w:rsid w:val="00AD6104"/>
    <w:rsid w:val="00AD73D3"/>
    <w:rsid w:val="00AE0D84"/>
    <w:rsid w:val="00AE1848"/>
    <w:rsid w:val="00AF375E"/>
    <w:rsid w:val="00AF7DA4"/>
    <w:rsid w:val="00B00EBD"/>
    <w:rsid w:val="00B06422"/>
    <w:rsid w:val="00B124BD"/>
    <w:rsid w:val="00B17B97"/>
    <w:rsid w:val="00B22390"/>
    <w:rsid w:val="00B244A1"/>
    <w:rsid w:val="00B24F72"/>
    <w:rsid w:val="00B27419"/>
    <w:rsid w:val="00B3200E"/>
    <w:rsid w:val="00B329B9"/>
    <w:rsid w:val="00B37406"/>
    <w:rsid w:val="00B404DF"/>
    <w:rsid w:val="00B419C8"/>
    <w:rsid w:val="00B4227A"/>
    <w:rsid w:val="00B43B8D"/>
    <w:rsid w:val="00B43F6D"/>
    <w:rsid w:val="00B44B7B"/>
    <w:rsid w:val="00B46712"/>
    <w:rsid w:val="00B52136"/>
    <w:rsid w:val="00B6401E"/>
    <w:rsid w:val="00B702C0"/>
    <w:rsid w:val="00B737D1"/>
    <w:rsid w:val="00B7459B"/>
    <w:rsid w:val="00B749E2"/>
    <w:rsid w:val="00B74CE9"/>
    <w:rsid w:val="00B7553C"/>
    <w:rsid w:val="00B82635"/>
    <w:rsid w:val="00B82C51"/>
    <w:rsid w:val="00B93711"/>
    <w:rsid w:val="00BA6688"/>
    <w:rsid w:val="00BB0609"/>
    <w:rsid w:val="00BC34D3"/>
    <w:rsid w:val="00BC6808"/>
    <w:rsid w:val="00BD295D"/>
    <w:rsid w:val="00BD2962"/>
    <w:rsid w:val="00BD3B4B"/>
    <w:rsid w:val="00BD5D49"/>
    <w:rsid w:val="00BD643D"/>
    <w:rsid w:val="00BE41D3"/>
    <w:rsid w:val="00BE7698"/>
    <w:rsid w:val="00BF2943"/>
    <w:rsid w:val="00BF3D2B"/>
    <w:rsid w:val="00BF41E2"/>
    <w:rsid w:val="00C107F6"/>
    <w:rsid w:val="00C221D7"/>
    <w:rsid w:val="00C2331C"/>
    <w:rsid w:val="00C256E0"/>
    <w:rsid w:val="00C25722"/>
    <w:rsid w:val="00C27302"/>
    <w:rsid w:val="00C30188"/>
    <w:rsid w:val="00C312C0"/>
    <w:rsid w:val="00C37D73"/>
    <w:rsid w:val="00C42FB9"/>
    <w:rsid w:val="00C52BDA"/>
    <w:rsid w:val="00C554F1"/>
    <w:rsid w:val="00C578BE"/>
    <w:rsid w:val="00C61129"/>
    <w:rsid w:val="00C64CB9"/>
    <w:rsid w:val="00C72CF8"/>
    <w:rsid w:val="00C74E37"/>
    <w:rsid w:val="00C82668"/>
    <w:rsid w:val="00C846A4"/>
    <w:rsid w:val="00C847EE"/>
    <w:rsid w:val="00C853D5"/>
    <w:rsid w:val="00C87EFC"/>
    <w:rsid w:val="00C96336"/>
    <w:rsid w:val="00CA6063"/>
    <w:rsid w:val="00CA6C99"/>
    <w:rsid w:val="00CA766D"/>
    <w:rsid w:val="00CB02F7"/>
    <w:rsid w:val="00CB25A2"/>
    <w:rsid w:val="00CB4B5C"/>
    <w:rsid w:val="00CC2015"/>
    <w:rsid w:val="00CC26EB"/>
    <w:rsid w:val="00CC4618"/>
    <w:rsid w:val="00CC59E5"/>
    <w:rsid w:val="00CD0CB2"/>
    <w:rsid w:val="00CD2F67"/>
    <w:rsid w:val="00CD3754"/>
    <w:rsid w:val="00CD5E04"/>
    <w:rsid w:val="00CD5E74"/>
    <w:rsid w:val="00CE0239"/>
    <w:rsid w:val="00CE38A8"/>
    <w:rsid w:val="00CE3BEA"/>
    <w:rsid w:val="00CE499C"/>
    <w:rsid w:val="00CE51E7"/>
    <w:rsid w:val="00CE5AF3"/>
    <w:rsid w:val="00CE649F"/>
    <w:rsid w:val="00CF04AE"/>
    <w:rsid w:val="00CF6EF0"/>
    <w:rsid w:val="00D07B6C"/>
    <w:rsid w:val="00D13792"/>
    <w:rsid w:val="00D1571A"/>
    <w:rsid w:val="00D21E2D"/>
    <w:rsid w:val="00D22B42"/>
    <w:rsid w:val="00D26972"/>
    <w:rsid w:val="00D3351A"/>
    <w:rsid w:val="00D34147"/>
    <w:rsid w:val="00D3539F"/>
    <w:rsid w:val="00D36AF6"/>
    <w:rsid w:val="00D36E09"/>
    <w:rsid w:val="00D41969"/>
    <w:rsid w:val="00D44632"/>
    <w:rsid w:val="00D44D0E"/>
    <w:rsid w:val="00D5552B"/>
    <w:rsid w:val="00D557FD"/>
    <w:rsid w:val="00D569A1"/>
    <w:rsid w:val="00D632A3"/>
    <w:rsid w:val="00D64BC2"/>
    <w:rsid w:val="00D65589"/>
    <w:rsid w:val="00D65BB5"/>
    <w:rsid w:val="00D6788F"/>
    <w:rsid w:val="00D70EC5"/>
    <w:rsid w:val="00D755D9"/>
    <w:rsid w:val="00D76947"/>
    <w:rsid w:val="00D778D3"/>
    <w:rsid w:val="00D81322"/>
    <w:rsid w:val="00D82C29"/>
    <w:rsid w:val="00D85131"/>
    <w:rsid w:val="00DA064C"/>
    <w:rsid w:val="00DA2795"/>
    <w:rsid w:val="00DA2CD8"/>
    <w:rsid w:val="00DA3BD8"/>
    <w:rsid w:val="00DA4A34"/>
    <w:rsid w:val="00DA7B93"/>
    <w:rsid w:val="00DC1151"/>
    <w:rsid w:val="00DC3579"/>
    <w:rsid w:val="00DC3612"/>
    <w:rsid w:val="00DD61DC"/>
    <w:rsid w:val="00DE2383"/>
    <w:rsid w:val="00DF3624"/>
    <w:rsid w:val="00DF5EB7"/>
    <w:rsid w:val="00DF5FD1"/>
    <w:rsid w:val="00DF6A23"/>
    <w:rsid w:val="00DF7C83"/>
    <w:rsid w:val="00E021C1"/>
    <w:rsid w:val="00E03DC4"/>
    <w:rsid w:val="00E04A24"/>
    <w:rsid w:val="00E0564D"/>
    <w:rsid w:val="00E10926"/>
    <w:rsid w:val="00E13590"/>
    <w:rsid w:val="00E23F79"/>
    <w:rsid w:val="00E3564C"/>
    <w:rsid w:val="00E35E72"/>
    <w:rsid w:val="00E42721"/>
    <w:rsid w:val="00E443ED"/>
    <w:rsid w:val="00E44AF0"/>
    <w:rsid w:val="00E5082E"/>
    <w:rsid w:val="00E50E8B"/>
    <w:rsid w:val="00E513CC"/>
    <w:rsid w:val="00E51A66"/>
    <w:rsid w:val="00E5415A"/>
    <w:rsid w:val="00E5487E"/>
    <w:rsid w:val="00E54C30"/>
    <w:rsid w:val="00E54CEB"/>
    <w:rsid w:val="00E55349"/>
    <w:rsid w:val="00E55557"/>
    <w:rsid w:val="00E62ED2"/>
    <w:rsid w:val="00E658A1"/>
    <w:rsid w:val="00E671FC"/>
    <w:rsid w:val="00E71CD1"/>
    <w:rsid w:val="00E744E3"/>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C18C3"/>
    <w:rsid w:val="00EC19E1"/>
    <w:rsid w:val="00EC5F32"/>
    <w:rsid w:val="00EC5F36"/>
    <w:rsid w:val="00ED34FA"/>
    <w:rsid w:val="00ED7365"/>
    <w:rsid w:val="00ED78BE"/>
    <w:rsid w:val="00ED7FBD"/>
    <w:rsid w:val="00EE0A91"/>
    <w:rsid w:val="00EE19D8"/>
    <w:rsid w:val="00EE28CD"/>
    <w:rsid w:val="00EE6B58"/>
    <w:rsid w:val="00EF10E8"/>
    <w:rsid w:val="00EF3746"/>
    <w:rsid w:val="00F03B41"/>
    <w:rsid w:val="00F05682"/>
    <w:rsid w:val="00F11E03"/>
    <w:rsid w:val="00F15591"/>
    <w:rsid w:val="00F17161"/>
    <w:rsid w:val="00F177AC"/>
    <w:rsid w:val="00F20F55"/>
    <w:rsid w:val="00F2227D"/>
    <w:rsid w:val="00F2233A"/>
    <w:rsid w:val="00F2629E"/>
    <w:rsid w:val="00F32725"/>
    <w:rsid w:val="00F34857"/>
    <w:rsid w:val="00F36B57"/>
    <w:rsid w:val="00F434C7"/>
    <w:rsid w:val="00F5158E"/>
    <w:rsid w:val="00F52064"/>
    <w:rsid w:val="00F5578A"/>
    <w:rsid w:val="00F63FBE"/>
    <w:rsid w:val="00F65937"/>
    <w:rsid w:val="00F675E2"/>
    <w:rsid w:val="00F70561"/>
    <w:rsid w:val="00F75EBF"/>
    <w:rsid w:val="00F76F11"/>
    <w:rsid w:val="00F773B2"/>
    <w:rsid w:val="00F80B98"/>
    <w:rsid w:val="00F84319"/>
    <w:rsid w:val="00F858BA"/>
    <w:rsid w:val="00F90494"/>
    <w:rsid w:val="00F90BC0"/>
    <w:rsid w:val="00F92DC8"/>
    <w:rsid w:val="00FA0393"/>
    <w:rsid w:val="00FA2ECD"/>
    <w:rsid w:val="00FA703B"/>
    <w:rsid w:val="00FB1A2D"/>
    <w:rsid w:val="00FB1A42"/>
    <w:rsid w:val="00FB1CB1"/>
    <w:rsid w:val="00FB27F5"/>
    <w:rsid w:val="00FB5C17"/>
    <w:rsid w:val="00FB5F12"/>
    <w:rsid w:val="00FC0676"/>
    <w:rsid w:val="00FC1222"/>
    <w:rsid w:val="00FC14D4"/>
    <w:rsid w:val="00FC1C72"/>
    <w:rsid w:val="00FC5060"/>
    <w:rsid w:val="00FC7475"/>
    <w:rsid w:val="00FD0B1C"/>
    <w:rsid w:val="00FD2745"/>
    <w:rsid w:val="00FD2E83"/>
    <w:rsid w:val="00FD7A4A"/>
    <w:rsid w:val="00FE2242"/>
    <w:rsid w:val="00FE63C1"/>
    <w:rsid w:val="00FF4739"/>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06C7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06C7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06C7C"/>
    <w:rPr>
      <w:rFonts w:ascii="Cambria" w:eastAsia="Times New Roman" w:hAnsi="Cambria"/>
      <w:b/>
      <w:bCs/>
      <w:kern w:val="32"/>
      <w:sz w:val="32"/>
      <w:szCs w:val="32"/>
      <w:lang w:val="en-US" w:eastAsia="en-US"/>
    </w:rPr>
  </w:style>
  <w:style w:type="character" w:customStyle="1" w:styleId="Heading2Char">
    <w:name w:val="Heading 2 Char"/>
    <w:link w:val="Heading2"/>
    <w:rsid w:val="00406C7C"/>
    <w:rPr>
      <w:rFonts w:ascii="Cambria" w:eastAsia="Times New Roman" w:hAnsi="Cambria"/>
      <w:b/>
      <w:bCs/>
      <w:i/>
      <w:iCs/>
      <w:sz w:val="28"/>
      <w:szCs w:val="28"/>
      <w:lang w:val="en-US" w:eastAsia="en-US"/>
    </w:rPr>
  </w:style>
  <w:style w:type="character" w:customStyle="1" w:styleId="BodyTextChar">
    <w:name w:val="Body Text Char"/>
    <w:link w:val="BodyText"/>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PageNumber">
    <w:name w:val="page number"/>
    <w:rsid w:val="00406C7C"/>
  </w:style>
  <w:style w:type="paragraph" w:styleId="NoSpacing">
    <w:name w:val="No Spacing"/>
    <w:qFormat/>
    <w:rsid w:val="00406C7C"/>
    <w:pPr>
      <w:ind w:left="1440" w:right="720"/>
    </w:pPr>
    <w:rPr>
      <w:sz w:val="22"/>
      <w:szCs w:val="22"/>
      <w:lang w:val="en-GB" w:eastAsia="en-US"/>
    </w:rPr>
  </w:style>
  <w:style w:type="character" w:customStyle="1" w:styleId="CommentTextChar">
    <w:name w:val="Comment Text Char"/>
    <w:link w:val="CommentText"/>
    <w:semiHidden/>
    <w:rsid w:val="00406C7C"/>
    <w:rPr>
      <w:rFonts w:ascii="Times New Roman" w:eastAsia="Times New Roman" w:hAnsi="Times New Roman"/>
    </w:rPr>
  </w:style>
  <w:style w:type="character" w:customStyle="1" w:styleId="CommentSubjectChar">
    <w:name w:val="Comment Subject Char"/>
    <w:link w:val="CommentSubject"/>
    <w:semiHidden/>
    <w:rsid w:val="00406C7C"/>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06C7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06C7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06C7C"/>
    <w:rPr>
      <w:rFonts w:ascii="Cambria" w:eastAsia="Times New Roman" w:hAnsi="Cambria"/>
      <w:b/>
      <w:bCs/>
      <w:kern w:val="32"/>
      <w:sz w:val="32"/>
      <w:szCs w:val="32"/>
      <w:lang w:val="en-US" w:eastAsia="en-US"/>
    </w:rPr>
  </w:style>
  <w:style w:type="character" w:customStyle="1" w:styleId="Heading2Char">
    <w:name w:val="Heading 2 Char"/>
    <w:link w:val="Heading2"/>
    <w:rsid w:val="00406C7C"/>
    <w:rPr>
      <w:rFonts w:ascii="Cambria" w:eastAsia="Times New Roman" w:hAnsi="Cambria"/>
      <w:b/>
      <w:bCs/>
      <w:i/>
      <w:iCs/>
      <w:sz w:val="28"/>
      <w:szCs w:val="28"/>
      <w:lang w:val="en-US" w:eastAsia="en-US"/>
    </w:rPr>
  </w:style>
  <w:style w:type="character" w:customStyle="1" w:styleId="BodyTextChar">
    <w:name w:val="Body Text Char"/>
    <w:link w:val="BodyText"/>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PageNumber">
    <w:name w:val="page number"/>
    <w:rsid w:val="00406C7C"/>
  </w:style>
  <w:style w:type="paragraph" w:styleId="NoSpacing">
    <w:name w:val="No Spacing"/>
    <w:qFormat/>
    <w:rsid w:val="00406C7C"/>
    <w:pPr>
      <w:ind w:left="1440" w:right="720"/>
    </w:pPr>
    <w:rPr>
      <w:sz w:val="22"/>
      <w:szCs w:val="22"/>
      <w:lang w:val="en-GB" w:eastAsia="en-US"/>
    </w:rPr>
  </w:style>
  <w:style w:type="character" w:customStyle="1" w:styleId="CommentTextChar">
    <w:name w:val="Comment Text Char"/>
    <w:link w:val="CommentText"/>
    <w:semiHidden/>
    <w:rsid w:val="00406C7C"/>
    <w:rPr>
      <w:rFonts w:ascii="Times New Roman" w:eastAsia="Times New Roman" w:hAnsi="Times New Roman"/>
    </w:rPr>
  </w:style>
  <w:style w:type="character" w:customStyle="1" w:styleId="CommentSubjectChar">
    <w:name w:val="Comment Subject Char"/>
    <w:link w:val="CommentSubject"/>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F51C-090E-4F21-8A7F-9F75C3CA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6141</Words>
  <Characters>35008</Characters>
  <Application>Microsoft Office Word</Application>
  <DocSecurity>4</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41067</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Mitsy Jean-Louis</cp:lastModifiedBy>
  <cp:revision>2</cp:revision>
  <cp:lastPrinted>2014-02-12T14:34:00Z</cp:lastPrinted>
  <dcterms:created xsi:type="dcterms:W3CDTF">2015-11-20T17:56:00Z</dcterms:created>
  <dcterms:modified xsi:type="dcterms:W3CDTF">2015-11-20T17:56:00Z</dcterms:modified>
</cp:coreProperties>
</file>