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E4" w:rsidRDefault="00B23950">
      <w:pPr>
        <w:pStyle w:val="Style1"/>
        <w:widowControl/>
        <w:jc w:val="both"/>
        <w:rPr>
          <w:rStyle w:val="FontStyle22"/>
          <w:lang w:val="en-US" w:eastAsia="en-US"/>
        </w:rPr>
      </w:pPr>
      <w:r>
        <w:rPr>
          <w:rStyle w:val="FontStyle22"/>
          <w:lang w:val="en-US" w:eastAsia="en-US"/>
        </w:rPr>
        <w:t>RUNO Half Yearly Reporting</w:t>
      </w:r>
    </w:p>
    <w:p w:rsidR="00574AE4" w:rsidRPr="00F70480" w:rsidRDefault="00B23950">
      <w:pPr>
        <w:pStyle w:val="Style2"/>
        <w:widowControl/>
        <w:jc w:val="both"/>
        <w:rPr>
          <w:rStyle w:val="FontStyle16"/>
          <w:lang w:val="en-US" w:eastAsia="en-US"/>
        </w:rPr>
        <w:sectPr w:rsidR="00574AE4" w:rsidRPr="00F70480">
          <w:footerReference w:type="default" r:id="rId9"/>
          <w:type w:val="continuous"/>
          <w:pgSz w:w="11905" w:h="16837"/>
          <w:pgMar w:top="1506" w:right="3033" w:bottom="1440" w:left="1758" w:header="720" w:footer="720" w:gutter="0"/>
          <w:cols w:num="2" w:space="720" w:equalWidth="0">
            <w:col w:w="2726" w:space="2880"/>
            <w:col w:w="1507"/>
          </w:cols>
          <w:noEndnote/>
        </w:sectPr>
      </w:pPr>
      <w:r>
        <w:rPr>
          <w:rStyle w:val="FontStyle22"/>
          <w:lang w:val="en-US" w:eastAsia="en-US"/>
        </w:rPr>
        <w:br w:type="column"/>
      </w:r>
      <w:r w:rsidR="00163B02" w:rsidRPr="00F70480">
        <w:rPr>
          <w:rStyle w:val="FontStyle16"/>
          <w:lang w:val="en-US" w:eastAsia="en-US"/>
        </w:rPr>
        <w:lastRenderedPageBreak/>
        <w:t xml:space="preserve"> </w:t>
      </w:r>
    </w:p>
    <w:p w:rsidR="00574AE4" w:rsidRDefault="00496E8D">
      <w:pPr>
        <w:widowControl/>
        <w:spacing w:before="56"/>
        <w:ind w:left="1786" w:right="1424"/>
      </w:pPr>
      <w:r>
        <w:rPr>
          <w:noProof/>
          <w:lang w:val="en-US" w:eastAsia="en-US"/>
        </w:rPr>
        <w:lastRenderedPageBreak/>
        <w:drawing>
          <wp:inline distT="0" distB="0" distL="0" distR="0">
            <wp:extent cx="4518660" cy="1223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660" cy="1223010"/>
                    </a:xfrm>
                    <a:prstGeom prst="rect">
                      <a:avLst/>
                    </a:prstGeom>
                    <a:noFill/>
                    <a:ln>
                      <a:noFill/>
                    </a:ln>
                  </pic:spPr>
                </pic:pic>
              </a:graphicData>
            </a:graphic>
          </wp:inline>
        </w:drawing>
      </w:r>
    </w:p>
    <w:p w:rsidR="00574AE4" w:rsidRDefault="00574AE4">
      <w:pPr>
        <w:pStyle w:val="Style3"/>
        <w:widowControl/>
        <w:spacing w:line="240" w:lineRule="exact"/>
        <w:ind w:left="2931"/>
        <w:jc w:val="both"/>
        <w:rPr>
          <w:sz w:val="20"/>
          <w:szCs w:val="20"/>
        </w:rPr>
      </w:pPr>
    </w:p>
    <w:p w:rsidR="00574AE4" w:rsidRDefault="00B23950">
      <w:pPr>
        <w:pStyle w:val="Style3"/>
        <w:widowControl/>
        <w:spacing w:before="24"/>
        <w:ind w:left="2931"/>
        <w:jc w:val="both"/>
        <w:rPr>
          <w:rStyle w:val="FontStyle16"/>
          <w:lang w:val="en-US" w:eastAsia="en-US"/>
        </w:rPr>
      </w:pPr>
      <w:r>
        <w:rPr>
          <w:rStyle w:val="FontStyle16"/>
          <w:lang w:val="en-US" w:eastAsia="en-US"/>
        </w:rPr>
        <w:t>PROJECT HALF YEARLY PROGRESS UPDATE</w:t>
      </w:r>
    </w:p>
    <w:p w:rsidR="00574AE4" w:rsidRPr="00F70480" w:rsidRDefault="00574AE4">
      <w:pPr>
        <w:pStyle w:val="Style4"/>
        <w:widowControl/>
        <w:spacing w:line="240" w:lineRule="exact"/>
        <w:ind w:left="3107"/>
        <w:jc w:val="both"/>
        <w:rPr>
          <w:sz w:val="20"/>
          <w:szCs w:val="20"/>
          <w:lang w:val="en-US"/>
        </w:rPr>
      </w:pPr>
    </w:p>
    <w:p w:rsidR="00574AE4" w:rsidRPr="00F70480" w:rsidRDefault="00B23950">
      <w:pPr>
        <w:pStyle w:val="Style4"/>
        <w:widowControl/>
        <w:spacing w:before="24"/>
        <w:ind w:left="3107"/>
        <w:jc w:val="both"/>
        <w:rPr>
          <w:rStyle w:val="FontStyle25"/>
          <w:lang w:val="en-US" w:eastAsia="en-US"/>
        </w:rPr>
      </w:pPr>
      <w:r>
        <w:rPr>
          <w:rStyle w:val="FontStyle16"/>
          <w:lang w:val="en-US" w:eastAsia="en-US"/>
        </w:rPr>
        <w:t xml:space="preserve">PERIOD COVERED: </w:t>
      </w:r>
      <w:r>
        <w:rPr>
          <w:rStyle w:val="FontStyle16"/>
          <w:u w:val="single"/>
          <w:lang w:val="en-US" w:eastAsia="en-US"/>
        </w:rPr>
        <w:t>JANUARY</w:t>
      </w:r>
      <w:r w:rsidRPr="00F70480">
        <w:rPr>
          <w:rStyle w:val="FontStyle16"/>
          <w:u w:val="single"/>
          <w:lang w:val="en-US" w:eastAsia="en-US"/>
        </w:rPr>
        <w:t>-</w:t>
      </w:r>
      <w:r>
        <w:rPr>
          <w:rStyle w:val="FontStyle16"/>
          <w:u w:val="single"/>
          <w:lang w:val="en-US" w:eastAsia="en-US"/>
        </w:rPr>
        <w:t xml:space="preserve"> JUNE</w:t>
      </w:r>
      <w:r w:rsidRPr="00F70480">
        <w:rPr>
          <w:rStyle w:val="FontStyle16"/>
          <w:u w:val="single"/>
          <w:lang w:val="en-US" w:eastAsia="en-US"/>
        </w:rPr>
        <w:t xml:space="preserve"> 20</w:t>
      </w:r>
      <w:r w:rsidRPr="00163B02">
        <w:rPr>
          <w:rStyle w:val="FontStyle25"/>
          <w:b/>
          <w:lang w:val="en-US" w:eastAsia="en-US"/>
        </w:rPr>
        <w:t>14</w:t>
      </w:r>
    </w:p>
    <w:p w:rsidR="00574AE4" w:rsidRPr="00F70480" w:rsidRDefault="00574AE4">
      <w:pPr>
        <w:widowControl/>
        <w:spacing w:after="260"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801"/>
        <w:gridCol w:w="2449"/>
        <w:gridCol w:w="2801"/>
        <w:gridCol w:w="2268"/>
      </w:tblGrid>
      <w:tr w:rsidR="00574AE4" w:rsidRPr="00CC5C9A">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Project No</w:t>
            </w:r>
            <w:r>
              <w:rPr>
                <w:rStyle w:val="FontStyle16"/>
                <w:lang w:eastAsia="en-US"/>
              </w:rPr>
              <w:t xml:space="preserve"> &amp;</w:t>
            </w:r>
            <w:r>
              <w:rPr>
                <w:rStyle w:val="FontStyle16"/>
                <w:lang w:val="en-US" w:eastAsia="en-US"/>
              </w:rPr>
              <w:t xml:space="preserve"> Title:</w:t>
            </w:r>
          </w:p>
        </w:tc>
        <w:tc>
          <w:tcPr>
            <w:tcW w:w="7518" w:type="dxa"/>
            <w:gridSpan w:val="3"/>
            <w:tcBorders>
              <w:top w:val="single" w:sz="6" w:space="0" w:color="auto"/>
              <w:left w:val="single" w:sz="6" w:space="0" w:color="auto"/>
              <w:bottom w:val="single" w:sz="6" w:space="0" w:color="auto"/>
              <w:right w:val="single" w:sz="6" w:space="0" w:color="auto"/>
            </w:tcBorders>
          </w:tcPr>
          <w:p w:rsidR="00574AE4" w:rsidRDefault="00CD6E16" w:rsidP="00CD6E16">
            <w:pPr>
              <w:pStyle w:val="Style6"/>
              <w:widowControl/>
              <w:spacing w:line="240" w:lineRule="auto"/>
              <w:rPr>
                <w:rStyle w:val="FontStyle25"/>
                <w:lang w:val="en-US" w:eastAsia="en-US"/>
              </w:rPr>
            </w:pPr>
            <w:r>
              <w:rPr>
                <w:rStyle w:val="FontStyle25"/>
                <w:lang w:val="en-US" w:eastAsia="en-US"/>
              </w:rPr>
              <w:t>PBF/</w:t>
            </w:r>
            <w:r w:rsidR="000F4C79">
              <w:rPr>
                <w:rStyle w:val="FontStyle25"/>
                <w:lang w:val="en-US" w:eastAsia="en-US"/>
              </w:rPr>
              <w:t xml:space="preserve">KGZ/B-2: </w:t>
            </w:r>
            <w:r>
              <w:rPr>
                <w:rStyle w:val="FontStyle25"/>
                <w:lang w:val="en-US" w:eastAsia="en-US"/>
              </w:rPr>
              <w:t>Improving the Rule of L</w:t>
            </w:r>
            <w:r w:rsidRPr="00CD6E16">
              <w:rPr>
                <w:rStyle w:val="FontStyle25"/>
                <w:lang w:val="en-US" w:eastAsia="en-US"/>
              </w:rPr>
              <w:t xml:space="preserve"> </w:t>
            </w:r>
            <w:r>
              <w:rPr>
                <w:rStyle w:val="FontStyle25"/>
                <w:lang w:val="en-US" w:eastAsia="en-US"/>
              </w:rPr>
              <w:t>aw and Access to Justice for S</w:t>
            </w:r>
            <w:r w:rsidR="00B23950">
              <w:rPr>
                <w:rStyle w:val="FontStyle25"/>
                <w:lang w:val="en-US" w:eastAsia="en-US"/>
              </w:rPr>
              <w:t xml:space="preserve">ustainable </w:t>
            </w:r>
            <w:r>
              <w:rPr>
                <w:rStyle w:val="FontStyle25"/>
                <w:lang w:val="en-US" w:eastAsia="en-US"/>
              </w:rPr>
              <w:t>P</w:t>
            </w:r>
            <w:r w:rsidR="00B23950">
              <w:rPr>
                <w:rStyle w:val="FontStyle25"/>
                <w:lang w:val="en-US" w:eastAsia="en-US"/>
              </w:rPr>
              <w:t>eace</w:t>
            </w:r>
            <w:r w:rsidR="000F4C79">
              <w:rPr>
                <w:rStyle w:val="FontStyle25"/>
                <w:lang w:val="en-US" w:eastAsia="en-US"/>
              </w:rPr>
              <w:t xml:space="preserve"> (89325)</w:t>
            </w:r>
          </w:p>
        </w:tc>
      </w:tr>
      <w:tr w:rsidR="00574AE4">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Recipient Organization(s)</w:t>
            </w:r>
            <w:r>
              <w:rPr>
                <w:rStyle w:val="FontStyle16"/>
                <w:vertAlign w:val="superscript"/>
                <w:lang w:val="en-US" w:eastAsia="en-US"/>
              </w:rPr>
              <w:t>1</w:t>
            </w:r>
            <w:r>
              <w:rPr>
                <w:rStyle w:val="FontStyle16"/>
                <w:lang w:val="en-US" w:eastAsia="en-US"/>
              </w:rPr>
              <w:t>:</w:t>
            </w:r>
          </w:p>
        </w:tc>
        <w:tc>
          <w:tcPr>
            <w:tcW w:w="7518" w:type="dxa"/>
            <w:gridSpan w:val="3"/>
            <w:tcBorders>
              <w:top w:val="single" w:sz="6" w:space="0" w:color="auto"/>
              <w:left w:val="single" w:sz="6" w:space="0" w:color="auto"/>
              <w:bottom w:val="single" w:sz="6" w:space="0" w:color="auto"/>
              <w:right w:val="single" w:sz="6" w:space="0" w:color="auto"/>
            </w:tcBorders>
          </w:tcPr>
          <w:p w:rsidR="00574AE4" w:rsidRDefault="00B23950">
            <w:pPr>
              <w:pStyle w:val="Style6"/>
              <w:widowControl/>
              <w:spacing w:line="240" w:lineRule="auto"/>
              <w:rPr>
                <w:rStyle w:val="FontStyle25"/>
                <w:lang w:val="en-US" w:eastAsia="en-US"/>
              </w:rPr>
            </w:pPr>
            <w:r>
              <w:rPr>
                <w:rStyle w:val="FontStyle25"/>
                <w:lang w:val="en-US" w:eastAsia="en-US"/>
              </w:rPr>
              <w:t>UNDP</w:t>
            </w:r>
          </w:p>
        </w:tc>
      </w:tr>
      <w:tr w:rsidR="00574AE4" w:rsidRPr="00CC5C9A">
        <w:tc>
          <w:tcPr>
            <w:tcW w:w="2801" w:type="dxa"/>
            <w:tcBorders>
              <w:top w:val="single" w:sz="6" w:space="0" w:color="auto"/>
              <w:left w:val="single" w:sz="6" w:space="0" w:color="auto"/>
              <w:bottom w:val="single" w:sz="6" w:space="0" w:color="auto"/>
              <w:right w:val="single" w:sz="6" w:space="0" w:color="auto"/>
            </w:tcBorders>
            <w:vAlign w:val="center"/>
          </w:tcPr>
          <w:p w:rsidR="00574AE4" w:rsidRDefault="00B23950">
            <w:pPr>
              <w:pStyle w:val="Style9"/>
              <w:widowControl/>
              <w:ind w:right="74"/>
              <w:rPr>
                <w:rStyle w:val="FontStyle16"/>
                <w:lang w:val="en-US" w:eastAsia="en-US"/>
              </w:rPr>
            </w:pPr>
            <w:r>
              <w:rPr>
                <w:rStyle w:val="FontStyle16"/>
                <w:lang w:val="en-US" w:eastAsia="en-US"/>
              </w:rPr>
              <w:t xml:space="preserve">Implementing Partners (Government, UN agencies, NGOs </w:t>
            </w:r>
            <w:proofErr w:type="spellStart"/>
            <w:r>
              <w:rPr>
                <w:rStyle w:val="FontStyle16"/>
                <w:lang w:val="en-US" w:eastAsia="en-US"/>
              </w:rPr>
              <w:t>etc</w:t>
            </w:r>
            <w:proofErr w:type="spellEnd"/>
            <w:r>
              <w:rPr>
                <w:rStyle w:val="FontStyle16"/>
                <w:lang w:val="en-US" w:eastAsia="en-US"/>
              </w:rPr>
              <w:t>):</w:t>
            </w:r>
          </w:p>
        </w:tc>
        <w:tc>
          <w:tcPr>
            <w:tcW w:w="7518" w:type="dxa"/>
            <w:gridSpan w:val="3"/>
            <w:tcBorders>
              <w:top w:val="single" w:sz="6" w:space="0" w:color="auto"/>
              <w:left w:val="single" w:sz="6" w:space="0" w:color="auto"/>
              <w:bottom w:val="single" w:sz="6" w:space="0" w:color="auto"/>
              <w:right w:val="single" w:sz="6" w:space="0" w:color="auto"/>
            </w:tcBorders>
            <w:vAlign w:val="center"/>
          </w:tcPr>
          <w:p w:rsidR="00574AE4" w:rsidRDefault="00B23950">
            <w:pPr>
              <w:pStyle w:val="Style6"/>
              <w:widowControl/>
              <w:spacing w:line="240" w:lineRule="auto"/>
              <w:rPr>
                <w:rStyle w:val="FontStyle25"/>
                <w:lang w:val="en-US" w:eastAsia="en-US"/>
              </w:rPr>
            </w:pPr>
            <w:r>
              <w:rPr>
                <w:rStyle w:val="FontStyle25"/>
                <w:lang w:val="en-US" w:eastAsia="en-US"/>
              </w:rPr>
              <w:t>Ministry of Justice of the Kyrgyz Republic</w:t>
            </w:r>
          </w:p>
        </w:tc>
      </w:tr>
      <w:tr w:rsidR="00574AE4" w:rsidRPr="00CC5C9A">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Location:</w:t>
            </w:r>
          </w:p>
        </w:tc>
        <w:tc>
          <w:tcPr>
            <w:tcW w:w="7518" w:type="dxa"/>
            <w:gridSpan w:val="3"/>
            <w:tcBorders>
              <w:top w:val="single" w:sz="6" w:space="0" w:color="auto"/>
              <w:left w:val="single" w:sz="6" w:space="0" w:color="auto"/>
              <w:bottom w:val="single" w:sz="6" w:space="0" w:color="auto"/>
              <w:right w:val="single" w:sz="6" w:space="0" w:color="auto"/>
            </w:tcBorders>
          </w:tcPr>
          <w:p w:rsidR="00574AE4" w:rsidRDefault="00B23950">
            <w:pPr>
              <w:pStyle w:val="Style6"/>
              <w:widowControl/>
              <w:spacing w:line="240" w:lineRule="auto"/>
              <w:rPr>
                <w:rStyle w:val="FontStyle25"/>
                <w:lang w:val="en-US" w:eastAsia="en-US"/>
              </w:rPr>
            </w:pPr>
            <w:r>
              <w:rPr>
                <w:rStyle w:val="FontStyle25"/>
                <w:lang w:val="en-US" w:eastAsia="en-US"/>
              </w:rPr>
              <w:t xml:space="preserve">Kyrgyz Republic </w:t>
            </w:r>
            <w:r w:rsidRPr="00CD6E16">
              <w:rPr>
                <w:rStyle w:val="FontStyle25"/>
                <w:i/>
                <w:lang w:val="en-US" w:eastAsia="en-US"/>
              </w:rPr>
              <w:t>(country wide and in selected districts</w:t>
            </w:r>
            <w:r>
              <w:rPr>
                <w:rStyle w:val="FontStyle25"/>
                <w:lang w:val="en-US" w:eastAsia="en-US"/>
              </w:rPr>
              <w:t>)</w:t>
            </w:r>
          </w:p>
        </w:tc>
      </w:tr>
      <w:tr w:rsidR="00574AE4">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vertAlign w:val="superscript"/>
                <w:lang w:val="en-US" w:eastAsia="en-US"/>
              </w:rPr>
            </w:pPr>
            <w:r>
              <w:rPr>
                <w:rStyle w:val="FontStyle16"/>
                <w:lang w:val="en-US" w:eastAsia="en-US"/>
              </w:rPr>
              <w:t>Total Approved Budget :</w:t>
            </w:r>
            <w:r>
              <w:rPr>
                <w:rStyle w:val="FontStyle16"/>
                <w:vertAlign w:val="superscript"/>
                <w:lang w:val="en-US" w:eastAsia="en-US"/>
              </w:rPr>
              <w:t>2</w:t>
            </w:r>
          </w:p>
        </w:tc>
        <w:tc>
          <w:tcPr>
            <w:tcW w:w="7518" w:type="dxa"/>
            <w:gridSpan w:val="3"/>
            <w:tcBorders>
              <w:top w:val="single" w:sz="6" w:space="0" w:color="auto"/>
              <w:left w:val="single" w:sz="6" w:space="0" w:color="auto"/>
              <w:bottom w:val="single" w:sz="6" w:space="0" w:color="auto"/>
              <w:right w:val="single" w:sz="6" w:space="0" w:color="auto"/>
            </w:tcBorders>
          </w:tcPr>
          <w:p w:rsidR="00574AE4" w:rsidRDefault="00B23950">
            <w:pPr>
              <w:pStyle w:val="Style6"/>
              <w:widowControl/>
              <w:spacing w:line="240" w:lineRule="auto"/>
              <w:rPr>
                <w:rStyle w:val="FontStyle25"/>
                <w:lang w:eastAsia="en-US"/>
              </w:rPr>
            </w:pPr>
            <w:r>
              <w:rPr>
                <w:rStyle w:val="FontStyle25"/>
                <w:lang w:val="en-US" w:eastAsia="en-US"/>
              </w:rPr>
              <w:t>USD</w:t>
            </w:r>
            <w:r w:rsidR="00CD6E16">
              <w:rPr>
                <w:rStyle w:val="FontStyle25"/>
                <w:lang w:eastAsia="en-US"/>
              </w:rPr>
              <w:t xml:space="preserve"> 1,027</w:t>
            </w:r>
            <w:r w:rsidR="00CD6E16">
              <w:rPr>
                <w:rStyle w:val="FontStyle25"/>
                <w:lang w:val="en-US" w:eastAsia="en-US"/>
              </w:rPr>
              <w:t>.</w:t>
            </w:r>
            <w:r>
              <w:rPr>
                <w:rStyle w:val="FontStyle25"/>
                <w:lang w:eastAsia="en-US"/>
              </w:rPr>
              <w:t>000</w:t>
            </w:r>
          </w:p>
        </w:tc>
      </w:tr>
      <w:tr w:rsidR="00574AE4" w:rsidRPr="00CC5C9A" w:rsidTr="00101DF5">
        <w:tc>
          <w:tcPr>
            <w:tcW w:w="2801" w:type="dxa"/>
            <w:tcBorders>
              <w:top w:val="single" w:sz="6" w:space="0" w:color="auto"/>
              <w:left w:val="single" w:sz="6" w:space="0" w:color="auto"/>
              <w:bottom w:val="single" w:sz="6" w:space="0" w:color="auto"/>
              <w:right w:val="single" w:sz="6" w:space="0" w:color="auto"/>
            </w:tcBorders>
          </w:tcPr>
          <w:p w:rsidR="00574AE4" w:rsidRPr="00F70480" w:rsidRDefault="00B23950">
            <w:pPr>
              <w:pStyle w:val="Style9"/>
              <w:widowControl/>
              <w:spacing w:line="253" w:lineRule="exact"/>
              <w:ind w:left="2" w:hanging="2"/>
              <w:rPr>
                <w:rStyle w:val="FontStyle16"/>
                <w:vertAlign w:val="superscript"/>
                <w:lang w:val="en-US" w:eastAsia="en-US"/>
              </w:rPr>
            </w:pPr>
            <w:r>
              <w:rPr>
                <w:rStyle w:val="FontStyle16"/>
                <w:lang w:val="en-US" w:eastAsia="en-US"/>
              </w:rPr>
              <w:t>Preliminary data on funds committed</w:t>
            </w:r>
            <w:r w:rsidRPr="00F70480">
              <w:rPr>
                <w:rStyle w:val="FontStyle16"/>
                <w:lang w:val="en-US" w:eastAsia="en-US"/>
              </w:rPr>
              <w:t xml:space="preserve"> : </w:t>
            </w:r>
            <w:r w:rsidRPr="00F70480">
              <w:rPr>
                <w:rStyle w:val="FontStyle16"/>
                <w:vertAlign w:val="superscript"/>
                <w:lang w:val="en-US" w:eastAsia="en-US"/>
              </w:rPr>
              <w:t>3</w:t>
            </w:r>
          </w:p>
        </w:tc>
        <w:tc>
          <w:tcPr>
            <w:tcW w:w="2449" w:type="dxa"/>
            <w:tcBorders>
              <w:top w:val="single" w:sz="6" w:space="0" w:color="auto"/>
              <w:left w:val="single" w:sz="6" w:space="0" w:color="auto"/>
              <w:bottom w:val="single" w:sz="6" w:space="0" w:color="auto"/>
              <w:right w:val="single" w:sz="6" w:space="0" w:color="auto"/>
            </w:tcBorders>
          </w:tcPr>
          <w:p w:rsidR="00574AE4" w:rsidRPr="00F70480" w:rsidRDefault="00574AE4">
            <w:pPr>
              <w:pStyle w:val="Style8"/>
              <w:widowControl/>
              <w:rPr>
                <w:lang w:val="en-US"/>
              </w:rPr>
            </w:pPr>
          </w:p>
        </w:tc>
        <w:tc>
          <w:tcPr>
            <w:tcW w:w="28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74AE4" w:rsidRDefault="00B23950">
            <w:pPr>
              <w:pStyle w:val="Style9"/>
              <w:widowControl/>
              <w:spacing w:line="250" w:lineRule="exact"/>
              <w:rPr>
                <w:rStyle w:val="FontStyle16"/>
                <w:lang w:val="en-US"/>
              </w:rPr>
            </w:pPr>
            <w:r w:rsidRPr="00F70480">
              <w:rPr>
                <w:rStyle w:val="FontStyle16"/>
                <w:lang w:val="en-US"/>
              </w:rPr>
              <w:t>%</w:t>
            </w:r>
            <w:r>
              <w:rPr>
                <w:rStyle w:val="FontStyle16"/>
                <w:lang w:val="en-US"/>
              </w:rPr>
              <w:t xml:space="preserve"> of funds committed</w:t>
            </w:r>
            <w:r w:rsidRPr="00F70480">
              <w:rPr>
                <w:rStyle w:val="FontStyle16"/>
                <w:lang w:val="en-US"/>
              </w:rPr>
              <w:t xml:space="preserve"> / </w:t>
            </w:r>
            <w:r>
              <w:rPr>
                <w:rStyle w:val="FontStyle16"/>
                <w:lang w:val="en-US"/>
              </w:rPr>
              <w:t>total approved budget:</w:t>
            </w:r>
          </w:p>
        </w:tc>
        <w:tc>
          <w:tcPr>
            <w:tcW w:w="2268" w:type="dxa"/>
            <w:tcBorders>
              <w:top w:val="single" w:sz="6" w:space="0" w:color="auto"/>
              <w:left w:val="single" w:sz="6" w:space="0" w:color="auto"/>
              <w:bottom w:val="single" w:sz="6" w:space="0" w:color="auto"/>
              <w:right w:val="single" w:sz="6" w:space="0" w:color="auto"/>
            </w:tcBorders>
          </w:tcPr>
          <w:p w:rsidR="00574AE4" w:rsidRPr="00F70480" w:rsidRDefault="00574AE4">
            <w:pPr>
              <w:pStyle w:val="Style8"/>
              <w:widowControl/>
              <w:rPr>
                <w:lang w:val="en-US"/>
              </w:rPr>
            </w:pPr>
          </w:p>
        </w:tc>
      </w:tr>
      <w:tr w:rsidR="00574AE4" w:rsidRPr="00CC5C9A" w:rsidTr="00101DF5">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Expenditure</w:t>
            </w:r>
            <w:r>
              <w:rPr>
                <w:rStyle w:val="FontStyle16"/>
                <w:vertAlign w:val="superscript"/>
                <w:lang w:val="en-US" w:eastAsia="en-US"/>
              </w:rPr>
              <w:t>4</w:t>
            </w:r>
            <w:r>
              <w:rPr>
                <w:rStyle w:val="FontStyle16"/>
                <w:lang w:val="en-US" w:eastAsia="en-US"/>
              </w:rPr>
              <w:t>:</w:t>
            </w:r>
          </w:p>
        </w:tc>
        <w:tc>
          <w:tcPr>
            <w:tcW w:w="2449" w:type="dxa"/>
            <w:tcBorders>
              <w:top w:val="single" w:sz="6" w:space="0" w:color="auto"/>
              <w:left w:val="single" w:sz="6" w:space="0" w:color="auto"/>
              <w:bottom w:val="single" w:sz="6" w:space="0" w:color="auto"/>
              <w:right w:val="single" w:sz="6" w:space="0" w:color="auto"/>
            </w:tcBorders>
          </w:tcPr>
          <w:p w:rsidR="00574AE4" w:rsidRPr="001810AF" w:rsidRDefault="001810AF">
            <w:pPr>
              <w:pStyle w:val="Style8"/>
              <w:widowControl/>
              <w:rPr>
                <w:sz w:val="20"/>
                <w:szCs w:val="20"/>
                <w:lang w:val="en-US"/>
              </w:rPr>
            </w:pPr>
            <w:r w:rsidRPr="001810AF">
              <w:rPr>
                <w:sz w:val="20"/>
                <w:szCs w:val="20"/>
                <w:lang w:val="en-US"/>
              </w:rPr>
              <w:t xml:space="preserve">USD 37,595 </w:t>
            </w:r>
            <w:r w:rsidRPr="001810AF">
              <w:rPr>
                <w:i/>
                <w:sz w:val="20"/>
                <w:szCs w:val="20"/>
                <w:lang w:val="en-US"/>
              </w:rPr>
              <w:t>(which is 18,7 % of budget delivery of funds for the first year budget)</w:t>
            </w:r>
          </w:p>
        </w:tc>
        <w:tc>
          <w:tcPr>
            <w:tcW w:w="28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74AE4" w:rsidRDefault="00B23950">
            <w:pPr>
              <w:pStyle w:val="Style9"/>
              <w:widowControl/>
              <w:rPr>
                <w:rStyle w:val="FontStyle16"/>
                <w:lang w:val="en-US"/>
              </w:rPr>
            </w:pPr>
            <w:r w:rsidRPr="00F70480">
              <w:rPr>
                <w:rStyle w:val="FontStyle16"/>
                <w:lang w:val="en-US"/>
              </w:rPr>
              <w:t>%</w:t>
            </w:r>
            <w:r>
              <w:rPr>
                <w:rStyle w:val="FontStyle16"/>
                <w:lang w:val="en-US"/>
              </w:rPr>
              <w:t xml:space="preserve"> of expenditure</w:t>
            </w:r>
            <w:r w:rsidRPr="00F70480">
              <w:rPr>
                <w:rStyle w:val="FontStyle16"/>
                <w:lang w:val="en-US"/>
              </w:rPr>
              <w:t xml:space="preserve"> /</w:t>
            </w:r>
            <w:r>
              <w:rPr>
                <w:rStyle w:val="FontStyle16"/>
                <w:lang w:val="en-US"/>
              </w:rPr>
              <w:t xml:space="preserve"> total budget: (Delivery rate)</w:t>
            </w:r>
          </w:p>
        </w:tc>
        <w:tc>
          <w:tcPr>
            <w:tcW w:w="2268" w:type="dxa"/>
            <w:tcBorders>
              <w:top w:val="single" w:sz="6" w:space="0" w:color="auto"/>
              <w:left w:val="single" w:sz="6" w:space="0" w:color="auto"/>
              <w:bottom w:val="single" w:sz="6" w:space="0" w:color="auto"/>
              <w:right w:val="single" w:sz="6" w:space="0" w:color="auto"/>
            </w:tcBorders>
          </w:tcPr>
          <w:p w:rsidR="00574AE4" w:rsidRPr="00F70480" w:rsidRDefault="00574AE4">
            <w:pPr>
              <w:pStyle w:val="Style8"/>
              <w:widowControl/>
              <w:rPr>
                <w:lang w:val="en-US"/>
              </w:rPr>
            </w:pPr>
          </w:p>
        </w:tc>
      </w:tr>
      <w:tr w:rsidR="00574AE4" w:rsidRPr="00CC5C9A" w:rsidTr="00101DF5">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Project Approval Date:</w:t>
            </w:r>
          </w:p>
        </w:tc>
        <w:tc>
          <w:tcPr>
            <w:tcW w:w="2449" w:type="dxa"/>
            <w:tcBorders>
              <w:top w:val="single" w:sz="6" w:space="0" w:color="auto"/>
              <w:left w:val="single" w:sz="6" w:space="0" w:color="auto"/>
              <w:bottom w:val="single" w:sz="6" w:space="0" w:color="auto"/>
              <w:right w:val="single" w:sz="6" w:space="0" w:color="auto"/>
            </w:tcBorders>
          </w:tcPr>
          <w:p w:rsidR="00574AE4" w:rsidRDefault="00574AE4">
            <w:pPr>
              <w:pStyle w:val="Style8"/>
              <w:widowControl/>
            </w:pPr>
          </w:p>
        </w:tc>
        <w:tc>
          <w:tcPr>
            <w:tcW w:w="2801" w:type="dxa"/>
            <w:tcBorders>
              <w:top w:val="single" w:sz="6" w:space="0" w:color="auto"/>
              <w:left w:val="single" w:sz="6" w:space="0" w:color="auto"/>
              <w:bottom w:val="nil"/>
              <w:right w:val="single" w:sz="6" w:space="0" w:color="auto"/>
            </w:tcBorders>
            <w:shd w:val="clear" w:color="auto" w:fill="D9D9D9" w:themeFill="background1" w:themeFillShade="D9"/>
          </w:tcPr>
          <w:p w:rsidR="00574AE4" w:rsidRDefault="00B23950">
            <w:pPr>
              <w:pStyle w:val="Style9"/>
              <w:widowControl/>
              <w:rPr>
                <w:rStyle w:val="FontStyle16"/>
                <w:lang w:val="en-US" w:eastAsia="en-US"/>
              </w:rPr>
            </w:pPr>
            <w:r>
              <w:rPr>
                <w:rStyle w:val="FontStyle16"/>
                <w:lang w:val="en-US" w:eastAsia="en-US"/>
              </w:rPr>
              <w:t>Possible delay in operational closure date (Number of months)</w:t>
            </w:r>
          </w:p>
        </w:tc>
        <w:tc>
          <w:tcPr>
            <w:tcW w:w="2268" w:type="dxa"/>
            <w:tcBorders>
              <w:top w:val="single" w:sz="6" w:space="0" w:color="auto"/>
              <w:left w:val="single" w:sz="6" w:space="0" w:color="auto"/>
              <w:bottom w:val="nil"/>
              <w:right w:val="single" w:sz="6" w:space="0" w:color="auto"/>
            </w:tcBorders>
          </w:tcPr>
          <w:p w:rsidR="00574AE4" w:rsidRPr="00F70480" w:rsidRDefault="00574AE4">
            <w:pPr>
              <w:pStyle w:val="Style8"/>
              <w:widowControl/>
              <w:rPr>
                <w:lang w:val="en-US"/>
              </w:rPr>
            </w:pPr>
          </w:p>
        </w:tc>
      </w:tr>
      <w:tr w:rsidR="00574AE4" w:rsidTr="00101DF5">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spacing w:line="240" w:lineRule="auto"/>
              <w:rPr>
                <w:rStyle w:val="FontStyle16"/>
                <w:lang w:val="en-US" w:eastAsia="en-US"/>
              </w:rPr>
            </w:pPr>
            <w:r>
              <w:rPr>
                <w:rStyle w:val="FontStyle16"/>
                <w:lang w:val="en-US" w:eastAsia="en-US"/>
              </w:rPr>
              <w:t>Project Start Date:</w:t>
            </w:r>
          </w:p>
        </w:tc>
        <w:tc>
          <w:tcPr>
            <w:tcW w:w="2449" w:type="dxa"/>
            <w:tcBorders>
              <w:top w:val="single" w:sz="6" w:space="0" w:color="auto"/>
              <w:left w:val="single" w:sz="6" w:space="0" w:color="auto"/>
              <w:bottom w:val="single" w:sz="6" w:space="0" w:color="auto"/>
              <w:right w:val="single" w:sz="6" w:space="0" w:color="auto"/>
            </w:tcBorders>
          </w:tcPr>
          <w:p w:rsidR="00574AE4" w:rsidRDefault="00B23950">
            <w:pPr>
              <w:pStyle w:val="Style6"/>
              <w:widowControl/>
              <w:spacing w:line="240" w:lineRule="auto"/>
              <w:rPr>
                <w:rStyle w:val="FontStyle25"/>
                <w:lang w:eastAsia="en-US"/>
              </w:rPr>
            </w:pPr>
            <w:r>
              <w:rPr>
                <w:rStyle w:val="FontStyle25"/>
                <w:lang w:val="en-US" w:eastAsia="en-US"/>
              </w:rPr>
              <w:t>January</w:t>
            </w:r>
            <w:r>
              <w:rPr>
                <w:rStyle w:val="FontStyle25"/>
                <w:lang w:eastAsia="en-US"/>
              </w:rPr>
              <w:t xml:space="preserve"> 2014</w:t>
            </w:r>
          </w:p>
        </w:tc>
        <w:tc>
          <w:tcPr>
            <w:tcW w:w="2801" w:type="dxa"/>
            <w:tcBorders>
              <w:top w:val="nil"/>
              <w:left w:val="single" w:sz="6" w:space="0" w:color="auto"/>
              <w:bottom w:val="nil"/>
              <w:right w:val="single" w:sz="6" w:space="0" w:color="auto"/>
            </w:tcBorders>
            <w:shd w:val="clear" w:color="auto" w:fill="D9D9D9" w:themeFill="background1" w:themeFillShade="D9"/>
          </w:tcPr>
          <w:p w:rsidR="00574AE4" w:rsidRDefault="00574AE4">
            <w:pPr>
              <w:pStyle w:val="Style6"/>
              <w:widowControl/>
              <w:spacing w:line="240" w:lineRule="auto"/>
              <w:rPr>
                <w:rStyle w:val="FontStyle25"/>
                <w:lang w:eastAsia="en-US"/>
              </w:rPr>
            </w:pPr>
          </w:p>
          <w:p w:rsidR="00574AE4" w:rsidRDefault="00574AE4">
            <w:pPr>
              <w:pStyle w:val="Style6"/>
              <w:widowControl/>
              <w:spacing w:line="240" w:lineRule="auto"/>
              <w:rPr>
                <w:rStyle w:val="FontStyle25"/>
                <w:lang w:eastAsia="en-US"/>
              </w:rPr>
            </w:pPr>
          </w:p>
        </w:tc>
        <w:tc>
          <w:tcPr>
            <w:tcW w:w="2268" w:type="dxa"/>
            <w:tcBorders>
              <w:top w:val="nil"/>
              <w:left w:val="single" w:sz="6" w:space="0" w:color="auto"/>
              <w:bottom w:val="nil"/>
              <w:right w:val="single" w:sz="6" w:space="0" w:color="auto"/>
            </w:tcBorders>
          </w:tcPr>
          <w:p w:rsidR="00574AE4" w:rsidRDefault="00574AE4">
            <w:pPr>
              <w:pStyle w:val="Style6"/>
              <w:widowControl/>
              <w:spacing w:line="240" w:lineRule="auto"/>
              <w:rPr>
                <w:rStyle w:val="FontStyle25"/>
                <w:lang w:eastAsia="en-US"/>
              </w:rPr>
            </w:pPr>
          </w:p>
          <w:p w:rsidR="00574AE4" w:rsidRDefault="00574AE4">
            <w:pPr>
              <w:pStyle w:val="Style6"/>
              <w:widowControl/>
              <w:spacing w:line="240" w:lineRule="auto"/>
              <w:rPr>
                <w:rStyle w:val="FontStyle25"/>
                <w:lang w:eastAsia="en-US"/>
              </w:rPr>
            </w:pPr>
          </w:p>
        </w:tc>
      </w:tr>
      <w:tr w:rsidR="00574AE4" w:rsidTr="00101DF5">
        <w:tc>
          <w:tcPr>
            <w:tcW w:w="2801" w:type="dxa"/>
            <w:tcBorders>
              <w:top w:val="single" w:sz="6" w:space="0" w:color="auto"/>
              <w:left w:val="single" w:sz="6" w:space="0" w:color="auto"/>
              <w:bottom w:val="single" w:sz="6" w:space="0" w:color="auto"/>
              <w:right w:val="single" w:sz="6" w:space="0" w:color="auto"/>
            </w:tcBorders>
          </w:tcPr>
          <w:p w:rsidR="00574AE4" w:rsidRDefault="00B23950">
            <w:pPr>
              <w:pStyle w:val="Style9"/>
              <w:widowControl/>
              <w:ind w:right="559"/>
              <w:rPr>
                <w:rStyle w:val="FontStyle16"/>
                <w:lang w:val="en-US" w:eastAsia="en-US"/>
              </w:rPr>
            </w:pPr>
            <w:r>
              <w:rPr>
                <w:rStyle w:val="FontStyle16"/>
                <w:lang w:val="en-US" w:eastAsia="en-US"/>
              </w:rPr>
              <w:t>Expected Operational Project Closure Date:</w:t>
            </w:r>
          </w:p>
        </w:tc>
        <w:tc>
          <w:tcPr>
            <w:tcW w:w="2449" w:type="dxa"/>
            <w:tcBorders>
              <w:top w:val="single" w:sz="6" w:space="0" w:color="auto"/>
              <w:left w:val="single" w:sz="6" w:space="0" w:color="auto"/>
              <w:bottom w:val="single" w:sz="6" w:space="0" w:color="auto"/>
              <w:right w:val="single" w:sz="6" w:space="0" w:color="auto"/>
            </w:tcBorders>
          </w:tcPr>
          <w:p w:rsidR="00574AE4" w:rsidRDefault="00B23950">
            <w:pPr>
              <w:pStyle w:val="Style6"/>
              <w:widowControl/>
              <w:spacing w:line="240" w:lineRule="auto"/>
              <w:rPr>
                <w:rStyle w:val="FontStyle25"/>
                <w:lang w:eastAsia="en-US"/>
              </w:rPr>
            </w:pPr>
            <w:r>
              <w:rPr>
                <w:rStyle w:val="FontStyle25"/>
                <w:lang w:val="en-US" w:eastAsia="en-US"/>
              </w:rPr>
              <w:t>June</w:t>
            </w:r>
            <w:r>
              <w:rPr>
                <w:rStyle w:val="FontStyle25"/>
                <w:lang w:eastAsia="en-US"/>
              </w:rPr>
              <w:t xml:space="preserve"> 2016</w:t>
            </w:r>
          </w:p>
        </w:tc>
        <w:tc>
          <w:tcPr>
            <w:tcW w:w="2801" w:type="dxa"/>
            <w:tcBorders>
              <w:top w:val="nil"/>
              <w:left w:val="single" w:sz="6" w:space="0" w:color="auto"/>
              <w:bottom w:val="single" w:sz="6" w:space="0" w:color="auto"/>
              <w:right w:val="single" w:sz="6" w:space="0" w:color="auto"/>
            </w:tcBorders>
            <w:shd w:val="clear" w:color="auto" w:fill="D9D9D9" w:themeFill="background1" w:themeFillShade="D9"/>
          </w:tcPr>
          <w:p w:rsidR="00574AE4" w:rsidRDefault="00574AE4">
            <w:pPr>
              <w:pStyle w:val="Style6"/>
              <w:widowControl/>
              <w:spacing w:line="240" w:lineRule="auto"/>
              <w:rPr>
                <w:rStyle w:val="FontStyle25"/>
                <w:lang w:eastAsia="en-US"/>
              </w:rPr>
            </w:pPr>
          </w:p>
          <w:p w:rsidR="00574AE4" w:rsidRDefault="00574AE4">
            <w:pPr>
              <w:pStyle w:val="Style6"/>
              <w:widowControl/>
              <w:spacing w:line="240" w:lineRule="auto"/>
              <w:rPr>
                <w:rStyle w:val="FontStyle25"/>
                <w:lang w:eastAsia="en-US"/>
              </w:rPr>
            </w:pPr>
          </w:p>
        </w:tc>
        <w:tc>
          <w:tcPr>
            <w:tcW w:w="2268" w:type="dxa"/>
            <w:tcBorders>
              <w:top w:val="nil"/>
              <w:left w:val="single" w:sz="6" w:space="0" w:color="auto"/>
              <w:bottom w:val="single" w:sz="6" w:space="0" w:color="auto"/>
              <w:right w:val="single" w:sz="6" w:space="0" w:color="auto"/>
            </w:tcBorders>
          </w:tcPr>
          <w:p w:rsidR="00574AE4" w:rsidRDefault="00574AE4">
            <w:pPr>
              <w:pStyle w:val="Style6"/>
              <w:widowControl/>
              <w:spacing w:line="240" w:lineRule="auto"/>
              <w:rPr>
                <w:rStyle w:val="FontStyle25"/>
                <w:lang w:eastAsia="en-US"/>
              </w:rPr>
            </w:pPr>
          </w:p>
          <w:p w:rsidR="00574AE4" w:rsidRDefault="00574AE4">
            <w:pPr>
              <w:pStyle w:val="Style6"/>
              <w:widowControl/>
              <w:spacing w:line="240" w:lineRule="auto"/>
              <w:rPr>
                <w:rStyle w:val="FontStyle25"/>
                <w:lang w:eastAsia="en-US"/>
              </w:rPr>
            </w:pPr>
          </w:p>
        </w:tc>
      </w:tr>
      <w:tr w:rsidR="00574AE4" w:rsidRPr="00CC5C9A">
        <w:tc>
          <w:tcPr>
            <w:tcW w:w="2801" w:type="dxa"/>
            <w:tcBorders>
              <w:top w:val="single" w:sz="6" w:space="0" w:color="auto"/>
              <w:left w:val="single" w:sz="6" w:space="0" w:color="auto"/>
              <w:bottom w:val="single" w:sz="6" w:space="0" w:color="auto"/>
              <w:right w:val="single" w:sz="6" w:space="0" w:color="auto"/>
            </w:tcBorders>
            <w:vAlign w:val="center"/>
          </w:tcPr>
          <w:p w:rsidR="00574AE4" w:rsidRDefault="00B23950">
            <w:pPr>
              <w:pStyle w:val="Style9"/>
              <w:widowControl/>
              <w:spacing w:line="240" w:lineRule="auto"/>
              <w:rPr>
                <w:rStyle w:val="FontStyle16"/>
                <w:lang w:val="en-US" w:eastAsia="en-US"/>
              </w:rPr>
            </w:pPr>
            <w:r>
              <w:rPr>
                <w:rStyle w:val="FontStyle16"/>
                <w:lang w:val="en-US" w:eastAsia="en-US"/>
              </w:rPr>
              <w:t>Project Outcomes:</w:t>
            </w:r>
          </w:p>
        </w:tc>
        <w:tc>
          <w:tcPr>
            <w:tcW w:w="7518" w:type="dxa"/>
            <w:gridSpan w:val="3"/>
            <w:tcBorders>
              <w:top w:val="single" w:sz="6" w:space="0" w:color="auto"/>
              <w:left w:val="single" w:sz="6" w:space="0" w:color="auto"/>
              <w:bottom w:val="single" w:sz="6" w:space="0" w:color="auto"/>
              <w:right w:val="single" w:sz="6" w:space="0" w:color="auto"/>
            </w:tcBorders>
            <w:vAlign w:val="center"/>
          </w:tcPr>
          <w:p w:rsidR="00574AE4" w:rsidRPr="009E76AD" w:rsidRDefault="009B3927">
            <w:pPr>
              <w:pStyle w:val="Style6"/>
              <w:widowControl/>
              <w:spacing w:line="267" w:lineRule="exact"/>
              <w:rPr>
                <w:rStyle w:val="FontStyle25"/>
                <w:color w:val="auto"/>
                <w:lang w:val="en-US" w:eastAsia="en-US"/>
              </w:rPr>
            </w:pPr>
            <w:r w:rsidRPr="009B3927">
              <w:rPr>
                <w:rStyle w:val="FontStyle25"/>
                <w:color w:val="auto"/>
                <w:lang w:val="en-US" w:eastAsia="en-US"/>
              </w:rPr>
              <w:t>2 Rule of Law</w:t>
            </w:r>
          </w:p>
          <w:p w:rsidR="00574AE4" w:rsidRDefault="00B23950">
            <w:pPr>
              <w:pStyle w:val="Style6"/>
              <w:widowControl/>
              <w:spacing w:line="267" w:lineRule="exact"/>
              <w:ind w:right="383"/>
              <w:rPr>
                <w:rStyle w:val="FontStyle25"/>
                <w:lang w:val="en-US" w:eastAsia="en-US"/>
              </w:rPr>
            </w:pPr>
            <w:r w:rsidRPr="009B3927">
              <w:rPr>
                <w:rStyle w:val="FontStyle25"/>
                <w:color w:val="auto"/>
                <w:u w:val="single"/>
                <w:lang w:val="en-US" w:eastAsia="en-US"/>
              </w:rPr>
              <w:t>PPP Outcome 1:</w:t>
            </w:r>
            <w:r w:rsidRPr="009B3927">
              <w:rPr>
                <w:rStyle w:val="FontStyle25"/>
                <w:color w:val="auto"/>
                <w:lang w:val="en-US" w:eastAsia="en-US"/>
              </w:rPr>
              <w:t xml:space="preserve"> </w:t>
            </w:r>
            <w:r w:rsidRPr="009B3927">
              <w:rPr>
                <w:rStyle w:val="FontStyle25"/>
                <w:i/>
                <w:color w:val="auto"/>
                <w:lang w:val="en-US" w:eastAsia="en-US"/>
              </w:rPr>
              <w:t>Critical laws, policies, reforms and recommendations of human rights mechanisms, including UPR, are implemented to uphold the rule of law, improve access to justice and respect, and protect and fulfil human rights</w:t>
            </w:r>
          </w:p>
        </w:tc>
      </w:tr>
      <w:tr w:rsidR="00822596" w:rsidRPr="00822596">
        <w:tc>
          <w:tcPr>
            <w:tcW w:w="2801" w:type="dxa"/>
            <w:tcBorders>
              <w:top w:val="single" w:sz="6" w:space="0" w:color="auto"/>
              <w:left w:val="single" w:sz="6" w:space="0" w:color="auto"/>
              <w:bottom w:val="single" w:sz="6" w:space="0" w:color="auto"/>
              <w:right w:val="single" w:sz="6" w:space="0" w:color="auto"/>
            </w:tcBorders>
            <w:vAlign w:val="center"/>
          </w:tcPr>
          <w:p w:rsidR="00822596" w:rsidRPr="00822596" w:rsidRDefault="00822596" w:rsidP="00822596">
            <w:pPr>
              <w:pStyle w:val="Style9"/>
              <w:widowControl/>
              <w:rPr>
                <w:rStyle w:val="FontStyle16"/>
                <w:lang w:val="en-US" w:eastAsia="en-US"/>
              </w:rPr>
            </w:pPr>
            <w:r w:rsidRPr="00822596">
              <w:rPr>
                <w:rStyle w:val="FontStyle16"/>
                <w:lang w:val="en-US" w:eastAsia="en-US"/>
              </w:rPr>
              <w:t xml:space="preserve">PBF Focus Area </w:t>
            </w:r>
          </w:p>
          <w:p w:rsidR="00822596" w:rsidRPr="00CD6E16" w:rsidRDefault="00822596" w:rsidP="00822596">
            <w:pPr>
              <w:pStyle w:val="Style9"/>
              <w:widowControl/>
              <w:spacing w:line="240" w:lineRule="auto"/>
              <w:rPr>
                <w:rStyle w:val="FontStyle16"/>
                <w:i/>
                <w:lang w:val="en-US" w:eastAsia="en-US"/>
              </w:rPr>
            </w:pPr>
            <w:r w:rsidRPr="00CD6E16">
              <w:rPr>
                <w:rStyle w:val="FontStyle16"/>
                <w:i/>
                <w:lang w:val="en-US" w:eastAsia="en-US"/>
              </w:rPr>
              <w:t>(select one of the Focus Areas listed below)</w:t>
            </w:r>
          </w:p>
        </w:tc>
        <w:tc>
          <w:tcPr>
            <w:tcW w:w="7518" w:type="dxa"/>
            <w:gridSpan w:val="3"/>
            <w:tcBorders>
              <w:top w:val="single" w:sz="6" w:space="0" w:color="auto"/>
              <w:left w:val="single" w:sz="6" w:space="0" w:color="auto"/>
              <w:bottom w:val="single" w:sz="6" w:space="0" w:color="auto"/>
              <w:right w:val="single" w:sz="6" w:space="0" w:color="auto"/>
            </w:tcBorders>
            <w:vAlign w:val="center"/>
          </w:tcPr>
          <w:p w:rsidR="00822596" w:rsidRDefault="00822596">
            <w:pPr>
              <w:pStyle w:val="Style6"/>
              <w:widowControl/>
              <w:spacing w:line="267" w:lineRule="exact"/>
              <w:rPr>
                <w:rStyle w:val="FontStyle25"/>
                <w:lang w:val="en-US" w:eastAsia="en-US"/>
              </w:rPr>
            </w:pPr>
            <w:r w:rsidRPr="00822596">
              <w:rPr>
                <w:rStyle w:val="FontStyle25"/>
                <w:lang w:val="en-US" w:eastAsia="en-US"/>
              </w:rPr>
              <w:t xml:space="preserve">1.2 </w:t>
            </w:r>
            <w:proofErr w:type="spellStart"/>
            <w:r w:rsidRPr="00822596">
              <w:rPr>
                <w:rStyle w:val="FontStyle25"/>
                <w:lang w:val="en-US" w:eastAsia="en-US"/>
              </w:rPr>
              <w:t>RoL</w:t>
            </w:r>
            <w:proofErr w:type="spellEnd"/>
          </w:p>
        </w:tc>
      </w:tr>
    </w:tbl>
    <w:p w:rsidR="00574AE4" w:rsidRPr="00F70480" w:rsidRDefault="00574AE4">
      <w:pPr>
        <w:pStyle w:val="Style12"/>
        <w:widowControl/>
        <w:spacing w:line="240" w:lineRule="exact"/>
        <w:ind w:left="1053"/>
        <w:rPr>
          <w:sz w:val="20"/>
          <w:szCs w:val="20"/>
          <w:lang w:val="en-US"/>
        </w:rPr>
      </w:pPr>
    </w:p>
    <w:p w:rsidR="00574AE4" w:rsidRPr="00F70480" w:rsidRDefault="00574AE4">
      <w:pPr>
        <w:pStyle w:val="Style12"/>
        <w:widowControl/>
        <w:spacing w:line="240" w:lineRule="exact"/>
        <w:ind w:left="1053"/>
        <w:rPr>
          <w:sz w:val="20"/>
          <w:szCs w:val="20"/>
          <w:lang w:val="en-US"/>
        </w:rPr>
      </w:pPr>
    </w:p>
    <w:p w:rsidR="00574AE4" w:rsidRPr="00F70480" w:rsidRDefault="00574AE4">
      <w:pPr>
        <w:pStyle w:val="Style12"/>
        <w:widowControl/>
        <w:spacing w:line="240" w:lineRule="exact"/>
        <w:ind w:left="1053"/>
        <w:rPr>
          <w:sz w:val="20"/>
          <w:szCs w:val="20"/>
          <w:lang w:val="en-US"/>
        </w:rPr>
      </w:pPr>
    </w:p>
    <w:p w:rsidR="00F70480" w:rsidRDefault="00F70480" w:rsidP="00F70480">
      <w:pPr>
        <w:pStyle w:val="FootnoteText"/>
        <w:ind w:left="709"/>
        <w:rPr>
          <w:sz w:val="16"/>
          <w:szCs w:val="16"/>
        </w:rPr>
      </w:pPr>
      <w:r>
        <w:rPr>
          <w:rStyle w:val="FootnoteReference"/>
          <w:sz w:val="16"/>
          <w:szCs w:val="16"/>
        </w:rPr>
        <w:footnoteRef/>
      </w:r>
      <w:r>
        <w:rPr>
          <w:sz w:val="16"/>
          <w:szCs w:val="16"/>
        </w:rPr>
        <w:t xml:space="preserve"> Please note that where there are multiple agencies, only one consolidated project report should be submitted. </w:t>
      </w:r>
    </w:p>
    <w:p w:rsidR="00F70480" w:rsidRDefault="00F70480" w:rsidP="00F70480">
      <w:pPr>
        <w:pStyle w:val="FootnoteText"/>
        <w:ind w:left="709"/>
        <w:rPr>
          <w:sz w:val="16"/>
          <w:szCs w:val="16"/>
        </w:rPr>
      </w:pPr>
      <w:r w:rsidRPr="00F70480">
        <w:rPr>
          <w:rStyle w:val="FootnoteReference"/>
          <w:sz w:val="16"/>
          <w:szCs w:val="16"/>
          <w:lang w:val="en-US"/>
        </w:rPr>
        <w:t>2</w:t>
      </w:r>
      <w:r>
        <w:rPr>
          <w:sz w:val="16"/>
          <w:szCs w:val="16"/>
        </w:rPr>
        <w:t xml:space="preserve"> Approved budget is the amount transferred to Recipient Organisations. </w:t>
      </w:r>
    </w:p>
    <w:p w:rsidR="00F70480" w:rsidRPr="00F70480" w:rsidRDefault="00F70480" w:rsidP="00F70480">
      <w:pPr>
        <w:ind w:left="709"/>
        <w:jc w:val="both"/>
        <w:outlineLvl w:val="0"/>
        <w:rPr>
          <w:rFonts w:ascii="Arial" w:hAnsi="Arial" w:cs="Arial"/>
          <w:sz w:val="16"/>
          <w:szCs w:val="16"/>
          <w:lang w:val="en-US"/>
        </w:rPr>
      </w:pPr>
      <w:r w:rsidRPr="00F70480">
        <w:rPr>
          <w:rStyle w:val="FootnoteReference"/>
          <w:sz w:val="16"/>
          <w:szCs w:val="16"/>
          <w:lang w:val="en-US"/>
        </w:rPr>
        <w:t>3</w:t>
      </w:r>
      <w:r w:rsidRPr="00F70480">
        <w:rPr>
          <w:sz w:val="16"/>
          <w:szCs w:val="16"/>
          <w:lang w:val="en-US"/>
        </w:rPr>
        <w:t xml:space="preserve"> Funds committed are defined as the commitments made through legal contracts for services and works according to the financial regulations and procedures of the Recipient </w:t>
      </w:r>
      <w:proofErr w:type="spellStart"/>
      <w:r w:rsidRPr="00F70480">
        <w:rPr>
          <w:sz w:val="16"/>
          <w:szCs w:val="16"/>
          <w:lang w:val="en-US"/>
        </w:rPr>
        <w:t>Organisations</w:t>
      </w:r>
      <w:proofErr w:type="spellEnd"/>
      <w:r w:rsidRPr="00F70480">
        <w:rPr>
          <w:sz w:val="16"/>
          <w:szCs w:val="16"/>
          <w:lang w:val="en-US"/>
        </w:rPr>
        <w:t xml:space="preserve">. Provide preliminary data only. </w:t>
      </w:r>
    </w:p>
    <w:p w:rsidR="00F70480" w:rsidRPr="00F70480" w:rsidRDefault="00F70480" w:rsidP="00F70480">
      <w:pPr>
        <w:ind w:left="709"/>
        <w:jc w:val="both"/>
        <w:outlineLvl w:val="0"/>
        <w:rPr>
          <w:rFonts w:cs="Tahoma"/>
          <w:sz w:val="16"/>
          <w:szCs w:val="16"/>
          <w:lang w:val="en-US"/>
        </w:rPr>
      </w:pPr>
      <w:r w:rsidRPr="00F70480">
        <w:rPr>
          <w:rStyle w:val="FootnoteReference"/>
          <w:sz w:val="16"/>
          <w:szCs w:val="16"/>
          <w:lang w:val="en-US"/>
        </w:rPr>
        <w:t>4</w:t>
      </w:r>
      <w:r w:rsidRPr="00F70480">
        <w:rPr>
          <w:sz w:val="16"/>
          <w:szCs w:val="16"/>
          <w:lang w:val="en-US"/>
        </w:rPr>
        <w:t xml:space="preserve"> Actual payments (contracts, services, </w:t>
      </w:r>
      <w:proofErr w:type="gramStart"/>
      <w:r w:rsidRPr="00F70480">
        <w:rPr>
          <w:sz w:val="16"/>
          <w:szCs w:val="16"/>
          <w:lang w:val="en-US"/>
        </w:rPr>
        <w:t>works</w:t>
      </w:r>
      <w:proofErr w:type="gramEnd"/>
      <w:r w:rsidRPr="00F70480">
        <w:rPr>
          <w:sz w:val="16"/>
          <w:szCs w:val="16"/>
          <w:lang w:val="en-US"/>
        </w:rPr>
        <w:t xml:space="preserve">) made on commitments.  </w:t>
      </w:r>
    </w:p>
    <w:p w:rsidR="00F70480" w:rsidRDefault="00F70480" w:rsidP="00F70480">
      <w:pPr>
        <w:pStyle w:val="FootnoteText"/>
        <w:ind w:left="709"/>
        <w:rPr>
          <w:sz w:val="16"/>
          <w:szCs w:val="16"/>
        </w:rPr>
      </w:pPr>
      <w:r>
        <w:rPr>
          <w:sz w:val="16"/>
          <w:szCs w:val="16"/>
          <w:lang w:val="en-US"/>
        </w:rPr>
        <w:t xml:space="preserve">5 </w:t>
      </w:r>
      <w:r>
        <w:rPr>
          <w:sz w:val="16"/>
          <w:szCs w:val="16"/>
        </w:rPr>
        <w:t>PBF focus areas are:</w:t>
      </w:r>
    </w:p>
    <w:p w:rsidR="00F70480" w:rsidRDefault="00F70480" w:rsidP="00F70480">
      <w:pPr>
        <w:pStyle w:val="FootnoteText"/>
        <w:ind w:left="709"/>
        <w:rPr>
          <w:sz w:val="16"/>
          <w:szCs w:val="16"/>
        </w:rPr>
      </w:pPr>
      <w:r>
        <w:rPr>
          <w:i/>
          <w:sz w:val="16"/>
          <w:szCs w:val="16"/>
        </w:rPr>
        <w:t>1: Support the implementation of peace agreements and political dialogue (Priority Area 1)</w:t>
      </w:r>
      <w:r>
        <w:rPr>
          <w:sz w:val="16"/>
          <w:szCs w:val="16"/>
        </w:rPr>
        <w:t xml:space="preserve">: </w:t>
      </w:r>
    </w:p>
    <w:p w:rsidR="00F70480" w:rsidRDefault="00F70480" w:rsidP="00F70480">
      <w:pPr>
        <w:pStyle w:val="FootnoteText"/>
        <w:ind w:left="709"/>
        <w:rPr>
          <w:sz w:val="16"/>
          <w:szCs w:val="16"/>
        </w:rPr>
      </w:pPr>
      <w:r>
        <w:rPr>
          <w:sz w:val="16"/>
          <w:szCs w:val="16"/>
        </w:rPr>
        <w:t xml:space="preserve">(1.1) </w:t>
      </w:r>
      <w:r>
        <w:rPr>
          <w:bCs/>
          <w:sz w:val="16"/>
          <w:szCs w:val="16"/>
        </w:rPr>
        <w:t>SSR</w:t>
      </w:r>
      <w:proofErr w:type="gramStart"/>
      <w:r>
        <w:rPr>
          <w:bCs/>
          <w:sz w:val="16"/>
          <w:szCs w:val="16"/>
        </w:rPr>
        <w:t xml:space="preserve">, </w:t>
      </w:r>
      <w:r>
        <w:rPr>
          <w:sz w:val="16"/>
          <w:szCs w:val="16"/>
        </w:rPr>
        <w:t xml:space="preserve"> (</w:t>
      </w:r>
      <w:proofErr w:type="gramEnd"/>
      <w:r>
        <w:rPr>
          <w:sz w:val="16"/>
          <w:szCs w:val="16"/>
        </w:rPr>
        <w:t>1.2)</w:t>
      </w:r>
      <w:r>
        <w:rPr>
          <w:bCs/>
          <w:sz w:val="16"/>
          <w:szCs w:val="16"/>
        </w:rPr>
        <w:t xml:space="preserve"> </w:t>
      </w:r>
      <w:proofErr w:type="spellStart"/>
      <w:r>
        <w:rPr>
          <w:bCs/>
          <w:sz w:val="16"/>
          <w:szCs w:val="16"/>
        </w:rPr>
        <w:t>RoL</w:t>
      </w:r>
      <w:proofErr w:type="spellEnd"/>
      <w:r>
        <w:rPr>
          <w:sz w:val="16"/>
          <w:szCs w:val="16"/>
        </w:rPr>
        <w:t xml:space="preserve">; (1.3) DDR; (1.4) Political Dialogue; </w:t>
      </w:r>
    </w:p>
    <w:p w:rsidR="00F70480" w:rsidRDefault="00F70480" w:rsidP="00F70480">
      <w:pPr>
        <w:pStyle w:val="FootnoteText"/>
        <w:ind w:left="709"/>
        <w:rPr>
          <w:sz w:val="16"/>
          <w:szCs w:val="16"/>
        </w:rPr>
      </w:pPr>
      <w:r>
        <w:rPr>
          <w:i/>
          <w:sz w:val="16"/>
          <w:szCs w:val="16"/>
        </w:rPr>
        <w:t>2: Promote coexistence and peaceful resolution of conflicts (Priority Area 2)</w:t>
      </w:r>
      <w:r>
        <w:rPr>
          <w:sz w:val="16"/>
          <w:szCs w:val="16"/>
        </w:rPr>
        <w:t xml:space="preserve">: </w:t>
      </w:r>
    </w:p>
    <w:p w:rsidR="00F70480" w:rsidRDefault="00F70480" w:rsidP="00F70480">
      <w:pPr>
        <w:pStyle w:val="FootnoteText"/>
        <w:ind w:left="709"/>
        <w:rPr>
          <w:sz w:val="16"/>
          <w:szCs w:val="16"/>
        </w:rPr>
      </w:pPr>
      <w:r>
        <w:rPr>
          <w:sz w:val="16"/>
          <w:szCs w:val="16"/>
        </w:rPr>
        <w:t xml:space="preserve">(2.1) National reconciliation; (2.1) Democratic Governance; (2.3) Management of natural resources; </w:t>
      </w:r>
    </w:p>
    <w:p w:rsidR="00F70480" w:rsidRDefault="00F70480" w:rsidP="00F70480">
      <w:pPr>
        <w:pStyle w:val="FootnoteText"/>
        <w:ind w:left="709"/>
        <w:rPr>
          <w:sz w:val="16"/>
          <w:szCs w:val="16"/>
        </w:rPr>
      </w:pPr>
      <w:r>
        <w:rPr>
          <w:i/>
          <w:sz w:val="16"/>
          <w:szCs w:val="16"/>
        </w:rPr>
        <w:t>3</w:t>
      </w:r>
      <w:proofErr w:type="gramStart"/>
      <w:r>
        <w:rPr>
          <w:i/>
          <w:sz w:val="16"/>
          <w:szCs w:val="16"/>
        </w:rPr>
        <w:t>:</w:t>
      </w:r>
      <w:r>
        <w:rPr>
          <w:bCs/>
          <w:i/>
          <w:sz w:val="16"/>
          <w:szCs w:val="16"/>
        </w:rPr>
        <w:t>Revitalise</w:t>
      </w:r>
      <w:proofErr w:type="gramEnd"/>
      <w:r>
        <w:rPr>
          <w:bCs/>
          <w:i/>
          <w:sz w:val="16"/>
          <w:szCs w:val="16"/>
        </w:rPr>
        <w:t xml:space="preserve"> the economy and generate immediate peace dividends (Priority Area 3)</w:t>
      </w:r>
      <w:r>
        <w:rPr>
          <w:sz w:val="16"/>
          <w:szCs w:val="16"/>
        </w:rPr>
        <w:t xml:space="preserve">; </w:t>
      </w:r>
    </w:p>
    <w:p w:rsidR="00F70480" w:rsidRDefault="00F70480" w:rsidP="00F70480">
      <w:pPr>
        <w:pStyle w:val="FootnoteText"/>
        <w:ind w:left="709"/>
        <w:rPr>
          <w:sz w:val="16"/>
          <w:szCs w:val="16"/>
        </w:rPr>
      </w:pPr>
      <w:r>
        <w:rPr>
          <w:sz w:val="16"/>
          <w:szCs w:val="16"/>
        </w:rPr>
        <w:t>(3.1) Short-term employment generation; (3.2) Sustainable livelihoods</w:t>
      </w:r>
    </w:p>
    <w:p w:rsidR="00F70480" w:rsidRDefault="00F70480" w:rsidP="00F70480">
      <w:pPr>
        <w:pStyle w:val="FootnoteText"/>
        <w:ind w:left="709"/>
        <w:rPr>
          <w:bCs/>
          <w:i/>
          <w:sz w:val="16"/>
          <w:szCs w:val="16"/>
        </w:rPr>
      </w:pPr>
      <w:r>
        <w:rPr>
          <w:i/>
          <w:sz w:val="16"/>
          <w:szCs w:val="16"/>
        </w:rPr>
        <w:t>4)</w:t>
      </w:r>
      <w:r>
        <w:rPr>
          <w:bCs/>
          <w:i/>
          <w:sz w:val="16"/>
          <w:szCs w:val="16"/>
        </w:rPr>
        <w:t xml:space="preserve"> (Re)-establish essential administrative services (Priority Area 4)</w:t>
      </w:r>
    </w:p>
    <w:p w:rsidR="00F70480" w:rsidRDefault="00F70480" w:rsidP="00F70480">
      <w:pPr>
        <w:pStyle w:val="FootnoteText"/>
        <w:ind w:left="709"/>
        <w:rPr>
          <w:sz w:val="16"/>
          <w:szCs w:val="16"/>
        </w:rPr>
      </w:pPr>
      <w:proofErr w:type="gramStart"/>
      <w:r>
        <w:rPr>
          <w:bCs/>
          <w:sz w:val="16"/>
          <w:szCs w:val="16"/>
        </w:rPr>
        <w:t>(4.1) Public administration; (4.2) Public service delivery (including infrastructure)</w:t>
      </w:r>
      <w:r>
        <w:rPr>
          <w:sz w:val="16"/>
          <w:szCs w:val="16"/>
        </w:rPr>
        <w:t>.</w:t>
      </w:r>
      <w:proofErr w:type="gramEnd"/>
    </w:p>
    <w:p w:rsidR="00574AE4" w:rsidRDefault="00574AE4">
      <w:pPr>
        <w:pStyle w:val="Style11"/>
        <w:widowControl/>
        <w:ind w:left="969" w:firstLine="0"/>
        <w:jc w:val="left"/>
        <w:rPr>
          <w:rStyle w:val="FontStyle21"/>
          <w:lang w:val="en-US"/>
        </w:rPr>
        <w:sectPr w:rsidR="00574AE4" w:rsidSect="00F70480">
          <w:footerReference w:type="default" r:id="rId11"/>
          <w:type w:val="continuous"/>
          <w:pgSz w:w="11905" w:h="16837"/>
          <w:pgMar w:top="1508" w:right="799" w:bottom="1440" w:left="788" w:header="720" w:footer="720" w:gutter="0"/>
          <w:cols w:space="60"/>
          <w:noEndnote/>
        </w:sectPr>
      </w:pPr>
    </w:p>
    <w:p w:rsidR="00574AE4" w:rsidRDefault="00B23950">
      <w:pPr>
        <w:pStyle w:val="Style1"/>
        <w:widowControl/>
        <w:jc w:val="both"/>
        <w:rPr>
          <w:rStyle w:val="FontStyle22"/>
          <w:lang w:val="en-US" w:eastAsia="en-US"/>
        </w:rPr>
      </w:pPr>
      <w:r>
        <w:rPr>
          <w:rStyle w:val="FontStyle22"/>
          <w:lang w:val="en-US" w:eastAsia="en-US"/>
        </w:rPr>
        <w:lastRenderedPageBreak/>
        <w:t>Qualitative assessment of progress</w:t>
      </w:r>
    </w:p>
    <w:p w:rsidR="00574AE4" w:rsidRPr="00F70480" w:rsidRDefault="00574AE4">
      <w:pPr>
        <w:widowControl/>
        <w:spacing w:after="240"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914"/>
        <w:gridCol w:w="10411"/>
      </w:tblGrid>
      <w:tr w:rsidR="00574AE4" w:rsidRPr="00CC5C9A" w:rsidTr="00C24309">
        <w:tc>
          <w:tcPr>
            <w:tcW w:w="2914" w:type="dxa"/>
            <w:tcBorders>
              <w:top w:val="single" w:sz="6" w:space="0" w:color="auto"/>
              <w:left w:val="single" w:sz="6" w:space="0" w:color="auto"/>
              <w:bottom w:val="single" w:sz="6" w:space="0" w:color="auto"/>
              <w:right w:val="single" w:sz="6" w:space="0" w:color="auto"/>
            </w:tcBorders>
          </w:tcPr>
          <w:p w:rsidR="00574AE4" w:rsidRDefault="00B23950">
            <w:pPr>
              <w:pStyle w:val="Style13"/>
              <w:widowControl/>
              <w:spacing w:line="245" w:lineRule="exact"/>
              <w:ind w:right="154"/>
              <w:rPr>
                <w:rStyle w:val="FontStyle24"/>
                <w:lang w:val="en-US" w:eastAsia="en-US"/>
              </w:rPr>
            </w:pPr>
            <w:r>
              <w:rPr>
                <w:rStyle w:val="FontStyle24"/>
                <w:lang w:val="en-US" w:eastAsia="en-US"/>
              </w:rPr>
              <w:t>For each intended outcome, provide evidence of progress</w:t>
            </w:r>
          </w:p>
          <w:p w:rsidR="00574AE4" w:rsidRDefault="00B23950">
            <w:pPr>
              <w:pStyle w:val="Style13"/>
              <w:widowControl/>
              <w:spacing w:line="245" w:lineRule="exact"/>
              <w:rPr>
                <w:rStyle w:val="FontStyle24"/>
                <w:lang w:val="en-US" w:eastAsia="en-US"/>
              </w:rPr>
            </w:pPr>
            <w:proofErr w:type="gramStart"/>
            <w:r>
              <w:rPr>
                <w:rStyle w:val="FontStyle24"/>
                <w:lang w:val="en-US" w:eastAsia="en-US"/>
              </w:rPr>
              <w:t>during</w:t>
            </w:r>
            <w:proofErr w:type="gramEnd"/>
            <w:r>
              <w:rPr>
                <w:rStyle w:val="FontStyle24"/>
                <w:lang w:val="en-US" w:eastAsia="en-US"/>
              </w:rPr>
              <w:t xml:space="preserve"> the reporting period.</w:t>
            </w:r>
          </w:p>
          <w:p w:rsidR="00574AE4" w:rsidRDefault="00B23950">
            <w:pPr>
              <w:pStyle w:val="Style13"/>
              <w:widowControl/>
              <w:spacing w:line="245" w:lineRule="exact"/>
              <w:ind w:right="154" w:firstLine="5"/>
              <w:rPr>
                <w:rStyle w:val="FontStyle24"/>
                <w:lang w:val="en-US" w:eastAsia="en-US"/>
              </w:rPr>
            </w:pPr>
            <w:r>
              <w:rPr>
                <w:rStyle w:val="FontStyle24"/>
                <w:lang w:val="en-US" w:eastAsia="en-US"/>
              </w:rPr>
              <w:t xml:space="preserve">In addition, for each outcome include the outputs achieved. </w:t>
            </w:r>
            <w:r>
              <w:rPr>
                <w:rStyle w:val="FontStyle24"/>
                <w:lang w:eastAsia="en-US"/>
              </w:rPr>
              <w:t>(1000</w:t>
            </w:r>
            <w:r>
              <w:rPr>
                <w:rStyle w:val="FontStyle24"/>
                <w:lang w:val="en-US" w:eastAsia="en-US"/>
              </w:rPr>
              <w:t xml:space="preserve"> characters max.)</w:t>
            </w:r>
          </w:p>
        </w:tc>
        <w:tc>
          <w:tcPr>
            <w:tcW w:w="10411" w:type="dxa"/>
            <w:tcBorders>
              <w:top w:val="single" w:sz="6" w:space="0" w:color="auto"/>
              <w:left w:val="single" w:sz="6" w:space="0" w:color="auto"/>
              <w:bottom w:val="single" w:sz="6" w:space="0" w:color="auto"/>
              <w:right w:val="single" w:sz="6" w:space="0" w:color="auto"/>
            </w:tcBorders>
          </w:tcPr>
          <w:p w:rsidR="00574AE4" w:rsidRPr="006D48A3" w:rsidRDefault="00B23950">
            <w:pPr>
              <w:pStyle w:val="Style6"/>
              <w:widowControl/>
              <w:spacing w:line="269" w:lineRule="exact"/>
              <w:ind w:right="158" w:firstLine="5"/>
              <w:rPr>
                <w:rStyle w:val="FontStyle25"/>
                <w:b/>
                <w:lang w:val="en-US" w:eastAsia="en-US"/>
              </w:rPr>
            </w:pPr>
            <w:r w:rsidRPr="00B077E3">
              <w:rPr>
                <w:rStyle w:val="FontStyle25"/>
                <w:b/>
                <w:lang w:val="en-US" w:eastAsia="en-US"/>
              </w:rPr>
              <w:t>OUTCOME 1</w:t>
            </w:r>
            <w:r w:rsidRPr="00FB0AF5">
              <w:rPr>
                <w:rStyle w:val="FontStyle25"/>
                <w:b/>
                <w:lang w:val="en-US" w:eastAsia="en-US"/>
              </w:rPr>
              <w:t>: Critical conflict sensitive laws and policies are adopted/amended and implemented in line with the international standards to uphold the rule of law and ensure equitable redress of grievances</w:t>
            </w:r>
          </w:p>
          <w:p w:rsidR="00FB0AF5" w:rsidRPr="00FB0AF5" w:rsidRDefault="00FB0AF5">
            <w:pPr>
              <w:pStyle w:val="Style6"/>
              <w:widowControl/>
              <w:spacing w:line="269" w:lineRule="exact"/>
              <w:ind w:right="158" w:firstLine="5"/>
              <w:rPr>
                <w:rStyle w:val="FontStyle25"/>
                <w:lang w:val="en-US" w:eastAsia="en-US"/>
              </w:rPr>
            </w:pPr>
          </w:p>
          <w:p w:rsidR="00FD1CA4" w:rsidRPr="00FB0AF5" w:rsidRDefault="00B23950">
            <w:pPr>
              <w:pStyle w:val="Style6"/>
              <w:widowControl/>
              <w:spacing w:line="269" w:lineRule="exact"/>
              <w:ind w:right="158" w:firstLine="5"/>
              <w:rPr>
                <w:rStyle w:val="FontStyle25"/>
                <w:i/>
                <w:lang w:val="en-US" w:eastAsia="en-US"/>
              </w:rPr>
            </w:pPr>
            <w:r w:rsidRPr="00FB0AF5">
              <w:rPr>
                <w:rStyle w:val="FontStyle25"/>
                <w:b/>
                <w:u w:val="single"/>
                <w:lang w:val="en-US" w:eastAsia="en-US"/>
              </w:rPr>
              <w:t>Output 1.1</w:t>
            </w:r>
            <w:r w:rsidR="00FB0AF5" w:rsidRPr="00FB0AF5">
              <w:rPr>
                <w:rStyle w:val="FontStyle25"/>
                <w:b/>
                <w:u w:val="single"/>
                <w:lang w:val="en-US" w:eastAsia="en-US"/>
              </w:rPr>
              <w:t>.</w:t>
            </w:r>
            <w:r>
              <w:rPr>
                <w:rStyle w:val="FontStyle25"/>
                <w:lang w:val="en-US" w:eastAsia="en-US"/>
              </w:rPr>
              <w:t xml:space="preserve"> </w:t>
            </w:r>
            <w:r w:rsidRPr="006074A0">
              <w:rPr>
                <w:rStyle w:val="FontStyle25"/>
                <w:b/>
                <w:lang w:val="en-US" w:eastAsia="en-US"/>
              </w:rPr>
              <w:t xml:space="preserve">Key priority laws and policies pertaining to criminal justice, non-discrimination and human rights reviewed and amended in line with the Constitution of KR, international </w:t>
            </w:r>
            <w:r w:rsidR="00FD1CA4" w:rsidRPr="006074A0">
              <w:rPr>
                <w:rStyle w:val="FontStyle25"/>
                <w:b/>
                <w:lang w:val="en-US" w:eastAsia="en-US"/>
              </w:rPr>
              <w:t xml:space="preserve">standards and recommendations of UN human rights mechanisms </w:t>
            </w:r>
            <w:r w:rsidR="00FD1CA4" w:rsidRPr="006074A0">
              <w:rPr>
                <w:rStyle w:val="FontStyle25"/>
                <w:b/>
                <w:i/>
                <w:lang w:val="en-US" w:eastAsia="en-US"/>
              </w:rPr>
              <w:t>(implemented</w:t>
            </w:r>
            <w:r w:rsidR="00163B02" w:rsidRPr="006074A0">
              <w:rPr>
                <w:rStyle w:val="FontStyle25"/>
                <w:b/>
                <w:i/>
                <w:lang w:val="en-US" w:eastAsia="en-US"/>
              </w:rPr>
              <w:t xml:space="preserve"> in close collaboration with OHСH</w:t>
            </w:r>
            <w:r w:rsidR="00FD1CA4" w:rsidRPr="006074A0">
              <w:rPr>
                <w:rStyle w:val="FontStyle25"/>
                <w:b/>
                <w:i/>
                <w:lang w:val="en-US" w:eastAsia="en-US"/>
              </w:rPr>
              <w:t>R)</w:t>
            </w:r>
            <w:r w:rsidRPr="00FB0AF5">
              <w:rPr>
                <w:rStyle w:val="FontStyle25"/>
                <w:i/>
                <w:lang w:val="en-US" w:eastAsia="en-US"/>
              </w:rPr>
              <w:t xml:space="preserve"> </w:t>
            </w:r>
          </w:p>
          <w:p w:rsidR="00B077E3" w:rsidRPr="009E76AD" w:rsidRDefault="00B077E3">
            <w:pPr>
              <w:pStyle w:val="Style6"/>
              <w:widowControl/>
              <w:spacing w:line="269" w:lineRule="exact"/>
              <w:ind w:right="158" w:firstLine="5"/>
              <w:rPr>
                <w:rStyle w:val="FontStyle25"/>
                <w:i/>
                <w:lang w:val="en-US" w:eastAsia="en-US"/>
              </w:rPr>
            </w:pPr>
          </w:p>
          <w:p w:rsidR="003E072C" w:rsidRPr="003E072C" w:rsidRDefault="003E072C" w:rsidP="003E072C">
            <w:pPr>
              <w:rPr>
                <w:color w:val="000000"/>
                <w:sz w:val="20"/>
                <w:szCs w:val="20"/>
                <w:lang w:val="en-US" w:eastAsia="en-US"/>
              </w:rPr>
            </w:pPr>
            <w:r w:rsidRPr="003E072C">
              <w:rPr>
                <w:color w:val="000000"/>
                <w:sz w:val="20"/>
                <w:szCs w:val="20"/>
                <w:lang w:val="en-US" w:eastAsia="en-US"/>
              </w:rPr>
              <w:t>Judicia</w:t>
            </w:r>
            <w:r w:rsidR="00CC5C9A">
              <w:rPr>
                <w:color w:val="000000"/>
                <w:sz w:val="20"/>
                <w:szCs w:val="20"/>
                <w:lang w:val="en-US" w:eastAsia="en-US"/>
              </w:rPr>
              <w:t>l</w:t>
            </w:r>
            <w:r w:rsidRPr="003E072C">
              <w:rPr>
                <w:color w:val="000000"/>
                <w:sz w:val="20"/>
                <w:szCs w:val="20"/>
                <w:lang w:val="en-US" w:eastAsia="en-US"/>
              </w:rPr>
              <w:t xml:space="preserve"> reform </w:t>
            </w:r>
            <w:r w:rsidR="00CC5C9A">
              <w:rPr>
                <w:color w:val="000000"/>
                <w:sz w:val="20"/>
                <w:szCs w:val="20"/>
                <w:lang w:val="en-US" w:eastAsia="en-US"/>
              </w:rPr>
              <w:t xml:space="preserve">ranks very high in the priorities set by the </w:t>
            </w:r>
            <w:proofErr w:type="spellStart"/>
            <w:r w:rsidR="00CC5C9A">
              <w:rPr>
                <w:color w:val="000000"/>
                <w:sz w:val="20"/>
                <w:szCs w:val="20"/>
                <w:lang w:val="en-US" w:eastAsia="en-US"/>
              </w:rPr>
              <w:t>governamental</w:t>
            </w:r>
            <w:proofErr w:type="spellEnd"/>
            <w:r w:rsidR="00CC5C9A">
              <w:rPr>
                <w:color w:val="000000"/>
                <w:sz w:val="20"/>
                <w:szCs w:val="20"/>
                <w:lang w:val="en-US" w:eastAsia="en-US"/>
              </w:rPr>
              <w:t xml:space="preserve"> authorities in the understanding of its very close links to the </w:t>
            </w:r>
            <w:proofErr w:type="spellStart"/>
            <w:r w:rsidR="00CC5C9A">
              <w:rPr>
                <w:color w:val="000000"/>
                <w:sz w:val="20"/>
                <w:szCs w:val="20"/>
                <w:lang w:val="en-US" w:eastAsia="en-US"/>
              </w:rPr>
              <w:t>mantainance</w:t>
            </w:r>
            <w:proofErr w:type="spellEnd"/>
            <w:r w:rsidR="00CC5C9A">
              <w:rPr>
                <w:color w:val="000000"/>
                <w:sz w:val="20"/>
                <w:szCs w:val="20"/>
                <w:lang w:val="en-US" w:eastAsia="en-US"/>
              </w:rPr>
              <w:t xml:space="preserve"> of the democratic </w:t>
            </w:r>
            <w:proofErr w:type="spellStart"/>
            <w:r w:rsidR="00CC5C9A">
              <w:rPr>
                <w:color w:val="000000"/>
                <w:sz w:val="20"/>
                <w:szCs w:val="20"/>
                <w:lang w:val="en-US" w:eastAsia="en-US"/>
              </w:rPr>
              <w:t>givernance</w:t>
            </w:r>
            <w:proofErr w:type="spellEnd"/>
            <w:proofErr w:type="gramStart"/>
            <w:r w:rsidR="00CC5C9A">
              <w:rPr>
                <w:color w:val="000000"/>
                <w:sz w:val="20"/>
                <w:szCs w:val="20"/>
                <w:lang w:val="en-US" w:eastAsia="en-US"/>
              </w:rPr>
              <w:t>.</w:t>
            </w:r>
            <w:r w:rsidRPr="003E072C">
              <w:rPr>
                <w:color w:val="000000"/>
                <w:sz w:val="20"/>
                <w:szCs w:val="20"/>
                <w:lang w:val="en-US" w:eastAsia="en-US"/>
              </w:rPr>
              <w:t>.</w:t>
            </w:r>
            <w:proofErr w:type="gramEnd"/>
            <w:r w:rsidRPr="003E072C">
              <w:rPr>
                <w:color w:val="000000"/>
                <w:sz w:val="20"/>
                <w:szCs w:val="20"/>
                <w:lang w:val="en-US" w:eastAsia="en-US"/>
              </w:rPr>
              <w:t xml:space="preserve"> At present access to </w:t>
            </w:r>
            <w:proofErr w:type="gramStart"/>
            <w:r w:rsidR="00CC5C9A">
              <w:rPr>
                <w:color w:val="000000"/>
                <w:sz w:val="20"/>
                <w:szCs w:val="20"/>
                <w:lang w:val="en-US" w:eastAsia="en-US"/>
              </w:rPr>
              <w:t xml:space="preserve">fair </w:t>
            </w:r>
            <w:r w:rsidRPr="003E072C">
              <w:rPr>
                <w:color w:val="000000"/>
                <w:sz w:val="20"/>
                <w:szCs w:val="20"/>
                <w:lang w:val="en-US" w:eastAsia="en-US"/>
              </w:rPr>
              <w:t xml:space="preserve"> and</w:t>
            </w:r>
            <w:proofErr w:type="gramEnd"/>
            <w:r w:rsidRPr="003E072C">
              <w:rPr>
                <w:color w:val="000000"/>
                <w:sz w:val="20"/>
                <w:szCs w:val="20"/>
                <w:lang w:val="en-US" w:eastAsia="en-US"/>
              </w:rPr>
              <w:t xml:space="preserve"> impartial justice in the KR</w:t>
            </w:r>
            <w:r w:rsidR="00CC5C9A">
              <w:rPr>
                <w:color w:val="000000"/>
                <w:sz w:val="20"/>
                <w:szCs w:val="20"/>
                <w:lang w:val="en-US" w:eastAsia="en-US"/>
              </w:rPr>
              <w:t xml:space="preserve"> falls short of internationally recognized standards due to lack of adequate legislation and lack of implementation of the adopted reforms.</w:t>
            </w:r>
            <w:r w:rsidRPr="003E072C">
              <w:rPr>
                <w:color w:val="000000"/>
                <w:sz w:val="20"/>
                <w:szCs w:val="20"/>
                <w:lang w:val="en-US" w:eastAsia="en-US"/>
              </w:rPr>
              <w:t xml:space="preserve"> Without changes in judicial procedures the courts remain the same. Criminal code</w:t>
            </w:r>
            <w:r w:rsidRPr="003E072C">
              <w:rPr>
                <w:color w:val="000000"/>
                <w:sz w:val="20"/>
                <w:szCs w:val="20"/>
                <w:vertAlign w:val="superscript"/>
                <w:lang w:val="en-US" w:eastAsia="en-US"/>
              </w:rPr>
              <w:footnoteReference w:id="1"/>
            </w:r>
            <w:r w:rsidRPr="003E072C">
              <w:rPr>
                <w:color w:val="000000"/>
                <w:sz w:val="20"/>
                <w:szCs w:val="20"/>
                <w:lang w:val="en-US" w:eastAsia="en-US"/>
              </w:rPr>
              <w:t xml:space="preserve">, Criminal procedural code, Code of misdemeanors </w:t>
            </w:r>
            <w:r w:rsidRPr="003E072C">
              <w:rPr>
                <w:i/>
                <w:color w:val="000000"/>
                <w:sz w:val="20"/>
                <w:szCs w:val="20"/>
                <w:lang w:val="en-US" w:eastAsia="en-US"/>
              </w:rPr>
              <w:t>(</w:t>
            </w:r>
            <w:r w:rsidR="00CC5C9A">
              <w:rPr>
                <w:i/>
                <w:color w:val="000000"/>
                <w:sz w:val="20"/>
                <w:szCs w:val="20"/>
                <w:lang w:val="en-US" w:eastAsia="en-US"/>
              </w:rPr>
              <w:t>minor offences</w:t>
            </w:r>
            <w:r w:rsidRPr="003E072C">
              <w:rPr>
                <w:i/>
                <w:color w:val="000000"/>
                <w:sz w:val="20"/>
                <w:szCs w:val="20"/>
                <w:lang w:val="en-US" w:eastAsia="en-US"/>
              </w:rPr>
              <w:t>),</w:t>
            </w:r>
            <w:r w:rsidRPr="003E072C">
              <w:rPr>
                <w:color w:val="000000"/>
                <w:sz w:val="20"/>
                <w:szCs w:val="20"/>
                <w:lang w:val="en-US" w:eastAsia="en-US"/>
              </w:rPr>
              <w:t xml:space="preserve"> Code of </w:t>
            </w:r>
            <w:r w:rsidR="00CC5C9A">
              <w:rPr>
                <w:color w:val="000000"/>
                <w:sz w:val="20"/>
                <w:szCs w:val="20"/>
                <w:lang w:val="en-US" w:eastAsia="en-US"/>
              </w:rPr>
              <w:t xml:space="preserve">administrative offences </w:t>
            </w:r>
            <w:r w:rsidRPr="003E072C">
              <w:rPr>
                <w:color w:val="000000"/>
                <w:sz w:val="20"/>
                <w:szCs w:val="20"/>
                <w:lang w:val="en-US" w:eastAsia="en-US"/>
              </w:rPr>
              <w:t xml:space="preserve"> </w:t>
            </w:r>
            <w:r w:rsidRPr="003E072C">
              <w:rPr>
                <w:i/>
                <w:color w:val="000000"/>
                <w:sz w:val="20"/>
                <w:szCs w:val="20"/>
                <w:lang w:val="en-US" w:eastAsia="en-US"/>
              </w:rPr>
              <w:t>(</w:t>
            </w:r>
            <w:r w:rsidRPr="003E072C">
              <w:rPr>
                <w:color w:val="000000"/>
                <w:sz w:val="20"/>
                <w:szCs w:val="20"/>
                <w:lang w:val="en-US" w:eastAsia="en-US"/>
              </w:rPr>
              <w:t xml:space="preserve">Law on enforcement proceedings, Law on status of judges </w:t>
            </w:r>
            <w:r w:rsidRPr="003E072C">
              <w:rPr>
                <w:i/>
                <w:color w:val="000000"/>
                <w:sz w:val="20"/>
                <w:szCs w:val="20"/>
                <w:lang w:val="en-US" w:eastAsia="en-US"/>
              </w:rPr>
              <w:t>(disciplinary responsibilities of judges),</w:t>
            </w:r>
            <w:r w:rsidRPr="003E072C">
              <w:rPr>
                <w:color w:val="000000"/>
                <w:sz w:val="20"/>
                <w:szCs w:val="20"/>
                <w:lang w:val="en-US" w:eastAsia="en-US"/>
              </w:rPr>
              <w:t xml:space="preserve"> Civil procedural code, Administrative code, Law on Free legal aid  and some others are outdated, non-compliant with international standards and full of internal contradictions that create legal barriers and challenges to operational efficiency of courts, as well as diminishing access to justice for the population. In view of that UNDP during the reporting period assisted the working groups established under </w:t>
            </w:r>
            <w:r w:rsidRPr="00E86469">
              <w:rPr>
                <w:sz w:val="20"/>
                <w:szCs w:val="20"/>
                <w:lang w:val="en-US" w:eastAsia="en-US"/>
              </w:rPr>
              <w:t>the Presidency to draft/amend/modernize/discuss laws</w:t>
            </w:r>
            <w:r w:rsidR="00CC5C9A">
              <w:rPr>
                <w:sz w:val="20"/>
                <w:szCs w:val="20"/>
                <w:lang w:val="en-US" w:eastAsia="en-US"/>
              </w:rPr>
              <w:t xml:space="preserve"> both under a technical and substantial point of view</w:t>
            </w:r>
            <w:r w:rsidRPr="00E86469">
              <w:rPr>
                <w:sz w:val="20"/>
                <w:szCs w:val="20"/>
                <w:lang w:val="en-US" w:eastAsia="en-US"/>
              </w:rPr>
              <w:t xml:space="preserve">. Together with UNDP this work was assisted by other donors – Soros, OHCHR, OSCE, UNODC, GIZ, IDLO/USAID, </w:t>
            </w:r>
            <w:proofErr w:type="gramStart"/>
            <w:r w:rsidRPr="00E86469">
              <w:rPr>
                <w:sz w:val="20"/>
                <w:szCs w:val="20"/>
                <w:lang w:val="en-US" w:eastAsia="en-US"/>
              </w:rPr>
              <w:t>ROLI</w:t>
            </w:r>
            <w:proofErr w:type="gramEnd"/>
            <w:r w:rsidRPr="00E86469">
              <w:rPr>
                <w:sz w:val="20"/>
                <w:szCs w:val="20"/>
                <w:lang w:val="en-US" w:eastAsia="en-US"/>
              </w:rPr>
              <w:t xml:space="preserve">/USAID. Out of 7 established working groups UNDP chaired four of them. Out of 9 priority pieces of legislation 6 laws were amended/drafted/cross-checked and discussed with stakeholders with support of UNDP at 8 round tables </w:t>
            </w:r>
            <w:r w:rsidRPr="00E86469">
              <w:rPr>
                <w:i/>
                <w:sz w:val="20"/>
                <w:szCs w:val="20"/>
                <w:lang w:val="en-US" w:eastAsia="en-US"/>
              </w:rPr>
              <w:t xml:space="preserve">(the whole process involved 341 individual participants and organizations) </w:t>
            </w:r>
            <w:r w:rsidRPr="00E86469">
              <w:rPr>
                <w:sz w:val="20"/>
                <w:szCs w:val="20"/>
                <w:lang w:val="en-US" w:eastAsia="en-US"/>
              </w:rPr>
              <w:t xml:space="preserve">prior to the submission to the Parliament. Respectively, to support </w:t>
            </w:r>
            <w:r w:rsidRPr="003E072C">
              <w:rPr>
                <w:color w:val="000000"/>
                <w:sz w:val="20"/>
                <w:szCs w:val="20"/>
                <w:lang w:val="en-US" w:eastAsia="en-US"/>
              </w:rPr>
              <w:t xml:space="preserve">the process a new project team and four national experts were hired. International expertise from the Venice Commission was obtained for the Law on </w:t>
            </w:r>
            <w:r w:rsidRPr="003E072C">
              <w:rPr>
                <w:i/>
                <w:color w:val="000000"/>
                <w:sz w:val="20"/>
                <w:szCs w:val="20"/>
                <w:lang w:val="en-US" w:eastAsia="en-US"/>
              </w:rPr>
              <w:t>Status of Judges</w:t>
            </w:r>
            <w:r w:rsidRPr="003E072C">
              <w:rPr>
                <w:color w:val="000000"/>
                <w:sz w:val="20"/>
                <w:szCs w:val="20"/>
                <w:lang w:val="en-US" w:eastAsia="en-US"/>
              </w:rPr>
              <w:t xml:space="preserve">. The </w:t>
            </w:r>
            <w:r>
              <w:rPr>
                <w:color w:val="000000"/>
                <w:sz w:val="20"/>
                <w:szCs w:val="20"/>
                <w:lang w:val="en-US" w:eastAsia="en-US"/>
              </w:rPr>
              <w:t xml:space="preserve">bills </w:t>
            </w:r>
            <w:r w:rsidRPr="003E072C">
              <w:rPr>
                <w:color w:val="000000"/>
                <w:sz w:val="20"/>
                <w:szCs w:val="20"/>
                <w:lang w:val="en-US" w:eastAsia="en-US"/>
              </w:rPr>
              <w:t>embrace the following main novelties such as: humanization and de-criminalization of laws; introduction of adversarial nature of the judicial process</w:t>
            </w:r>
            <w:r w:rsidRPr="003E072C">
              <w:rPr>
                <w:sz w:val="20"/>
                <w:szCs w:val="20"/>
                <w:lang w:val="en-US" w:eastAsia="en-US"/>
              </w:rPr>
              <w:t xml:space="preserve">; streamlining and reduction of trial proceedings, </w:t>
            </w:r>
            <w:r w:rsidRPr="003E072C">
              <w:rPr>
                <w:color w:val="000000"/>
                <w:sz w:val="20"/>
                <w:szCs w:val="20"/>
                <w:lang w:val="en-US" w:eastAsia="en-US"/>
              </w:rPr>
              <w:t xml:space="preserve">exclusion of certain stages of the trial, </w:t>
            </w:r>
            <w:r w:rsidRPr="003E072C">
              <w:rPr>
                <w:sz w:val="20"/>
                <w:szCs w:val="20"/>
                <w:lang w:val="en-US" w:eastAsia="en-US"/>
              </w:rPr>
              <w:t>introduction of "trier judge", deposition evidence,</w:t>
            </w:r>
            <w:r w:rsidRPr="003E072C">
              <w:rPr>
                <w:rFonts w:eastAsia="Times New Roman"/>
                <w:lang w:val="en"/>
              </w:rPr>
              <w:t xml:space="preserve"> </w:t>
            </w:r>
            <w:r w:rsidRPr="003E072C">
              <w:rPr>
                <w:color w:val="000000"/>
                <w:sz w:val="20"/>
                <w:szCs w:val="20"/>
                <w:lang w:val="en-US" w:eastAsia="en-US"/>
              </w:rPr>
              <w:t xml:space="preserve">minimizing corruption-prone norms, etc. It is supposed that in September bills will be discussed at the public Forum and Council on Judiciary Reforms with participation of the President, Speaker of the Parliament, Chair of the Supreme Court, Vice Prime Minister, Minister of Justice, Prosecutor General, Minister of Interior, and experts.  </w:t>
            </w:r>
          </w:p>
          <w:p w:rsidR="003E072C" w:rsidRPr="003E072C" w:rsidRDefault="003E072C">
            <w:pPr>
              <w:pStyle w:val="Style6"/>
              <w:widowControl/>
              <w:spacing w:line="269" w:lineRule="exact"/>
              <w:ind w:right="158" w:firstLine="5"/>
              <w:rPr>
                <w:rStyle w:val="FontStyle25"/>
                <w:i/>
                <w:lang w:val="en-US" w:eastAsia="en-US"/>
              </w:rPr>
            </w:pPr>
          </w:p>
          <w:p w:rsidR="00B077E3" w:rsidRPr="003E072C" w:rsidRDefault="00B077E3" w:rsidP="00B077E3">
            <w:pPr>
              <w:pStyle w:val="Style6"/>
              <w:widowControl/>
              <w:spacing w:line="269" w:lineRule="exact"/>
              <w:ind w:right="158" w:firstLine="5"/>
              <w:rPr>
                <w:rStyle w:val="FontStyle25"/>
                <w:b/>
                <w:i/>
                <w:color w:val="auto"/>
                <w:lang w:val="en-US" w:eastAsia="en-US"/>
              </w:rPr>
            </w:pPr>
            <w:r w:rsidRPr="00B75C92">
              <w:rPr>
                <w:rStyle w:val="FontStyle25"/>
                <w:b/>
                <w:u w:val="single"/>
                <w:lang w:val="en-US" w:eastAsia="en-US"/>
              </w:rPr>
              <w:t>Output</w:t>
            </w:r>
            <w:r w:rsidRPr="00020A39">
              <w:rPr>
                <w:rStyle w:val="FontStyle25"/>
                <w:b/>
                <w:u w:val="single"/>
                <w:lang w:val="en-US" w:eastAsia="en-US"/>
              </w:rPr>
              <w:t xml:space="preserve"> 1.4</w:t>
            </w:r>
            <w:r w:rsidR="00B75C92" w:rsidRPr="00020A39">
              <w:rPr>
                <w:rStyle w:val="FontStyle25"/>
                <w:b/>
                <w:i/>
                <w:lang w:val="en-US" w:eastAsia="en-US"/>
              </w:rPr>
              <w:t>.</w:t>
            </w:r>
            <w:r w:rsidRPr="00020A39">
              <w:rPr>
                <w:rStyle w:val="FontStyle25"/>
                <w:lang w:val="en-US" w:eastAsia="en-US"/>
              </w:rPr>
              <w:t xml:space="preserve"> </w:t>
            </w:r>
            <w:r w:rsidRPr="00B75C92">
              <w:rPr>
                <w:rStyle w:val="FontStyle25"/>
                <w:b/>
                <w:lang w:val="en-US" w:eastAsia="en-US"/>
              </w:rPr>
              <w:t>Framework</w:t>
            </w:r>
            <w:r w:rsidRPr="00020A39">
              <w:rPr>
                <w:rStyle w:val="FontStyle25"/>
                <w:b/>
                <w:lang w:val="en-US" w:eastAsia="en-US"/>
              </w:rPr>
              <w:t xml:space="preserve"> </w:t>
            </w:r>
            <w:r w:rsidRPr="00B75C92">
              <w:rPr>
                <w:rStyle w:val="FontStyle25"/>
                <w:b/>
                <w:lang w:val="en-US" w:eastAsia="en-US"/>
              </w:rPr>
              <w:t>for</w:t>
            </w:r>
            <w:r w:rsidRPr="00020A39">
              <w:rPr>
                <w:rStyle w:val="FontStyle25"/>
                <w:b/>
                <w:lang w:val="en-US" w:eastAsia="en-US"/>
              </w:rPr>
              <w:t xml:space="preserve"> </w:t>
            </w:r>
            <w:r w:rsidRPr="00B75C92">
              <w:rPr>
                <w:rStyle w:val="FontStyle25"/>
                <w:b/>
                <w:lang w:val="en-US" w:eastAsia="en-US"/>
              </w:rPr>
              <w:t>the</w:t>
            </w:r>
            <w:r w:rsidRPr="00020A39">
              <w:rPr>
                <w:rStyle w:val="FontStyle25"/>
                <w:b/>
                <w:lang w:val="en-US" w:eastAsia="en-US"/>
              </w:rPr>
              <w:t xml:space="preserve"> </w:t>
            </w:r>
            <w:r w:rsidRPr="00B75C92">
              <w:rPr>
                <w:rStyle w:val="FontStyle25"/>
                <w:b/>
                <w:lang w:val="en-US" w:eastAsia="en-US"/>
              </w:rPr>
              <w:t>effective</w:t>
            </w:r>
            <w:r w:rsidRPr="00020A39">
              <w:rPr>
                <w:rStyle w:val="FontStyle25"/>
                <w:b/>
                <w:lang w:val="en-US" w:eastAsia="en-US"/>
              </w:rPr>
              <w:t xml:space="preserve"> </w:t>
            </w:r>
            <w:r w:rsidRPr="00B75C92">
              <w:rPr>
                <w:rStyle w:val="FontStyle25"/>
                <w:b/>
                <w:lang w:val="en-US" w:eastAsia="en-US"/>
              </w:rPr>
              <w:t>enforcement</w:t>
            </w:r>
            <w:r w:rsidRPr="00020A39">
              <w:rPr>
                <w:rStyle w:val="FontStyle25"/>
                <w:b/>
                <w:lang w:val="en-US" w:eastAsia="en-US"/>
              </w:rPr>
              <w:t xml:space="preserve"> </w:t>
            </w:r>
            <w:r w:rsidRPr="00B75C92">
              <w:rPr>
                <w:rStyle w:val="FontStyle25"/>
                <w:b/>
                <w:lang w:val="en-US" w:eastAsia="en-US"/>
              </w:rPr>
              <w:t>of</w:t>
            </w:r>
            <w:r w:rsidRPr="00020A39">
              <w:rPr>
                <w:rStyle w:val="FontStyle25"/>
                <w:b/>
                <w:lang w:val="en-US" w:eastAsia="en-US"/>
              </w:rPr>
              <w:t xml:space="preserve"> </w:t>
            </w:r>
            <w:r w:rsidRPr="00B75C92">
              <w:rPr>
                <w:rStyle w:val="FontStyle25"/>
                <w:b/>
                <w:lang w:val="en-US" w:eastAsia="en-US"/>
              </w:rPr>
              <w:t>Supreme</w:t>
            </w:r>
            <w:r w:rsidRPr="00020A39">
              <w:rPr>
                <w:rStyle w:val="FontStyle25"/>
                <w:b/>
                <w:lang w:val="en-US" w:eastAsia="en-US"/>
              </w:rPr>
              <w:t xml:space="preserve"> </w:t>
            </w:r>
            <w:r w:rsidRPr="00B75C92">
              <w:rPr>
                <w:rStyle w:val="FontStyle25"/>
                <w:b/>
                <w:lang w:val="en-US" w:eastAsia="en-US"/>
              </w:rPr>
              <w:t>Court</w:t>
            </w:r>
            <w:r w:rsidRPr="00020A39">
              <w:rPr>
                <w:rStyle w:val="FontStyle25"/>
                <w:b/>
                <w:lang w:val="en-US" w:eastAsia="en-US"/>
              </w:rPr>
              <w:t xml:space="preserve"> </w:t>
            </w:r>
            <w:r w:rsidRPr="00B75C92">
              <w:rPr>
                <w:rStyle w:val="FontStyle25"/>
                <w:b/>
                <w:lang w:val="en-US" w:eastAsia="en-US"/>
              </w:rPr>
              <w:t>judgments</w:t>
            </w:r>
            <w:r w:rsidRPr="00020A39">
              <w:rPr>
                <w:rStyle w:val="FontStyle25"/>
                <w:b/>
                <w:lang w:val="en-US" w:eastAsia="en-US"/>
              </w:rPr>
              <w:t xml:space="preserve"> </w:t>
            </w:r>
            <w:r w:rsidRPr="00B75C92">
              <w:rPr>
                <w:rStyle w:val="FontStyle25"/>
                <w:b/>
                <w:lang w:val="en-US" w:eastAsia="en-US"/>
              </w:rPr>
              <w:t>is</w:t>
            </w:r>
            <w:r w:rsidRPr="00020A39">
              <w:rPr>
                <w:rStyle w:val="FontStyle25"/>
                <w:b/>
                <w:lang w:val="en-US" w:eastAsia="en-US"/>
              </w:rPr>
              <w:t xml:space="preserve"> </w:t>
            </w:r>
            <w:r w:rsidRPr="00B75C92">
              <w:rPr>
                <w:rStyle w:val="FontStyle25"/>
                <w:b/>
                <w:lang w:val="en-US" w:eastAsia="en-US"/>
              </w:rPr>
              <w:t>set</w:t>
            </w:r>
            <w:r w:rsidRPr="00020A39">
              <w:rPr>
                <w:rStyle w:val="FontStyle25"/>
                <w:b/>
                <w:lang w:val="en-US" w:eastAsia="en-US"/>
              </w:rPr>
              <w:t xml:space="preserve"> </w:t>
            </w:r>
            <w:r w:rsidRPr="003E072C">
              <w:rPr>
                <w:rStyle w:val="FontStyle25"/>
                <w:b/>
                <w:color w:val="auto"/>
                <w:lang w:val="en-US" w:eastAsia="en-US"/>
              </w:rPr>
              <w:t>up</w:t>
            </w:r>
            <w:r w:rsidR="003C3339" w:rsidRPr="003E072C">
              <w:rPr>
                <w:rStyle w:val="FontStyle25"/>
                <w:b/>
                <w:i/>
                <w:color w:val="auto"/>
                <w:lang w:val="en-US" w:eastAsia="en-US"/>
              </w:rPr>
              <w:t xml:space="preserve"> (in collaboration with OHCHR)</w:t>
            </w:r>
          </w:p>
          <w:p w:rsidR="00B75C92" w:rsidRPr="00020A39" w:rsidRDefault="00B75C92" w:rsidP="00B75C92">
            <w:pPr>
              <w:pStyle w:val="Style6"/>
              <w:widowControl/>
              <w:spacing w:line="269" w:lineRule="exact"/>
              <w:ind w:right="158" w:firstLine="5"/>
              <w:jc w:val="right"/>
              <w:rPr>
                <w:rStyle w:val="FontStyle25"/>
                <w:lang w:val="en-US" w:eastAsia="en-US"/>
              </w:rPr>
            </w:pPr>
          </w:p>
          <w:p w:rsidR="00574AE4" w:rsidRPr="003E072C" w:rsidRDefault="003E072C" w:rsidP="00CC5C9A">
            <w:pPr>
              <w:widowControl/>
              <w:ind w:right="159" w:firstLine="6"/>
              <w:rPr>
                <w:rStyle w:val="FontStyle25"/>
                <w:color w:val="auto"/>
                <w:lang w:val="en-US"/>
              </w:rPr>
            </w:pPr>
            <w:r w:rsidRPr="003E072C">
              <w:rPr>
                <w:color w:val="000000"/>
                <w:sz w:val="20"/>
                <w:szCs w:val="20"/>
                <w:lang w:val="en-US" w:eastAsia="en-US"/>
              </w:rPr>
              <w:t xml:space="preserve">Within the reporting period UNDP contributed to drafting legislation related to effective enforcement of court’s judgments. According to the study conducted by UNDP in 2013 through PRF funds less than fifty percent of judgments in Kyrgyzstan are </w:t>
            </w:r>
            <w:r w:rsidR="00CC5C9A">
              <w:rPr>
                <w:color w:val="000000"/>
                <w:sz w:val="20"/>
                <w:szCs w:val="20"/>
                <w:lang w:val="en-US" w:eastAsia="en-US"/>
              </w:rPr>
              <w:t xml:space="preserve">implemented. </w:t>
            </w:r>
            <w:r w:rsidRPr="003E072C">
              <w:rPr>
                <w:color w:val="000000"/>
                <w:sz w:val="20"/>
                <w:szCs w:val="20"/>
                <w:lang w:val="en-US" w:eastAsia="en-US"/>
              </w:rPr>
              <w:t xml:space="preserve"> </w:t>
            </w:r>
            <w:r w:rsidR="00CC5C9A">
              <w:rPr>
                <w:color w:val="000000"/>
                <w:sz w:val="20"/>
                <w:szCs w:val="20"/>
                <w:lang w:val="en-US" w:eastAsia="en-US"/>
              </w:rPr>
              <w:t>Systemic changes are therefore required both in the legislative framework and in the implementation side.</w:t>
            </w:r>
            <w:r w:rsidRPr="003E072C">
              <w:rPr>
                <w:color w:val="000000"/>
                <w:sz w:val="20"/>
                <w:szCs w:val="20"/>
                <w:lang w:val="en-US" w:eastAsia="en-US"/>
              </w:rPr>
              <w:t xml:space="preserve"> Therefore, UNDP supported the working group consisted of legal experts, practitioners, law enforcement executors </w:t>
            </w:r>
            <w:r w:rsidRPr="003E072C">
              <w:rPr>
                <w:i/>
                <w:color w:val="000000"/>
                <w:sz w:val="20"/>
                <w:szCs w:val="20"/>
                <w:lang w:val="en-US" w:eastAsia="en-US"/>
              </w:rPr>
              <w:t xml:space="preserve">(court </w:t>
            </w:r>
            <w:r w:rsidRPr="003E072C">
              <w:rPr>
                <w:i/>
                <w:color w:val="000000"/>
                <w:sz w:val="20"/>
                <w:szCs w:val="20"/>
                <w:lang w:val="en-US" w:eastAsia="en-US"/>
              </w:rPr>
              <w:lastRenderedPageBreak/>
              <w:t>bailiffs),</w:t>
            </w:r>
            <w:r w:rsidRPr="003E072C">
              <w:rPr>
                <w:color w:val="000000"/>
                <w:sz w:val="20"/>
                <w:szCs w:val="20"/>
                <w:lang w:val="en-US" w:eastAsia="en-US"/>
              </w:rPr>
              <w:t xml:space="preserve"> and group of judges established by the Presiden</w:t>
            </w:r>
            <w:r w:rsidR="00CC5C9A">
              <w:rPr>
                <w:color w:val="000000"/>
                <w:sz w:val="20"/>
                <w:szCs w:val="20"/>
                <w:lang w:val="en-US" w:eastAsia="en-US"/>
              </w:rPr>
              <w:t>t’s office</w:t>
            </w:r>
            <w:r w:rsidRPr="003E072C">
              <w:rPr>
                <w:color w:val="000000"/>
                <w:sz w:val="20"/>
                <w:szCs w:val="20"/>
                <w:lang w:val="en-US" w:eastAsia="en-US"/>
              </w:rPr>
              <w:t xml:space="preserve">. By June the working group elaborated a </w:t>
            </w:r>
            <w:r w:rsidRPr="003E072C">
              <w:rPr>
                <w:sz w:val="20"/>
                <w:szCs w:val="20"/>
                <w:lang w:val="en-US" w:eastAsia="en-US"/>
              </w:rPr>
              <w:t xml:space="preserve">draft Law on enforcement proceedings. </w:t>
            </w:r>
            <w:r w:rsidRPr="003E072C">
              <w:rPr>
                <w:color w:val="000000"/>
                <w:sz w:val="20"/>
                <w:szCs w:val="20"/>
                <w:lang w:val="en-US" w:eastAsia="en-US"/>
              </w:rPr>
              <w:t xml:space="preserve">The draft law provides a more effective mechanism for enforcement of judgments, proposes a simplified procedure for the collection of debts, special consideration is given to the interaction between the courts and law enforcement executors, and minimization of </w:t>
            </w:r>
            <w:r w:rsidRPr="003E072C">
              <w:rPr>
                <w:sz w:val="20"/>
                <w:szCs w:val="20"/>
                <w:lang w:val="en"/>
              </w:rPr>
              <w:t xml:space="preserve">discrete powers of </w:t>
            </w:r>
            <w:r w:rsidRPr="003E072C">
              <w:rPr>
                <w:color w:val="000000"/>
                <w:sz w:val="20"/>
                <w:szCs w:val="20"/>
                <w:lang w:val="en-US" w:eastAsia="en-US"/>
              </w:rPr>
              <w:t>law enforcement executors</w:t>
            </w:r>
            <w:r w:rsidRPr="003E072C">
              <w:rPr>
                <w:sz w:val="20"/>
                <w:szCs w:val="20"/>
                <w:lang w:val="en"/>
              </w:rPr>
              <w:t>. At</w:t>
            </w:r>
            <w:r w:rsidRPr="003E072C">
              <w:rPr>
                <w:sz w:val="20"/>
                <w:szCs w:val="20"/>
                <w:lang w:val="en-US"/>
              </w:rPr>
              <w:t xml:space="preserve"> </w:t>
            </w:r>
            <w:r w:rsidRPr="003E072C">
              <w:rPr>
                <w:sz w:val="20"/>
                <w:szCs w:val="20"/>
                <w:lang w:val="en"/>
              </w:rPr>
              <w:t>present</w:t>
            </w:r>
            <w:r w:rsidRPr="003E072C">
              <w:rPr>
                <w:sz w:val="20"/>
                <w:szCs w:val="20"/>
                <w:lang w:val="en-US"/>
              </w:rPr>
              <w:t xml:space="preserve">, </w:t>
            </w:r>
            <w:r w:rsidRPr="003E072C">
              <w:rPr>
                <w:sz w:val="20"/>
                <w:szCs w:val="20"/>
                <w:lang w:val="en"/>
              </w:rPr>
              <w:t>the</w:t>
            </w:r>
            <w:r w:rsidRPr="003E072C">
              <w:rPr>
                <w:sz w:val="20"/>
                <w:szCs w:val="20"/>
                <w:lang w:val="en-US"/>
              </w:rPr>
              <w:t xml:space="preserve"> </w:t>
            </w:r>
            <w:r w:rsidRPr="003E072C">
              <w:rPr>
                <w:sz w:val="20"/>
                <w:szCs w:val="20"/>
                <w:lang w:val="en"/>
              </w:rPr>
              <w:t>bill</w:t>
            </w:r>
            <w:r w:rsidRPr="003E072C">
              <w:rPr>
                <w:sz w:val="20"/>
                <w:szCs w:val="20"/>
                <w:lang w:val="en-US"/>
              </w:rPr>
              <w:t xml:space="preserve"> </w:t>
            </w:r>
            <w:r w:rsidRPr="003E072C">
              <w:rPr>
                <w:sz w:val="20"/>
                <w:szCs w:val="20"/>
                <w:lang w:val="en"/>
              </w:rPr>
              <w:t>is</w:t>
            </w:r>
            <w:r w:rsidRPr="003E072C">
              <w:rPr>
                <w:sz w:val="20"/>
                <w:szCs w:val="20"/>
                <w:lang w:val="en-US"/>
              </w:rPr>
              <w:t xml:space="preserve"> </w:t>
            </w:r>
            <w:r w:rsidRPr="003E072C">
              <w:rPr>
                <w:sz w:val="20"/>
                <w:szCs w:val="20"/>
                <w:lang w:val="en"/>
              </w:rPr>
              <w:t>under</w:t>
            </w:r>
            <w:r w:rsidRPr="003E072C">
              <w:rPr>
                <w:sz w:val="20"/>
                <w:szCs w:val="20"/>
                <w:lang w:val="en-US"/>
              </w:rPr>
              <w:t xml:space="preserve"> </w:t>
            </w:r>
            <w:r w:rsidRPr="003E072C">
              <w:rPr>
                <w:sz w:val="20"/>
                <w:szCs w:val="20"/>
                <w:lang w:val="en"/>
              </w:rPr>
              <w:t>the</w:t>
            </w:r>
            <w:r w:rsidRPr="003E072C">
              <w:rPr>
                <w:sz w:val="20"/>
                <w:szCs w:val="20"/>
                <w:lang w:val="en-US"/>
              </w:rPr>
              <w:t xml:space="preserve"> </w:t>
            </w:r>
            <w:r w:rsidRPr="003E072C">
              <w:rPr>
                <w:sz w:val="20"/>
                <w:szCs w:val="20"/>
                <w:lang w:val="en"/>
              </w:rPr>
              <w:t>finalization and edition</w:t>
            </w:r>
            <w:r w:rsidRPr="003E072C">
              <w:rPr>
                <w:sz w:val="20"/>
                <w:szCs w:val="20"/>
                <w:lang w:val="en-US"/>
              </w:rPr>
              <w:t xml:space="preserve">. It will be submitted together with other bills to the Parliament in autumn.   </w:t>
            </w:r>
          </w:p>
        </w:tc>
      </w:tr>
      <w:tr w:rsidR="00E91101" w:rsidRPr="00CC5C9A" w:rsidTr="00C24309">
        <w:tc>
          <w:tcPr>
            <w:tcW w:w="2914" w:type="dxa"/>
            <w:tcBorders>
              <w:top w:val="single" w:sz="6" w:space="0" w:color="auto"/>
              <w:left w:val="single" w:sz="6" w:space="0" w:color="auto"/>
              <w:bottom w:val="single" w:sz="6" w:space="0" w:color="auto"/>
              <w:right w:val="single" w:sz="6" w:space="0" w:color="auto"/>
            </w:tcBorders>
          </w:tcPr>
          <w:p w:rsidR="00E91101" w:rsidRPr="003E072C" w:rsidRDefault="00E91101">
            <w:pPr>
              <w:pStyle w:val="Style13"/>
              <w:widowControl/>
              <w:spacing w:line="245" w:lineRule="exact"/>
              <w:ind w:right="154"/>
              <w:rPr>
                <w:rStyle w:val="FontStyle24"/>
                <w:lang w:val="en-US" w:eastAsia="en-US"/>
              </w:rPr>
            </w:pPr>
          </w:p>
        </w:tc>
        <w:tc>
          <w:tcPr>
            <w:tcW w:w="10411" w:type="dxa"/>
            <w:tcBorders>
              <w:top w:val="single" w:sz="6" w:space="0" w:color="auto"/>
              <w:left w:val="single" w:sz="6" w:space="0" w:color="auto"/>
              <w:bottom w:val="single" w:sz="6" w:space="0" w:color="auto"/>
              <w:right w:val="single" w:sz="6" w:space="0" w:color="auto"/>
            </w:tcBorders>
          </w:tcPr>
          <w:p w:rsidR="00E91101" w:rsidRPr="00544B77" w:rsidRDefault="00E91101" w:rsidP="00E91101">
            <w:pPr>
              <w:pStyle w:val="Style6"/>
              <w:widowControl/>
              <w:spacing w:line="269" w:lineRule="exact"/>
              <w:ind w:right="158" w:firstLine="5"/>
              <w:rPr>
                <w:rStyle w:val="FontStyle25"/>
                <w:b/>
                <w:lang w:val="en-US" w:eastAsia="en-US"/>
              </w:rPr>
            </w:pPr>
            <w:r w:rsidRPr="00544B77">
              <w:rPr>
                <w:rStyle w:val="FontStyle25"/>
                <w:b/>
                <w:lang w:val="en-US" w:eastAsia="en-US"/>
              </w:rPr>
              <w:t>OUTCOME 2:</w:t>
            </w:r>
            <w:r w:rsidRPr="00544B77">
              <w:rPr>
                <w:rStyle w:val="FontStyle25"/>
                <w:lang w:val="en-US" w:eastAsia="en-US"/>
              </w:rPr>
              <w:t xml:space="preserve"> </w:t>
            </w:r>
            <w:r w:rsidRPr="00544B77">
              <w:rPr>
                <w:rStyle w:val="FontStyle25"/>
                <w:b/>
                <w:lang w:val="en-US" w:eastAsia="en-US"/>
              </w:rPr>
              <w:t>Key rule of law/ justice institutions and civil society are capacitated to collaborate, build consensus and implement solutions towards improving access to justice, ensuring principles of fair trial, non-discrimination and inclusion</w:t>
            </w:r>
          </w:p>
          <w:p w:rsidR="00E91101" w:rsidRPr="00544B77" w:rsidRDefault="00E91101" w:rsidP="00E91101">
            <w:pPr>
              <w:pStyle w:val="Style6"/>
              <w:widowControl/>
              <w:spacing w:line="269" w:lineRule="exact"/>
              <w:ind w:right="158" w:firstLine="5"/>
              <w:rPr>
                <w:rStyle w:val="FontStyle25"/>
                <w:b/>
                <w:lang w:val="en-US" w:eastAsia="en-US"/>
              </w:rPr>
            </w:pPr>
          </w:p>
          <w:p w:rsidR="00E91101" w:rsidRPr="00544B77" w:rsidRDefault="00E91101" w:rsidP="00E91101">
            <w:pPr>
              <w:pStyle w:val="Style6"/>
              <w:widowControl/>
              <w:spacing w:line="269" w:lineRule="exact"/>
              <w:ind w:right="158" w:firstLine="5"/>
              <w:rPr>
                <w:rStyle w:val="FontStyle25"/>
                <w:b/>
                <w:i/>
                <w:lang w:val="en-US" w:eastAsia="en-US"/>
              </w:rPr>
            </w:pPr>
            <w:r w:rsidRPr="00544B77">
              <w:rPr>
                <w:rStyle w:val="FontStyle25"/>
                <w:b/>
                <w:u w:val="single"/>
                <w:lang w:val="en-US" w:eastAsia="en-US"/>
              </w:rPr>
              <w:t>Output 2.1</w:t>
            </w:r>
            <w:r w:rsidRPr="00544B77">
              <w:rPr>
                <w:rStyle w:val="FontStyle25"/>
                <w:lang w:val="en-US" w:eastAsia="en-US"/>
              </w:rPr>
              <w:t xml:space="preserve"> </w:t>
            </w:r>
            <w:r w:rsidRPr="00544B77">
              <w:rPr>
                <w:rStyle w:val="FontStyle25"/>
                <w:b/>
                <w:lang w:val="en-US" w:eastAsia="en-US"/>
              </w:rPr>
              <w:t xml:space="preserve">A dialogue platform established for consensus building between relevant duty bearers and rights holders to discuss and agree on solutions addressing discriminatory practices, impunity and unequal access to justice bringing together Government, judiciary, Parliament, civil society and other relevant actors </w:t>
            </w:r>
            <w:r w:rsidR="00B3191E" w:rsidRPr="00544B77">
              <w:rPr>
                <w:rStyle w:val="FontStyle25"/>
                <w:b/>
                <w:i/>
                <w:lang w:val="en-US" w:eastAsia="en-US"/>
              </w:rPr>
              <w:t>(w</w:t>
            </w:r>
            <w:r w:rsidRPr="00544B77">
              <w:rPr>
                <w:rStyle w:val="FontStyle25"/>
                <w:b/>
                <w:i/>
                <w:lang w:val="en-US" w:eastAsia="en-US"/>
              </w:rPr>
              <w:t xml:space="preserve">ill be implemented in collaboration with </w:t>
            </w:r>
            <w:r w:rsidR="00B3191E" w:rsidRPr="00544B77">
              <w:rPr>
                <w:rStyle w:val="FontStyle25"/>
                <w:b/>
                <w:i/>
                <w:lang w:val="en-US" w:eastAsia="en-US"/>
              </w:rPr>
              <w:t xml:space="preserve">IDLO/USAID </w:t>
            </w:r>
            <w:r w:rsidR="00762575" w:rsidRPr="00544B77">
              <w:rPr>
                <w:rStyle w:val="FontStyle25"/>
                <w:b/>
                <w:i/>
                <w:lang w:val="en-US" w:eastAsia="en-US"/>
              </w:rPr>
              <w:t xml:space="preserve">, as well as </w:t>
            </w:r>
            <w:r w:rsidRPr="00544B77">
              <w:rPr>
                <w:rStyle w:val="FontStyle25"/>
                <w:b/>
                <w:i/>
                <w:lang w:val="en-US" w:eastAsia="en-US"/>
              </w:rPr>
              <w:t>OHCHR, which will focus on dialogue platform</w:t>
            </w:r>
            <w:r w:rsidR="00762575" w:rsidRPr="00544B77">
              <w:rPr>
                <w:rStyle w:val="FontStyle25"/>
                <w:b/>
                <w:i/>
                <w:lang w:val="en-US" w:eastAsia="en-US"/>
              </w:rPr>
              <w:t>s</w:t>
            </w:r>
            <w:r w:rsidRPr="00544B77">
              <w:rPr>
                <w:rStyle w:val="FontStyle25"/>
                <w:b/>
                <w:i/>
                <w:lang w:val="en-US" w:eastAsia="en-US"/>
              </w:rPr>
              <w:t xml:space="preserve"> related to the issues of justice for the past)</w:t>
            </w:r>
          </w:p>
          <w:p w:rsidR="00E91101" w:rsidRPr="00020A39" w:rsidRDefault="00E91101" w:rsidP="00E91101">
            <w:pPr>
              <w:pStyle w:val="Style6"/>
              <w:widowControl/>
              <w:spacing w:line="269" w:lineRule="exact"/>
              <w:ind w:right="158" w:firstLine="5"/>
              <w:rPr>
                <w:rStyle w:val="FontStyle25"/>
                <w:strike/>
                <w:lang w:val="en-US" w:eastAsia="en-US"/>
              </w:rPr>
            </w:pPr>
          </w:p>
          <w:p w:rsidR="00E91101" w:rsidRPr="004A51F9" w:rsidRDefault="0004156F" w:rsidP="0004156F">
            <w:pPr>
              <w:pStyle w:val="Style6"/>
              <w:widowControl/>
              <w:spacing w:line="240" w:lineRule="auto"/>
              <w:ind w:right="159" w:firstLine="6"/>
              <w:rPr>
                <w:rStyle w:val="FontStyle25"/>
                <w:lang w:val="en-US" w:eastAsia="en-US"/>
              </w:rPr>
            </w:pPr>
            <w:r>
              <w:rPr>
                <w:rStyle w:val="FontStyle25"/>
                <w:lang w:val="en-US" w:eastAsia="en-US"/>
              </w:rPr>
              <w:t xml:space="preserve">Under this component UNDP conducted its internal sub-contracting procedures to hire International </w:t>
            </w:r>
            <w:r w:rsidR="004A51F9" w:rsidRPr="004A51F9">
              <w:rPr>
                <w:rStyle w:val="Emphasis"/>
                <w:i w:val="0"/>
                <w:sz w:val="20"/>
                <w:szCs w:val="20"/>
                <w:lang w:val="en-US"/>
              </w:rPr>
              <w:t xml:space="preserve">Development Law Organization </w:t>
            </w:r>
            <w:r w:rsidR="004A51F9" w:rsidRPr="00BE4BDE">
              <w:rPr>
                <w:rStyle w:val="Emphasis"/>
                <w:sz w:val="20"/>
                <w:szCs w:val="20"/>
                <w:lang w:val="en-US"/>
              </w:rPr>
              <w:t>(IDLO)</w:t>
            </w:r>
            <w:r w:rsidR="004A51F9">
              <w:rPr>
                <w:rStyle w:val="Emphasis"/>
                <w:i w:val="0"/>
                <w:sz w:val="20"/>
                <w:szCs w:val="20"/>
                <w:lang w:val="en-US"/>
              </w:rPr>
              <w:t xml:space="preserve"> which is supposed to be </w:t>
            </w:r>
            <w:r>
              <w:rPr>
                <w:rStyle w:val="Emphasis"/>
                <w:i w:val="0"/>
                <w:sz w:val="20"/>
                <w:szCs w:val="20"/>
                <w:lang w:val="en-US"/>
              </w:rPr>
              <w:t xml:space="preserve">a </w:t>
            </w:r>
            <w:r w:rsidR="004A51F9">
              <w:rPr>
                <w:rStyle w:val="Emphasis"/>
                <w:i w:val="0"/>
                <w:sz w:val="20"/>
                <w:szCs w:val="20"/>
                <w:lang w:val="en-US"/>
              </w:rPr>
              <w:t>main implementer this output</w:t>
            </w:r>
            <w:r w:rsidR="004A51F9" w:rsidRPr="004A51F9">
              <w:rPr>
                <w:rStyle w:val="Emphasis"/>
                <w:i w:val="0"/>
                <w:sz w:val="20"/>
                <w:szCs w:val="20"/>
                <w:lang w:val="en-US"/>
              </w:rPr>
              <w:t>.</w:t>
            </w:r>
            <w:r w:rsidR="004A51F9">
              <w:rPr>
                <w:rStyle w:val="Emphasis"/>
                <w:i w:val="0"/>
                <w:sz w:val="20"/>
                <w:szCs w:val="20"/>
                <w:lang w:val="en-US"/>
              </w:rPr>
              <w:t xml:space="preserve"> UNDP conducted LPAC, </w:t>
            </w:r>
            <w:r w:rsidR="004A51F9" w:rsidRPr="004A51F9">
              <w:rPr>
                <w:rStyle w:val="Emphasis"/>
                <w:i w:val="0"/>
                <w:color w:val="FF0000"/>
                <w:sz w:val="20"/>
                <w:szCs w:val="20"/>
                <w:lang w:val="en-US"/>
              </w:rPr>
              <w:t>signed</w:t>
            </w:r>
            <w:r w:rsidR="004A51F9">
              <w:rPr>
                <w:rStyle w:val="Emphasis"/>
                <w:i w:val="0"/>
                <w:sz w:val="20"/>
                <w:szCs w:val="20"/>
                <w:lang w:val="en-US"/>
              </w:rPr>
              <w:t xml:space="preserve"> the</w:t>
            </w:r>
            <w:r w:rsidR="00BE4BDE">
              <w:rPr>
                <w:rStyle w:val="Emphasis"/>
                <w:i w:val="0"/>
                <w:sz w:val="20"/>
                <w:szCs w:val="20"/>
                <w:lang w:val="en-US"/>
              </w:rPr>
              <w:t xml:space="preserve"> Cost-</w:t>
            </w:r>
            <w:r w:rsidR="008444F5">
              <w:rPr>
                <w:rStyle w:val="Emphasis"/>
                <w:i w:val="0"/>
                <w:sz w:val="20"/>
                <w:szCs w:val="20"/>
                <w:lang w:val="en-US"/>
              </w:rPr>
              <w:t xml:space="preserve">Agreement. </w:t>
            </w:r>
            <w:r w:rsidR="008444F5">
              <w:rPr>
                <w:rStyle w:val="FontStyle25"/>
                <w:lang w:val="en-US" w:eastAsia="en-US"/>
              </w:rPr>
              <w:t xml:space="preserve">At the moment IDLO is in process of preparing its work plan. </w:t>
            </w:r>
          </w:p>
        </w:tc>
      </w:tr>
      <w:tr w:rsidR="00E91101" w:rsidRPr="00CC5C9A" w:rsidTr="00C24309">
        <w:tc>
          <w:tcPr>
            <w:tcW w:w="2914" w:type="dxa"/>
            <w:tcBorders>
              <w:top w:val="single" w:sz="6" w:space="0" w:color="auto"/>
              <w:left w:val="single" w:sz="6" w:space="0" w:color="auto"/>
              <w:bottom w:val="single" w:sz="6" w:space="0" w:color="auto"/>
              <w:right w:val="single" w:sz="6" w:space="0" w:color="auto"/>
            </w:tcBorders>
          </w:tcPr>
          <w:p w:rsidR="00E91101" w:rsidRPr="004A51F9" w:rsidRDefault="00E91101">
            <w:pPr>
              <w:pStyle w:val="Style13"/>
              <w:widowControl/>
              <w:spacing w:line="245" w:lineRule="exact"/>
              <w:ind w:right="154"/>
              <w:rPr>
                <w:rStyle w:val="FontStyle24"/>
                <w:lang w:val="en-US" w:eastAsia="en-US"/>
              </w:rPr>
            </w:pPr>
          </w:p>
        </w:tc>
        <w:tc>
          <w:tcPr>
            <w:tcW w:w="10411" w:type="dxa"/>
            <w:tcBorders>
              <w:top w:val="single" w:sz="6" w:space="0" w:color="auto"/>
              <w:left w:val="single" w:sz="6" w:space="0" w:color="auto"/>
              <w:bottom w:val="single" w:sz="6" w:space="0" w:color="auto"/>
              <w:right w:val="single" w:sz="6" w:space="0" w:color="auto"/>
            </w:tcBorders>
          </w:tcPr>
          <w:p w:rsidR="00E91101" w:rsidRPr="00E91101" w:rsidRDefault="00E91101" w:rsidP="00E91101">
            <w:pPr>
              <w:pStyle w:val="Style6"/>
              <w:widowControl/>
              <w:spacing w:line="269" w:lineRule="exact"/>
              <w:ind w:right="158" w:firstLine="5"/>
              <w:rPr>
                <w:rStyle w:val="FontStyle25"/>
                <w:b/>
                <w:lang w:val="en-US" w:eastAsia="en-US"/>
              </w:rPr>
            </w:pPr>
            <w:r w:rsidRPr="00103798">
              <w:rPr>
                <w:rStyle w:val="FontStyle25"/>
                <w:b/>
                <w:lang w:val="en-US" w:eastAsia="en-US"/>
              </w:rPr>
              <w:t>OUTCOME 3:</w:t>
            </w:r>
            <w:r>
              <w:rPr>
                <w:rStyle w:val="FontStyle25"/>
                <w:lang w:val="en-US" w:eastAsia="en-US"/>
              </w:rPr>
              <w:t xml:space="preserve"> </w:t>
            </w:r>
            <w:r w:rsidRPr="00E91101">
              <w:rPr>
                <w:rStyle w:val="FontStyle25"/>
                <w:b/>
                <w:lang w:val="en-US" w:eastAsia="en-US"/>
              </w:rPr>
              <w:t>Rights holders, especially the most vulnerable and marginalized, are empowered to better claim their rights through legal education, awareness raising and provision of state guaranteed free legal aid</w:t>
            </w:r>
          </w:p>
          <w:p w:rsidR="00E91101" w:rsidRPr="00E91101" w:rsidRDefault="00E91101" w:rsidP="00E91101">
            <w:pPr>
              <w:pStyle w:val="Style6"/>
              <w:widowControl/>
              <w:spacing w:line="269" w:lineRule="exact"/>
              <w:ind w:right="158" w:firstLine="5"/>
              <w:rPr>
                <w:rStyle w:val="FontStyle25"/>
                <w:b/>
                <w:lang w:val="en-US" w:eastAsia="en-US"/>
              </w:rPr>
            </w:pPr>
          </w:p>
          <w:p w:rsidR="00E91101" w:rsidRPr="00F01BDB" w:rsidRDefault="00E91101" w:rsidP="00E91101">
            <w:pPr>
              <w:pStyle w:val="Style6"/>
              <w:widowControl/>
              <w:spacing w:line="269" w:lineRule="exact"/>
              <w:ind w:right="158" w:firstLine="5"/>
              <w:rPr>
                <w:rStyle w:val="FontStyle25"/>
                <w:b/>
                <w:lang w:val="en-US" w:eastAsia="en-US"/>
              </w:rPr>
            </w:pPr>
            <w:r w:rsidRPr="00F01BDB">
              <w:rPr>
                <w:rStyle w:val="FontStyle25"/>
                <w:b/>
                <w:u w:val="single"/>
                <w:lang w:val="en-US" w:eastAsia="en-US"/>
              </w:rPr>
              <w:t>Output 3.1</w:t>
            </w:r>
            <w:r w:rsidRPr="00F01BDB">
              <w:rPr>
                <w:rStyle w:val="FontStyle25"/>
                <w:b/>
                <w:lang w:val="en-US" w:eastAsia="en-US"/>
              </w:rPr>
              <w:t xml:space="preserve"> Capacity building of lawyers associations (Bars), Ministry of Justice and other relevant institutions of free legal aid system to ensure better implementation of state guaranteed free legal aid system, envisaging equitable access for vulnerable groups in particular </w:t>
            </w:r>
            <w:r w:rsidRPr="00F23035">
              <w:rPr>
                <w:rStyle w:val="FontStyle25"/>
                <w:b/>
                <w:i/>
                <w:lang w:val="en-US" w:eastAsia="en-US"/>
              </w:rPr>
              <w:t>(ethnic minorities, women)</w:t>
            </w:r>
          </w:p>
          <w:p w:rsidR="00E91101" w:rsidRDefault="00E91101" w:rsidP="00E91101">
            <w:pPr>
              <w:pStyle w:val="Style6"/>
              <w:widowControl/>
              <w:spacing w:line="269" w:lineRule="exact"/>
              <w:ind w:right="158" w:firstLine="5"/>
              <w:rPr>
                <w:rStyle w:val="FontStyle25"/>
                <w:lang w:val="en-US" w:eastAsia="en-US"/>
              </w:rPr>
            </w:pPr>
          </w:p>
          <w:p w:rsidR="00BE4BDE" w:rsidRPr="00BE4BDE" w:rsidRDefault="00CC5C9A" w:rsidP="001525F9">
            <w:pPr>
              <w:rPr>
                <w:rStyle w:val="FontStyle25"/>
                <w:lang w:val="en-US" w:eastAsia="en-US"/>
              </w:rPr>
            </w:pPr>
            <w:r>
              <w:rPr>
                <w:sz w:val="20"/>
                <w:szCs w:val="20"/>
                <w:lang w:val="en-US" w:eastAsia="en-US"/>
              </w:rPr>
              <w:t>Bar association</w:t>
            </w:r>
            <w:r w:rsidRPr="00BE4BDE">
              <w:rPr>
                <w:sz w:val="20"/>
                <w:szCs w:val="20"/>
                <w:lang w:val="en-US" w:eastAsia="en-US"/>
              </w:rPr>
              <w:t xml:space="preserve"> </w:t>
            </w:r>
            <w:r w:rsidR="00BE4BDE" w:rsidRPr="00BE4BDE">
              <w:rPr>
                <w:sz w:val="20"/>
                <w:szCs w:val="20"/>
                <w:lang w:val="en-US" w:eastAsia="en-US"/>
              </w:rPr>
              <w:t>along with the Prosecu</w:t>
            </w:r>
            <w:r w:rsidR="00BE4BDE">
              <w:rPr>
                <w:sz w:val="20"/>
                <w:szCs w:val="20"/>
                <w:lang w:val="en-US" w:eastAsia="en-US"/>
              </w:rPr>
              <w:t xml:space="preserve">tion </w:t>
            </w:r>
            <w:r w:rsidR="00BE4BDE" w:rsidRPr="00BE4BDE">
              <w:rPr>
                <w:sz w:val="20"/>
                <w:szCs w:val="20"/>
                <w:lang w:val="en-US" w:eastAsia="en-US"/>
              </w:rPr>
              <w:t>is an important part of the judicial process</w:t>
            </w:r>
            <w:r w:rsidR="001525F9">
              <w:rPr>
                <w:sz w:val="20"/>
                <w:szCs w:val="20"/>
                <w:lang w:val="en-US" w:eastAsia="en-US"/>
              </w:rPr>
              <w:t xml:space="preserve"> in order to maintain the equality of arms principle</w:t>
            </w:r>
            <w:r w:rsidR="00BE4BDE" w:rsidRPr="00BE4BDE">
              <w:rPr>
                <w:sz w:val="20"/>
                <w:szCs w:val="20"/>
                <w:lang w:val="en-US" w:eastAsia="en-US"/>
              </w:rPr>
              <w:t xml:space="preserve">. </w:t>
            </w:r>
            <w:r w:rsidR="001525F9">
              <w:rPr>
                <w:sz w:val="20"/>
                <w:szCs w:val="20"/>
                <w:lang w:val="en-US" w:eastAsia="en-US"/>
              </w:rPr>
              <w:t>T</w:t>
            </w:r>
            <w:r w:rsidR="00BE4BDE" w:rsidRPr="00BE4BDE">
              <w:rPr>
                <w:sz w:val="20"/>
                <w:szCs w:val="20"/>
                <w:lang w:val="en-US" w:eastAsia="en-US"/>
              </w:rPr>
              <w:t>he state should ensure that advocates can effectively, freely and independently carry out their work. Unfortunately, advocates in Kyrgyzstan have not become an equal party in court proceedings. Furthermore, they do not possess the appropriate professional skills, lack credibility among legal community or wide</w:t>
            </w:r>
            <w:r w:rsidR="00BE4BDE">
              <w:rPr>
                <w:sz w:val="20"/>
                <w:szCs w:val="20"/>
                <w:lang w:val="en-US" w:eastAsia="en-US"/>
              </w:rPr>
              <w:t>r</w:t>
            </w:r>
            <w:r w:rsidR="00BE4BDE" w:rsidRPr="00BE4BDE">
              <w:rPr>
                <w:sz w:val="20"/>
                <w:szCs w:val="20"/>
                <w:lang w:val="en-US" w:eastAsia="en-US"/>
              </w:rPr>
              <w:t xml:space="preserve"> audience. They are not considered as representatives of a socially important professional occupation, but rather as traders, intermediaries between a judge and own client. In light of this, </w:t>
            </w:r>
            <w:r w:rsidR="00BE4BDE">
              <w:rPr>
                <w:sz w:val="20"/>
                <w:szCs w:val="20"/>
                <w:lang w:val="en-US" w:eastAsia="en-US"/>
              </w:rPr>
              <w:t xml:space="preserve">the </w:t>
            </w:r>
            <w:r w:rsidR="00BE4BDE" w:rsidRPr="00BE4BDE">
              <w:rPr>
                <w:sz w:val="20"/>
                <w:szCs w:val="20"/>
                <w:lang w:val="en-US" w:eastAsia="en-US"/>
              </w:rPr>
              <w:t>UNDP has supported the modernization of the law on Bar</w:t>
            </w:r>
            <w:r w:rsidR="00BE4BDE">
              <w:rPr>
                <w:sz w:val="20"/>
                <w:szCs w:val="20"/>
                <w:lang w:val="en-US" w:eastAsia="en-US"/>
              </w:rPr>
              <w:t xml:space="preserve"> </w:t>
            </w:r>
            <w:r w:rsidR="00BE4BDE" w:rsidRPr="00BE4BDE">
              <w:rPr>
                <w:i/>
                <w:sz w:val="20"/>
                <w:szCs w:val="20"/>
                <w:lang w:val="en-US" w:eastAsia="en-US"/>
              </w:rPr>
              <w:t>(</w:t>
            </w:r>
            <w:proofErr w:type="spellStart"/>
            <w:r w:rsidR="00BE4BDE" w:rsidRPr="00BE4BDE">
              <w:rPr>
                <w:i/>
                <w:sz w:val="20"/>
                <w:szCs w:val="20"/>
                <w:lang w:val="en-US" w:eastAsia="en-US"/>
              </w:rPr>
              <w:t>Advocatura</w:t>
            </w:r>
            <w:proofErr w:type="spellEnd"/>
            <w:r w:rsidR="00BE4BDE" w:rsidRPr="00BE4BDE">
              <w:rPr>
                <w:i/>
                <w:sz w:val="20"/>
                <w:szCs w:val="20"/>
                <w:lang w:val="en-US" w:eastAsia="en-US"/>
              </w:rPr>
              <w:t>).</w:t>
            </w:r>
            <w:r w:rsidR="00BE4BDE" w:rsidRPr="00BE4BDE">
              <w:rPr>
                <w:sz w:val="20"/>
                <w:szCs w:val="20"/>
                <w:lang w:val="en-US" w:eastAsia="en-US"/>
              </w:rPr>
              <w:t xml:space="preserve"> Following the request of members of Parliament, </w:t>
            </w:r>
            <w:r w:rsidR="00BE4BDE">
              <w:rPr>
                <w:sz w:val="20"/>
                <w:szCs w:val="20"/>
                <w:lang w:val="en-US" w:eastAsia="en-US"/>
              </w:rPr>
              <w:t xml:space="preserve">the </w:t>
            </w:r>
            <w:r w:rsidR="00BE4BDE" w:rsidRPr="00BE4BDE">
              <w:rPr>
                <w:sz w:val="20"/>
                <w:szCs w:val="20"/>
                <w:lang w:val="en-US" w:eastAsia="en-US"/>
              </w:rPr>
              <w:t xml:space="preserve">UNDP prepared an analysis of the old law, revealed its weaknesses, prepared a proposal for its improvement in accordance with international standards. These proposals were discussed in Parliament in the Committee on Human Rights and Constitutional Law. In part, they were taken into account when the law was adopted by the Parliament. Currently, the law is submitted for signing by the President. It is assumed that those </w:t>
            </w:r>
            <w:r w:rsidR="001525F9">
              <w:rPr>
                <w:sz w:val="20"/>
                <w:szCs w:val="20"/>
                <w:lang w:val="en-US" w:eastAsia="en-US"/>
              </w:rPr>
              <w:t>issues</w:t>
            </w:r>
            <w:r w:rsidR="001525F9" w:rsidRPr="00BE4BDE">
              <w:rPr>
                <w:sz w:val="20"/>
                <w:szCs w:val="20"/>
                <w:lang w:val="en-US" w:eastAsia="en-US"/>
              </w:rPr>
              <w:t xml:space="preserve"> </w:t>
            </w:r>
            <w:r w:rsidR="00BE4BDE" w:rsidRPr="00BE4BDE">
              <w:rPr>
                <w:sz w:val="20"/>
                <w:szCs w:val="20"/>
                <w:lang w:val="en-US" w:eastAsia="en-US"/>
              </w:rPr>
              <w:t>that have not been considered by members of the Parliament should be reflected in the package of the legislation, which is currently being developed by the working groups under the Office of the President.</w:t>
            </w:r>
            <w:r w:rsidR="00BE4BDE">
              <w:rPr>
                <w:sz w:val="20"/>
                <w:szCs w:val="20"/>
                <w:lang w:val="en-US" w:eastAsia="en-US"/>
              </w:rPr>
              <w:t xml:space="preserve"> </w:t>
            </w:r>
          </w:p>
        </w:tc>
      </w:tr>
      <w:tr w:rsidR="00574AE4" w:rsidRPr="00CC5C9A" w:rsidTr="00C24309">
        <w:tc>
          <w:tcPr>
            <w:tcW w:w="2914" w:type="dxa"/>
            <w:tcBorders>
              <w:top w:val="single" w:sz="6" w:space="0" w:color="auto"/>
              <w:left w:val="single" w:sz="6" w:space="0" w:color="auto"/>
              <w:bottom w:val="single" w:sz="6" w:space="0" w:color="auto"/>
              <w:right w:val="single" w:sz="6" w:space="0" w:color="auto"/>
            </w:tcBorders>
          </w:tcPr>
          <w:p w:rsidR="00574AE4" w:rsidRPr="00020A39" w:rsidRDefault="00B23950">
            <w:pPr>
              <w:pStyle w:val="Style13"/>
              <w:widowControl/>
              <w:spacing w:line="245" w:lineRule="exact"/>
              <w:ind w:right="230" w:firstLine="5"/>
              <w:rPr>
                <w:rStyle w:val="FontStyle24"/>
                <w:lang w:eastAsia="en-US"/>
              </w:rPr>
            </w:pPr>
            <w:r>
              <w:rPr>
                <w:rStyle w:val="FontStyle24"/>
                <w:lang w:val="en-US" w:eastAsia="en-US"/>
              </w:rPr>
              <w:t>Do</w:t>
            </w:r>
            <w:r w:rsidRPr="00020A39">
              <w:rPr>
                <w:rStyle w:val="FontStyle24"/>
                <w:lang w:val="en-US" w:eastAsia="en-US"/>
              </w:rPr>
              <w:t xml:space="preserve"> </w:t>
            </w:r>
            <w:r>
              <w:rPr>
                <w:rStyle w:val="FontStyle24"/>
                <w:lang w:val="en-US" w:eastAsia="en-US"/>
              </w:rPr>
              <w:t>you</w:t>
            </w:r>
            <w:r w:rsidRPr="00020A39">
              <w:rPr>
                <w:rStyle w:val="FontStyle24"/>
                <w:lang w:val="en-US" w:eastAsia="en-US"/>
              </w:rPr>
              <w:t xml:space="preserve"> </w:t>
            </w:r>
            <w:r>
              <w:rPr>
                <w:rStyle w:val="FontStyle24"/>
                <w:lang w:val="en-US" w:eastAsia="en-US"/>
              </w:rPr>
              <w:t>see</w:t>
            </w:r>
            <w:r w:rsidRPr="00020A39">
              <w:rPr>
                <w:rStyle w:val="FontStyle24"/>
                <w:lang w:val="en-US" w:eastAsia="en-US"/>
              </w:rPr>
              <w:t xml:space="preserve"> </w:t>
            </w:r>
            <w:r>
              <w:rPr>
                <w:rStyle w:val="FontStyle24"/>
                <w:lang w:val="en-US" w:eastAsia="en-US"/>
              </w:rPr>
              <w:t>evidence</w:t>
            </w:r>
            <w:r w:rsidRPr="00020A39">
              <w:rPr>
                <w:rStyle w:val="FontStyle24"/>
                <w:lang w:val="en-US" w:eastAsia="en-US"/>
              </w:rPr>
              <w:t xml:space="preserve"> </w:t>
            </w:r>
            <w:r>
              <w:rPr>
                <w:rStyle w:val="FontStyle24"/>
                <w:lang w:val="en-US" w:eastAsia="en-US"/>
              </w:rPr>
              <w:t>that</w:t>
            </w:r>
            <w:r w:rsidRPr="00020A39">
              <w:rPr>
                <w:rStyle w:val="FontStyle24"/>
                <w:lang w:val="en-US" w:eastAsia="en-US"/>
              </w:rPr>
              <w:t xml:space="preserve"> </w:t>
            </w:r>
            <w:r>
              <w:rPr>
                <w:rStyle w:val="FontStyle24"/>
                <w:lang w:val="en-US" w:eastAsia="en-US"/>
              </w:rPr>
              <w:t>the</w:t>
            </w:r>
            <w:r w:rsidRPr="00020A39">
              <w:rPr>
                <w:rStyle w:val="FontStyle24"/>
                <w:lang w:val="en-US" w:eastAsia="en-US"/>
              </w:rPr>
              <w:t xml:space="preserve"> </w:t>
            </w:r>
            <w:r>
              <w:rPr>
                <w:rStyle w:val="FontStyle24"/>
                <w:lang w:val="en-US" w:eastAsia="en-US"/>
              </w:rPr>
              <w:t>project</w:t>
            </w:r>
            <w:r w:rsidRPr="00020A39">
              <w:rPr>
                <w:rStyle w:val="FontStyle24"/>
                <w:lang w:val="en-US" w:eastAsia="en-US"/>
              </w:rPr>
              <w:t xml:space="preserve"> </w:t>
            </w:r>
            <w:r>
              <w:rPr>
                <w:rStyle w:val="FontStyle24"/>
                <w:lang w:val="en-US" w:eastAsia="en-US"/>
              </w:rPr>
              <w:t>is</w:t>
            </w:r>
            <w:r w:rsidRPr="00020A39">
              <w:rPr>
                <w:rStyle w:val="FontStyle24"/>
                <w:lang w:val="en-US" w:eastAsia="en-US"/>
              </w:rPr>
              <w:t xml:space="preserve"> </w:t>
            </w:r>
            <w:r>
              <w:rPr>
                <w:rStyle w:val="FontStyle24"/>
                <w:lang w:val="en-US" w:eastAsia="en-US"/>
              </w:rPr>
              <w:t>having</w:t>
            </w:r>
            <w:r w:rsidRPr="00020A39">
              <w:rPr>
                <w:rStyle w:val="FontStyle24"/>
                <w:lang w:val="en-US" w:eastAsia="en-US"/>
              </w:rPr>
              <w:t xml:space="preserve"> </w:t>
            </w:r>
            <w:r>
              <w:rPr>
                <w:rStyle w:val="FontStyle24"/>
                <w:lang w:val="en-US" w:eastAsia="en-US"/>
              </w:rPr>
              <w:t>a</w:t>
            </w:r>
            <w:r w:rsidRPr="00020A39">
              <w:rPr>
                <w:rStyle w:val="FontStyle24"/>
                <w:lang w:val="en-US" w:eastAsia="en-US"/>
              </w:rPr>
              <w:t xml:space="preserve"> </w:t>
            </w:r>
            <w:r>
              <w:rPr>
                <w:rStyle w:val="FontStyle24"/>
                <w:lang w:val="en-US" w:eastAsia="en-US"/>
              </w:rPr>
              <w:t>positive</w:t>
            </w:r>
            <w:r w:rsidRPr="00020A39">
              <w:rPr>
                <w:rStyle w:val="FontStyle24"/>
                <w:lang w:val="en-US" w:eastAsia="en-US"/>
              </w:rPr>
              <w:t xml:space="preserve"> </w:t>
            </w:r>
            <w:r>
              <w:rPr>
                <w:rStyle w:val="FontStyle24"/>
                <w:lang w:val="en-US" w:eastAsia="en-US"/>
              </w:rPr>
              <w:t>impact</w:t>
            </w:r>
            <w:r w:rsidRPr="00020A39">
              <w:rPr>
                <w:rStyle w:val="FontStyle24"/>
                <w:lang w:val="en-US" w:eastAsia="en-US"/>
              </w:rPr>
              <w:t xml:space="preserve"> </w:t>
            </w:r>
            <w:r>
              <w:rPr>
                <w:rStyle w:val="FontStyle24"/>
                <w:lang w:val="en-US" w:eastAsia="en-US"/>
              </w:rPr>
              <w:t>on</w:t>
            </w:r>
            <w:r w:rsidRPr="00020A39">
              <w:rPr>
                <w:rStyle w:val="FontStyle24"/>
                <w:lang w:val="en-US" w:eastAsia="en-US"/>
              </w:rPr>
              <w:t xml:space="preserve"> </w:t>
            </w:r>
            <w:r>
              <w:rPr>
                <w:rStyle w:val="FontStyle24"/>
                <w:lang w:val="en-US" w:eastAsia="en-US"/>
              </w:rPr>
              <w:t xml:space="preserve">peacebuilding? </w:t>
            </w:r>
            <w:r w:rsidRPr="00020A39">
              <w:rPr>
                <w:rStyle w:val="FontStyle24"/>
                <w:lang w:eastAsia="en-US"/>
              </w:rPr>
              <w:t xml:space="preserve">(1000 </w:t>
            </w:r>
            <w:r>
              <w:rPr>
                <w:rStyle w:val="FontStyle24"/>
                <w:lang w:val="en-US" w:eastAsia="en-US"/>
              </w:rPr>
              <w:lastRenderedPageBreak/>
              <w:t>characters</w:t>
            </w:r>
            <w:r w:rsidRPr="00020A39">
              <w:rPr>
                <w:rStyle w:val="FontStyle24"/>
                <w:lang w:eastAsia="en-US"/>
              </w:rPr>
              <w:t xml:space="preserve"> </w:t>
            </w:r>
            <w:r>
              <w:rPr>
                <w:rStyle w:val="FontStyle24"/>
                <w:lang w:val="en-US" w:eastAsia="en-US"/>
              </w:rPr>
              <w:t>max</w:t>
            </w:r>
            <w:r w:rsidRPr="00020A39">
              <w:rPr>
                <w:rStyle w:val="FontStyle24"/>
                <w:lang w:eastAsia="en-US"/>
              </w:rPr>
              <w:t>.)</w:t>
            </w:r>
          </w:p>
          <w:p w:rsidR="00F01BDB" w:rsidRPr="00F01BDB" w:rsidRDefault="00F01BDB">
            <w:pPr>
              <w:pStyle w:val="Style13"/>
              <w:widowControl/>
              <w:spacing w:line="245" w:lineRule="exact"/>
              <w:ind w:right="230" w:firstLine="5"/>
              <w:rPr>
                <w:rStyle w:val="FontStyle24"/>
                <w:lang w:eastAsia="en-US"/>
              </w:rPr>
            </w:pPr>
          </w:p>
        </w:tc>
        <w:tc>
          <w:tcPr>
            <w:tcW w:w="10411" w:type="dxa"/>
            <w:tcBorders>
              <w:top w:val="single" w:sz="6" w:space="0" w:color="auto"/>
              <w:left w:val="single" w:sz="6" w:space="0" w:color="auto"/>
              <w:bottom w:val="single" w:sz="6" w:space="0" w:color="auto"/>
              <w:right w:val="single" w:sz="6" w:space="0" w:color="auto"/>
            </w:tcBorders>
          </w:tcPr>
          <w:p w:rsidR="00574AE4" w:rsidRPr="00B914B7" w:rsidRDefault="002E332B" w:rsidP="001525F9">
            <w:pPr>
              <w:rPr>
                <w:rStyle w:val="FontStyle25"/>
                <w:color w:val="auto"/>
                <w:lang w:val="en-US"/>
              </w:rPr>
            </w:pPr>
            <w:r w:rsidRPr="002E332B">
              <w:rPr>
                <w:sz w:val="20"/>
                <w:szCs w:val="20"/>
                <w:lang w:val="en-US" w:eastAsia="en-US"/>
              </w:rPr>
              <w:lastRenderedPageBreak/>
              <w:t>Given the short period of the project</w:t>
            </w:r>
            <w:r w:rsidR="001525F9">
              <w:rPr>
                <w:sz w:val="20"/>
                <w:szCs w:val="20"/>
                <w:lang w:val="en-US" w:eastAsia="en-US"/>
              </w:rPr>
              <w:t xml:space="preserve"> and the complexity of the Rule of Law system</w:t>
            </w:r>
            <w:proofErr w:type="gramStart"/>
            <w:r w:rsidR="001525F9">
              <w:rPr>
                <w:sz w:val="20"/>
                <w:szCs w:val="20"/>
                <w:lang w:val="en-US" w:eastAsia="en-US"/>
              </w:rPr>
              <w:t>,</w:t>
            </w:r>
            <w:r w:rsidRPr="002E332B">
              <w:rPr>
                <w:sz w:val="20"/>
                <w:szCs w:val="20"/>
                <w:lang w:val="en-US" w:eastAsia="en-US"/>
              </w:rPr>
              <w:t>,</w:t>
            </w:r>
            <w:proofErr w:type="gramEnd"/>
            <w:r w:rsidRPr="002E332B">
              <w:rPr>
                <w:sz w:val="20"/>
                <w:szCs w:val="20"/>
                <w:lang w:val="en-US" w:eastAsia="en-US"/>
              </w:rPr>
              <w:t xml:space="preserve"> small</w:t>
            </w:r>
            <w:r w:rsidR="001525F9">
              <w:rPr>
                <w:sz w:val="20"/>
                <w:szCs w:val="20"/>
                <w:lang w:val="en-US" w:eastAsia="en-US"/>
              </w:rPr>
              <w:t xml:space="preserve"> yet </w:t>
            </w:r>
            <w:r w:rsidRPr="002E332B">
              <w:rPr>
                <w:sz w:val="20"/>
                <w:szCs w:val="20"/>
                <w:lang w:val="en-US" w:eastAsia="en-US"/>
              </w:rPr>
              <w:t xml:space="preserve"> positive impact on peace-building is seen and strengthening stability in Kyrgyzstan</w:t>
            </w:r>
            <w:r w:rsidR="001525F9">
              <w:rPr>
                <w:sz w:val="20"/>
                <w:szCs w:val="20"/>
                <w:lang w:val="en-US" w:eastAsia="en-US"/>
              </w:rPr>
              <w:t xml:space="preserve"> is visible. The most visible achievement is in relation to the openness and wideness of the consultation process of the legislative process. Such output has multi folded beneficial consequences for the </w:t>
            </w:r>
            <w:r w:rsidR="001525F9">
              <w:rPr>
                <w:sz w:val="20"/>
                <w:szCs w:val="20"/>
                <w:lang w:val="en-US" w:eastAsia="en-US"/>
              </w:rPr>
              <w:lastRenderedPageBreak/>
              <w:t xml:space="preserve">improvement of the legislation upholding the Rule of Law system , as well as establishing a functional system of communication between different stakeholders in line with the new constitutional </w:t>
            </w:r>
            <w:proofErr w:type="spellStart"/>
            <w:r w:rsidR="001525F9">
              <w:rPr>
                <w:sz w:val="20"/>
                <w:szCs w:val="20"/>
                <w:lang w:val="en-US" w:eastAsia="en-US"/>
              </w:rPr>
              <w:t>framework.</w:t>
            </w:r>
            <w:r w:rsidRPr="002E332B">
              <w:rPr>
                <w:sz w:val="20"/>
                <w:szCs w:val="20"/>
                <w:lang w:val="en-US" w:eastAsia="en-US"/>
              </w:rPr>
              <w:t>The</w:t>
            </w:r>
            <w:proofErr w:type="spellEnd"/>
            <w:r w:rsidR="001525F9">
              <w:rPr>
                <w:sz w:val="20"/>
                <w:szCs w:val="20"/>
                <w:lang w:val="en-US" w:eastAsia="en-US"/>
              </w:rPr>
              <w:t xml:space="preserve"> current</w:t>
            </w:r>
            <w:r w:rsidRPr="002E332B">
              <w:rPr>
                <w:sz w:val="20"/>
                <w:szCs w:val="20"/>
                <w:lang w:val="en-US" w:eastAsia="en-US"/>
              </w:rPr>
              <w:t xml:space="preserve"> drafts make the procedural </w:t>
            </w:r>
            <w:r>
              <w:rPr>
                <w:sz w:val="20"/>
                <w:szCs w:val="20"/>
                <w:lang w:val="en-US" w:eastAsia="en-US"/>
              </w:rPr>
              <w:t xml:space="preserve">foundation </w:t>
            </w:r>
            <w:r w:rsidRPr="002E332B">
              <w:rPr>
                <w:sz w:val="20"/>
                <w:szCs w:val="20"/>
                <w:lang w:val="en-US" w:eastAsia="en-US"/>
              </w:rPr>
              <w:t xml:space="preserve">of the future judicial system, and therefore it is very important to reach a consensus on them with all sides – </w:t>
            </w:r>
            <w:r>
              <w:rPr>
                <w:sz w:val="20"/>
                <w:szCs w:val="20"/>
                <w:lang w:val="en-US" w:eastAsia="en-US"/>
              </w:rPr>
              <w:t>w</w:t>
            </w:r>
            <w:r w:rsidRPr="002E332B">
              <w:rPr>
                <w:sz w:val="20"/>
                <w:szCs w:val="20"/>
                <w:lang w:val="en-US" w:eastAsia="en-US"/>
              </w:rPr>
              <w:t xml:space="preserve">ith those for whom these laws apply, with those who will execute them and who will adopt </w:t>
            </w:r>
            <w:r w:rsidRPr="002E332B">
              <w:rPr>
                <w:i/>
                <w:sz w:val="20"/>
                <w:szCs w:val="20"/>
                <w:lang w:val="en-US" w:eastAsia="en-US"/>
              </w:rPr>
              <w:t>(i.e. with society, courts, prosecutors, advocates, law-enforcement executors, decision makers, human rights activists and others).</w:t>
            </w:r>
            <w:r w:rsidRPr="002E332B">
              <w:rPr>
                <w:sz w:val="20"/>
                <w:szCs w:val="20"/>
                <w:lang w:val="en-US" w:eastAsia="en-US"/>
              </w:rPr>
              <w:t xml:space="preserve">  8 round tables held by UNDP only</w:t>
            </w:r>
            <w:r w:rsidR="001525F9">
              <w:rPr>
                <w:sz w:val="20"/>
                <w:szCs w:val="20"/>
                <w:lang w:val="en-US" w:eastAsia="en-US"/>
              </w:rPr>
              <w:t xml:space="preserve"> with direct presentation of international </w:t>
            </w:r>
            <w:proofErr w:type="gramStart"/>
            <w:r w:rsidR="001525F9">
              <w:rPr>
                <w:sz w:val="20"/>
                <w:szCs w:val="20"/>
                <w:lang w:val="en-US" w:eastAsia="en-US"/>
              </w:rPr>
              <w:t>standards  helped</w:t>
            </w:r>
            <w:proofErr w:type="gramEnd"/>
            <w:r w:rsidR="001525F9">
              <w:rPr>
                <w:sz w:val="20"/>
                <w:szCs w:val="20"/>
                <w:lang w:val="en-US" w:eastAsia="en-US"/>
              </w:rPr>
              <w:t xml:space="preserve"> the developing of </w:t>
            </w:r>
            <w:r w:rsidRPr="002E332B">
              <w:rPr>
                <w:sz w:val="20"/>
                <w:szCs w:val="20"/>
                <w:lang w:val="en-US" w:eastAsia="en-US"/>
              </w:rPr>
              <w:t xml:space="preserve">  more consistent</w:t>
            </w:r>
            <w:r w:rsidR="001525F9">
              <w:rPr>
                <w:sz w:val="20"/>
                <w:szCs w:val="20"/>
                <w:lang w:val="en-US" w:eastAsia="en-US"/>
              </w:rPr>
              <w:t xml:space="preserve"> bills as well as eliminating</w:t>
            </w:r>
            <w:r w:rsidRPr="002E332B">
              <w:rPr>
                <w:sz w:val="20"/>
                <w:szCs w:val="20"/>
                <w:lang w:val="en-US" w:eastAsia="en-US"/>
              </w:rPr>
              <w:t xml:space="preserve"> contradictions</w:t>
            </w:r>
            <w:r w:rsidR="001525F9">
              <w:rPr>
                <w:sz w:val="20"/>
                <w:szCs w:val="20"/>
                <w:lang w:val="en-US" w:eastAsia="en-US"/>
              </w:rPr>
              <w:t xml:space="preserve"> and shortcomings.</w:t>
            </w:r>
            <w:r w:rsidRPr="002E332B">
              <w:rPr>
                <w:sz w:val="20"/>
                <w:szCs w:val="20"/>
                <w:lang w:val="en-US" w:eastAsia="en-US"/>
              </w:rPr>
              <w:t>. Discussions helped to create more common understanding between relevant duty bearers and right holders about the judiciary system/procedures and agree on solutions addressing discriminatory practices, impunity, and unequal access to justice and bring together Judiciary, Government, and NGOs.</w:t>
            </w:r>
            <w:r w:rsidRPr="002E332B">
              <w:rPr>
                <w:sz w:val="20"/>
                <w:szCs w:val="20"/>
                <w:lang w:val="en-US"/>
              </w:rPr>
              <w:t xml:space="preserve"> </w:t>
            </w:r>
            <w:r w:rsidRPr="002E332B">
              <w:rPr>
                <w:sz w:val="20"/>
                <w:szCs w:val="20"/>
                <w:lang w:val="en-US" w:eastAsia="en-US"/>
              </w:rPr>
              <w:t>This process will be continued in the next project period. It is supposed that building consensus will help in adopting of elaborated bills, carrying out further delayed judiciary reform in the Kyrgyz Republic and improving A2J, ensuring principles of fair trial, non-discrimination and inclusion.</w:t>
            </w:r>
            <w:r w:rsidRPr="002E332B">
              <w:rPr>
                <w:sz w:val="20"/>
                <w:szCs w:val="20"/>
                <w:lang w:val="en-US"/>
              </w:rPr>
              <w:t xml:space="preserve">    </w:t>
            </w:r>
            <w:r w:rsidR="00B914B7">
              <w:rPr>
                <w:sz w:val="20"/>
                <w:szCs w:val="20"/>
                <w:lang w:val="en-US"/>
              </w:rPr>
              <w:t xml:space="preserve"> </w:t>
            </w:r>
            <w:r w:rsidR="005433AF" w:rsidRPr="009A2128">
              <w:rPr>
                <w:rStyle w:val="FontStyle25"/>
                <w:color w:val="FF0000"/>
                <w:lang w:val="en-US"/>
              </w:rPr>
              <w:t xml:space="preserve"> </w:t>
            </w:r>
          </w:p>
        </w:tc>
      </w:tr>
      <w:tr w:rsidR="00574AE4" w:rsidRPr="00CC5C9A" w:rsidTr="00C24309">
        <w:tc>
          <w:tcPr>
            <w:tcW w:w="2914" w:type="dxa"/>
            <w:tcBorders>
              <w:top w:val="single" w:sz="6" w:space="0" w:color="auto"/>
              <w:left w:val="single" w:sz="6" w:space="0" w:color="auto"/>
              <w:bottom w:val="single" w:sz="6" w:space="0" w:color="auto"/>
              <w:right w:val="single" w:sz="6" w:space="0" w:color="auto"/>
            </w:tcBorders>
          </w:tcPr>
          <w:p w:rsidR="009A2128" w:rsidRPr="00020A39" w:rsidRDefault="00B23950" w:rsidP="009A2128">
            <w:pPr>
              <w:pStyle w:val="Style13"/>
              <w:widowControl/>
              <w:spacing w:line="245" w:lineRule="exact"/>
              <w:ind w:right="86" w:firstLine="5"/>
              <w:rPr>
                <w:rStyle w:val="FontStyle25"/>
                <w:color w:val="FF0000"/>
              </w:rPr>
            </w:pPr>
            <w:r>
              <w:rPr>
                <w:rStyle w:val="FontStyle24"/>
                <w:lang w:val="en-US" w:eastAsia="en-US"/>
              </w:rPr>
              <w:lastRenderedPageBreak/>
              <w:t>Were</w:t>
            </w:r>
            <w:r w:rsidRPr="00822596">
              <w:rPr>
                <w:rStyle w:val="FontStyle24"/>
                <w:lang w:val="en-US" w:eastAsia="en-US"/>
              </w:rPr>
              <w:t xml:space="preserve"> </w:t>
            </w:r>
            <w:r>
              <w:rPr>
                <w:rStyle w:val="FontStyle24"/>
                <w:lang w:val="en-US" w:eastAsia="en-US"/>
              </w:rPr>
              <w:t>there</w:t>
            </w:r>
            <w:r w:rsidRPr="00822596">
              <w:rPr>
                <w:rStyle w:val="FontStyle24"/>
                <w:lang w:val="en-US" w:eastAsia="en-US"/>
              </w:rPr>
              <w:t xml:space="preserve"> </w:t>
            </w:r>
            <w:r>
              <w:rPr>
                <w:rStyle w:val="FontStyle24"/>
                <w:lang w:val="en-US" w:eastAsia="en-US"/>
              </w:rPr>
              <w:t>catalytic</w:t>
            </w:r>
            <w:r w:rsidRPr="00822596">
              <w:rPr>
                <w:rStyle w:val="FontStyle24"/>
                <w:lang w:val="en-US" w:eastAsia="en-US"/>
              </w:rPr>
              <w:t xml:space="preserve"> </w:t>
            </w:r>
            <w:r>
              <w:rPr>
                <w:rStyle w:val="FontStyle24"/>
                <w:lang w:val="en-US" w:eastAsia="en-US"/>
              </w:rPr>
              <w:t>effects</w:t>
            </w:r>
            <w:r w:rsidRPr="00822596">
              <w:rPr>
                <w:rStyle w:val="FontStyle24"/>
                <w:lang w:val="en-US" w:eastAsia="en-US"/>
              </w:rPr>
              <w:t xml:space="preserve"> </w:t>
            </w:r>
            <w:r>
              <w:rPr>
                <w:rStyle w:val="FontStyle24"/>
                <w:lang w:val="en-US" w:eastAsia="en-US"/>
              </w:rPr>
              <w:t>from</w:t>
            </w:r>
            <w:r w:rsidRPr="00822596">
              <w:rPr>
                <w:rStyle w:val="FontStyle24"/>
                <w:lang w:val="en-US" w:eastAsia="en-US"/>
              </w:rPr>
              <w:t xml:space="preserve"> </w:t>
            </w:r>
            <w:r>
              <w:rPr>
                <w:rStyle w:val="FontStyle24"/>
                <w:lang w:val="en-US" w:eastAsia="en-US"/>
              </w:rPr>
              <w:t>the</w:t>
            </w:r>
            <w:r w:rsidRPr="00822596">
              <w:rPr>
                <w:rStyle w:val="FontStyle24"/>
                <w:lang w:val="en-US" w:eastAsia="en-US"/>
              </w:rPr>
              <w:t xml:space="preserve"> </w:t>
            </w:r>
            <w:r>
              <w:rPr>
                <w:rStyle w:val="FontStyle24"/>
                <w:lang w:val="en-US" w:eastAsia="en-US"/>
              </w:rPr>
              <w:t>project</w:t>
            </w:r>
            <w:r w:rsidRPr="00822596">
              <w:rPr>
                <w:rStyle w:val="FontStyle24"/>
                <w:lang w:val="en-US" w:eastAsia="en-US"/>
              </w:rPr>
              <w:t xml:space="preserve"> </w:t>
            </w:r>
            <w:r>
              <w:rPr>
                <w:rStyle w:val="FontStyle24"/>
                <w:lang w:val="en-US" w:eastAsia="en-US"/>
              </w:rPr>
              <w:t>in</w:t>
            </w:r>
            <w:r w:rsidRPr="00822596">
              <w:rPr>
                <w:rStyle w:val="FontStyle24"/>
                <w:lang w:val="en-US" w:eastAsia="en-US"/>
              </w:rPr>
              <w:t xml:space="preserve"> </w:t>
            </w:r>
            <w:r>
              <w:rPr>
                <w:rStyle w:val="FontStyle24"/>
                <w:lang w:val="en-US" w:eastAsia="en-US"/>
              </w:rPr>
              <w:t>the</w:t>
            </w:r>
            <w:r w:rsidRPr="00822596">
              <w:rPr>
                <w:rStyle w:val="FontStyle24"/>
                <w:lang w:val="en-US" w:eastAsia="en-US"/>
              </w:rPr>
              <w:t xml:space="preserve"> </w:t>
            </w:r>
            <w:r>
              <w:rPr>
                <w:rStyle w:val="FontStyle24"/>
                <w:lang w:val="en-US" w:eastAsia="en-US"/>
              </w:rPr>
              <w:t>period</w:t>
            </w:r>
            <w:r w:rsidRPr="00822596">
              <w:rPr>
                <w:rStyle w:val="FontStyle24"/>
                <w:lang w:val="en-US" w:eastAsia="en-US"/>
              </w:rPr>
              <w:t xml:space="preserve"> </w:t>
            </w:r>
            <w:r>
              <w:rPr>
                <w:rStyle w:val="FontStyle24"/>
                <w:lang w:val="en-US" w:eastAsia="en-US"/>
              </w:rPr>
              <w:t>reported</w:t>
            </w:r>
            <w:r w:rsidRPr="00822596">
              <w:rPr>
                <w:rStyle w:val="FontStyle24"/>
                <w:lang w:val="en-US" w:eastAsia="en-US"/>
              </w:rPr>
              <w:t xml:space="preserve">, </w:t>
            </w:r>
            <w:r>
              <w:rPr>
                <w:rStyle w:val="FontStyle24"/>
                <w:lang w:val="en-US" w:eastAsia="en-US"/>
              </w:rPr>
              <w:t>including</w:t>
            </w:r>
            <w:r w:rsidRPr="00822596">
              <w:rPr>
                <w:rStyle w:val="FontStyle24"/>
                <w:lang w:val="en-US" w:eastAsia="en-US"/>
              </w:rPr>
              <w:t xml:space="preserve"> </w:t>
            </w:r>
            <w:r>
              <w:rPr>
                <w:rStyle w:val="FontStyle24"/>
                <w:lang w:val="en-US" w:eastAsia="en-US"/>
              </w:rPr>
              <w:t>additional</w:t>
            </w:r>
            <w:r w:rsidRPr="00822596">
              <w:rPr>
                <w:rStyle w:val="FontStyle24"/>
                <w:lang w:val="en-US" w:eastAsia="en-US"/>
              </w:rPr>
              <w:t xml:space="preserve"> </w:t>
            </w:r>
            <w:r>
              <w:rPr>
                <w:rStyle w:val="FontStyle24"/>
                <w:lang w:val="en-US" w:eastAsia="en-US"/>
              </w:rPr>
              <w:t>funding</w:t>
            </w:r>
            <w:r w:rsidRPr="00822596">
              <w:rPr>
                <w:rStyle w:val="FontStyle24"/>
                <w:lang w:val="en-US" w:eastAsia="en-US"/>
              </w:rPr>
              <w:t xml:space="preserve"> </w:t>
            </w:r>
            <w:r>
              <w:rPr>
                <w:rStyle w:val="FontStyle24"/>
                <w:lang w:val="en-US" w:eastAsia="en-US"/>
              </w:rPr>
              <w:t xml:space="preserve">commitments or unleashing/ unblocking of any peace relevant processes? </w:t>
            </w:r>
            <w:r>
              <w:rPr>
                <w:rStyle w:val="FontStyle24"/>
                <w:lang w:eastAsia="en-US"/>
              </w:rPr>
              <w:t>(1000</w:t>
            </w:r>
            <w:r w:rsidRPr="009A2128">
              <w:rPr>
                <w:rStyle w:val="FontStyle24"/>
                <w:lang w:eastAsia="en-US"/>
              </w:rPr>
              <w:t xml:space="preserve"> </w:t>
            </w:r>
            <w:r>
              <w:rPr>
                <w:rStyle w:val="FontStyle24"/>
                <w:lang w:val="en-US" w:eastAsia="en-US"/>
              </w:rPr>
              <w:t>characters</w:t>
            </w:r>
            <w:r w:rsidRPr="009A2128">
              <w:rPr>
                <w:rStyle w:val="FontStyle24"/>
                <w:lang w:eastAsia="en-US"/>
              </w:rPr>
              <w:t xml:space="preserve"> </w:t>
            </w:r>
            <w:r>
              <w:rPr>
                <w:rStyle w:val="FontStyle24"/>
                <w:lang w:val="en-US" w:eastAsia="en-US"/>
              </w:rPr>
              <w:t>max</w:t>
            </w:r>
            <w:r w:rsidRPr="009A2128">
              <w:rPr>
                <w:rStyle w:val="FontStyle24"/>
                <w:lang w:eastAsia="en-US"/>
              </w:rPr>
              <w:t>.)</w:t>
            </w:r>
            <w:r w:rsidR="009A2128" w:rsidRPr="009A2128">
              <w:rPr>
                <w:rStyle w:val="FontStyle25"/>
                <w:color w:val="FF0000"/>
              </w:rPr>
              <w:t xml:space="preserve"> </w:t>
            </w:r>
          </w:p>
          <w:p w:rsidR="00574AE4" w:rsidRPr="009A2128" w:rsidRDefault="00574AE4" w:rsidP="009A2128">
            <w:pPr>
              <w:pStyle w:val="Style13"/>
              <w:widowControl/>
              <w:spacing w:line="245" w:lineRule="exact"/>
              <w:ind w:right="86" w:firstLine="5"/>
              <w:rPr>
                <w:rStyle w:val="FontStyle24"/>
                <w:lang w:eastAsia="en-US"/>
              </w:rPr>
            </w:pPr>
          </w:p>
        </w:tc>
        <w:tc>
          <w:tcPr>
            <w:tcW w:w="10411" w:type="dxa"/>
            <w:tcBorders>
              <w:top w:val="single" w:sz="6" w:space="0" w:color="auto"/>
              <w:left w:val="single" w:sz="6" w:space="0" w:color="auto"/>
              <w:bottom w:val="single" w:sz="6" w:space="0" w:color="auto"/>
              <w:right w:val="single" w:sz="6" w:space="0" w:color="auto"/>
            </w:tcBorders>
          </w:tcPr>
          <w:p w:rsidR="009C652C" w:rsidRPr="009C652C" w:rsidRDefault="009C652C" w:rsidP="009C652C">
            <w:pPr>
              <w:widowControl/>
              <w:autoSpaceDE/>
              <w:autoSpaceDN/>
              <w:adjustRightInd/>
              <w:rPr>
                <w:rStyle w:val="FontStyle25"/>
                <w:lang w:val="en-US"/>
              </w:rPr>
            </w:pPr>
            <w:r w:rsidRPr="009C652C">
              <w:rPr>
                <w:rFonts w:eastAsiaTheme="minorHAnsi"/>
                <w:iCs/>
                <w:sz w:val="20"/>
                <w:szCs w:val="20"/>
                <w:lang w:val="en-US" w:eastAsia="en-US"/>
              </w:rPr>
              <w:t>That catalytic effect that has been achieved at the moment is that the restrained judicial reform in Kyrgyzstan has taken a new breath and started to move on again. In previous years it was restrained for various reasons (</w:t>
            </w:r>
            <w:r w:rsidRPr="009C652C">
              <w:rPr>
                <w:rFonts w:eastAsiaTheme="minorHAnsi"/>
                <w:i/>
                <w:iCs/>
                <w:sz w:val="20"/>
                <w:szCs w:val="20"/>
                <w:lang w:val="en-US" w:eastAsia="en-US"/>
              </w:rPr>
              <w:t>slowdown of political will, the politicization of courts reforming, fatigue of politicians,</w:t>
            </w:r>
            <w:r>
              <w:rPr>
                <w:rFonts w:eastAsiaTheme="minorHAnsi"/>
                <w:i/>
                <w:iCs/>
                <w:sz w:val="20"/>
                <w:szCs w:val="20"/>
                <w:lang w:val="en-US" w:eastAsia="en-US"/>
              </w:rPr>
              <w:t xml:space="preserve"> resistance and </w:t>
            </w:r>
            <w:r w:rsidRPr="009C652C">
              <w:rPr>
                <w:rFonts w:eastAsiaTheme="minorHAnsi"/>
                <w:i/>
                <w:iCs/>
                <w:sz w:val="20"/>
                <w:szCs w:val="20"/>
                <w:lang w:val="en-US" w:eastAsia="en-US"/>
              </w:rPr>
              <w:t>counter action from the judicial system itself, lack of resources, expertise, etc</w:t>
            </w:r>
            <w:r w:rsidRPr="009C652C">
              <w:rPr>
                <w:rFonts w:eastAsiaTheme="minorHAnsi"/>
                <w:iCs/>
                <w:sz w:val="20"/>
                <w:szCs w:val="20"/>
                <w:lang w:val="en-US" w:eastAsia="en-US"/>
              </w:rPr>
              <w:t xml:space="preserve">.). Due to support of donors, provided expertise, involvement of new stakeholders and actors, </w:t>
            </w:r>
            <w:r>
              <w:rPr>
                <w:rFonts w:eastAsiaTheme="minorHAnsi"/>
                <w:iCs/>
                <w:sz w:val="20"/>
                <w:szCs w:val="20"/>
                <w:lang w:val="en-US" w:eastAsia="en-US"/>
              </w:rPr>
              <w:t xml:space="preserve">leadership, </w:t>
            </w:r>
            <w:r w:rsidRPr="009C652C">
              <w:rPr>
                <w:rFonts w:eastAsiaTheme="minorHAnsi"/>
                <w:iCs/>
                <w:sz w:val="20"/>
                <w:szCs w:val="20"/>
                <w:lang w:val="en-US" w:eastAsia="en-US"/>
              </w:rPr>
              <w:t xml:space="preserve">administrative, financial and logistical support, the reformers got new motivation, new energy, and the process went on. Also, there was a change in </w:t>
            </w:r>
            <w:r>
              <w:rPr>
                <w:rFonts w:eastAsiaTheme="minorHAnsi"/>
                <w:iCs/>
                <w:sz w:val="20"/>
                <w:szCs w:val="20"/>
                <w:lang w:val="en-US" w:eastAsia="en-US"/>
              </w:rPr>
              <w:t xml:space="preserve">leadership of the </w:t>
            </w:r>
            <w:r w:rsidRPr="009C652C">
              <w:rPr>
                <w:rFonts w:eastAsiaTheme="minorHAnsi"/>
                <w:iCs/>
                <w:sz w:val="20"/>
                <w:szCs w:val="20"/>
                <w:lang w:val="en-US" w:eastAsia="en-US"/>
              </w:rPr>
              <w:t>reform. If the process was led by the Parliament earlier, at the present time, this work is headed by the office of the President in consultation with Parliament. Parliament will join to this work later when the bills are submitted for its approval. Through the discussions held by UNDP and its development partners, a good consensus has been achieved among law enforcement, judicial bodies and the expert community regarding bills and introduction of international standards of human rights in the justice system. Also a high level of ownership has been attained over these bills in the Presidency. UNDP as the leading agency in this process influenced a lot to ensure that impetus. The catalytic effect of the project will be seen more in the subsequent stages of the project. Currently only preliminary results are observed and further steps towards reaching more meaningful results are undertaken.</w:t>
            </w:r>
            <w:r>
              <w:rPr>
                <w:rFonts w:eastAsiaTheme="minorHAnsi"/>
                <w:iCs/>
                <w:sz w:val="20"/>
                <w:szCs w:val="20"/>
                <w:lang w:val="en-US" w:eastAsia="en-US"/>
              </w:rPr>
              <w:t xml:space="preserve"> </w:t>
            </w:r>
          </w:p>
        </w:tc>
      </w:tr>
      <w:tr w:rsidR="00574AE4" w:rsidRPr="00CC5C9A" w:rsidTr="00C24309">
        <w:tc>
          <w:tcPr>
            <w:tcW w:w="2914" w:type="dxa"/>
            <w:tcBorders>
              <w:top w:val="single" w:sz="6" w:space="0" w:color="auto"/>
              <w:left w:val="single" w:sz="6" w:space="0" w:color="auto"/>
              <w:bottom w:val="single" w:sz="6" w:space="0" w:color="auto"/>
              <w:right w:val="single" w:sz="6" w:space="0" w:color="auto"/>
            </w:tcBorders>
          </w:tcPr>
          <w:p w:rsidR="00574AE4" w:rsidRDefault="00B23950">
            <w:pPr>
              <w:pStyle w:val="Style13"/>
              <w:widowControl/>
              <w:spacing w:line="245" w:lineRule="exact"/>
              <w:ind w:left="5" w:hanging="5"/>
              <w:rPr>
                <w:rStyle w:val="FontStyle24"/>
                <w:lang w:val="en-US" w:eastAsia="en-US"/>
              </w:rPr>
            </w:pPr>
            <w:r>
              <w:rPr>
                <w:rStyle w:val="FontStyle24"/>
                <w:lang w:val="en-US" w:eastAsia="en-US"/>
              </w:rPr>
              <w:t xml:space="preserve">If progress has been slow or inadequate, provide main reasons and what is being done to address them. </w:t>
            </w:r>
            <w:r>
              <w:rPr>
                <w:rStyle w:val="FontStyle24"/>
                <w:lang w:eastAsia="en-US"/>
              </w:rPr>
              <w:t>(1000</w:t>
            </w:r>
            <w:r>
              <w:rPr>
                <w:rStyle w:val="FontStyle24"/>
                <w:lang w:val="en-US" w:eastAsia="en-US"/>
              </w:rPr>
              <w:t xml:space="preserve"> characters max.)</w:t>
            </w:r>
          </w:p>
        </w:tc>
        <w:tc>
          <w:tcPr>
            <w:tcW w:w="10411" w:type="dxa"/>
            <w:tcBorders>
              <w:top w:val="single" w:sz="6" w:space="0" w:color="auto"/>
              <w:left w:val="single" w:sz="6" w:space="0" w:color="auto"/>
              <w:bottom w:val="single" w:sz="6" w:space="0" w:color="auto"/>
              <w:right w:val="single" w:sz="6" w:space="0" w:color="auto"/>
            </w:tcBorders>
          </w:tcPr>
          <w:p w:rsidR="00574AE4" w:rsidRPr="009C652C" w:rsidRDefault="009C652C" w:rsidP="006B2462">
            <w:pPr>
              <w:widowControl/>
              <w:autoSpaceDE/>
              <w:autoSpaceDN/>
              <w:adjustRightInd/>
              <w:rPr>
                <w:rStyle w:val="FontStyle25"/>
                <w:lang w:val="en-US"/>
              </w:rPr>
            </w:pPr>
            <w:r w:rsidRPr="009C652C">
              <w:rPr>
                <w:sz w:val="20"/>
                <w:szCs w:val="20"/>
                <w:lang w:val="en-US"/>
              </w:rPr>
              <w:t>The</w:t>
            </w:r>
            <w:r w:rsidR="001525F9">
              <w:rPr>
                <w:sz w:val="20"/>
                <w:szCs w:val="20"/>
                <w:lang w:val="en-US"/>
              </w:rPr>
              <w:t xml:space="preserve"> pace of the reform </w:t>
            </w:r>
            <w:r w:rsidR="006B2462">
              <w:rPr>
                <w:sz w:val="20"/>
                <w:szCs w:val="20"/>
                <w:lang w:val="en-US"/>
              </w:rPr>
              <w:t>process,</w:t>
            </w:r>
            <w:r w:rsidR="001525F9">
              <w:rPr>
                <w:sz w:val="20"/>
                <w:szCs w:val="20"/>
                <w:lang w:val="en-US"/>
              </w:rPr>
              <w:t xml:space="preserve"> as an outcome of the project has been slowed down</w:t>
            </w:r>
            <w:r w:rsidR="006B2462">
              <w:rPr>
                <w:sz w:val="20"/>
                <w:szCs w:val="20"/>
                <w:lang w:val="en-US"/>
              </w:rPr>
              <w:t xml:space="preserve">. This phenomenon however shall not be considered as worrisome, on the opposite it will improve the precision and adequateness of the Laws overcoming the endemic problem of ad hoc legislation passed in haste and without the necessary consultation of different stakeholders.  </w:t>
            </w:r>
          </w:p>
        </w:tc>
      </w:tr>
    </w:tbl>
    <w:p w:rsidR="00574AE4" w:rsidRPr="009C652C" w:rsidRDefault="00574AE4">
      <w:pPr>
        <w:widowControl/>
        <w:rPr>
          <w:rStyle w:val="FontStyle25"/>
          <w:lang w:val="en-US"/>
        </w:rPr>
        <w:sectPr w:rsidR="00574AE4" w:rsidRPr="009C652C" w:rsidSect="00F70480">
          <w:footerReference w:type="default" r:id="rId12"/>
          <w:pgSz w:w="16837" w:h="11905" w:orient="landscape"/>
          <w:pgMar w:top="1134" w:right="1134" w:bottom="1134" w:left="1134" w:header="720" w:footer="720" w:gutter="0"/>
          <w:cols w:space="60"/>
          <w:noEndnote/>
        </w:sect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348"/>
      </w:tblGrid>
      <w:tr w:rsidR="00101DF5" w:rsidRPr="00CC5C9A" w:rsidTr="00F92A69">
        <w:tc>
          <w:tcPr>
            <w:tcW w:w="2977" w:type="dxa"/>
            <w:tcBorders>
              <w:top w:val="single" w:sz="4" w:space="0" w:color="auto"/>
              <w:left w:val="single" w:sz="4" w:space="0" w:color="auto"/>
              <w:bottom w:val="single" w:sz="4" w:space="0" w:color="auto"/>
              <w:right w:val="single" w:sz="4" w:space="0" w:color="auto"/>
            </w:tcBorders>
            <w:hideMark/>
          </w:tcPr>
          <w:p w:rsidR="00101DF5" w:rsidRPr="009B3927" w:rsidRDefault="00101DF5">
            <w:pPr>
              <w:outlineLvl w:val="0"/>
              <w:rPr>
                <w:i/>
                <w:color w:val="000000"/>
                <w:lang w:val="en-US" w:eastAsia="en-US"/>
              </w:rPr>
            </w:pPr>
            <w:r w:rsidRPr="00101DF5">
              <w:rPr>
                <w:i/>
                <w:color w:val="000000"/>
                <w:sz w:val="22"/>
                <w:szCs w:val="22"/>
                <w:lang w:val="en-US"/>
              </w:rPr>
              <w:lastRenderedPageBreak/>
              <w:t>What</w:t>
            </w:r>
            <w:r w:rsidRPr="009B3927">
              <w:rPr>
                <w:i/>
                <w:color w:val="000000"/>
                <w:sz w:val="22"/>
                <w:szCs w:val="22"/>
                <w:lang w:val="en-US"/>
              </w:rPr>
              <w:t xml:space="preserve"> </w:t>
            </w:r>
            <w:r w:rsidRPr="00101DF5">
              <w:rPr>
                <w:i/>
                <w:color w:val="000000"/>
                <w:sz w:val="22"/>
                <w:szCs w:val="22"/>
                <w:lang w:val="en-US"/>
              </w:rPr>
              <w:t>are</w:t>
            </w:r>
            <w:r w:rsidRPr="009B3927">
              <w:rPr>
                <w:i/>
                <w:color w:val="000000"/>
                <w:sz w:val="22"/>
                <w:szCs w:val="22"/>
                <w:lang w:val="en-US"/>
              </w:rPr>
              <w:t xml:space="preserve"> </w:t>
            </w:r>
            <w:r w:rsidRPr="00101DF5">
              <w:rPr>
                <w:i/>
                <w:color w:val="000000"/>
                <w:sz w:val="22"/>
                <w:szCs w:val="22"/>
                <w:lang w:val="en-US"/>
              </w:rPr>
              <w:t>the</w:t>
            </w:r>
            <w:r w:rsidRPr="009B3927">
              <w:rPr>
                <w:i/>
                <w:color w:val="000000"/>
                <w:sz w:val="22"/>
                <w:szCs w:val="22"/>
                <w:lang w:val="en-US"/>
              </w:rPr>
              <w:t xml:space="preserve"> </w:t>
            </w:r>
            <w:r w:rsidRPr="00101DF5">
              <w:rPr>
                <w:i/>
                <w:color w:val="000000"/>
                <w:sz w:val="22"/>
                <w:szCs w:val="22"/>
                <w:lang w:val="en-US"/>
              </w:rPr>
              <w:t>main</w:t>
            </w:r>
            <w:r w:rsidRPr="009B3927">
              <w:rPr>
                <w:i/>
                <w:color w:val="000000"/>
                <w:sz w:val="22"/>
                <w:szCs w:val="22"/>
                <w:lang w:val="en-US"/>
              </w:rPr>
              <w:t xml:space="preserve"> </w:t>
            </w:r>
            <w:r w:rsidRPr="00101DF5">
              <w:rPr>
                <w:i/>
                <w:color w:val="000000"/>
                <w:sz w:val="22"/>
                <w:szCs w:val="22"/>
                <w:lang w:val="en-US"/>
              </w:rPr>
              <w:t>activities</w:t>
            </w:r>
            <w:r w:rsidRPr="009B3927">
              <w:rPr>
                <w:i/>
                <w:color w:val="000000"/>
                <w:sz w:val="22"/>
                <w:szCs w:val="22"/>
                <w:lang w:val="en-US"/>
              </w:rPr>
              <w:t>/</w:t>
            </w:r>
            <w:r w:rsidRPr="00101DF5">
              <w:rPr>
                <w:i/>
                <w:color w:val="000000"/>
                <w:sz w:val="22"/>
                <w:szCs w:val="22"/>
                <w:lang w:val="en-US"/>
              </w:rPr>
              <w:t>expected</w:t>
            </w:r>
            <w:r w:rsidRPr="009B3927">
              <w:rPr>
                <w:i/>
                <w:color w:val="000000"/>
                <w:sz w:val="22"/>
                <w:szCs w:val="22"/>
                <w:lang w:val="en-US"/>
              </w:rPr>
              <w:t xml:space="preserve"> </w:t>
            </w:r>
            <w:r w:rsidRPr="00101DF5">
              <w:rPr>
                <w:i/>
                <w:color w:val="000000"/>
                <w:sz w:val="22"/>
                <w:szCs w:val="22"/>
                <w:lang w:val="en-US"/>
              </w:rPr>
              <w:t>results</w:t>
            </w:r>
            <w:r w:rsidRPr="009B3927">
              <w:rPr>
                <w:i/>
                <w:color w:val="000000"/>
                <w:sz w:val="22"/>
                <w:szCs w:val="22"/>
                <w:lang w:val="en-US"/>
              </w:rPr>
              <w:t xml:space="preserve"> </w:t>
            </w:r>
            <w:r w:rsidRPr="00101DF5">
              <w:rPr>
                <w:i/>
                <w:color w:val="000000"/>
                <w:sz w:val="22"/>
                <w:szCs w:val="22"/>
                <w:lang w:val="en-US"/>
              </w:rPr>
              <w:t>for</w:t>
            </w:r>
            <w:r w:rsidRPr="009B3927">
              <w:rPr>
                <w:i/>
                <w:color w:val="000000"/>
                <w:sz w:val="22"/>
                <w:szCs w:val="22"/>
                <w:lang w:val="en-US"/>
              </w:rPr>
              <w:t xml:space="preserve"> </w:t>
            </w:r>
            <w:r w:rsidRPr="00101DF5">
              <w:rPr>
                <w:i/>
                <w:color w:val="000000"/>
                <w:sz w:val="22"/>
                <w:szCs w:val="22"/>
                <w:lang w:val="en-US"/>
              </w:rPr>
              <w:t>the</w:t>
            </w:r>
            <w:r w:rsidRPr="009B3927">
              <w:rPr>
                <w:i/>
                <w:color w:val="000000"/>
                <w:sz w:val="22"/>
                <w:szCs w:val="22"/>
                <w:lang w:val="en-US"/>
              </w:rPr>
              <w:t xml:space="preserve"> </w:t>
            </w:r>
            <w:r w:rsidRPr="00101DF5">
              <w:rPr>
                <w:i/>
                <w:color w:val="000000"/>
                <w:sz w:val="22"/>
                <w:szCs w:val="22"/>
                <w:lang w:val="en-US"/>
              </w:rPr>
              <w:t>rest</w:t>
            </w:r>
            <w:r w:rsidRPr="009B3927">
              <w:rPr>
                <w:i/>
                <w:color w:val="000000"/>
                <w:sz w:val="22"/>
                <w:szCs w:val="22"/>
                <w:lang w:val="en-US"/>
              </w:rPr>
              <w:t xml:space="preserve"> </w:t>
            </w:r>
            <w:r w:rsidRPr="00101DF5">
              <w:rPr>
                <w:i/>
                <w:color w:val="000000"/>
                <w:sz w:val="22"/>
                <w:szCs w:val="22"/>
                <w:lang w:val="en-US"/>
              </w:rPr>
              <w:t>of</w:t>
            </w:r>
            <w:r w:rsidRPr="009B3927">
              <w:rPr>
                <w:i/>
                <w:color w:val="000000"/>
                <w:sz w:val="22"/>
                <w:szCs w:val="22"/>
                <w:lang w:val="en-US"/>
              </w:rPr>
              <w:t xml:space="preserve"> </w:t>
            </w:r>
            <w:r w:rsidRPr="00101DF5">
              <w:rPr>
                <w:i/>
                <w:color w:val="000000"/>
                <w:sz w:val="22"/>
                <w:szCs w:val="22"/>
                <w:lang w:val="en-US"/>
              </w:rPr>
              <w:t>the</w:t>
            </w:r>
            <w:r w:rsidRPr="009B3927">
              <w:rPr>
                <w:i/>
                <w:color w:val="000000"/>
                <w:sz w:val="22"/>
                <w:szCs w:val="22"/>
                <w:lang w:val="en-US"/>
              </w:rPr>
              <w:t xml:space="preserve"> </w:t>
            </w:r>
            <w:r w:rsidRPr="00101DF5">
              <w:rPr>
                <w:i/>
                <w:color w:val="000000"/>
                <w:sz w:val="22"/>
                <w:szCs w:val="22"/>
                <w:lang w:val="en-US"/>
              </w:rPr>
              <w:t>year</w:t>
            </w:r>
            <w:r w:rsidRPr="009B3927">
              <w:rPr>
                <w:i/>
                <w:color w:val="000000"/>
                <w:sz w:val="22"/>
                <w:szCs w:val="22"/>
                <w:lang w:val="en-US"/>
              </w:rPr>
              <w:t>?</w:t>
            </w:r>
          </w:p>
          <w:p w:rsidR="002D1D81" w:rsidRDefault="00101DF5">
            <w:pPr>
              <w:outlineLvl w:val="0"/>
              <w:rPr>
                <w:rStyle w:val="FontStyle25"/>
              </w:rPr>
            </w:pPr>
            <w:r>
              <w:rPr>
                <w:i/>
                <w:color w:val="000000"/>
                <w:sz w:val="22"/>
                <w:szCs w:val="22"/>
              </w:rPr>
              <w:t>(1000 characters max.)</w:t>
            </w:r>
            <w:r w:rsidR="002D1D81">
              <w:rPr>
                <w:rStyle w:val="FontStyle25"/>
              </w:rPr>
              <w:t xml:space="preserve"> </w:t>
            </w:r>
          </w:p>
          <w:p w:rsidR="00101DF5" w:rsidRPr="002D1D81" w:rsidRDefault="00101DF5">
            <w:pPr>
              <w:outlineLvl w:val="0"/>
              <w:rPr>
                <w:b/>
                <w:lang w:eastAsia="en-US"/>
              </w:rPr>
            </w:pPr>
          </w:p>
        </w:tc>
        <w:tc>
          <w:tcPr>
            <w:tcW w:w="10348" w:type="dxa"/>
            <w:tcBorders>
              <w:top w:val="single" w:sz="4" w:space="0" w:color="auto"/>
              <w:left w:val="single" w:sz="4" w:space="0" w:color="auto"/>
              <w:bottom w:val="single" w:sz="4" w:space="0" w:color="auto"/>
              <w:right w:val="single" w:sz="4" w:space="0" w:color="auto"/>
            </w:tcBorders>
            <w:hideMark/>
          </w:tcPr>
          <w:p w:rsidR="00AF0A6D" w:rsidRDefault="00AF0A6D" w:rsidP="00AF0A6D">
            <w:pPr>
              <w:rPr>
                <w:color w:val="000000"/>
                <w:sz w:val="20"/>
                <w:szCs w:val="20"/>
                <w:lang w:val="en-US"/>
              </w:rPr>
            </w:pPr>
            <w:r w:rsidRPr="00AF0A6D">
              <w:rPr>
                <w:color w:val="000000"/>
                <w:sz w:val="20"/>
                <w:szCs w:val="20"/>
                <w:lang w:val="en-US"/>
              </w:rPr>
              <w:t>Main activities for the rest of the years are as follows:</w:t>
            </w:r>
          </w:p>
          <w:p w:rsidR="00AF0A6D" w:rsidRPr="00AF0A6D" w:rsidRDefault="00AF0A6D" w:rsidP="00AF0A6D">
            <w:pPr>
              <w:rPr>
                <w:color w:val="000000"/>
                <w:sz w:val="20"/>
                <w:szCs w:val="20"/>
                <w:lang w:val="en-US"/>
              </w:rPr>
            </w:pPr>
          </w:p>
          <w:p w:rsidR="00AF0A6D" w:rsidRPr="00AF0A6D" w:rsidRDefault="00AF0A6D" w:rsidP="00AF0A6D">
            <w:pPr>
              <w:widowControl/>
              <w:numPr>
                <w:ilvl w:val="0"/>
                <w:numId w:val="1"/>
              </w:numPr>
              <w:autoSpaceDE/>
              <w:autoSpaceDN/>
              <w:adjustRightInd/>
              <w:ind w:left="176" w:hanging="176"/>
              <w:contextualSpacing/>
              <w:rPr>
                <w:color w:val="000000"/>
                <w:sz w:val="20"/>
                <w:szCs w:val="20"/>
                <w:lang w:val="en-US"/>
              </w:rPr>
            </w:pPr>
            <w:proofErr w:type="gramStart"/>
            <w:r w:rsidRPr="00AF0A6D">
              <w:rPr>
                <w:color w:val="000000"/>
                <w:sz w:val="20"/>
                <w:szCs w:val="20"/>
                <w:lang w:val="en-US"/>
              </w:rPr>
              <w:t>conduct</w:t>
            </w:r>
            <w:proofErr w:type="gramEnd"/>
            <w:r w:rsidRPr="00AF0A6D">
              <w:rPr>
                <w:color w:val="000000"/>
                <w:sz w:val="20"/>
                <w:szCs w:val="20"/>
                <w:lang w:val="en-US"/>
              </w:rPr>
              <w:t xml:space="preserve"> validation Forum with participation of the President, MPs, all law enforcement system (courts, prosecution, law police, advocates, legal professionals, human rights activists, NGOs, etc.)  to discuss and validate elaborated bills before submission to the Parliament; </w:t>
            </w:r>
          </w:p>
          <w:p w:rsidR="00AF0A6D" w:rsidRPr="00AF0A6D" w:rsidRDefault="00AF0A6D" w:rsidP="00AF0A6D">
            <w:pPr>
              <w:widowControl/>
              <w:numPr>
                <w:ilvl w:val="0"/>
                <w:numId w:val="1"/>
              </w:numPr>
              <w:autoSpaceDE/>
              <w:autoSpaceDN/>
              <w:adjustRightInd/>
              <w:ind w:left="176" w:hanging="176"/>
              <w:contextualSpacing/>
              <w:rPr>
                <w:color w:val="000000"/>
                <w:sz w:val="20"/>
                <w:szCs w:val="20"/>
                <w:lang w:val="en-US"/>
              </w:rPr>
            </w:pPr>
            <w:proofErr w:type="gramStart"/>
            <w:r w:rsidRPr="00AF0A6D">
              <w:rPr>
                <w:color w:val="000000"/>
                <w:sz w:val="20"/>
                <w:szCs w:val="20"/>
                <w:lang w:val="en-US"/>
              </w:rPr>
              <w:t>after</w:t>
            </w:r>
            <w:proofErr w:type="gramEnd"/>
            <w:r w:rsidRPr="00AF0A6D">
              <w:rPr>
                <w:color w:val="000000"/>
                <w:sz w:val="20"/>
                <w:szCs w:val="20"/>
                <w:lang w:val="en-US"/>
              </w:rPr>
              <w:t xml:space="preserve"> submission of bills to the Parliament, project will support open and transparent decision making process in the Parliament, parliamentary hearings, parliamentary readings, committee process, engagement of the society, conduct of mandatory expertise, and other actions in line with the parliamentary obligatory procedures. It is expected that until the end of 2014 at least 2 bills are discussed by the Parliament in the first reading; </w:t>
            </w:r>
          </w:p>
          <w:p w:rsidR="00AF0A6D" w:rsidRPr="00AF0A6D" w:rsidRDefault="00AF0A6D" w:rsidP="00AF0A6D">
            <w:pPr>
              <w:widowControl/>
              <w:numPr>
                <w:ilvl w:val="0"/>
                <w:numId w:val="1"/>
              </w:numPr>
              <w:autoSpaceDE/>
              <w:autoSpaceDN/>
              <w:adjustRightInd/>
              <w:ind w:left="176" w:hanging="176"/>
              <w:contextualSpacing/>
              <w:rPr>
                <w:color w:val="000000"/>
                <w:sz w:val="20"/>
                <w:szCs w:val="20"/>
                <w:lang w:val="en-US"/>
              </w:rPr>
            </w:pPr>
            <w:r w:rsidRPr="00AF0A6D">
              <w:rPr>
                <w:color w:val="000000"/>
                <w:sz w:val="20"/>
                <w:szCs w:val="20"/>
                <w:lang w:val="en-US"/>
              </w:rPr>
              <w:t xml:space="preserve">conduct study visit for the working group members to absorb missing knowledge and expertise in conduct of judiciary reform and judiciary laws; </w:t>
            </w:r>
          </w:p>
          <w:p w:rsidR="00AF0A6D" w:rsidRPr="00AF0A6D" w:rsidRDefault="00AF0A6D" w:rsidP="00AF0A6D">
            <w:pPr>
              <w:widowControl/>
              <w:numPr>
                <w:ilvl w:val="0"/>
                <w:numId w:val="1"/>
              </w:numPr>
              <w:autoSpaceDE/>
              <w:autoSpaceDN/>
              <w:adjustRightInd/>
              <w:ind w:left="176" w:hanging="176"/>
              <w:contextualSpacing/>
              <w:rPr>
                <w:color w:val="000000"/>
                <w:sz w:val="20"/>
                <w:szCs w:val="20"/>
                <w:lang w:val="en-US"/>
              </w:rPr>
            </w:pPr>
            <w:r w:rsidRPr="00AF0A6D">
              <w:rPr>
                <w:color w:val="000000"/>
                <w:sz w:val="20"/>
                <w:szCs w:val="20"/>
                <w:lang w:val="en-US"/>
              </w:rPr>
              <w:t xml:space="preserve">launch generalization of court practice on selected cases;  </w:t>
            </w:r>
          </w:p>
          <w:p w:rsidR="00AF0A6D" w:rsidRPr="00AF0A6D" w:rsidRDefault="00AF0A6D" w:rsidP="00AF0A6D">
            <w:pPr>
              <w:widowControl/>
              <w:numPr>
                <w:ilvl w:val="0"/>
                <w:numId w:val="1"/>
              </w:numPr>
              <w:autoSpaceDE/>
              <w:autoSpaceDN/>
              <w:adjustRightInd/>
              <w:ind w:left="176" w:hanging="176"/>
              <w:contextualSpacing/>
              <w:rPr>
                <w:color w:val="000000"/>
                <w:sz w:val="20"/>
                <w:szCs w:val="20"/>
                <w:lang w:val="en-US"/>
              </w:rPr>
            </w:pPr>
            <w:r w:rsidRPr="00AF0A6D">
              <w:rPr>
                <w:color w:val="000000"/>
                <w:sz w:val="20"/>
                <w:szCs w:val="20"/>
                <w:lang w:val="en-US"/>
              </w:rPr>
              <w:t xml:space="preserve">conduct training for the Ombudsman institution with an aim to improve its watchdog capacities in monitoring of violated rights of ethnic minorities in cooperation with the civil society; </w:t>
            </w:r>
          </w:p>
          <w:p w:rsidR="00AF0A6D" w:rsidRPr="00AF0A6D" w:rsidRDefault="00AF0A6D" w:rsidP="00AF0A6D">
            <w:pPr>
              <w:widowControl/>
              <w:numPr>
                <w:ilvl w:val="0"/>
                <w:numId w:val="1"/>
              </w:numPr>
              <w:autoSpaceDE/>
              <w:autoSpaceDN/>
              <w:adjustRightInd/>
              <w:ind w:left="176" w:hanging="176"/>
              <w:contextualSpacing/>
              <w:rPr>
                <w:sz w:val="20"/>
                <w:szCs w:val="20"/>
                <w:lang w:val="en-US"/>
              </w:rPr>
            </w:pPr>
            <w:r w:rsidRPr="00AF0A6D">
              <w:rPr>
                <w:color w:val="000000"/>
                <w:sz w:val="20"/>
                <w:szCs w:val="20"/>
                <w:lang w:val="en-US"/>
              </w:rPr>
              <w:t xml:space="preserve">conduct training for law-enforcement executors for execution of court decisions, on international standards in the area of </w:t>
            </w:r>
            <w:r w:rsidRPr="00AF0A6D">
              <w:rPr>
                <w:sz w:val="20"/>
                <w:szCs w:val="20"/>
                <w:lang w:val="en-US"/>
              </w:rPr>
              <w:t xml:space="preserve">execution of decisions; </w:t>
            </w:r>
          </w:p>
          <w:p w:rsidR="00AF0A6D" w:rsidRPr="00AF0A6D" w:rsidRDefault="00AF0A6D" w:rsidP="00AF0A6D">
            <w:pPr>
              <w:widowControl/>
              <w:numPr>
                <w:ilvl w:val="0"/>
                <w:numId w:val="1"/>
              </w:numPr>
              <w:autoSpaceDE/>
              <w:autoSpaceDN/>
              <w:adjustRightInd/>
              <w:ind w:left="176" w:hanging="176"/>
              <w:contextualSpacing/>
              <w:rPr>
                <w:sz w:val="20"/>
                <w:szCs w:val="20"/>
                <w:lang w:val="en-US"/>
              </w:rPr>
            </w:pPr>
            <w:r w:rsidRPr="00AF0A6D">
              <w:rPr>
                <w:sz w:val="20"/>
                <w:szCs w:val="20"/>
                <w:lang w:val="en-US"/>
              </w:rPr>
              <w:t>create a discussion platform on the development of an effective mechanism for execution of court decisions for institutions that are engaged - Judicial Department, Tax Inspection, State Registration Service and Border Police;</w:t>
            </w:r>
          </w:p>
          <w:p w:rsidR="00AF0A6D" w:rsidRPr="00AF0A6D" w:rsidRDefault="00AF0A6D" w:rsidP="00AF0A6D">
            <w:pPr>
              <w:widowControl/>
              <w:numPr>
                <w:ilvl w:val="0"/>
                <w:numId w:val="1"/>
              </w:numPr>
              <w:autoSpaceDE/>
              <w:autoSpaceDN/>
              <w:adjustRightInd/>
              <w:ind w:left="176" w:hanging="176"/>
              <w:contextualSpacing/>
              <w:rPr>
                <w:sz w:val="20"/>
                <w:szCs w:val="20"/>
                <w:lang w:val="en-US"/>
              </w:rPr>
            </w:pPr>
            <w:r w:rsidRPr="00AF0A6D">
              <w:rPr>
                <w:sz w:val="20"/>
                <w:szCs w:val="20"/>
                <w:lang w:val="en-US"/>
              </w:rPr>
              <w:t>develop project entry strategy to start pro bone, pro se and paralegal projects;</w:t>
            </w:r>
          </w:p>
          <w:p w:rsidR="00AF0A6D" w:rsidRPr="00AF0A6D" w:rsidRDefault="00AF0A6D" w:rsidP="00AF0A6D">
            <w:pPr>
              <w:widowControl/>
              <w:numPr>
                <w:ilvl w:val="0"/>
                <w:numId w:val="1"/>
              </w:numPr>
              <w:autoSpaceDE/>
              <w:autoSpaceDN/>
              <w:adjustRightInd/>
              <w:ind w:left="176" w:hanging="176"/>
              <w:contextualSpacing/>
              <w:rPr>
                <w:rFonts w:asciiTheme="minorHAnsi" w:eastAsiaTheme="minorHAnsi" w:hAnsiTheme="minorHAnsi" w:cstheme="minorBidi"/>
                <w:sz w:val="22"/>
                <w:szCs w:val="22"/>
                <w:lang w:val="en-US" w:eastAsia="en-US"/>
              </w:rPr>
            </w:pPr>
            <w:proofErr w:type="gramStart"/>
            <w:r w:rsidRPr="00AF0A6D">
              <w:rPr>
                <w:color w:val="000000"/>
                <w:sz w:val="20"/>
                <w:szCs w:val="20"/>
                <w:lang w:val="en-US"/>
              </w:rPr>
              <w:t>conduct</w:t>
            </w:r>
            <w:proofErr w:type="gramEnd"/>
            <w:r w:rsidRPr="00AF0A6D">
              <w:rPr>
                <w:color w:val="000000"/>
                <w:sz w:val="20"/>
                <w:szCs w:val="20"/>
                <w:lang w:val="en-US"/>
              </w:rPr>
              <w:t xml:space="preserve"> one dialogue platform for consensus building purpose </w:t>
            </w:r>
            <w:r w:rsidRPr="00AF0A6D">
              <w:rPr>
                <w:i/>
                <w:color w:val="000000"/>
                <w:sz w:val="20"/>
                <w:szCs w:val="20"/>
                <w:lang w:val="en-US"/>
              </w:rPr>
              <w:t>(to be implemented by IDLO).</w:t>
            </w:r>
          </w:p>
          <w:p w:rsidR="00101DF5" w:rsidRPr="00AF0A6D" w:rsidRDefault="00AF0A6D" w:rsidP="004503E8">
            <w:pPr>
              <w:widowControl/>
              <w:numPr>
                <w:ilvl w:val="0"/>
                <w:numId w:val="1"/>
              </w:numPr>
              <w:autoSpaceDE/>
              <w:autoSpaceDN/>
              <w:adjustRightInd/>
              <w:ind w:left="176" w:hanging="176"/>
              <w:contextualSpacing/>
              <w:rPr>
                <w:color w:val="FF0000"/>
                <w:sz w:val="20"/>
                <w:szCs w:val="20"/>
                <w:lang w:val="en-US"/>
              </w:rPr>
            </w:pPr>
            <w:proofErr w:type="gramStart"/>
            <w:r w:rsidRPr="00AF0A6D">
              <w:rPr>
                <w:sz w:val="20"/>
                <w:szCs w:val="20"/>
                <w:lang w:val="en-US"/>
              </w:rPr>
              <w:t>in</w:t>
            </w:r>
            <w:proofErr w:type="gramEnd"/>
            <w:r w:rsidRPr="00AF0A6D">
              <w:rPr>
                <w:sz w:val="20"/>
                <w:szCs w:val="20"/>
                <w:lang w:val="en-US"/>
              </w:rPr>
              <w:t xml:space="preserve"> case of signing the law on </w:t>
            </w:r>
            <w:r w:rsidRPr="00AF0A6D">
              <w:rPr>
                <w:i/>
                <w:sz w:val="20"/>
                <w:szCs w:val="20"/>
                <w:lang w:val="en-US"/>
              </w:rPr>
              <w:t>Bar</w:t>
            </w:r>
            <w:r w:rsidRPr="00AF0A6D">
              <w:rPr>
                <w:sz w:val="20"/>
                <w:szCs w:val="20"/>
                <w:lang w:val="en-US"/>
              </w:rPr>
              <w:t>, to assist in the creation of a new unified Bar Association.</w:t>
            </w:r>
          </w:p>
        </w:tc>
      </w:tr>
      <w:tr w:rsidR="00101DF5" w:rsidRPr="00F94116" w:rsidTr="00F92A69">
        <w:tc>
          <w:tcPr>
            <w:tcW w:w="2977" w:type="dxa"/>
            <w:tcBorders>
              <w:top w:val="single" w:sz="4" w:space="0" w:color="auto"/>
              <w:left w:val="single" w:sz="4" w:space="0" w:color="auto"/>
              <w:bottom w:val="single" w:sz="4" w:space="0" w:color="auto"/>
              <w:right w:val="single" w:sz="4" w:space="0" w:color="auto"/>
            </w:tcBorders>
            <w:hideMark/>
          </w:tcPr>
          <w:p w:rsidR="00101DF5" w:rsidRPr="00CD6E16" w:rsidRDefault="00101DF5">
            <w:pPr>
              <w:outlineLvl w:val="0"/>
              <w:rPr>
                <w:i/>
                <w:color w:val="000000"/>
                <w:lang w:val="en-US" w:eastAsia="en-US"/>
              </w:rPr>
            </w:pPr>
            <w:r w:rsidRPr="00101DF5">
              <w:rPr>
                <w:i/>
                <w:color w:val="000000"/>
                <w:sz w:val="22"/>
                <w:szCs w:val="22"/>
                <w:lang w:val="en-US"/>
              </w:rPr>
              <w:t>Is</w:t>
            </w:r>
            <w:r w:rsidRPr="00CD6E16">
              <w:rPr>
                <w:i/>
                <w:color w:val="000000"/>
                <w:sz w:val="22"/>
                <w:szCs w:val="22"/>
                <w:lang w:val="en-US"/>
              </w:rPr>
              <w:t xml:space="preserve"> </w:t>
            </w:r>
            <w:r w:rsidRPr="00101DF5">
              <w:rPr>
                <w:i/>
                <w:color w:val="000000"/>
                <w:sz w:val="22"/>
                <w:szCs w:val="22"/>
                <w:lang w:val="en-US"/>
              </w:rPr>
              <w:t>there</w:t>
            </w:r>
            <w:r w:rsidRPr="00CD6E16">
              <w:rPr>
                <w:i/>
                <w:color w:val="000000"/>
                <w:sz w:val="22"/>
                <w:szCs w:val="22"/>
                <w:lang w:val="en-US"/>
              </w:rPr>
              <w:t xml:space="preserve"> </w:t>
            </w:r>
            <w:r w:rsidRPr="00101DF5">
              <w:rPr>
                <w:i/>
                <w:color w:val="000000"/>
                <w:sz w:val="22"/>
                <w:szCs w:val="22"/>
                <w:lang w:val="en-US"/>
              </w:rPr>
              <w:t>any</w:t>
            </w:r>
            <w:r w:rsidRPr="00CD6E16">
              <w:rPr>
                <w:i/>
                <w:color w:val="000000"/>
                <w:sz w:val="22"/>
                <w:szCs w:val="22"/>
                <w:lang w:val="en-US"/>
              </w:rPr>
              <w:t xml:space="preserve"> </w:t>
            </w:r>
            <w:r w:rsidRPr="00101DF5">
              <w:rPr>
                <w:i/>
                <w:color w:val="000000"/>
                <w:sz w:val="22"/>
                <w:szCs w:val="22"/>
                <w:lang w:val="en-US"/>
              </w:rPr>
              <w:t>need</w:t>
            </w:r>
            <w:r w:rsidRPr="00CD6E16">
              <w:rPr>
                <w:i/>
                <w:color w:val="000000"/>
                <w:sz w:val="22"/>
                <w:szCs w:val="22"/>
                <w:lang w:val="en-US"/>
              </w:rPr>
              <w:t xml:space="preserve"> </w:t>
            </w:r>
            <w:r w:rsidRPr="00101DF5">
              <w:rPr>
                <w:i/>
                <w:color w:val="000000"/>
                <w:sz w:val="22"/>
                <w:szCs w:val="22"/>
                <w:lang w:val="en-US"/>
              </w:rPr>
              <w:t>to</w:t>
            </w:r>
            <w:r w:rsidRPr="00CD6E16">
              <w:rPr>
                <w:i/>
                <w:color w:val="000000"/>
                <w:sz w:val="22"/>
                <w:szCs w:val="22"/>
                <w:lang w:val="en-US"/>
              </w:rPr>
              <w:t xml:space="preserve"> </w:t>
            </w:r>
            <w:r w:rsidRPr="00101DF5">
              <w:rPr>
                <w:i/>
                <w:color w:val="000000"/>
                <w:sz w:val="22"/>
                <w:szCs w:val="22"/>
                <w:lang w:val="en-US"/>
              </w:rPr>
              <w:t>adjust</w:t>
            </w:r>
            <w:r w:rsidRPr="00CD6E16">
              <w:rPr>
                <w:i/>
                <w:color w:val="000000"/>
                <w:sz w:val="22"/>
                <w:szCs w:val="22"/>
                <w:lang w:val="en-US"/>
              </w:rPr>
              <w:t xml:space="preserve"> </w:t>
            </w:r>
            <w:r w:rsidRPr="00101DF5">
              <w:rPr>
                <w:i/>
                <w:color w:val="000000"/>
                <w:sz w:val="22"/>
                <w:szCs w:val="22"/>
                <w:lang w:val="en-US"/>
              </w:rPr>
              <w:t>project</w:t>
            </w:r>
            <w:r w:rsidRPr="00CD6E16">
              <w:rPr>
                <w:i/>
                <w:color w:val="000000"/>
                <w:sz w:val="22"/>
                <w:szCs w:val="22"/>
                <w:lang w:val="en-US"/>
              </w:rPr>
              <w:t xml:space="preserve"> </w:t>
            </w:r>
            <w:r w:rsidRPr="00101DF5">
              <w:rPr>
                <w:i/>
                <w:color w:val="000000"/>
                <w:sz w:val="22"/>
                <w:szCs w:val="22"/>
                <w:lang w:val="en-US"/>
              </w:rPr>
              <w:t>strategies</w:t>
            </w:r>
            <w:r w:rsidRPr="00CD6E16">
              <w:rPr>
                <w:i/>
                <w:color w:val="000000"/>
                <w:sz w:val="22"/>
                <w:szCs w:val="22"/>
                <w:lang w:val="en-US"/>
              </w:rPr>
              <w:t xml:space="preserve">/ </w:t>
            </w:r>
            <w:r w:rsidRPr="00101DF5">
              <w:rPr>
                <w:i/>
                <w:color w:val="000000"/>
                <w:sz w:val="22"/>
                <w:szCs w:val="22"/>
                <w:lang w:val="en-US"/>
              </w:rPr>
              <w:t>duration</w:t>
            </w:r>
            <w:r w:rsidRPr="00CD6E16">
              <w:rPr>
                <w:i/>
                <w:color w:val="000000"/>
                <w:sz w:val="22"/>
                <w:szCs w:val="22"/>
                <w:lang w:val="en-US"/>
              </w:rPr>
              <w:t>/</w:t>
            </w:r>
            <w:r w:rsidRPr="00101DF5">
              <w:rPr>
                <w:i/>
                <w:color w:val="000000"/>
                <w:sz w:val="22"/>
                <w:szCs w:val="22"/>
                <w:lang w:val="en-US"/>
              </w:rPr>
              <w:t>budget</w:t>
            </w:r>
            <w:r w:rsidRPr="00CD6E16">
              <w:rPr>
                <w:i/>
                <w:color w:val="000000"/>
                <w:sz w:val="22"/>
                <w:szCs w:val="22"/>
                <w:lang w:val="en-US"/>
              </w:rPr>
              <w:t xml:space="preserve"> </w:t>
            </w:r>
            <w:r w:rsidRPr="00101DF5">
              <w:rPr>
                <w:i/>
                <w:color w:val="000000"/>
                <w:sz w:val="22"/>
                <w:szCs w:val="22"/>
                <w:lang w:val="en-US"/>
              </w:rPr>
              <w:t>etc</w:t>
            </w:r>
            <w:r w:rsidRPr="00CD6E16">
              <w:rPr>
                <w:i/>
                <w:color w:val="000000"/>
                <w:sz w:val="22"/>
                <w:szCs w:val="22"/>
                <w:lang w:val="en-US"/>
              </w:rPr>
              <w:t>.?</w:t>
            </w:r>
          </w:p>
          <w:p w:rsidR="00101DF5" w:rsidRPr="004503E8" w:rsidRDefault="00101DF5" w:rsidP="00F94116">
            <w:pPr>
              <w:outlineLvl w:val="0"/>
              <w:rPr>
                <w:b/>
                <w:lang w:eastAsia="en-US"/>
              </w:rPr>
            </w:pPr>
            <w:r>
              <w:rPr>
                <w:i/>
                <w:color w:val="000000"/>
                <w:sz w:val="22"/>
                <w:szCs w:val="22"/>
              </w:rPr>
              <w:t>(1000 characters max.)</w:t>
            </w:r>
            <w:r w:rsidR="00F94116">
              <w:rPr>
                <w:b/>
                <w:sz w:val="22"/>
                <w:szCs w:val="22"/>
              </w:rPr>
              <w:t xml:space="preserve"> </w:t>
            </w:r>
          </w:p>
        </w:tc>
        <w:tc>
          <w:tcPr>
            <w:tcW w:w="10348" w:type="dxa"/>
            <w:tcBorders>
              <w:top w:val="single" w:sz="4" w:space="0" w:color="auto"/>
              <w:left w:val="single" w:sz="4" w:space="0" w:color="auto"/>
              <w:bottom w:val="single" w:sz="4" w:space="0" w:color="auto"/>
              <w:right w:val="single" w:sz="4" w:space="0" w:color="auto"/>
            </w:tcBorders>
            <w:hideMark/>
          </w:tcPr>
          <w:p w:rsidR="00F94116" w:rsidRPr="00C90078" w:rsidRDefault="00F94116">
            <w:pPr>
              <w:rPr>
                <w:sz w:val="20"/>
                <w:szCs w:val="20"/>
                <w:lang w:val="en-US"/>
              </w:rPr>
            </w:pPr>
            <w:r w:rsidRPr="00C90078">
              <w:rPr>
                <w:sz w:val="20"/>
                <w:szCs w:val="20"/>
                <w:lang w:val="en-US"/>
              </w:rPr>
              <w:t xml:space="preserve">No need so far. </w:t>
            </w:r>
          </w:p>
          <w:p w:rsidR="00101DF5" w:rsidRPr="00C90078" w:rsidRDefault="00101DF5">
            <w:pPr>
              <w:rPr>
                <w:rFonts w:cs="Tahoma"/>
                <w:sz w:val="20"/>
                <w:szCs w:val="20"/>
                <w:lang w:eastAsia="en-US"/>
              </w:rPr>
            </w:pPr>
          </w:p>
        </w:tc>
      </w:tr>
      <w:tr w:rsidR="00101DF5" w:rsidTr="00F92A69">
        <w:tc>
          <w:tcPr>
            <w:tcW w:w="2977" w:type="dxa"/>
            <w:tcBorders>
              <w:top w:val="single" w:sz="4" w:space="0" w:color="auto"/>
              <w:left w:val="single" w:sz="4" w:space="0" w:color="auto"/>
              <w:bottom w:val="single" w:sz="4" w:space="0" w:color="auto"/>
              <w:right w:val="single" w:sz="4" w:space="0" w:color="auto"/>
            </w:tcBorders>
            <w:hideMark/>
          </w:tcPr>
          <w:p w:rsidR="00101DF5" w:rsidRDefault="00101DF5">
            <w:pPr>
              <w:outlineLvl w:val="0"/>
              <w:rPr>
                <w:i/>
                <w:color w:val="000000"/>
                <w:lang w:val="en-US" w:eastAsia="en-US"/>
              </w:rPr>
            </w:pPr>
            <w:r w:rsidRPr="00101DF5">
              <w:rPr>
                <w:i/>
                <w:color w:val="000000"/>
                <w:sz w:val="22"/>
                <w:szCs w:val="22"/>
                <w:lang w:val="en-US"/>
              </w:rPr>
              <w:t>Are there any lessons learned from the project in the period reported?</w:t>
            </w:r>
          </w:p>
          <w:p w:rsidR="00F94116" w:rsidRPr="00020A39" w:rsidRDefault="00101DF5">
            <w:pPr>
              <w:outlineLvl w:val="0"/>
              <w:rPr>
                <w:b/>
                <w:sz w:val="22"/>
                <w:szCs w:val="22"/>
              </w:rPr>
            </w:pPr>
            <w:r w:rsidRPr="00F94116">
              <w:rPr>
                <w:i/>
                <w:color w:val="000000"/>
                <w:sz w:val="22"/>
                <w:szCs w:val="22"/>
              </w:rPr>
              <w:t xml:space="preserve">(1000 </w:t>
            </w:r>
            <w:r w:rsidRPr="00F94116">
              <w:rPr>
                <w:i/>
                <w:color w:val="000000"/>
                <w:sz w:val="22"/>
                <w:szCs w:val="22"/>
                <w:lang w:val="en-US"/>
              </w:rPr>
              <w:t>characters</w:t>
            </w:r>
            <w:r w:rsidRPr="00F94116">
              <w:rPr>
                <w:i/>
                <w:color w:val="000000"/>
                <w:sz w:val="22"/>
                <w:szCs w:val="22"/>
              </w:rPr>
              <w:t xml:space="preserve"> </w:t>
            </w:r>
            <w:r w:rsidRPr="00F94116">
              <w:rPr>
                <w:i/>
                <w:color w:val="000000"/>
                <w:sz w:val="22"/>
                <w:szCs w:val="22"/>
                <w:lang w:val="en-US"/>
              </w:rPr>
              <w:t>max</w:t>
            </w:r>
            <w:r w:rsidRPr="00F94116">
              <w:rPr>
                <w:i/>
                <w:color w:val="000000"/>
                <w:sz w:val="22"/>
                <w:szCs w:val="22"/>
              </w:rPr>
              <w:t>.)</w:t>
            </w:r>
            <w:r w:rsidR="00F94116">
              <w:rPr>
                <w:b/>
                <w:sz w:val="22"/>
                <w:szCs w:val="22"/>
              </w:rPr>
              <w:t xml:space="preserve"> </w:t>
            </w:r>
          </w:p>
          <w:p w:rsidR="00101DF5" w:rsidRPr="00F94116" w:rsidRDefault="00101DF5">
            <w:pPr>
              <w:outlineLvl w:val="0"/>
              <w:rPr>
                <w:b/>
                <w:sz w:val="20"/>
                <w:szCs w:val="20"/>
                <w:lang w:eastAsia="en-US"/>
              </w:rPr>
            </w:pPr>
          </w:p>
        </w:tc>
        <w:tc>
          <w:tcPr>
            <w:tcW w:w="10348" w:type="dxa"/>
            <w:tcBorders>
              <w:top w:val="single" w:sz="4" w:space="0" w:color="auto"/>
              <w:left w:val="single" w:sz="4" w:space="0" w:color="auto"/>
              <w:bottom w:val="single" w:sz="4" w:space="0" w:color="auto"/>
              <w:right w:val="single" w:sz="4" w:space="0" w:color="auto"/>
            </w:tcBorders>
            <w:hideMark/>
          </w:tcPr>
          <w:p w:rsidR="00101DF5" w:rsidRDefault="00101DF5">
            <w:pPr>
              <w:rPr>
                <w:rFonts w:cs="Tahoma"/>
                <w:lang w:eastAsia="en-US"/>
              </w:rPr>
            </w:pPr>
          </w:p>
        </w:tc>
      </w:tr>
      <w:tr w:rsidR="00101DF5" w:rsidRPr="00CC5C9A" w:rsidTr="00F92A69">
        <w:tc>
          <w:tcPr>
            <w:tcW w:w="2977" w:type="dxa"/>
            <w:tcBorders>
              <w:top w:val="single" w:sz="4" w:space="0" w:color="auto"/>
              <w:left w:val="single" w:sz="4" w:space="0" w:color="auto"/>
              <w:bottom w:val="single" w:sz="4" w:space="0" w:color="auto"/>
              <w:right w:val="single" w:sz="4" w:space="0" w:color="auto"/>
            </w:tcBorders>
            <w:hideMark/>
          </w:tcPr>
          <w:p w:rsidR="00101DF5" w:rsidRDefault="00101DF5">
            <w:pPr>
              <w:outlineLvl w:val="0"/>
              <w:rPr>
                <w:i/>
                <w:color w:val="000000"/>
                <w:lang w:val="en-US" w:eastAsia="en-US"/>
              </w:rPr>
            </w:pPr>
            <w:r w:rsidRPr="00101DF5">
              <w:rPr>
                <w:i/>
                <w:color w:val="000000"/>
                <w:sz w:val="22"/>
                <w:szCs w:val="22"/>
                <w:lang w:val="en-US"/>
              </w:rPr>
              <w:t>What is the project budget expenditure to date (percentage of allocated project budget expensed by the date of the report) – preliminary figures only?</w:t>
            </w:r>
          </w:p>
          <w:p w:rsidR="00101DF5" w:rsidRDefault="00101DF5">
            <w:pPr>
              <w:outlineLvl w:val="0"/>
              <w:rPr>
                <w:b/>
                <w:lang w:val="en-US" w:eastAsia="en-US"/>
              </w:rPr>
            </w:pPr>
            <w:r>
              <w:rPr>
                <w:i/>
                <w:color w:val="000000"/>
                <w:sz w:val="22"/>
                <w:szCs w:val="22"/>
              </w:rPr>
              <w:t>(1000 characters max.)</w:t>
            </w:r>
          </w:p>
        </w:tc>
        <w:tc>
          <w:tcPr>
            <w:tcW w:w="10348" w:type="dxa"/>
            <w:tcBorders>
              <w:top w:val="single" w:sz="4" w:space="0" w:color="auto"/>
              <w:left w:val="single" w:sz="4" w:space="0" w:color="auto"/>
              <w:bottom w:val="single" w:sz="4" w:space="0" w:color="auto"/>
              <w:right w:val="single" w:sz="4" w:space="0" w:color="auto"/>
            </w:tcBorders>
            <w:hideMark/>
          </w:tcPr>
          <w:p w:rsidR="00101DF5" w:rsidRDefault="00C90078" w:rsidP="00C90078">
            <w:pPr>
              <w:rPr>
                <w:rFonts w:cs="Tahoma"/>
                <w:sz w:val="20"/>
                <w:szCs w:val="20"/>
                <w:lang w:val="en-US" w:eastAsia="en-US"/>
              </w:rPr>
            </w:pPr>
            <w:r w:rsidRPr="00C90078">
              <w:rPr>
                <w:rFonts w:cs="Tahoma"/>
                <w:sz w:val="20"/>
                <w:szCs w:val="20"/>
                <w:lang w:val="en-US" w:eastAsia="en-US"/>
              </w:rPr>
              <w:t>Total project budget:</w:t>
            </w:r>
            <w:r>
              <w:rPr>
                <w:rFonts w:cs="Tahoma"/>
                <w:sz w:val="20"/>
                <w:szCs w:val="20"/>
                <w:lang w:val="en-US" w:eastAsia="en-US"/>
              </w:rPr>
              <w:t xml:space="preserve"> 1,027.000 USD </w:t>
            </w:r>
          </w:p>
          <w:p w:rsidR="009D7AEF" w:rsidRDefault="009D7AEF" w:rsidP="00C90078">
            <w:pPr>
              <w:rPr>
                <w:rFonts w:cs="Tahoma"/>
                <w:sz w:val="20"/>
                <w:szCs w:val="20"/>
                <w:lang w:val="en-US" w:eastAsia="en-US"/>
              </w:rPr>
            </w:pPr>
          </w:p>
          <w:p w:rsidR="00C90078" w:rsidRDefault="00C90078" w:rsidP="00C90078">
            <w:pPr>
              <w:rPr>
                <w:rFonts w:cs="Tahoma"/>
                <w:sz w:val="20"/>
                <w:szCs w:val="20"/>
                <w:lang w:val="en-US" w:eastAsia="en-US"/>
              </w:rPr>
            </w:pPr>
            <w:r>
              <w:rPr>
                <w:rFonts w:cs="Tahoma"/>
                <w:sz w:val="20"/>
                <w:szCs w:val="20"/>
                <w:lang w:val="en-US" w:eastAsia="en-US"/>
              </w:rPr>
              <w:t>Project budget for 2014: 200,000 USD</w:t>
            </w:r>
          </w:p>
          <w:p w:rsidR="009D7AEF" w:rsidRDefault="009D7AEF" w:rsidP="00C90078">
            <w:pPr>
              <w:rPr>
                <w:rFonts w:cs="Tahoma"/>
                <w:sz w:val="20"/>
                <w:szCs w:val="20"/>
                <w:lang w:val="en-US" w:eastAsia="en-US"/>
              </w:rPr>
            </w:pPr>
          </w:p>
          <w:p w:rsidR="00C90078" w:rsidRPr="00C90078" w:rsidRDefault="00C90078" w:rsidP="00C90078">
            <w:pPr>
              <w:rPr>
                <w:rFonts w:cs="Tahoma"/>
                <w:sz w:val="20"/>
                <w:szCs w:val="20"/>
                <w:lang w:val="en-US" w:eastAsia="en-US"/>
              </w:rPr>
            </w:pPr>
            <w:r>
              <w:rPr>
                <w:rFonts w:cs="Tahoma"/>
                <w:sz w:val="20"/>
                <w:szCs w:val="20"/>
                <w:lang w:val="en-US" w:eastAsia="en-US"/>
              </w:rPr>
              <w:t xml:space="preserve">Project delivery to date: 37,595 USD </w:t>
            </w:r>
            <w:r w:rsidRPr="00C90078">
              <w:rPr>
                <w:rFonts w:cs="Tahoma"/>
                <w:i/>
                <w:sz w:val="20"/>
                <w:szCs w:val="20"/>
                <w:lang w:val="en-US" w:eastAsia="en-US"/>
              </w:rPr>
              <w:t>(</w:t>
            </w:r>
            <w:r>
              <w:rPr>
                <w:rFonts w:cs="Tahoma"/>
                <w:i/>
                <w:sz w:val="20"/>
                <w:szCs w:val="20"/>
                <w:lang w:val="en-US" w:eastAsia="en-US"/>
              </w:rPr>
              <w:t xml:space="preserve">or </w:t>
            </w:r>
            <w:r w:rsidRPr="00C90078">
              <w:rPr>
                <w:rFonts w:cs="Tahoma"/>
                <w:i/>
                <w:sz w:val="20"/>
                <w:szCs w:val="20"/>
                <w:lang w:val="en-US" w:eastAsia="en-US"/>
              </w:rPr>
              <w:t>18,7 % of the first year budget)</w:t>
            </w:r>
          </w:p>
        </w:tc>
      </w:tr>
      <w:tr w:rsidR="00101DF5" w:rsidTr="00F92A69">
        <w:tc>
          <w:tcPr>
            <w:tcW w:w="2977" w:type="dxa"/>
            <w:tcBorders>
              <w:top w:val="single" w:sz="4" w:space="0" w:color="auto"/>
              <w:left w:val="single" w:sz="4" w:space="0" w:color="auto"/>
              <w:bottom w:val="single" w:sz="4" w:space="0" w:color="auto"/>
              <w:right w:val="single" w:sz="4" w:space="0" w:color="auto"/>
            </w:tcBorders>
            <w:hideMark/>
          </w:tcPr>
          <w:p w:rsidR="00101DF5" w:rsidRDefault="00101DF5">
            <w:pPr>
              <w:outlineLvl w:val="0"/>
              <w:rPr>
                <w:i/>
                <w:color w:val="000000"/>
                <w:lang w:val="en-US" w:eastAsia="en-US"/>
              </w:rPr>
            </w:pPr>
            <w:r w:rsidRPr="00101DF5">
              <w:rPr>
                <w:i/>
                <w:color w:val="000000"/>
                <w:sz w:val="22"/>
                <w:szCs w:val="22"/>
                <w:lang w:val="en-US"/>
              </w:rPr>
              <w:t>Any other information t</w:t>
            </w:r>
            <w:r w:rsidR="00163B02">
              <w:rPr>
                <w:i/>
                <w:color w:val="000000"/>
                <w:sz w:val="22"/>
                <w:szCs w:val="22"/>
                <w:lang w:val="en-US"/>
              </w:rPr>
              <w:t xml:space="preserve">hat the project needs to convey </w:t>
            </w:r>
            <w:r w:rsidRPr="00101DF5">
              <w:rPr>
                <w:i/>
                <w:color w:val="000000"/>
                <w:sz w:val="22"/>
                <w:szCs w:val="22"/>
                <w:lang w:val="en-US"/>
              </w:rPr>
              <w:t xml:space="preserve">to </w:t>
            </w:r>
            <w:r w:rsidRPr="00101DF5">
              <w:rPr>
                <w:i/>
                <w:color w:val="000000"/>
                <w:sz w:val="22"/>
                <w:szCs w:val="22"/>
                <w:lang w:val="en-US"/>
              </w:rPr>
              <w:lastRenderedPageBreak/>
              <w:t>PBSO (and JSC) at this stage?</w:t>
            </w:r>
          </w:p>
          <w:p w:rsidR="00101DF5" w:rsidRDefault="00101DF5">
            <w:pPr>
              <w:outlineLvl w:val="0"/>
              <w:rPr>
                <w:b/>
                <w:lang w:val="en-US" w:eastAsia="en-US"/>
              </w:rPr>
            </w:pPr>
            <w:r>
              <w:rPr>
                <w:i/>
                <w:color w:val="000000"/>
                <w:sz w:val="22"/>
                <w:szCs w:val="22"/>
              </w:rPr>
              <w:t>(1000 characters max.)</w:t>
            </w:r>
          </w:p>
        </w:tc>
        <w:tc>
          <w:tcPr>
            <w:tcW w:w="10348" w:type="dxa"/>
            <w:tcBorders>
              <w:top w:val="single" w:sz="4" w:space="0" w:color="auto"/>
              <w:left w:val="single" w:sz="4" w:space="0" w:color="auto"/>
              <w:bottom w:val="single" w:sz="4" w:space="0" w:color="auto"/>
              <w:right w:val="single" w:sz="4" w:space="0" w:color="auto"/>
            </w:tcBorders>
            <w:hideMark/>
          </w:tcPr>
          <w:p w:rsidR="00101DF5" w:rsidRPr="00C90078" w:rsidRDefault="00C90078" w:rsidP="00C90078">
            <w:pPr>
              <w:outlineLvl w:val="0"/>
              <w:rPr>
                <w:sz w:val="20"/>
                <w:szCs w:val="20"/>
                <w:lang w:val="en-US" w:eastAsia="en-US"/>
              </w:rPr>
            </w:pPr>
            <w:r w:rsidRPr="00C90078">
              <w:rPr>
                <w:sz w:val="20"/>
                <w:szCs w:val="20"/>
                <w:lang w:val="en-US" w:eastAsia="en-US"/>
              </w:rPr>
              <w:lastRenderedPageBreak/>
              <w:t>N/a.</w:t>
            </w:r>
          </w:p>
        </w:tc>
      </w:tr>
    </w:tbl>
    <w:p w:rsidR="00101DF5" w:rsidRDefault="00101DF5">
      <w:pPr>
        <w:widowControl/>
        <w:rPr>
          <w:rStyle w:val="FontStyle25"/>
        </w:rPr>
      </w:pPr>
      <w:bookmarkStart w:id="0" w:name="_GoBack"/>
      <w:bookmarkEnd w:id="0"/>
    </w:p>
    <w:p w:rsidR="00101DF5" w:rsidRDefault="00101DF5" w:rsidP="00101DF5">
      <w:pPr>
        <w:pStyle w:val="BodyText"/>
        <w:jc w:val="both"/>
        <w:rPr>
          <w:bCs/>
        </w:rPr>
      </w:pPr>
      <w:r>
        <w:rPr>
          <w:b/>
        </w:rPr>
        <w:t>INDICATOR BASED PERFORMANCE ASSESSMENT</w:t>
      </w:r>
      <w:r>
        <w:rPr>
          <w:b/>
          <w:i/>
          <w:sz w:val="22"/>
          <w:szCs w:val="22"/>
        </w:rPr>
        <w:t xml:space="preserve">: </w:t>
      </w:r>
      <w:r>
        <w:rPr>
          <w:bCs/>
          <w:i/>
          <w:sz w:val="22"/>
          <w:szCs w:val="22"/>
        </w:rPr>
        <w:t xml:space="preserve">Using the </w:t>
      </w:r>
      <w:r>
        <w:rPr>
          <w:b/>
          <w:bCs/>
          <w:i/>
          <w:sz w:val="22"/>
          <w:szCs w:val="22"/>
        </w:rPr>
        <w:t>Project Results Framework as per the approved project document</w:t>
      </w:r>
      <w:r>
        <w:rPr>
          <w:bCs/>
          <w:i/>
          <w:sz w:val="22"/>
          <w:szCs w:val="22"/>
        </w:rPr>
        <w:t>- provide an update on the achievement of key indicators at both the outcome and output level in the table below. Where it has not been possible to collect data on indicators, state this and provide any explanation in the qualitative text above.</w:t>
      </w:r>
      <w:r>
        <w:rPr>
          <w:bCs/>
        </w:rPr>
        <w:t xml:space="preserve"> (250 characters max per entry)</w:t>
      </w:r>
    </w:p>
    <w:p w:rsidR="00101DF5" w:rsidRDefault="00101DF5" w:rsidP="00101DF5">
      <w:pPr>
        <w:outlineLvl w:val="0"/>
        <w:rPr>
          <w:sz w:val="22"/>
          <w:szCs w:val="22"/>
        </w:rPr>
      </w:pPr>
    </w:p>
    <w:tbl>
      <w:tblPr>
        <w:tblW w:w="151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981"/>
        <w:gridCol w:w="2063"/>
        <w:gridCol w:w="2161"/>
        <w:gridCol w:w="2431"/>
        <w:gridCol w:w="2889"/>
        <w:gridCol w:w="2079"/>
      </w:tblGrid>
      <w:tr w:rsidR="00101DF5" w:rsidRPr="00CC5C9A" w:rsidTr="005119C5">
        <w:tc>
          <w:tcPr>
            <w:tcW w:w="1531" w:type="dxa"/>
            <w:tcBorders>
              <w:top w:val="single" w:sz="4" w:space="0" w:color="000000"/>
              <w:left w:val="single" w:sz="4" w:space="0" w:color="000000"/>
              <w:bottom w:val="single" w:sz="4" w:space="0" w:color="000000"/>
              <w:right w:val="single" w:sz="4" w:space="0" w:color="000000"/>
            </w:tcBorders>
          </w:tcPr>
          <w:p w:rsidR="00101DF5" w:rsidRDefault="00101DF5">
            <w:pPr>
              <w:jc w:val="center"/>
              <w:rPr>
                <w:rFonts w:cs="Tahoma"/>
                <w:b/>
                <w:lang w:val="en-US" w:eastAsia="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101DF5">
            <w:pPr>
              <w:jc w:val="center"/>
              <w:rPr>
                <w:rFonts w:cs="Tahoma"/>
                <w:b/>
                <w:lang w:val="en-US" w:eastAsia="en-US"/>
              </w:rPr>
            </w:pPr>
            <w:r>
              <w:rPr>
                <w:b/>
              </w:rPr>
              <w:t>Performance Indicators</w:t>
            </w:r>
          </w:p>
        </w:tc>
        <w:tc>
          <w:tcPr>
            <w:tcW w:w="2063"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101DF5">
            <w:pPr>
              <w:jc w:val="center"/>
              <w:rPr>
                <w:rFonts w:cs="Tahoma"/>
                <w:b/>
                <w:lang w:val="en-US" w:eastAsia="en-US"/>
              </w:rPr>
            </w:pPr>
            <w:r>
              <w:rPr>
                <w:b/>
              </w:rPr>
              <w:t>Indicator Baseline</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101DF5">
            <w:pPr>
              <w:jc w:val="center"/>
              <w:rPr>
                <w:rFonts w:cs="Tahoma"/>
                <w:b/>
                <w:lang w:val="en-US" w:eastAsia="en-US"/>
              </w:rPr>
            </w:pPr>
            <w:r w:rsidRPr="00101DF5">
              <w:rPr>
                <w:b/>
                <w:lang w:val="en-US"/>
              </w:rPr>
              <w:t>End of project Indicator Target</w:t>
            </w:r>
          </w:p>
        </w:tc>
        <w:tc>
          <w:tcPr>
            <w:tcW w:w="2431" w:type="dxa"/>
            <w:tcBorders>
              <w:top w:val="single" w:sz="4" w:space="0" w:color="000000"/>
              <w:left w:val="single" w:sz="4" w:space="0" w:color="000000"/>
              <w:bottom w:val="single" w:sz="4" w:space="0" w:color="000000"/>
              <w:right w:val="single" w:sz="4" w:space="0" w:color="000000"/>
            </w:tcBorders>
            <w:hideMark/>
          </w:tcPr>
          <w:p w:rsidR="00101DF5" w:rsidRDefault="00101DF5">
            <w:pPr>
              <w:jc w:val="center"/>
              <w:rPr>
                <w:rFonts w:cs="Tahoma"/>
                <w:b/>
                <w:lang w:val="en-US" w:eastAsia="en-US"/>
              </w:rPr>
            </w:pPr>
            <w:r>
              <w:rPr>
                <w:b/>
              </w:rPr>
              <w:t>Current indicator progress</w:t>
            </w:r>
          </w:p>
        </w:tc>
        <w:tc>
          <w:tcPr>
            <w:tcW w:w="2889" w:type="dxa"/>
            <w:tcBorders>
              <w:top w:val="single" w:sz="4" w:space="0" w:color="000000"/>
              <w:left w:val="single" w:sz="4" w:space="0" w:color="000000"/>
              <w:bottom w:val="single" w:sz="4" w:space="0" w:color="000000"/>
              <w:right w:val="single" w:sz="4" w:space="0" w:color="000000"/>
            </w:tcBorders>
            <w:hideMark/>
          </w:tcPr>
          <w:p w:rsidR="00101DF5" w:rsidRDefault="00101DF5">
            <w:pPr>
              <w:jc w:val="center"/>
              <w:rPr>
                <w:rFonts w:cs="Tahoma"/>
                <w:b/>
                <w:lang w:val="en-US" w:eastAsia="en-US"/>
              </w:rPr>
            </w:pPr>
            <w:r w:rsidRPr="00101DF5">
              <w:rPr>
                <w:b/>
                <w:lang w:val="en-US"/>
              </w:rPr>
              <w:t>Reasons for Variance/ Delay</w:t>
            </w:r>
          </w:p>
          <w:p w:rsidR="00101DF5" w:rsidRDefault="00101DF5">
            <w:pPr>
              <w:jc w:val="center"/>
              <w:rPr>
                <w:rFonts w:cs="Tahoma"/>
                <w:b/>
                <w:lang w:val="en-US" w:eastAsia="en-US"/>
              </w:rPr>
            </w:pPr>
            <w:r w:rsidRPr="00101DF5">
              <w:rPr>
                <w:b/>
                <w:lang w:val="en-US"/>
              </w:rPr>
              <w:t>(if any)</w:t>
            </w:r>
          </w:p>
        </w:tc>
        <w:tc>
          <w:tcPr>
            <w:tcW w:w="2079" w:type="dxa"/>
            <w:tcBorders>
              <w:top w:val="single" w:sz="4" w:space="0" w:color="000000"/>
              <w:left w:val="single" w:sz="4" w:space="0" w:color="000000"/>
              <w:bottom w:val="single" w:sz="4" w:space="0" w:color="000000"/>
              <w:right w:val="single" w:sz="4" w:space="0" w:color="000000"/>
            </w:tcBorders>
            <w:hideMark/>
          </w:tcPr>
          <w:p w:rsidR="00101DF5" w:rsidRDefault="00101DF5">
            <w:pPr>
              <w:jc w:val="center"/>
              <w:rPr>
                <w:rFonts w:cs="Tahoma"/>
                <w:b/>
                <w:lang w:val="en-US" w:eastAsia="en-US"/>
              </w:rPr>
            </w:pPr>
            <w:r w:rsidRPr="00101DF5">
              <w:rPr>
                <w:b/>
                <w:lang w:val="en-US"/>
              </w:rPr>
              <w:t>Adjustment of target (if any)</w:t>
            </w:r>
          </w:p>
        </w:tc>
      </w:tr>
      <w:tr w:rsidR="00101DF5" w:rsidRPr="00181E0C" w:rsidTr="005119C5">
        <w:trPr>
          <w:trHeight w:val="548"/>
        </w:trPr>
        <w:tc>
          <w:tcPr>
            <w:tcW w:w="1531" w:type="dxa"/>
            <w:vMerge w:val="restart"/>
            <w:tcBorders>
              <w:top w:val="single" w:sz="4" w:space="0" w:color="000000"/>
              <w:left w:val="single" w:sz="4" w:space="0" w:color="000000"/>
              <w:bottom w:val="single" w:sz="4" w:space="0" w:color="000000"/>
              <w:right w:val="single" w:sz="4" w:space="0" w:color="000000"/>
            </w:tcBorders>
            <w:hideMark/>
          </w:tcPr>
          <w:p w:rsidR="00101DF5" w:rsidRPr="00181E0C" w:rsidRDefault="00181E0C">
            <w:pPr>
              <w:rPr>
                <w:b/>
                <w:sz w:val="16"/>
                <w:szCs w:val="16"/>
                <w:lang w:val="en-US"/>
              </w:rPr>
            </w:pPr>
            <w:r w:rsidRPr="00181E0C">
              <w:rPr>
                <w:b/>
                <w:sz w:val="16"/>
                <w:szCs w:val="16"/>
                <w:lang w:val="en-US"/>
              </w:rPr>
              <w:t>P</w:t>
            </w:r>
            <w:r>
              <w:rPr>
                <w:b/>
                <w:sz w:val="16"/>
                <w:szCs w:val="16"/>
                <w:lang w:val="en-US"/>
              </w:rPr>
              <w:t>RF</w:t>
            </w:r>
            <w:r w:rsidRPr="00181E0C">
              <w:rPr>
                <w:b/>
                <w:sz w:val="16"/>
                <w:szCs w:val="16"/>
                <w:lang w:val="en-US"/>
              </w:rPr>
              <w:t xml:space="preserve"> </w:t>
            </w:r>
            <w:r w:rsidR="00101DF5" w:rsidRPr="00181E0C">
              <w:rPr>
                <w:b/>
                <w:sz w:val="16"/>
                <w:szCs w:val="16"/>
                <w:lang w:val="en-US"/>
              </w:rPr>
              <w:t>Outcome 1</w:t>
            </w:r>
          </w:p>
          <w:p w:rsidR="00181E0C" w:rsidRPr="00181E0C" w:rsidRDefault="00181E0C">
            <w:pPr>
              <w:rPr>
                <w:b/>
                <w:sz w:val="16"/>
                <w:szCs w:val="16"/>
                <w:lang w:val="en-US"/>
              </w:rPr>
            </w:pPr>
          </w:p>
          <w:p w:rsidR="00181E0C" w:rsidRPr="00181E0C" w:rsidRDefault="00181E0C">
            <w:pPr>
              <w:rPr>
                <w:b/>
                <w:sz w:val="16"/>
                <w:szCs w:val="16"/>
                <w:lang w:val="en-US"/>
              </w:rPr>
            </w:pPr>
            <w:r w:rsidRPr="00181E0C">
              <w:rPr>
                <w:b/>
                <w:sz w:val="16"/>
                <w:szCs w:val="16"/>
                <w:lang w:val="en-US"/>
              </w:rPr>
              <w:t>PPP Outcome 1</w:t>
            </w:r>
          </w:p>
          <w:p w:rsidR="00181E0C" w:rsidRPr="00181E0C" w:rsidRDefault="00181E0C">
            <w:pPr>
              <w:rPr>
                <w:b/>
                <w:sz w:val="16"/>
                <w:szCs w:val="16"/>
                <w:lang w:val="en-US"/>
              </w:rPr>
            </w:pPr>
          </w:p>
          <w:p w:rsidR="00181E0C" w:rsidRPr="00181E0C" w:rsidRDefault="00181E0C" w:rsidP="00181E0C">
            <w:pPr>
              <w:rPr>
                <w:color w:val="000000"/>
                <w:sz w:val="16"/>
                <w:szCs w:val="16"/>
                <w:lang w:val="en-US"/>
              </w:rPr>
            </w:pPr>
            <w:r w:rsidRPr="00181E0C">
              <w:rPr>
                <w:b/>
                <w:color w:val="000000"/>
                <w:sz w:val="16"/>
                <w:szCs w:val="16"/>
                <w:lang w:val="en-US"/>
              </w:rPr>
              <w:t>Project Outcome 1.5:</w:t>
            </w:r>
            <w:r w:rsidRPr="00181E0C">
              <w:rPr>
                <w:color w:val="000000"/>
                <w:sz w:val="16"/>
                <w:szCs w:val="16"/>
                <w:lang w:val="en-US"/>
              </w:rPr>
              <w:t xml:space="preserve"> Critical conflict sensitive laws and policies are adopted and amended in line with the international human rights standards to uphold the rule of law and ensure equitable redress of grievances</w:t>
            </w:r>
          </w:p>
          <w:p w:rsidR="00181E0C" w:rsidRPr="00181E0C" w:rsidRDefault="00181E0C" w:rsidP="00181E0C">
            <w:pPr>
              <w:rPr>
                <w:color w:val="000000"/>
                <w:sz w:val="16"/>
                <w:szCs w:val="16"/>
                <w:lang w:val="en-US"/>
              </w:rPr>
            </w:pPr>
          </w:p>
          <w:p w:rsidR="00181E0C" w:rsidRPr="00181E0C" w:rsidRDefault="00181E0C" w:rsidP="00181E0C">
            <w:pPr>
              <w:rPr>
                <w:color w:val="000000"/>
                <w:sz w:val="16"/>
                <w:szCs w:val="16"/>
                <w:lang w:val="en-US"/>
              </w:rPr>
            </w:pPr>
            <w:r w:rsidRPr="00181E0C">
              <w:rPr>
                <w:color w:val="000000"/>
                <w:sz w:val="16"/>
                <w:szCs w:val="16"/>
                <w:lang w:val="en-US"/>
              </w:rPr>
              <w:t>(Improving the rule of law and access to justice for sustainable peace - UNDP)</w:t>
            </w:r>
          </w:p>
          <w:p w:rsidR="00101DF5" w:rsidRDefault="00101DF5">
            <w:pPr>
              <w:rPr>
                <w:rFonts w:cs="Tahoma"/>
                <w:b/>
                <w:lang w:val="en-US" w:eastAsia="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hideMark/>
          </w:tcPr>
          <w:p w:rsidR="00181E0C" w:rsidRPr="00181E0C" w:rsidRDefault="00181E0C" w:rsidP="00181E0C">
            <w:pPr>
              <w:rPr>
                <w:sz w:val="16"/>
                <w:szCs w:val="16"/>
                <w:u w:val="single"/>
                <w:lang w:val="en-US"/>
              </w:rPr>
            </w:pPr>
            <w:r w:rsidRPr="00181E0C">
              <w:rPr>
                <w:sz w:val="16"/>
                <w:szCs w:val="16"/>
                <w:u w:val="single"/>
                <w:lang w:val="en-US"/>
              </w:rPr>
              <w:t>Project Indicator 1.5.1</w:t>
            </w:r>
          </w:p>
          <w:p w:rsidR="00181E0C" w:rsidRPr="00181E0C" w:rsidRDefault="00181E0C" w:rsidP="00181E0C">
            <w:pPr>
              <w:rPr>
                <w:sz w:val="16"/>
                <w:szCs w:val="16"/>
                <w:lang w:val="en-US"/>
              </w:rPr>
            </w:pPr>
          </w:p>
          <w:p w:rsidR="00DB1846" w:rsidRDefault="00181E0C" w:rsidP="00181E0C">
            <w:pPr>
              <w:rPr>
                <w:sz w:val="16"/>
                <w:szCs w:val="16"/>
                <w:lang w:val="en-US"/>
              </w:rPr>
            </w:pPr>
            <w:r w:rsidRPr="00181E0C">
              <w:rPr>
                <w:sz w:val="16"/>
                <w:szCs w:val="16"/>
                <w:lang w:val="en-US"/>
              </w:rPr>
              <w:t>Number of conflict-sensitive laws and policies adopted and amended, including: Criminal code, Criminal procedure code, Law on Free Legal Aid, Law on Misdemeanor, Law on the responsibility of judges, Law on Bar Association</w:t>
            </w:r>
          </w:p>
          <w:p w:rsidR="00181E0C" w:rsidRPr="00181E0C" w:rsidRDefault="00181E0C" w:rsidP="00181E0C">
            <w:pPr>
              <w:rPr>
                <w:b/>
                <w:sz w:val="16"/>
                <w:szCs w:val="16"/>
                <w:lang w:val="en-US"/>
              </w:rPr>
            </w:pPr>
          </w:p>
        </w:tc>
        <w:tc>
          <w:tcPr>
            <w:tcW w:w="2063"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Pr="00181E0C" w:rsidRDefault="008E7EA2" w:rsidP="00C208B6">
            <w:pPr>
              <w:jc w:val="center"/>
              <w:rPr>
                <w:sz w:val="16"/>
                <w:szCs w:val="16"/>
                <w:lang w:val="en-US" w:eastAsia="en-US"/>
              </w:rPr>
            </w:pPr>
            <w:r w:rsidRPr="00181E0C">
              <w:rPr>
                <w:b/>
                <w:sz w:val="16"/>
                <w:szCs w:val="16"/>
              </w:rPr>
              <w:fldChar w:fldCharType="begin">
                <w:ffData>
                  <w:name w:val=""/>
                  <w:enabled/>
                  <w:calcOnExit w:val="0"/>
                  <w:textInput>
                    <w:maxLength w:val="250"/>
                  </w:textInput>
                </w:ffData>
              </w:fldChar>
            </w:r>
            <w:r w:rsidR="00101DF5" w:rsidRPr="00181E0C">
              <w:rPr>
                <w:b/>
                <w:sz w:val="16"/>
                <w:szCs w:val="16"/>
              </w:rPr>
              <w:instrText xml:space="preserve"> FORMTEXT </w:instrText>
            </w:r>
            <w:r w:rsidRPr="00181E0C">
              <w:rPr>
                <w:b/>
                <w:sz w:val="16"/>
                <w:szCs w:val="16"/>
              </w:rPr>
            </w:r>
            <w:r w:rsidRPr="00181E0C">
              <w:rPr>
                <w:b/>
                <w:sz w:val="16"/>
                <w:szCs w:val="16"/>
              </w:rPr>
              <w:fldChar w:fldCharType="separate"/>
            </w:r>
            <w:r w:rsidR="00101DF5" w:rsidRPr="00181E0C">
              <w:rPr>
                <w:b/>
                <w:noProof/>
                <w:sz w:val="16"/>
                <w:szCs w:val="16"/>
              </w:rPr>
              <w:t> </w:t>
            </w:r>
            <w:r w:rsidR="00101DF5" w:rsidRPr="00181E0C">
              <w:rPr>
                <w:b/>
                <w:noProof/>
                <w:sz w:val="16"/>
                <w:szCs w:val="16"/>
              </w:rPr>
              <w:t> </w:t>
            </w:r>
            <w:r w:rsidR="00101DF5" w:rsidRPr="00181E0C">
              <w:rPr>
                <w:b/>
                <w:noProof/>
                <w:sz w:val="16"/>
                <w:szCs w:val="16"/>
              </w:rPr>
              <w:t> </w:t>
            </w:r>
            <w:r w:rsidR="00101DF5" w:rsidRPr="00181E0C">
              <w:rPr>
                <w:b/>
                <w:noProof/>
                <w:sz w:val="16"/>
                <w:szCs w:val="16"/>
              </w:rPr>
              <w:t> </w:t>
            </w:r>
            <w:r w:rsidR="00101DF5" w:rsidRPr="00181E0C">
              <w:rPr>
                <w:b/>
                <w:noProof/>
                <w:sz w:val="16"/>
                <w:szCs w:val="16"/>
              </w:rPr>
              <w:t> </w:t>
            </w:r>
            <w:r w:rsidRPr="00181E0C">
              <w:rPr>
                <w:b/>
                <w:sz w:val="16"/>
                <w:szCs w:val="16"/>
              </w:rPr>
              <w:fldChar w:fldCharType="end"/>
            </w:r>
            <w:r w:rsidR="00181E0C" w:rsidRPr="00181E0C">
              <w:rPr>
                <w:b/>
                <w:sz w:val="16"/>
                <w:szCs w:val="16"/>
                <w:lang w:val="en-US"/>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Pr="00181E0C" w:rsidRDefault="00181E0C" w:rsidP="00181E0C">
            <w:pPr>
              <w:rPr>
                <w:sz w:val="16"/>
                <w:szCs w:val="16"/>
                <w:lang w:val="en-US" w:eastAsia="en-US"/>
              </w:rPr>
            </w:pPr>
            <w:r w:rsidRPr="00181E0C">
              <w:rPr>
                <w:sz w:val="16"/>
                <w:szCs w:val="16"/>
                <w:lang w:val="en-US"/>
              </w:rPr>
              <w:t>5 laws and policies adopted and amended, of which at least two will have a direct impact on women’s rights, by end of June 2016</w:t>
            </w:r>
          </w:p>
        </w:tc>
        <w:tc>
          <w:tcPr>
            <w:tcW w:w="2431" w:type="dxa"/>
            <w:tcBorders>
              <w:top w:val="single" w:sz="4" w:space="0" w:color="000000"/>
              <w:left w:val="single" w:sz="4" w:space="0" w:color="000000"/>
              <w:bottom w:val="single" w:sz="4" w:space="0" w:color="000000"/>
              <w:right w:val="single" w:sz="4" w:space="0" w:color="000000"/>
            </w:tcBorders>
            <w:hideMark/>
          </w:tcPr>
          <w:p w:rsidR="00101DF5" w:rsidRPr="00181E0C" w:rsidRDefault="00181E0C" w:rsidP="00181E0C">
            <w:pPr>
              <w:rPr>
                <w:sz w:val="16"/>
                <w:szCs w:val="16"/>
                <w:lang w:val="en-US" w:eastAsia="en-US"/>
              </w:rPr>
            </w:pPr>
            <w:r w:rsidRPr="00181E0C">
              <w:rPr>
                <w:sz w:val="16"/>
                <w:szCs w:val="16"/>
                <w:lang w:val="en-US"/>
              </w:rPr>
              <w:t xml:space="preserve">Initial texts of 6 bills are drafted and commented by stakeholders </w:t>
            </w:r>
          </w:p>
        </w:tc>
        <w:tc>
          <w:tcPr>
            <w:tcW w:w="2889" w:type="dxa"/>
            <w:tcBorders>
              <w:top w:val="single" w:sz="4" w:space="0" w:color="000000"/>
              <w:left w:val="single" w:sz="4" w:space="0" w:color="000000"/>
              <w:bottom w:val="single" w:sz="4" w:space="0" w:color="000000"/>
              <w:right w:val="single" w:sz="4" w:space="0" w:color="000000"/>
            </w:tcBorders>
            <w:hideMark/>
          </w:tcPr>
          <w:p w:rsidR="00101DF5" w:rsidRPr="00181E0C" w:rsidRDefault="008E7EA2">
            <w:pPr>
              <w:rPr>
                <w:lang w:val="en-US" w:eastAsia="en-US"/>
              </w:rPr>
            </w:pPr>
            <w:r w:rsidRPr="00181E0C">
              <w:rPr>
                <w:b/>
                <w:sz w:val="22"/>
                <w:szCs w:val="22"/>
              </w:rPr>
              <w:fldChar w:fldCharType="begin">
                <w:ffData>
                  <w:name w:val=""/>
                  <w:enabled/>
                  <w:calcOnExit w:val="0"/>
                  <w:textInput>
                    <w:maxLength w:val="250"/>
                  </w:textInput>
                </w:ffData>
              </w:fldChar>
            </w:r>
            <w:r w:rsidR="00101DF5" w:rsidRPr="00181E0C">
              <w:rPr>
                <w:b/>
                <w:sz w:val="22"/>
                <w:szCs w:val="22"/>
              </w:rPr>
              <w:instrText xml:space="preserve"> FORMTEXT </w:instrText>
            </w:r>
            <w:r w:rsidRPr="00181E0C">
              <w:rPr>
                <w:b/>
                <w:sz w:val="22"/>
                <w:szCs w:val="22"/>
              </w:rPr>
            </w:r>
            <w:r w:rsidRPr="00181E0C">
              <w:rPr>
                <w:b/>
                <w:sz w:val="22"/>
                <w:szCs w:val="22"/>
              </w:rPr>
              <w:fldChar w:fldCharType="separate"/>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Pr="00181E0C">
              <w:rPr>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101DF5" w:rsidRPr="00181E0C" w:rsidRDefault="008E7EA2">
            <w:pPr>
              <w:rPr>
                <w:lang w:val="en-US" w:eastAsia="en-US"/>
              </w:rPr>
            </w:pPr>
            <w:r w:rsidRPr="00181E0C">
              <w:rPr>
                <w:b/>
                <w:sz w:val="22"/>
                <w:szCs w:val="22"/>
              </w:rPr>
              <w:fldChar w:fldCharType="begin">
                <w:ffData>
                  <w:name w:val=""/>
                  <w:enabled/>
                  <w:calcOnExit w:val="0"/>
                  <w:textInput>
                    <w:maxLength w:val="250"/>
                  </w:textInput>
                </w:ffData>
              </w:fldChar>
            </w:r>
            <w:r w:rsidR="00101DF5" w:rsidRPr="00181E0C">
              <w:rPr>
                <w:b/>
                <w:sz w:val="22"/>
                <w:szCs w:val="22"/>
              </w:rPr>
              <w:instrText xml:space="preserve"> FORMTEXT </w:instrText>
            </w:r>
            <w:r w:rsidRPr="00181E0C">
              <w:rPr>
                <w:b/>
                <w:sz w:val="22"/>
                <w:szCs w:val="22"/>
              </w:rPr>
            </w:r>
            <w:r w:rsidRPr="00181E0C">
              <w:rPr>
                <w:b/>
                <w:sz w:val="22"/>
                <w:szCs w:val="22"/>
              </w:rPr>
              <w:fldChar w:fldCharType="separate"/>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00101DF5" w:rsidRPr="00181E0C">
              <w:rPr>
                <w:b/>
                <w:noProof/>
                <w:sz w:val="22"/>
                <w:szCs w:val="22"/>
              </w:rPr>
              <w:t> </w:t>
            </w:r>
            <w:r w:rsidRPr="00181E0C">
              <w:rPr>
                <w:b/>
                <w:sz w:val="22"/>
                <w:szCs w:val="22"/>
              </w:rPr>
              <w:fldChar w:fldCharType="end"/>
            </w:r>
          </w:p>
        </w:tc>
      </w:tr>
      <w:tr w:rsidR="00101DF5" w:rsidTr="005119C5">
        <w:trPr>
          <w:trHeight w:val="548"/>
        </w:trPr>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101DF5" w:rsidRDefault="00101DF5">
            <w:pPr>
              <w:rPr>
                <w:rFonts w:cs="Tahoma"/>
                <w:b/>
                <w:lang w:val="en-US" w:eastAsia="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hideMark/>
          </w:tcPr>
          <w:p w:rsidR="00C55DE0" w:rsidRPr="00C208B6" w:rsidRDefault="008E7EA2" w:rsidP="00C208B6">
            <w:pPr>
              <w:rPr>
                <w:sz w:val="16"/>
                <w:szCs w:val="16"/>
                <w:u w:val="single"/>
                <w:lang w:val="en-US"/>
              </w:rPr>
            </w:pPr>
            <w:r w:rsidRPr="00C208B6">
              <w:rPr>
                <w:b/>
                <w:sz w:val="16"/>
                <w:szCs w:val="16"/>
              </w:rPr>
              <w:fldChar w:fldCharType="begin">
                <w:ffData>
                  <w:name w:val=""/>
                  <w:enabled/>
                  <w:calcOnExit w:val="0"/>
                  <w:textInput>
                    <w:maxLength w:val="250"/>
                  </w:textInput>
                </w:ffData>
              </w:fldChar>
            </w:r>
            <w:r w:rsidR="00101DF5" w:rsidRPr="00C208B6">
              <w:rPr>
                <w:b/>
                <w:sz w:val="16"/>
                <w:szCs w:val="16"/>
                <w:lang w:val="en-US"/>
              </w:rPr>
              <w:instrText xml:space="preserve"> FORMTEXT </w:instrText>
            </w:r>
            <w:r w:rsidRPr="00C208B6">
              <w:rPr>
                <w:b/>
                <w:sz w:val="16"/>
                <w:szCs w:val="16"/>
              </w:rPr>
            </w:r>
            <w:r w:rsidRPr="00C208B6">
              <w:rPr>
                <w:b/>
                <w:sz w:val="16"/>
                <w:szCs w:val="16"/>
              </w:rPr>
              <w:fldChar w:fldCharType="separate"/>
            </w:r>
            <w:r w:rsidR="00101DF5" w:rsidRPr="00C208B6">
              <w:rPr>
                <w:b/>
                <w:noProof/>
                <w:sz w:val="16"/>
                <w:szCs w:val="16"/>
              </w:rPr>
              <w:t> </w:t>
            </w:r>
            <w:r w:rsidR="00C55DE0" w:rsidRPr="00C208B6">
              <w:rPr>
                <w:sz w:val="16"/>
                <w:szCs w:val="16"/>
                <w:u w:val="single"/>
                <w:lang w:val="en-US"/>
              </w:rPr>
              <w:t xml:space="preserve"> Project Indicator 1.5.2</w:t>
            </w:r>
          </w:p>
          <w:p w:rsidR="00101DF5" w:rsidRDefault="00C55DE0" w:rsidP="00C208B6">
            <w:pPr>
              <w:rPr>
                <w:rFonts w:cs="Tahoma"/>
                <w:lang w:val="en-US" w:eastAsia="en-US"/>
              </w:rPr>
            </w:pPr>
            <w:r w:rsidRPr="00C208B6">
              <w:rPr>
                <w:sz w:val="16"/>
                <w:szCs w:val="16"/>
                <w:lang w:val="en-US"/>
              </w:rPr>
              <w:t xml:space="preserve">Parliament and Supreme Court oversees the implementation of key laws and </w:t>
            </w:r>
            <w:r w:rsidR="00C208B6" w:rsidRPr="00C208B6">
              <w:rPr>
                <w:sz w:val="16"/>
                <w:szCs w:val="16"/>
                <w:lang w:val="en-US"/>
              </w:rPr>
              <w:t>judgments</w:t>
            </w:r>
            <w:r w:rsidRPr="00C208B6">
              <w:rPr>
                <w:sz w:val="16"/>
                <w:szCs w:val="16"/>
                <w:lang w:val="en-US"/>
              </w:rPr>
              <w:t xml:space="preserve">, including legal provisions on anti-discrimination </w:t>
            </w:r>
            <w:r w:rsidR="00101DF5" w:rsidRPr="00C208B6">
              <w:rPr>
                <w:b/>
                <w:noProof/>
                <w:sz w:val="16"/>
                <w:szCs w:val="16"/>
              </w:rPr>
              <w:t> </w:t>
            </w:r>
            <w:r w:rsidR="00101DF5" w:rsidRPr="00C208B6">
              <w:rPr>
                <w:b/>
                <w:noProof/>
                <w:sz w:val="16"/>
                <w:szCs w:val="16"/>
              </w:rPr>
              <w:t> </w:t>
            </w:r>
            <w:r w:rsidR="00101DF5" w:rsidRPr="00C208B6">
              <w:rPr>
                <w:b/>
                <w:noProof/>
                <w:sz w:val="16"/>
                <w:szCs w:val="16"/>
              </w:rPr>
              <w:t> </w:t>
            </w:r>
            <w:r w:rsidR="00101DF5" w:rsidRPr="00C208B6">
              <w:rPr>
                <w:b/>
                <w:noProof/>
                <w:sz w:val="16"/>
                <w:szCs w:val="16"/>
              </w:rPr>
              <w:t> </w:t>
            </w:r>
            <w:r w:rsidR="008E7EA2" w:rsidRPr="00C208B6">
              <w:rPr>
                <w:b/>
                <w:sz w:val="16"/>
                <w:szCs w:val="16"/>
              </w:rPr>
              <w:fldChar w:fldCharType="end"/>
            </w:r>
          </w:p>
        </w:tc>
        <w:tc>
          <w:tcPr>
            <w:tcW w:w="2063"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Pr="00C208B6" w:rsidRDefault="008E7EA2">
            <w:pPr>
              <w:rPr>
                <w:rFonts w:cs="Tahoma"/>
                <w:sz w:val="16"/>
                <w:szCs w:val="16"/>
                <w:lang w:val="en-US" w:eastAsia="en-US"/>
              </w:rPr>
            </w:pPr>
            <w:r w:rsidRPr="00C208B6">
              <w:rPr>
                <w:sz w:val="16"/>
                <w:szCs w:val="16"/>
              </w:rPr>
              <w:fldChar w:fldCharType="begin">
                <w:ffData>
                  <w:name w:val=""/>
                  <w:enabled/>
                  <w:calcOnExit w:val="0"/>
                  <w:textInput>
                    <w:maxLength w:val="250"/>
                  </w:textInput>
                </w:ffData>
              </w:fldChar>
            </w:r>
            <w:r w:rsidR="00101DF5" w:rsidRPr="00C208B6">
              <w:rPr>
                <w:sz w:val="16"/>
                <w:szCs w:val="16"/>
              </w:rPr>
              <w:instrText xml:space="preserve"> FORMTEXT </w:instrText>
            </w:r>
            <w:r w:rsidRPr="00C208B6">
              <w:rPr>
                <w:sz w:val="16"/>
                <w:szCs w:val="16"/>
              </w:rPr>
            </w:r>
            <w:r w:rsidRPr="00C208B6">
              <w:rPr>
                <w:sz w:val="16"/>
                <w:szCs w:val="16"/>
              </w:rPr>
              <w:fldChar w:fldCharType="separate"/>
            </w:r>
            <w:r w:rsidR="00101DF5" w:rsidRPr="00C208B6">
              <w:rPr>
                <w:noProof/>
                <w:sz w:val="16"/>
                <w:szCs w:val="16"/>
              </w:rPr>
              <w:t> </w:t>
            </w:r>
            <w:r w:rsidR="00101DF5" w:rsidRPr="00C208B6">
              <w:rPr>
                <w:noProof/>
                <w:sz w:val="16"/>
                <w:szCs w:val="16"/>
              </w:rPr>
              <w:t> </w:t>
            </w:r>
            <w:r w:rsidR="00101DF5" w:rsidRPr="00C208B6">
              <w:rPr>
                <w:noProof/>
                <w:sz w:val="16"/>
                <w:szCs w:val="16"/>
              </w:rPr>
              <w:t> </w:t>
            </w:r>
            <w:r w:rsidR="00101DF5" w:rsidRPr="00C208B6">
              <w:rPr>
                <w:noProof/>
                <w:sz w:val="16"/>
                <w:szCs w:val="16"/>
              </w:rPr>
              <w:t> </w:t>
            </w:r>
            <w:r w:rsidR="00101DF5" w:rsidRPr="00C208B6">
              <w:rPr>
                <w:noProof/>
                <w:sz w:val="16"/>
                <w:szCs w:val="16"/>
              </w:rPr>
              <w:t> </w:t>
            </w:r>
            <w:r w:rsidRPr="00C208B6">
              <w:rPr>
                <w:sz w:val="16"/>
                <w:szCs w:val="16"/>
              </w:rPr>
              <w:fldChar w:fldCharType="end"/>
            </w:r>
            <w:r w:rsidR="00C208B6" w:rsidRPr="00C208B6">
              <w:rPr>
                <w:sz w:val="16"/>
                <w:szCs w:val="16"/>
                <w:lang w:val="en-US"/>
              </w:rPr>
              <w:t>TBD</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C208B6" w:rsidP="00C208B6">
            <w:pPr>
              <w:rPr>
                <w:rFonts w:cs="Tahoma"/>
                <w:lang w:val="en-US" w:eastAsia="en-US"/>
              </w:rPr>
            </w:pPr>
            <w:r>
              <w:rPr>
                <w:sz w:val="16"/>
                <w:szCs w:val="16"/>
                <w:lang w:val="en-US"/>
              </w:rPr>
              <w:t>A</w:t>
            </w:r>
            <w:r w:rsidRPr="00C208B6">
              <w:rPr>
                <w:sz w:val="16"/>
                <w:szCs w:val="16"/>
                <w:lang w:val="en-US"/>
              </w:rPr>
              <w:t>t least 5 oversight events conducted in line with parliamentary and court oversight standards, and 2 oversight guidelines drafted and adopted by end of June 2016</w:t>
            </w:r>
          </w:p>
        </w:tc>
        <w:tc>
          <w:tcPr>
            <w:tcW w:w="2431" w:type="dxa"/>
            <w:tcBorders>
              <w:top w:val="single" w:sz="4" w:space="0" w:color="000000"/>
              <w:left w:val="single" w:sz="4" w:space="0" w:color="000000"/>
              <w:bottom w:val="single" w:sz="4" w:space="0" w:color="000000"/>
              <w:right w:val="single" w:sz="4" w:space="0" w:color="000000"/>
            </w:tcBorders>
            <w:hideMark/>
          </w:tcPr>
          <w:p w:rsidR="00101DF5" w:rsidRPr="009E76AD" w:rsidRDefault="00101DF5" w:rsidP="009E76AD">
            <w:pPr>
              <w:rPr>
                <w:sz w:val="16"/>
                <w:szCs w:val="16"/>
                <w:lang w:val="en-US" w:eastAsia="en-US"/>
              </w:rPr>
            </w:pPr>
          </w:p>
        </w:tc>
        <w:tc>
          <w:tcPr>
            <w:tcW w:w="288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r>
      <w:tr w:rsidR="005119C5" w:rsidRPr="00E86469" w:rsidTr="005119C5">
        <w:trPr>
          <w:trHeight w:val="548"/>
        </w:trPr>
        <w:tc>
          <w:tcPr>
            <w:tcW w:w="1531" w:type="dxa"/>
            <w:vMerge w:val="restart"/>
            <w:tcBorders>
              <w:top w:val="single" w:sz="4" w:space="0" w:color="000000"/>
              <w:left w:val="single" w:sz="4" w:space="0" w:color="000000"/>
              <w:right w:val="single" w:sz="4" w:space="0" w:color="000000"/>
            </w:tcBorders>
            <w:vAlign w:val="center"/>
          </w:tcPr>
          <w:p w:rsidR="005119C5" w:rsidRPr="007E516F" w:rsidRDefault="005119C5" w:rsidP="009E76AD">
            <w:pPr>
              <w:rPr>
                <w:b/>
                <w:color w:val="000000"/>
                <w:sz w:val="16"/>
                <w:szCs w:val="16"/>
                <w:u w:val="single"/>
                <w:lang w:val="en-US"/>
              </w:rPr>
            </w:pPr>
            <w:r w:rsidRPr="007E516F">
              <w:rPr>
                <w:b/>
                <w:color w:val="000000"/>
                <w:sz w:val="16"/>
                <w:szCs w:val="16"/>
                <w:u w:val="single"/>
                <w:lang w:val="en-US"/>
              </w:rPr>
              <w:t>Project Outcome 1.6</w:t>
            </w:r>
          </w:p>
          <w:p w:rsidR="005119C5" w:rsidRPr="009E76AD" w:rsidRDefault="005119C5" w:rsidP="009E76AD">
            <w:pPr>
              <w:rPr>
                <w:color w:val="000000"/>
                <w:sz w:val="16"/>
                <w:szCs w:val="16"/>
                <w:lang w:val="en-US"/>
              </w:rPr>
            </w:pPr>
            <w:r w:rsidRPr="009E76AD">
              <w:rPr>
                <w:color w:val="000000"/>
                <w:sz w:val="16"/>
                <w:szCs w:val="16"/>
                <w:lang w:val="en-US"/>
              </w:rPr>
              <w:t xml:space="preserve">Key rule of law/ justice institutions and civil society are capacitated to collaborate, build consensus and implement solutions towards improving access to justice, ensuring principles of fair trial, </w:t>
            </w:r>
            <w:r w:rsidRPr="009E76AD">
              <w:rPr>
                <w:color w:val="000000"/>
                <w:sz w:val="16"/>
                <w:szCs w:val="16"/>
                <w:lang w:val="en-US"/>
              </w:rPr>
              <w:lastRenderedPageBreak/>
              <w:t xml:space="preserve">non-discrimination, inclusion and increased representation of women and ethnic minorities in public service. </w:t>
            </w:r>
          </w:p>
          <w:p w:rsidR="005119C5" w:rsidRDefault="005119C5" w:rsidP="009E76AD">
            <w:pPr>
              <w:rPr>
                <w:rFonts w:cs="Tahoma"/>
                <w:b/>
                <w:lang w:val="en-US" w:eastAsia="en-US"/>
              </w:rPr>
            </w:pPr>
            <w:r w:rsidRPr="009E76AD">
              <w:rPr>
                <w:color w:val="000000"/>
                <w:sz w:val="16"/>
                <w:szCs w:val="16"/>
                <w:lang w:val="en-US"/>
              </w:rPr>
              <w:t>(Improving the rule of law and access to justice for sustainable peace - UNDP)</w:t>
            </w:r>
          </w:p>
        </w:tc>
        <w:tc>
          <w:tcPr>
            <w:tcW w:w="1981"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E86469">
            <w:pPr>
              <w:rPr>
                <w:sz w:val="16"/>
                <w:szCs w:val="16"/>
                <w:u w:val="single"/>
                <w:lang w:val="en-US"/>
              </w:rPr>
            </w:pPr>
            <w:r w:rsidRPr="00E86469">
              <w:rPr>
                <w:sz w:val="16"/>
                <w:szCs w:val="16"/>
                <w:u w:val="single"/>
                <w:lang w:val="en-US"/>
              </w:rPr>
              <w:lastRenderedPageBreak/>
              <w:t>Project Indicator 1.6.1</w:t>
            </w:r>
          </w:p>
          <w:p w:rsidR="005119C5" w:rsidRPr="00E86469" w:rsidRDefault="005119C5" w:rsidP="00E86469">
            <w:pPr>
              <w:rPr>
                <w:sz w:val="16"/>
                <w:szCs w:val="16"/>
                <w:lang w:val="en-US"/>
              </w:rPr>
            </w:pPr>
            <w:r w:rsidRPr="00E86469">
              <w:rPr>
                <w:sz w:val="16"/>
                <w:szCs w:val="16"/>
                <w:lang w:val="en-US"/>
              </w:rPr>
              <w:t># of recommendations of dialogue platform that were jointly implemented by state institutions and civil society</w:t>
            </w:r>
          </w:p>
          <w:p w:rsidR="005119C5" w:rsidRPr="00E86469" w:rsidRDefault="005119C5" w:rsidP="00E86469">
            <w:pPr>
              <w:rPr>
                <w:b/>
                <w:sz w:val="16"/>
                <w:szCs w:val="16"/>
                <w:lang w:val="en-US"/>
              </w:rPr>
            </w:pPr>
            <w:r w:rsidRPr="00E86469">
              <w:rPr>
                <w:sz w:val="16"/>
                <w:szCs w:val="16"/>
                <w:lang w:val="en-US"/>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E86469">
            <w:pPr>
              <w:jc w:val="center"/>
              <w:rPr>
                <w:sz w:val="16"/>
                <w:szCs w:val="16"/>
                <w:lang w:val="en-US"/>
              </w:rPr>
            </w:pPr>
            <w:r w:rsidRPr="00E86469">
              <w:rPr>
                <w:sz w:val="16"/>
                <w:szCs w:val="16"/>
                <w:lang w:val="en-US"/>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C208B6">
            <w:pPr>
              <w:rPr>
                <w:sz w:val="16"/>
                <w:szCs w:val="16"/>
                <w:lang w:val="en-US"/>
              </w:rPr>
            </w:pPr>
            <w:r w:rsidRPr="00E86469">
              <w:rPr>
                <w:sz w:val="16"/>
                <w:szCs w:val="16"/>
                <w:lang w:val="en-US"/>
              </w:rPr>
              <w:t>8 by end of June 2016</w:t>
            </w:r>
          </w:p>
        </w:tc>
        <w:tc>
          <w:tcPr>
            <w:tcW w:w="2431" w:type="dxa"/>
            <w:tcBorders>
              <w:top w:val="single" w:sz="4" w:space="0" w:color="000000"/>
              <w:left w:val="single" w:sz="4" w:space="0" w:color="000000"/>
              <w:bottom w:val="single" w:sz="4" w:space="0" w:color="000000"/>
              <w:right w:val="single" w:sz="4" w:space="0" w:color="000000"/>
            </w:tcBorders>
          </w:tcPr>
          <w:p w:rsidR="005119C5" w:rsidRPr="00E524EE" w:rsidRDefault="005119C5" w:rsidP="00E524EE">
            <w:pPr>
              <w:rPr>
                <w:rFonts w:ascii="Calibri" w:hAnsi="Calibri"/>
                <w:sz w:val="18"/>
                <w:szCs w:val="18"/>
                <w:lang w:val="en-US"/>
              </w:rPr>
            </w:pPr>
          </w:p>
        </w:tc>
        <w:tc>
          <w:tcPr>
            <w:tcW w:w="2889" w:type="dxa"/>
            <w:tcBorders>
              <w:top w:val="single" w:sz="4" w:space="0" w:color="000000"/>
              <w:left w:val="single" w:sz="4" w:space="0" w:color="000000"/>
              <w:bottom w:val="single" w:sz="4" w:space="0" w:color="000000"/>
              <w:right w:val="single" w:sz="4" w:space="0" w:color="000000"/>
            </w:tcBorders>
          </w:tcPr>
          <w:p w:rsidR="005119C5" w:rsidRPr="00E86469" w:rsidRDefault="005119C5">
            <w:pPr>
              <w:rPr>
                <w:b/>
                <w:sz w:val="22"/>
                <w:szCs w:val="22"/>
                <w:lang w:val="en-US"/>
              </w:rPr>
            </w:pPr>
          </w:p>
        </w:tc>
        <w:tc>
          <w:tcPr>
            <w:tcW w:w="2079" w:type="dxa"/>
            <w:tcBorders>
              <w:top w:val="single" w:sz="4" w:space="0" w:color="000000"/>
              <w:left w:val="single" w:sz="4" w:space="0" w:color="000000"/>
              <w:bottom w:val="single" w:sz="4" w:space="0" w:color="000000"/>
              <w:right w:val="single" w:sz="4" w:space="0" w:color="000000"/>
            </w:tcBorders>
          </w:tcPr>
          <w:p w:rsidR="005119C5" w:rsidRPr="00E86469" w:rsidRDefault="005119C5">
            <w:pPr>
              <w:rPr>
                <w:b/>
                <w:sz w:val="22"/>
                <w:szCs w:val="22"/>
                <w:lang w:val="en-US"/>
              </w:rPr>
            </w:pPr>
          </w:p>
        </w:tc>
      </w:tr>
      <w:tr w:rsidR="005119C5" w:rsidRPr="00CC5C9A" w:rsidTr="005119C5">
        <w:trPr>
          <w:trHeight w:val="548"/>
        </w:trPr>
        <w:tc>
          <w:tcPr>
            <w:tcW w:w="1531" w:type="dxa"/>
            <w:vMerge/>
            <w:tcBorders>
              <w:left w:val="single" w:sz="4" w:space="0" w:color="000000"/>
              <w:bottom w:val="single" w:sz="4" w:space="0" w:color="000000"/>
              <w:right w:val="single" w:sz="4" w:space="0" w:color="000000"/>
            </w:tcBorders>
            <w:vAlign w:val="center"/>
          </w:tcPr>
          <w:p w:rsidR="005119C5" w:rsidRPr="007E516F" w:rsidRDefault="005119C5" w:rsidP="009E76AD">
            <w:pPr>
              <w:rPr>
                <w:b/>
                <w:color w:val="000000"/>
                <w:sz w:val="16"/>
                <w:szCs w:val="16"/>
                <w:u w:val="single"/>
                <w:lang w:val="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E86469">
            <w:pPr>
              <w:rPr>
                <w:sz w:val="16"/>
                <w:szCs w:val="16"/>
                <w:u w:val="single"/>
                <w:lang w:val="en-US"/>
              </w:rPr>
            </w:pPr>
            <w:r w:rsidRPr="00E86469">
              <w:rPr>
                <w:sz w:val="16"/>
                <w:szCs w:val="16"/>
                <w:u w:val="single"/>
                <w:lang w:val="en-US"/>
              </w:rPr>
              <w:t>Project Indicator 1.6.2</w:t>
            </w:r>
          </w:p>
          <w:p w:rsidR="005119C5" w:rsidRPr="00E86469" w:rsidRDefault="005119C5" w:rsidP="00E86469">
            <w:pPr>
              <w:rPr>
                <w:sz w:val="16"/>
                <w:szCs w:val="16"/>
                <w:u w:val="single"/>
                <w:lang w:val="en-US"/>
              </w:rPr>
            </w:pPr>
            <w:r w:rsidRPr="00E86469">
              <w:rPr>
                <w:sz w:val="16"/>
                <w:szCs w:val="16"/>
                <w:lang w:val="en-US"/>
              </w:rPr>
              <w:t>Percentage of representation of women and minorities in public service</w:t>
            </w:r>
          </w:p>
        </w:tc>
        <w:tc>
          <w:tcPr>
            <w:tcW w:w="2063"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E86469">
            <w:pPr>
              <w:jc w:val="center"/>
              <w:rPr>
                <w:sz w:val="16"/>
                <w:szCs w:val="16"/>
                <w:lang w:val="en-US"/>
              </w:rPr>
            </w:pPr>
            <w:r>
              <w:rPr>
                <w:sz w:val="16"/>
                <w:szCs w:val="16"/>
                <w:lang w:val="en-US"/>
              </w:rPr>
              <w:t>TBD</w:t>
            </w:r>
          </w:p>
        </w:tc>
        <w:tc>
          <w:tcPr>
            <w:tcW w:w="2161" w:type="dxa"/>
            <w:tcBorders>
              <w:top w:val="single" w:sz="4" w:space="0" w:color="000000"/>
              <w:left w:val="single" w:sz="4" w:space="0" w:color="000000"/>
              <w:bottom w:val="single" w:sz="4" w:space="0" w:color="000000"/>
              <w:right w:val="single" w:sz="4" w:space="0" w:color="000000"/>
            </w:tcBorders>
            <w:shd w:val="clear" w:color="auto" w:fill="EEECE1"/>
          </w:tcPr>
          <w:p w:rsidR="005119C5" w:rsidRPr="00E86469" w:rsidRDefault="005119C5" w:rsidP="00E86469">
            <w:pPr>
              <w:rPr>
                <w:sz w:val="16"/>
                <w:szCs w:val="16"/>
                <w:lang w:val="en-US"/>
              </w:rPr>
            </w:pPr>
            <w:r>
              <w:rPr>
                <w:sz w:val="16"/>
                <w:szCs w:val="16"/>
                <w:lang w:val="en-US"/>
              </w:rPr>
              <w:t>I</w:t>
            </w:r>
            <w:r w:rsidRPr="00E86469">
              <w:rPr>
                <w:sz w:val="16"/>
                <w:szCs w:val="16"/>
                <w:lang w:val="en-US"/>
              </w:rPr>
              <w:t>ncrease by 10% by end of June 2016</w:t>
            </w:r>
          </w:p>
        </w:tc>
        <w:tc>
          <w:tcPr>
            <w:tcW w:w="2431" w:type="dxa"/>
            <w:tcBorders>
              <w:top w:val="single" w:sz="4" w:space="0" w:color="000000"/>
              <w:left w:val="single" w:sz="4" w:space="0" w:color="000000"/>
              <w:bottom w:val="single" w:sz="4" w:space="0" w:color="000000"/>
              <w:right w:val="single" w:sz="4" w:space="0" w:color="000000"/>
            </w:tcBorders>
          </w:tcPr>
          <w:p w:rsidR="005119C5" w:rsidRPr="00E524EE" w:rsidRDefault="005119C5" w:rsidP="00E524EE">
            <w:pPr>
              <w:rPr>
                <w:rFonts w:ascii="Calibri" w:hAnsi="Calibri"/>
                <w:sz w:val="18"/>
                <w:szCs w:val="18"/>
                <w:lang w:val="en-US"/>
              </w:rPr>
            </w:pPr>
          </w:p>
        </w:tc>
        <w:tc>
          <w:tcPr>
            <w:tcW w:w="2889" w:type="dxa"/>
            <w:tcBorders>
              <w:top w:val="single" w:sz="4" w:space="0" w:color="000000"/>
              <w:left w:val="single" w:sz="4" w:space="0" w:color="000000"/>
              <w:bottom w:val="single" w:sz="4" w:space="0" w:color="000000"/>
              <w:right w:val="single" w:sz="4" w:space="0" w:color="000000"/>
            </w:tcBorders>
          </w:tcPr>
          <w:p w:rsidR="005119C5" w:rsidRPr="00E86469" w:rsidRDefault="005119C5">
            <w:pPr>
              <w:rPr>
                <w:b/>
                <w:sz w:val="22"/>
                <w:szCs w:val="22"/>
                <w:lang w:val="en-US"/>
              </w:rPr>
            </w:pPr>
          </w:p>
        </w:tc>
        <w:tc>
          <w:tcPr>
            <w:tcW w:w="2079" w:type="dxa"/>
            <w:tcBorders>
              <w:top w:val="single" w:sz="4" w:space="0" w:color="000000"/>
              <w:left w:val="single" w:sz="4" w:space="0" w:color="000000"/>
              <w:bottom w:val="single" w:sz="4" w:space="0" w:color="000000"/>
              <w:right w:val="single" w:sz="4" w:space="0" w:color="000000"/>
            </w:tcBorders>
          </w:tcPr>
          <w:p w:rsidR="005119C5" w:rsidRPr="00E86469" w:rsidRDefault="005119C5">
            <w:pPr>
              <w:rPr>
                <w:b/>
                <w:sz w:val="22"/>
                <w:szCs w:val="22"/>
                <w:lang w:val="en-US"/>
              </w:rPr>
            </w:pPr>
          </w:p>
        </w:tc>
      </w:tr>
      <w:tr w:rsidR="00101DF5" w:rsidTr="005119C5">
        <w:trPr>
          <w:trHeight w:val="548"/>
        </w:trPr>
        <w:tc>
          <w:tcPr>
            <w:tcW w:w="1531" w:type="dxa"/>
            <w:vMerge w:val="restart"/>
            <w:tcBorders>
              <w:top w:val="single" w:sz="4" w:space="0" w:color="000000"/>
              <w:left w:val="single" w:sz="4" w:space="0" w:color="000000"/>
              <w:bottom w:val="single" w:sz="4" w:space="0" w:color="000000"/>
              <w:right w:val="single" w:sz="4" w:space="0" w:color="000000"/>
            </w:tcBorders>
          </w:tcPr>
          <w:p w:rsidR="005119C5" w:rsidRPr="005119C5" w:rsidRDefault="005119C5" w:rsidP="005119C5">
            <w:pPr>
              <w:rPr>
                <w:b/>
                <w:color w:val="000000"/>
                <w:sz w:val="16"/>
                <w:szCs w:val="16"/>
                <w:u w:val="single"/>
                <w:lang w:val="en-US"/>
              </w:rPr>
            </w:pPr>
            <w:r w:rsidRPr="005119C5">
              <w:rPr>
                <w:b/>
                <w:color w:val="000000"/>
                <w:sz w:val="16"/>
                <w:szCs w:val="16"/>
                <w:u w:val="single"/>
                <w:lang w:val="en-US"/>
              </w:rPr>
              <w:lastRenderedPageBreak/>
              <w:t>Project Outcome 1.7</w:t>
            </w:r>
          </w:p>
          <w:p w:rsidR="005119C5" w:rsidRPr="005119C5" w:rsidRDefault="005119C5" w:rsidP="005119C5">
            <w:pPr>
              <w:rPr>
                <w:color w:val="000000"/>
                <w:sz w:val="16"/>
                <w:szCs w:val="16"/>
                <w:lang w:val="en-US"/>
              </w:rPr>
            </w:pPr>
            <w:r w:rsidRPr="005119C5">
              <w:rPr>
                <w:color w:val="000000"/>
                <w:sz w:val="16"/>
                <w:szCs w:val="16"/>
                <w:lang w:val="en-US"/>
              </w:rPr>
              <w:t>Rights holders, especially the most vulnerable and marginalized, are empowered to better claim their rights through legal education, awareness raising and provision of state guaranteed free legal aid</w:t>
            </w:r>
          </w:p>
          <w:p w:rsidR="00101DF5" w:rsidRPr="005119C5" w:rsidRDefault="005119C5" w:rsidP="005119C5">
            <w:pPr>
              <w:rPr>
                <w:sz w:val="16"/>
                <w:szCs w:val="16"/>
                <w:lang w:val="en-US"/>
              </w:rPr>
            </w:pPr>
            <w:r w:rsidRPr="005119C5">
              <w:rPr>
                <w:color w:val="000000"/>
                <w:sz w:val="16"/>
                <w:szCs w:val="16"/>
                <w:lang w:val="en-US"/>
              </w:rPr>
              <w:t>(Improving the rule of law and access to justice for sustainable peace - UNDP)</w:t>
            </w:r>
          </w:p>
          <w:p w:rsidR="00101DF5" w:rsidRDefault="00101DF5">
            <w:pPr>
              <w:rPr>
                <w:rFonts w:cs="Tahoma"/>
                <w:b/>
                <w:lang w:val="en-US" w:eastAsia="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hideMark/>
          </w:tcPr>
          <w:p w:rsidR="005119C5" w:rsidRPr="005119C5" w:rsidRDefault="005119C5" w:rsidP="005119C5">
            <w:pPr>
              <w:rPr>
                <w:b/>
                <w:sz w:val="16"/>
                <w:szCs w:val="16"/>
                <w:u w:val="single"/>
                <w:lang w:val="en-US"/>
              </w:rPr>
            </w:pPr>
            <w:r w:rsidRPr="005119C5">
              <w:rPr>
                <w:b/>
                <w:sz w:val="16"/>
                <w:szCs w:val="16"/>
                <w:u w:val="single"/>
                <w:lang w:val="en-US"/>
              </w:rPr>
              <w:t>Project Indicator 1.7.1</w:t>
            </w:r>
          </w:p>
          <w:p w:rsidR="005119C5" w:rsidRPr="005119C5" w:rsidRDefault="005119C5" w:rsidP="005119C5">
            <w:pPr>
              <w:rPr>
                <w:sz w:val="16"/>
                <w:szCs w:val="16"/>
                <w:lang w:val="en-US"/>
              </w:rPr>
            </w:pPr>
            <w:r w:rsidRPr="005119C5">
              <w:rPr>
                <w:sz w:val="16"/>
                <w:szCs w:val="16"/>
                <w:lang w:val="en-US"/>
              </w:rPr>
              <w:t># of complaints/cases documented and acted upon (including criminal and civil cases) with assistance of lawyers providing Free Legal Aid (disaggregated by gender, ethnicity and age) in 6 targeted areas</w:t>
            </w:r>
          </w:p>
          <w:p w:rsidR="00101DF5" w:rsidRPr="005119C5" w:rsidRDefault="00101DF5" w:rsidP="005119C5">
            <w:pPr>
              <w:jc w:val="both"/>
              <w:rPr>
                <w:rFonts w:cs="Tahoma"/>
                <w:lang w:val="en-US" w:eastAsia="en-US"/>
              </w:rPr>
            </w:pPr>
          </w:p>
        </w:tc>
        <w:tc>
          <w:tcPr>
            <w:tcW w:w="2063" w:type="dxa"/>
            <w:tcBorders>
              <w:top w:val="single" w:sz="4" w:space="0" w:color="000000"/>
              <w:left w:val="single" w:sz="4" w:space="0" w:color="000000"/>
              <w:bottom w:val="single" w:sz="4" w:space="0" w:color="000000"/>
              <w:right w:val="single" w:sz="4" w:space="0" w:color="000000"/>
            </w:tcBorders>
            <w:shd w:val="clear" w:color="auto" w:fill="EEECE1"/>
            <w:hideMark/>
          </w:tcPr>
          <w:p w:rsidR="005119C5" w:rsidRPr="005119C5" w:rsidRDefault="008E7EA2" w:rsidP="005119C5">
            <w:pPr>
              <w:rPr>
                <w:sz w:val="16"/>
                <w:szCs w:val="16"/>
              </w:rPr>
            </w:pPr>
            <w:r w:rsidRPr="005119C5">
              <w:rPr>
                <w:b/>
                <w:sz w:val="22"/>
                <w:szCs w:val="22"/>
              </w:rPr>
              <w:fldChar w:fldCharType="begin">
                <w:ffData>
                  <w:name w:val=""/>
                  <w:enabled/>
                  <w:calcOnExit w:val="0"/>
                  <w:textInput>
                    <w:maxLength w:val="250"/>
                  </w:textInput>
                </w:ffData>
              </w:fldChar>
            </w:r>
            <w:r w:rsidR="00101DF5" w:rsidRPr="005119C5">
              <w:rPr>
                <w:b/>
                <w:sz w:val="22"/>
                <w:szCs w:val="22"/>
              </w:rPr>
              <w:instrText xml:space="preserve"> FORMTEXT </w:instrText>
            </w:r>
            <w:r w:rsidRPr="005119C5">
              <w:rPr>
                <w:b/>
                <w:sz w:val="22"/>
                <w:szCs w:val="22"/>
              </w:rPr>
            </w:r>
            <w:r w:rsidRPr="005119C5">
              <w:rPr>
                <w:b/>
                <w:sz w:val="22"/>
                <w:szCs w:val="22"/>
              </w:rPr>
              <w:fldChar w:fldCharType="separate"/>
            </w:r>
            <w:r w:rsidR="00101DF5" w:rsidRPr="005119C5">
              <w:rPr>
                <w:b/>
                <w:noProof/>
                <w:sz w:val="22"/>
                <w:szCs w:val="22"/>
              </w:rPr>
              <w:t> </w:t>
            </w:r>
            <w:r w:rsidR="00101DF5" w:rsidRPr="005119C5">
              <w:rPr>
                <w:b/>
                <w:noProof/>
                <w:sz w:val="22"/>
                <w:szCs w:val="22"/>
              </w:rPr>
              <w:t> </w:t>
            </w:r>
            <w:r w:rsidR="00101DF5" w:rsidRPr="005119C5">
              <w:rPr>
                <w:b/>
                <w:noProof/>
                <w:sz w:val="22"/>
                <w:szCs w:val="22"/>
              </w:rPr>
              <w:t> </w:t>
            </w:r>
            <w:r w:rsidR="00101DF5" w:rsidRPr="005119C5">
              <w:rPr>
                <w:b/>
                <w:noProof/>
                <w:sz w:val="22"/>
                <w:szCs w:val="22"/>
              </w:rPr>
              <w:t> </w:t>
            </w:r>
            <w:r w:rsidR="00101DF5" w:rsidRPr="005119C5">
              <w:rPr>
                <w:b/>
                <w:noProof/>
                <w:sz w:val="22"/>
                <w:szCs w:val="22"/>
              </w:rPr>
              <w:t> </w:t>
            </w:r>
            <w:r w:rsidRPr="005119C5">
              <w:rPr>
                <w:b/>
                <w:sz w:val="22"/>
                <w:szCs w:val="22"/>
              </w:rPr>
              <w:fldChar w:fldCharType="end"/>
            </w:r>
            <w:r w:rsidR="005119C5" w:rsidRPr="005119C5">
              <w:rPr>
                <w:sz w:val="16"/>
                <w:szCs w:val="16"/>
                <w:lang w:val="en-US"/>
              </w:rPr>
              <w:t>T</w:t>
            </w:r>
            <w:r w:rsidR="005119C5" w:rsidRPr="005119C5">
              <w:rPr>
                <w:sz w:val="16"/>
                <w:szCs w:val="16"/>
              </w:rPr>
              <w:t>BD</w:t>
            </w:r>
          </w:p>
          <w:p w:rsidR="00101DF5" w:rsidRDefault="00101DF5">
            <w:pPr>
              <w:rPr>
                <w:rFonts w:cs="Tahoma"/>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5119C5" w:rsidP="005119C5">
            <w:pPr>
              <w:rPr>
                <w:rFonts w:cs="Tahoma"/>
                <w:lang w:val="en-US" w:eastAsia="en-US"/>
              </w:rPr>
            </w:pPr>
            <w:r w:rsidRPr="005119C5">
              <w:rPr>
                <w:sz w:val="16"/>
                <w:szCs w:val="16"/>
                <w:lang w:val="en-US"/>
              </w:rPr>
              <w:t>Increase by 20% by end of June 2016 in 6 targeted areas</w:t>
            </w:r>
          </w:p>
        </w:tc>
        <w:tc>
          <w:tcPr>
            <w:tcW w:w="2431"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c>
          <w:tcPr>
            <w:tcW w:w="288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r>
      <w:tr w:rsidR="00101DF5" w:rsidTr="005119C5">
        <w:trPr>
          <w:trHeight w:val="512"/>
        </w:trPr>
        <w:tc>
          <w:tcPr>
            <w:tcW w:w="1531" w:type="dxa"/>
            <w:vMerge/>
            <w:tcBorders>
              <w:top w:val="single" w:sz="4" w:space="0" w:color="000000"/>
              <w:left w:val="single" w:sz="4" w:space="0" w:color="000000"/>
              <w:bottom w:val="single" w:sz="4" w:space="0" w:color="000000"/>
              <w:right w:val="single" w:sz="4" w:space="0" w:color="000000"/>
            </w:tcBorders>
            <w:vAlign w:val="center"/>
            <w:hideMark/>
          </w:tcPr>
          <w:p w:rsidR="00101DF5" w:rsidRDefault="00101DF5">
            <w:pPr>
              <w:rPr>
                <w:rFonts w:cs="Tahoma"/>
                <w:b/>
                <w:lang w:val="en-US" w:eastAsia="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EEECE1"/>
            <w:hideMark/>
          </w:tcPr>
          <w:p w:rsidR="00563C8B" w:rsidRPr="00563C8B" w:rsidRDefault="00563C8B" w:rsidP="00563C8B">
            <w:pPr>
              <w:rPr>
                <w:sz w:val="16"/>
                <w:szCs w:val="16"/>
                <w:lang w:val="en-US"/>
              </w:rPr>
            </w:pPr>
            <w:r w:rsidRPr="00563C8B">
              <w:rPr>
                <w:b/>
                <w:sz w:val="16"/>
                <w:szCs w:val="16"/>
                <w:u w:val="single"/>
                <w:lang w:val="en-US"/>
              </w:rPr>
              <w:t>Project Indicator 1.7.2</w:t>
            </w:r>
            <w:r w:rsidRPr="00563C8B">
              <w:rPr>
                <w:sz w:val="16"/>
                <w:szCs w:val="16"/>
                <w:lang w:val="en-US"/>
              </w:rPr>
              <w:t>.</w:t>
            </w:r>
          </w:p>
          <w:p w:rsidR="00563C8B" w:rsidRPr="00563C8B" w:rsidRDefault="00563C8B" w:rsidP="00563C8B">
            <w:pPr>
              <w:rPr>
                <w:sz w:val="16"/>
                <w:szCs w:val="16"/>
                <w:lang w:val="en-US"/>
              </w:rPr>
            </w:pPr>
            <w:r w:rsidRPr="00563C8B">
              <w:rPr>
                <w:sz w:val="16"/>
                <w:szCs w:val="16"/>
                <w:lang w:val="en-US"/>
              </w:rPr>
              <w:t>Level of awareness of the vulnerable groups in selected 6 conflict prone areas of their rights to claim equal access to justice and public services</w:t>
            </w:r>
          </w:p>
          <w:p w:rsidR="00101DF5" w:rsidRPr="00563C8B" w:rsidRDefault="00101DF5" w:rsidP="00563C8B">
            <w:pPr>
              <w:jc w:val="both"/>
              <w:rPr>
                <w:rFonts w:cs="Tahoma"/>
                <w:lang w:val="en-US" w:eastAsia="en-US"/>
              </w:rPr>
            </w:pPr>
          </w:p>
        </w:tc>
        <w:tc>
          <w:tcPr>
            <w:tcW w:w="2063" w:type="dxa"/>
            <w:tcBorders>
              <w:top w:val="single" w:sz="4" w:space="0" w:color="000000"/>
              <w:left w:val="single" w:sz="4" w:space="0" w:color="000000"/>
              <w:bottom w:val="single" w:sz="4" w:space="0" w:color="000000"/>
              <w:right w:val="single" w:sz="4" w:space="0" w:color="000000"/>
            </w:tcBorders>
            <w:shd w:val="clear" w:color="auto" w:fill="EEECE1"/>
            <w:hideMark/>
          </w:tcPr>
          <w:p w:rsidR="00563C8B" w:rsidRPr="00563C8B" w:rsidRDefault="008E7EA2" w:rsidP="00563C8B">
            <w:pPr>
              <w:rPr>
                <w:sz w:val="16"/>
                <w:szCs w:val="16"/>
                <w:lang w:val="en-US"/>
              </w:rPr>
            </w:pPr>
            <w:r>
              <w:rPr>
                <w:b/>
                <w:sz w:val="22"/>
                <w:szCs w:val="22"/>
              </w:rPr>
              <w:fldChar w:fldCharType="begin">
                <w:ffData>
                  <w:name w:val=""/>
                  <w:enabled/>
                  <w:calcOnExit w:val="0"/>
                  <w:textInput>
                    <w:maxLength w:val="250"/>
                  </w:textInput>
                </w:ffData>
              </w:fldChar>
            </w:r>
            <w:r w:rsidR="00101DF5" w:rsidRPr="00563C8B">
              <w:rPr>
                <w:b/>
                <w:sz w:val="22"/>
                <w:szCs w:val="22"/>
                <w:lang w:val="en-US"/>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r w:rsidR="00563C8B" w:rsidRPr="00563C8B">
              <w:rPr>
                <w:sz w:val="16"/>
                <w:szCs w:val="16"/>
                <w:lang w:val="en-US"/>
              </w:rPr>
              <w:t>TBD</w:t>
            </w:r>
          </w:p>
          <w:p w:rsidR="00101DF5" w:rsidRDefault="00101DF5" w:rsidP="00563C8B">
            <w:pPr>
              <w:rPr>
                <w:rFonts w:cs="Tahoma"/>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101DF5" w:rsidRDefault="00563C8B">
            <w:pPr>
              <w:rPr>
                <w:rFonts w:cs="Tahoma"/>
                <w:lang w:val="en-US" w:eastAsia="en-US"/>
              </w:rPr>
            </w:pPr>
            <w:r>
              <w:rPr>
                <w:sz w:val="16"/>
                <w:szCs w:val="16"/>
                <w:lang w:val="en-US"/>
              </w:rPr>
              <w:t>I</w:t>
            </w:r>
            <w:r w:rsidRPr="00563C8B">
              <w:rPr>
                <w:sz w:val="16"/>
                <w:szCs w:val="16"/>
                <w:lang w:val="en-US"/>
              </w:rPr>
              <w:t>ncrease by 20% by end of June 2016</w:t>
            </w:r>
          </w:p>
        </w:tc>
        <w:tc>
          <w:tcPr>
            <w:tcW w:w="2431"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c>
          <w:tcPr>
            <w:tcW w:w="288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101DF5" w:rsidRDefault="008E7EA2">
            <w:pPr>
              <w:rPr>
                <w:rFonts w:cs="Tahoma"/>
                <w:lang w:val="en-US" w:eastAsia="en-US"/>
              </w:rPr>
            </w:pPr>
            <w:r>
              <w:rPr>
                <w:b/>
                <w:sz w:val="22"/>
                <w:szCs w:val="22"/>
              </w:rPr>
              <w:fldChar w:fldCharType="begin">
                <w:ffData>
                  <w:name w:val=""/>
                  <w:enabled/>
                  <w:calcOnExit w:val="0"/>
                  <w:textInput>
                    <w:maxLength w:val="250"/>
                  </w:textInput>
                </w:ffData>
              </w:fldChar>
            </w:r>
            <w:r w:rsidR="00101DF5">
              <w:rPr>
                <w:b/>
                <w:sz w:val="22"/>
                <w:szCs w:val="22"/>
              </w:rPr>
              <w:instrText xml:space="preserve"> FORMTEXT </w:instrText>
            </w:r>
            <w:r>
              <w:rPr>
                <w:b/>
                <w:sz w:val="22"/>
                <w:szCs w:val="22"/>
              </w:rPr>
            </w:r>
            <w:r>
              <w:rPr>
                <w:b/>
                <w:sz w:val="22"/>
                <w:szCs w:val="22"/>
              </w:rPr>
              <w:fldChar w:fldCharType="separate"/>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sidR="00101DF5">
              <w:rPr>
                <w:b/>
                <w:noProof/>
                <w:sz w:val="22"/>
                <w:szCs w:val="22"/>
              </w:rPr>
              <w:t> </w:t>
            </w:r>
            <w:r>
              <w:rPr>
                <w:b/>
                <w:sz w:val="22"/>
                <w:szCs w:val="22"/>
              </w:rPr>
              <w:fldChar w:fldCharType="end"/>
            </w:r>
          </w:p>
        </w:tc>
      </w:tr>
    </w:tbl>
    <w:p w:rsidR="00220EA9" w:rsidRPr="00220EA9" w:rsidRDefault="00220EA9" w:rsidP="00220EA9"/>
    <w:sectPr w:rsidR="00220EA9" w:rsidRPr="00220EA9" w:rsidSect="00F70480">
      <w:footerReference w:type="default" r:id="rId13"/>
      <w:pgSz w:w="16837" w:h="11905" w:orient="landscape"/>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4D" w:rsidRDefault="00B34B4D">
      <w:r>
        <w:separator/>
      </w:r>
    </w:p>
  </w:endnote>
  <w:endnote w:type="continuationSeparator" w:id="0">
    <w:p w:rsidR="00B34B4D" w:rsidRDefault="00B3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C5" w:rsidRDefault="005119C5">
    <w:pPr>
      <w:pStyle w:val="Style7"/>
      <w:widowControl/>
      <w:ind w:left="-970" w:right="-1518"/>
      <w:jc w:val="right"/>
      <w:rPr>
        <w:rStyle w:val="FontStyle25"/>
        <w:lang w:val="en-US" w:eastAsia="en-US"/>
      </w:rPr>
    </w:pPr>
    <w:r>
      <w:rPr>
        <w:rStyle w:val="FontStyle25"/>
        <w:lang w:val="en-US" w:eastAsia="en-US"/>
      </w:rPr>
      <w:fldChar w:fldCharType="begin"/>
    </w:r>
    <w:r>
      <w:rPr>
        <w:rStyle w:val="FontStyle25"/>
        <w:lang w:val="en-US" w:eastAsia="en-US"/>
      </w:rPr>
      <w:instrText>PAGE</w:instrText>
    </w:r>
    <w:r>
      <w:rPr>
        <w:rStyle w:val="FontStyle25"/>
        <w:lang w:val="en-US" w:eastAsia="en-US"/>
      </w:rPr>
      <w:fldChar w:fldCharType="separate"/>
    </w:r>
    <w:r w:rsidR="000F4C79">
      <w:rPr>
        <w:rStyle w:val="FontStyle25"/>
        <w:noProof/>
        <w:lang w:val="en-US" w:eastAsia="en-US"/>
      </w:rPr>
      <w:t>1</w:t>
    </w:r>
    <w:r>
      <w:rPr>
        <w:rStyle w:val="FontStyle25"/>
        <w:lang w:val="en-U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C5" w:rsidRDefault="005119C5">
    <w:pPr>
      <w:pStyle w:val="Style7"/>
      <w:widowControl/>
      <w:ind w:right="717"/>
      <w:jc w:val="right"/>
      <w:rPr>
        <w:rStyle w:val="FontStyle25"/>
        <w:lang w:val="en-US" w:eastAsia="en-US"/>
      </w:rPr>
    </w:pPr>
    <w:r>
      <w:rPr>
        <w:rStyle w:val="FontStyle25"/>
        <w:lang w:val="en-US" w:eastAsia="en-US"/>
      </w:rPr>
      <w:fldChar w:fldCharType="begin"/>
    </w:r>
    <w:r>
      <w:rPr>
        <w:rStyle w:val="FontStyle25"/>
        <w:lang w:val="en-US" w:eastAsia="en-US"/>
      </w:rPr>
      <w:instrText>PAGE</w:instrText>
    </w:r>
    <w:r>
      <w:rPr>
        <w:rStyle w:val="FontStyle25"/>
        <w:lang w:val="en-US" w:eastAsia="en-US"/>
      </w:rPr>
      <w:fldChar w:fldCharType="separate"/>
    </w:r>
    <w:r>
      <w:rPr>
        <w:rStyle w:val="FontStyle25"/>
        <w:lang w:val="en-US" w:eastAsia="en-US"/>
      </w:rPr>
      <w:t>1</w:t>
    </w:r>
    <w:r>
      <w:rPr>
        <w:rStyle w:val="FontStyle25"/>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C5" w:rsidRDefault="005119C5">
    <w:pPr>
      <w:pStyle w:val="Style7"/>
      <w:widowControl/>
      <w:jc w:val="right"/>
      <w:rPr>
        <w:rStyle w:val="FontStyle25"/>
      </w:rPr>
    </w:pPr>
    <w:r>
      <w:rPr>
        <w:rStyle w:val="FontStyle25"/>
      </w:rPr>
      <w:fldChar w:fldCharType="begin"/>
    </w:r>
    <w:r>
      <w:rPr>
        <w:rStyle w:val="FontStyle25"/>
      </w:rPr>
      <w:instrText>PAGE</w:instrText>
    </w:r>
    <w:r>
      <w:rPr>
        <w:rStyle w:val="FontStyle25"/>
      </w:rPr>
      <w:fldChar w:fldCharType="separate"/>
    </w:r>
    <w:r w:rsidR="000F4C79">
      <w:rPr>
        <w:rStyle w:val="FontStyle25"/>
        <w:noProof/>
      </w:rPr>
      <w:t>4</w:t>
    </w:r>
    <w:r>
      <w:rPr>
        <w:rStyle w:val="FontStyle2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C5" w:rsidRDefault="005119C5">
    <w:pPr>
      <w:pStyle w:val="Style7"/>
      <w:widowControl/>
      <w:ind w:right="197"/>
      <w:jc w:val="right"/>
      <w:rPr>
        <w:rStyle w:val="FontStyle25"/>
        <w:lang w:val="en-US" w:eastAsia="en-US"/>
      </w:rPr>
    </w:pPr>
    <w:r>
      <w:rPr>
        <w:rStyle w:val="FontStyle25"/>
        <w:lang w:val="en-US" w:eastAsia="en-US"/>
      </w:rPr>
      <w:fldChar w:fldCharType="begin"/>
    </w:r>
    <w:r>
      <w:rPr>
        <w:rStyle w:val="FontStyle25"/>
        <w:lang w:val="en-US" w:eastAsia="en-US"/>
      </w:rPr>
      <w:instrText>PAGE</w:instrText>
    </w:r>
    <w:r>
      <w:rPr>
        <w:rStyle w:val="FontStyle25"/>
        <w:lang w:val="en-US" w:eastAsia="en-US"/>
      </w:rPr>
      <w:fldChar w:fldCharType="separate"/>
    </w:r>
    <w:r w:rsidR="000F4C79">
      <w:rPr>
        <w:rStyle w:val="FontStyle25"/>
        <w:noProof/>
        <w:lang w:val="en-US" w:eastAsia="en-US"/>
      </w:rPr>
      <w:t>7</w:t>
    </w:r>
    <w:r>
      <w:rPr>
        <w:rStyle w:val="FontStyle25"/>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4D" w:rsidRDefault="00B34B4D">
      <w:r>
        <w:separator/>
      </w:r>
    </w:p>
  </w:footnote>
  <w:footnote w:type="continuationSeparator" w:id="0">
    <w:p w:rsidR="00B34B4D" w:rsidRDefault="00B34B4D">
      <w:r>
        <w:continuationSeparator/>
      </w:r>
    </w:p>
  </w:footnote>
  <w:footnote w:id="1">
    <w:p w:rsidR="005119C5" w:rsidRPr="00093D05" w:rsidRDefault="005119C5" w:rsidP="003E072C">
      <w:pPr>
        <w:pStyle w:val="FootnoteText"/>
        <w:rPr>
          <w:lang w:val="en-US"/>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1338"/>
    <w:multiLevelType w:val="hybridMultilevel"/>
    <w:tmpl w:val="E286F4FE"/>
    <w:lvl w:ilvl="0" w:tplc="ECCCFAB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0"/>
    <w:rsid w:val="00000791"/>
    <w:rsid w:val="000102E1"/>
    <w:rsid w:val="00020A39"/>
    <w:rsid w:val="0004156F"/>
    <w:rsid w:val="00044395"/>
    <w:rsid w:val="000745FC"/>
    <w:rsid w:val="00093D05"/>
    <w:rsid w:val="000A6344"/>
    <w:rsid w:val="000F4C79"/>
    <w:rsid w:val="00101DF5"/>
    <w:rsid w:val="00103798"/>
    <w:rsid w:val="00104C48"/>
    <w:rsid w:val="00111527"/>
    <w:rsid w:val="001525F9"/>
    <w:rsid w:val="00163B02"/>
    <w:rsid w:val="001810AF"/>
    <w:rsid w:val="00181E0C"/>
    <w:rsid w:val="001E276A"/>
    <w:rsid w:val="00220EA9"/>
    <w:rsid w:val="002219D9"/>
    <w:rsid w:val="002609F2"/>
    <w:rsid w:val="002C4213"/>
    <w:rsid w:val="002D1D81"/>
    <w:rsid w:val="002E332B"/>
    <w:rsid w:val="002E6396"/>
    <w:rsid w:val="00317711"/>
    <w:rsid w:val="00333BD1"/>
    <w:rsid w:val="00346946"/>
    <w:rsid w:val="00366652"/>
    <w:rsid w:val="00366D82"/>
    <w:rsid w:val="00372794"/>
    <w:rsid w:val="00390230"/>
    <w:rsid w:val="00394925"/>
    <w:rsid w:val="003A7787"/>
    <w:rsid w:val="003C3339"/>
    <w:rsid w:val="003E072C"/>
    <w:rsid w:val="00417DD6"/>
    <w:rsid w:val="004503E8"/>
    <w:rsid w:val="00476FEB"/>
    <w:rsid w:val="004774B1"/>
    <w:rsid w:val="00496E8D"/>
    <w:rsid w:val="00497E47"/>
    <w:rsid w:val="004A4F87"/>
    <w:rsid w:val="004A51F9"/>
    <w:rsid w:val="004E1D51"/>
    <w:rsid w:val="005119C5"/>
    <w:rsid w:val="00514E07"/>
    <w:rsid w:val="00530E97"/>
    <w:rsid w:val="005433AF"/>
    <w:rsid w:val="00544B77"/>
    <w:rsid w:val="00563C8B"/>
    <w:rsid w:val="00571558"/>
    <w:rsid w:val="00574AE4"/>
    <w:rsid w:val="00591525"/>
    <w:rsid w:val="00592893"/>
    <w:rsid w:val="005A66BB"/>
    <w:rsid w:val="005B11BD"/>
    <w:rsid w:val="005B22DC"/>
    <w:rsid w:val="005C3FA5"/>
    <w:rsid w:val="005E2FFE"/>
    <w:rsid w:val="00605D11"/>
    <w:rsid w:val="006074A0"/>
    <w:rsid w:val="006208B6"/>
    <w:rsid w:val="00664F12"/>
    <w:rsid w:val="00691228"/>
    <w:rsid w:val="006A6852"/>
    <w:rsid w:val="006B2462"/>
    <w:rsid w:val="006C3EB3"/>
    <w:rsid w:val="006D48A3"/>
    <w:rsid w:val="006E27D9"/>
    <w:rsid w:val="00713DAB"/>
    <w:rsid w:val="00754393"/>
    <w:rsid w:val="00762575"/>
    <w:rsid w:val="007908AE"/>
    <w:rsid w:val="007B2BDD"/>
    <w:rsid w:val="007E516F"/>
    <w:rsid w:val="007F014C"/>
    <w:rsid w:val="008104C6"/>
    <w:rsid w:val="00822596"/>
    <w:rsid w:val="008444F5"/>
    <w:rsid w:val="00851A5C"/>
    <w:rsid w:val="00875EF4"/>
    <w:rsid w:val="00887B87"/>
    <w:rsid w:val="008919F0"/>
    <w:rsid w:val="008E3A8E"/>
    <w:rsid w:val="008E7EA2"/>
    <w:rsid w:val="00906EEA"/>
    <w:rsid w:val="00922ABE"/>
    <w:rsid w:val="00944F8C"/>
    <w:rsid w:val="00945C1D"/>
    <w:rsid w:val="00960896"/>
    <w:rsid w:val="00974E34"/>
    <w:rsid w:val="009A2128"/>
    <w:rsid w:val="009B3927"/>
    <w:rsid w:val="009C652C"/>
    <w:rsid w:val="009D7AEF"/>
    <w:rsid w:val="009E76AD"/>
    <w:rsid w:val="00A10B1F"/>
    <w:rsid w:val="00A46239"/>
    <w:rsid w:val="00A4669F"/>
    <w:rsid w:val="00A62646"/>
    <w:rsid w:val="00AA0FB3"/>
    <w:rsid w:val="00AF0A6D"/>
    <w:rsid w:val="00AF547C"/>
    <w:rsid w:val="00B077E3"/>
    <w:rsid w:val="00B23950"/>
    <w:rsid w:val="00B3191E"/>
    <w:rsid w:val="00B34B4D"/>
    <w:rsid w:val="00B5709B"/>
    <w:rsid w:val="00B641D0"/>
    <w:rsid w:val="00B75C92"/>
    <w:rsid w:val="00B914B7"/>
    <w:rsid w:val="00BA2508"/>
    <w:rsid w:val="00BA2A50"/>
    <w:rsid w:val="00BB4AEB"/>
    <w:rsid w:val="00BB51AC"/>
    <w:rsid w:val="00BD7FB2"/>
    <w:rsid w:val="00BE38EB"/>
    <w:rsid w:val="00BE4BDE"/>
    <w:rsid w:val="00C208B6"/>
    <w:rsid w:val="00C24309"/>
    <w:rsid w:val="00C55DE0"/>
    <w:rsid w:val="00C644F8"/>
    <w:rsid w:val="00C77638"/>
    <w:rsid w:val="00C8232A"/>
    <w:rsid w:val="00C82DC7"/>
    <w:rsid w:val="00C90078"/>
    <w:rsid w:val="00CB0CB4"/>
    <w:rsid w:val="00CB6864"/>
    <w:rsid w:val="00CC3C05"/>
    <w:rsid w:val="00CC5C9A"/>
    <w:rsid w:val="00CD6E16"/>
    <w:rsid w:val="00CD78DC"/>
    <w:rsid w:val="00CE00DC"/>
    <w:rsid w:val="00CF20E0"/>
    <w:rsid w:val="00D408FE"/>
    <w:rsid w:val="00D4603B"/>
    <w:rsid w:val="00D9513C"/>
    <w:rsid w:val="00DA60C4"/>
    <w:rsid w:val="00DB1846"/>
    <w:rsid w:val="00DF2764"/>
    <w:rsid w:val="00DF3BA2"/>
    <w:rsid w:val="00E06AA6"/>
    <w:rsid w:val="00E14511"/>
    <w:rsid w:val="00E410A3"/>
    <w:rsid w:val="00E524EE"/>
    <w:rsid w:val="00E5770D"/>
    <w:rsid w:val="00E84D08"/>
    <w:rsid w:val="00E86469"/>
    <w:rsid w:val="00E91101"/>
    <w:rsid w:val="00EE32FF"/>
    <w:rsid w:val="00F01BDB"/>
    <w:rsid w:val="00F23035"/>
    <w:rsid w:val="00F70480"/>
    <w:rsid w:val="00F71A96"/>
    <w:rsid w:val="00F92A69"/>
    <w:rsid w:val="00F94116"/>
    <w:rsid w:val="00FB0AF5"/>
    <w:rsid w:val="00FC2D0E"/>
    <w:rsid w:val="00FD1CA4"/>
    <w:rsid w:val="00FD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0" w:lineRule="exact"/>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46" w:lineRule="exact"/>
    </w:pPr>
  </w:style>
  <w:style w:type="paragraph" w:customStyle="1" w:styleId="Style10">
    <w:name w:val="Style10"/>
    <w:basedOn w:val="Normal"/>
    <w:uiPriority w:val="99"/>
  </w:style>
  <w:style w:type="paragraph" w:customStyle="1" w:styleId="Style11">
    <w:name w:val="Style11"/>
    <w:basedOn w:val="Normal"/>
    <w:uiPriority w:val="99"/>
    <w:pPr>
      <w:spacing w:line="179" w:lineRule="exact"/>
      <w:ind w:firstLine="114"/>
      <w:jc w:val="both"/>
    </w:pPr>
  </w:style>
  <w:style w:type="paragraph" w:customStyle="1" w:styleId="Style12">
    <w:name w:val="Style12"/>
    <w:basedOn w:val="Normal"/>
    <w:uiPriority w:val="99"/>
  </w:style>
  <w:style w:type="paragraph" w:customStyle="1" w:styleId="Style13">
    <w:name w:val="Style13"/>
    <w:basedOn w:val="Normal"/>
    <w:uiPriority w:val="99"/>
    <w:pPr>
      <w:spacing w:line="250" w:lineRule="exact"/>
    </w:pPr>
  </w:style>
  <w:style w:type="paragraph" w:customStyle="1" w:styleId="Style14">
    <w:name w:val="Style14"/>
    <w:basedOn w:val="Normal"/>
    <w:uiPriority w:val="99"/>
    <w:pPr>
      <w:spacing w:line="254" w:lineRule="exact"/>
    </w:pPr>
  </w:style>
  <w:style w:type="character" w:customStyle="1" w:styleId="FontStyle16">
    <w:name w:val="Font Style16"/>
    <w:basedOn w:val="DefaultParagraphFont"/>
    <w:uiPriority w:val="99"/>
    <w:rPr>
      <w:rFonts w:ascii="Times New Roman" w:hAnsi="Times New Roman" w:cs="Times New Roman"/>
      <w:b/>
      <w:bCs/>
      <w:color w:val="000000"/>
      <w:sz w:val="20"/>
      <w:szCs w:val="20"/>
    </w:rPr>
  </w:style>
  <w:style w:type="character" w:customStyle="1" w:styleId="FontStyle17">
    <w:name w:val="Font Style17"/>
    <w:basedOn w:val="DefaultParagraphFont"/>
    <w:uiPriority w:val="99"/>
    <w:rPr>
      <w:rFonts w:ascii="Times New Roman" w:hAnsi="Times New Roman" w:cs="Times New Roman"/>
      <w:b/>
      <w:bCs/>
      <w:color w:val="000000"/>
      <w:w w:val="150"/>
      <w:sz w:val="8"/>
      <w:szCs w:val="8"/>
    </w:rPr>
  </w:style>
  <w:style w:type="character" w:customStyle="1" w:styleId="FontStyle18">
    <w:name w:val="Font Style18"/>
    <w:basedOn w:val="DefaultParagraphFont"/>
    <w:uiPriority w:val="99"/>
    <w:rPr>
      <w:rFonts w:ascii="Times New Roman" w:hAnsi="Times New Roman" w:cs="Times New Roman"/>
      <w:smallCaps/>
      <w:color w:val="000000"/>
      <w:sz w:val="8"/>
      <w:szCs w:val="8"/>
    </w:rPr>
  </w:style>
  <w:style w:type="character" w:customStyle="1" w:styleId="FontStyle19">
    <w:name w:val="Font Style19"/>
    <w:basedOn w:val="DefaultParagraphFont"/>
    <w:uiPriority w:val="99"/>
    <w:rPr>
      <w:rFonts w:ascii="Times New Roman" w:hAnsi="Times New Roman" w:cs="Times New Roman"/>
      <w:b/>
      <w:bCs/>
      <w:color w:val="000000"/>
      <w:sz w:val="8"/>
      <w:szCs w:val="8"/>
    </w:rPr>
  </w:style>
  <w:style w:type="character" w:customStyle="1" w:styleId="FontStyle20">
    <w:name w:val="Font Style20"/>
    <w:basedOn w:val="DefaultParagraphFont"/>
    <w:uiPriority w:val="99"/>
    <w:rPr>
      <w:rFonts w:ascii="Times New Roman" w:hAnsi="Times New Roman" w:cs="Times New Roman"/>
      <w:i/>
      <w:iCs/>
      <w:color w:val="000000"/>
      <w:sz w:val="14"/>
      <w:szCs w:val="14"/>
    </w:rPr>
  </w:style>
  <w:style w:type="character" w:customStyle="1" w:styleId="FontStyle21">
    <w:name w:val="Font Style21"/>
    <w:basedOn w:val="DefaultParagraphFont"/>
    <w:uiPriority w:val="99"/>
    <w:rPr>
      <w:rFonts w:ascii="Times New Roman" w:hAnsi="Times New Roman" w:cs="Times New Roman"/>
      <w:color w:val="000000"/>
      <w:sz w:val="14"/>
      <w:szCs w:val="14"/>
    </w:rPr>
  </w:style>
  <w:style w:type="character" w:customStyle="1" w:styleId="FontStyle22">
    <w:name w:val="Font Style22"/>
    <w:basedOn w:val="DefaultParagraphFont"/>
    <w:uiPriority w:val="99"/>
    <w:rPr>
      <w:rFonts w:ascii="Times New Roman" w:hAnsi="Times New Roman" w:cs="Times New Roman"/>
      <w:b/>
      <w:bCs/>
      <w:color w:val="000000"/>
      <w:sz w:val="20"/>
      <w:szCs w:val="20"/>
    </w:rPr>
  </w:style>
  <w:style w:type="character" w:customStyle="1" w:styleId="FontStyle23">
    <w:name w:val="Font Style23"/>
    <w:basedOn w:val="DefaultParagraphFont"/>
    <w:uiPriority w:val="99"/>
    <w:rPr>
      <w:rFonts w:ascii="Times New Roman" w:hAnsi="Times New Roman" w:cs="Times New Roman"/>
      <w:b/>
      <w:bCs/>
      <w:i/>
      <w:iCs/>
      <w:color w:val="000000"/>
      <w:sz w:val="20"/>
      <w:szCs w:val="20"/>
    </w:rPr>
  </w:style>
  <w:style w:type="character" w:customStyle="1" w:styleId="FontStyle24">
    <w:name w:val="Font Style24"/>
    <w:basedOn w:val="DefaultParagraphFont"/>
    <w:uiPriority w:val="99"/>
    <w:rPr>
      <w:rFonts w:ascii="Times New Roman" w:hAnsi="Times New Roman" w:cs="Times New Roman"/>
      <w:i/>
      <w:iCs/>
      <w:color w:val="000000"/>
      <w:sz w:val="20"/>
      <w:szCs w:val="20"/>
    </w:rPr>
  </w:style>
  <w:style w:type="character" w:customStyle="1" w:styleId="FontStyle25">
    <w:name w:val="Font Style25"/>
    <w:basedOn w:val="DefaultParagraphFont"/>
    <w:uiPriority w:val="99"/>
    <w:rPr>
      <w:rFonts w:ascii="Times New Roman" w:hAnsi="Times New Roman" w:cs="Times New Roman"/>
      <w:color w:val="000000"/>
      <w:sz w:val="20"/>
      <w:szCs w:val="20"/>
    </w:rPr>
  </w:style>
  <w:style w:type="character" w:styleId="Hyperlink">
    <w:name w:val="Hyperlink"/>
    <w:basedOn w:val="DefaultParagraphFont"/>
    <w:uiPriority w:val="99"/>
    <w:rPr>
      <w:color w:val="0066CC"/>
      <w:u w:val="single"/>
    </w:rPr>
  </w:style>
  <w:style w:type="character" w:customStyle="1" w:styleId="FootnoteTextChar">
    <w:name w:val="Footnote Text Char"/>
    <w:aliases w:val="ft Char,ADB Char,single space Char"/>
    <w:link w:val="FootnoteText"/>
    <w:uiPriority w:val="99"/>
    <w:semiHidden/>
    <w:locked/>
    <w:rsid w:val="00F70480"/>
    <w:rPr>
      <w:lang w:val="en-GB" w:eastAsia="en-US"/>
    </w:rPr>
  </w:style>
  <w:style w:type="paragraph" w:styleId="FootnoteText">
    <w:name w:val="footnote text"/>
    <w:aliases w:val="ft,ADB,single space"/>
    <w:basedOn w:val="Normal"/>
    <w:link w:val="FootnoteTextChar"/>
    <w:uiPriority w:val="99"/>
    <w:semiHidden/>
    <w:unhideWhenUsed/>
    <w:rsid w:val="00F70480"/>
    <w:pPr>
      <w:autoSpaceDE/>
      <w:autoSpaceDN/>
      <w:adjustRightInd/>
      <w:snapToGrid w:val="0"/>
    </w:pPr>
    <w:rPr>
      <w:rFonts w:hAnsiTheme="minorHAnsi" w:cstheme="minorBidi"/>
      <w:sz w:val="22"/>
      <w:szCs w:val="22"/>
      <w:lang w:val="en-GB" w:eastAsia="en-US"/>
    </w:rPr>
  </w:style>
  <w:style w:type="character" w:customStyle="1" w:styleId="1">
    <w:name w:val="Текст сноски Знак1"/>
    <w:basedOn w:val="DefaultParagraphFont"/>
    <w:uiPriority w:val="99"/>
    <w:semiHidden/>
    <w:rsid w:val="00F70480"/>
    <w:rPr>
      <w:rFonts w:hAnsi="Times New Roman" w:cs="Times New Roman"/>
      <w:sz w:val="20"/>
      <w:szCs w:val="20"/>
    </w:rPr>
  </w:style>
  <w:style w:type="character" w:styleId="FootnoteReference">
    <w:name w:val="footnote reference"/>
    <w:semiHidden/>
    <w:unhideWhenUsed/>
    <w:rsid w:val="00F70480"/>
    <w:rPr>
      <w:vertAlign w:val="superscript"/>
    </w:rPr>
  </w:style>
  <w:style w:type="paragraph" w:styleId="BodyText">
    <w:name w:val="Body Text"/>
    <w:basedOn w:val="Normal"/>
    <w:link w:val="BodyTextChar"/>
    <w:semiHidden/>
    <w:unhideWhenUsed/>
    <w:rsid w:val="00101DF5"/>
    <w:pPr>
      <w:widowControl/>
      <w:autoSpaceDE/>
      <w:autoSpaceDN/>
      <w:adjustRightInd/>
      <w:spacing w:after="120"/>
    </w:pPr>
    <w:rPr>
      <w:rFonts w:eastAsia="Times New Roman" w:cs="Tahoma"/>
      <w:szCs w:val="20"/>
      <w:lang w:val="en-US" w:eastAsia="en-US"/>
    </w:rPr>
  </w:style>
  <w:style w:type="character" w:customStyle="1" w:styleId="BodyTextChar">
    <w:name w:val="Body Text Char"/>
    <w:basedOn w:val="DefaultParagraphFont"/>
    <w:link w:val="BodyText"/>
    <w:semiHidden/>
    <w:rsid w:val="00101DF5"/>
    <w:rPr>
      <w:rFonts w:eastAsia="Times New Roman" w:hAnsi="Times New Roman" w:cs="Tahoma"/>
      <w:sz w:val="24"/>
      <w:szCs w:val="20"/>
      <w:lang w:val="en-US" w:eastAsia="en-US"/>
    </w:rPr>
  </w:style>
  <w:style w:type="paragraph" w:styleId="BalloonText">
    <w:name w:val="Balloon Text"/>
    <w:basedOn w:val="Normal"/>
    <w:link w:val="BalloonTextChar"/>
    <w:uiPriority w:val="99"/>
    <w:semiHidden/>
    <w:unhideWhenUsed/>
    <w:rsid w:val="00220EA9"/>
    <w:rPr>
      <w:rFonts w:ascii="Tahoma" w:hAnsi="Tahoma" w:cs="Tahoma"/>
      <w:sz w:val="16"/>
      <w:szCs w:val="16"/>
    </w:rPr>
  </w:style>
  <w:style w:type="character" w:customStyle="1" w:styleId="BalloonTextChar">
    <w:name w:val="Balloon Text Char"/>
    <w:basedOn w:val="DefaultParagraphFont"/>
    <w:link w:val="BalloonText"/>
    <w:uiPriority w:val="99"/>
    <w:semiHidden/>
    <w:rsid w:val="00220EA9"/>
    <w:rPr>
      <w:rFonts w:ascii="Tahoma" w:hAnsi="Tahoma" w:cs="Tahoma"/>
      <w:sz w:val="16"/>
      <w:szCs w:val="16"/>
    </w:rPr>
  </w:style>
  <w:style w:type="character" w:customStyle="1" w:styleId="hps">
    <w:name w:val="hps"/>
    <w:basedOn w:val="DefaultParagraphFont"/>
    <w:rsid w:val="00CB0CB4"/>
  </w:style>
  <w:style w:type="character" w:styleId="Emphasis">
    <w:name w:val="Emphasis"/>
    <w:basedOn w:val="DefaultParagraphFont"/>
    <w:uiPriority w:val="20"/>
    <w:qFormat/>
    <w:rsid w:val="004A51F9"/>
    <w:rPr>
      <w:i/>
      <w:iCs/>
    </w:rPr>
  </w:style>
  <w:style w:type="paragraph" w:styleId="ListParagraph">
    <w:name w:val="List Paragraph"/>
    <w:basedOn w:val="Normal"/>
    <w:uiPriority w:val="34"/>
    <w:qFormat/>
    <w:rsid w:val="00D408FE"/>
    <w:pPr>
      <w:ind w:left="720"/>
      <w:contextualSpacing/>
    </w:pPr>
  </w:style>
  <w:style w:type="character" w:styleId="CommentReference">
    <w:name w:val="annotation reference"/>
    <w:rsid w:val="00E524EE"/>
    <w:rPr>
      <w:sz w:val="16"/>
      <w:szCs w:val="16"/>
    </w:rPr>
  </w:style>
  <w:style w:type="paragraph" w:styleId="CommentText">
    <w:name w:val="annotation text"/>
    <w:basedOn w:val="Normal"/>
    <w:link w:val="CommentTextChar"/>
    <w:rsid w:val="00E524EE"/>
    <w:pPr>
      <w:widowControl/>
      <w:autoSpaceDE/>
      <w:autoSpaceDN/>
      <w:adjustRightInd/>
    </w:pPr>
    <w:rPr>
      <w:rFonts w:eastAsia="Times New Roman"/>
      <w:sz w:val="20"/>
      <w:szCs w:val="20"/>
      <w:lang w:val="en-GB" w:eastAsia="en-US"/>
    </w:rPr>
  </w:style>
  <w:style w:type="character" w:customStyle="1" w:styleId="CommentTextChar">
    <w:name w:val="Comment Text Char"/>
    <w:basedOn w:val="DefaultParagraphFont"/>
    <w:link w:val="CommentText"/>
    <w:rsid w:val="00E524EE"/>
    <w:rPr>
      <w:rFonts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0" w:lineRule="exact"/>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46" w:lineRule="exact"/>
    </w:pPr>
  </w:style>
  <w:style w:type="paragraph" w:customStyle="1" w:styleId="Style10">
    <w:name w:val="Style10"/>
    <w:basedOn w:val="Normal"/>
    <w:uiPriority w:val="99"/>
  </w:style>
  <w:style w:type="paragraph" w:customStyle="1" w:styleId="Style11">
    <w:name w:val="Style11"/>
    <w:basedOn w:val="Normal"/>
    <w:uiPriority w:val="99"/>
    <w:pPr>
      <w:spacing w:line="179" w:lineRule="exact"/>
      <w:ind w:firstLine="114"/>
      <w:jc w:val="both"/>
    </w:pPr>
  </w:style>
  <w:style w:type="paragraph" w:customStyle="1" w:styleId="Style12">
    <w:name w:val="Style12"/>
    <w:basedOn w:val="Normal"/>
    <w:uiPriority w:val="99"/>
  </w:style>
  <w:style w:type="paragraph" w:customStyle="1" w:styleId="Style13">
    <w:name w:val="Style13"/>
    <w:basedOn w:val="Normal"/>
    <w:uiPriority w:val="99"/>
    <w:pPr>
      <w:spacing w:line="250" w:lineRule="exact"/>
    </w:pPr>
  </w:style>
  <w:style w:type="paragraph" w:customStyle="1" w:styleId="Style14">
    <w:name w:val="Style14"/>
    <w:basedOn w:val="Normal"/>
    <w:uiPriority w:val="99"/>
    <w:pPr>
      <w:spacing w:line="254" w:lineRule="exact"/>
    </w:pPr>
  </w:style>
  <w:style w:type="character" w:customStyle="1" w:styleId="FontStyle16">
    <w:name w:val="Font Style16"/>
    <w:basedOn w:val="DefaultParagraphFont"/>
    <w:uiPriority w:val="99"/>
    <w:rPr>
      <w:rFonts w:ascii="Times New Roman" w:hAnsi="Times New Roman" w:cs="Times New Roman"/>
      <w:b/>
      <w:bCs/>
      <w:color w:val="000000"/>
      <w:sz w:val="20"/>
      <w:szCs w:val="20"/>
    </w:rPr>
  </w:style>
  <w:style w:type="character" w:customStyle="1" w:styleId="FontStyle17">
    <w:name w:val="Font Style17"/>
    <w:basedOn w:val="DefaultParagraphFont"/>
    <w:uiPriority w:val="99"/>
    <w:rPr>
      <w:rFonts w:ascii="Times New Roman" w:hAnsi="Times New Roman" w:cs="Times New Roman"/>
      <w:b/>
      <w:bCs/>
      <w:color w:val="000000"/>
      <w:w w:val="150"/>
      <w:sz w:val="8"/>
      <w:szCs w:val="8"/>
    </w:rPr>
  </w:style>
  <w:style w:type="character" w:customStyle="1" w:styleId="FontStyle18">
    <w:name w:val="Font Style18"/>
    <w:basedOn w:val="DefaultParagraphFont"/>
    <w:uiPriority w:val="99"/>
    <w:rPr>
      <w:rFonts w:ascii="Times New Roman" w:hAnsi="Times New Roman" w:cs="Times New Roman"/>
      <w:smallCaps/>
      <w:color w:val="000000"/>
      <w:sz w:val="8"/>
      <w:szCs w:val="8"/>
    </w:rPr>
  </w:style>
  <w:style w:type="character" w:customStyle="1" w:styleId="FontStyle19">
    <w:name w:val="Font Style19"/>
    <w:basedOn w:val="DefaultParagraphFont"/>
    <w:uiPriority w:val="99"/>
    <w:rPr>
      <w:rFonts w:ascii="Times New Roman" w:hAnsi="Times New Roman" w:cs="Times New Roman"/>
      <w:b/>
      <w:bCs/>
      <w:color w:val="000000"/>
      <w:sz w:val="8"/>
      <w:szCs w:val="8"/>
    </w:rPr>
  </w:style>
  <w:style w:type="character" w:customStyle="1" w:styleId="FontStyle20">
    <w:name w:val="Font Style20"/>
    <w:basedOn w:val="DefaultParagraphFont"/>
    <w:uiPriority w:val="99"/>
    <w:rPr>
      <w:rFonts w:ascii="Times New Roman" w:hAnsi="Times New Roman" w:cs="Times New Roman"/>
      <w:i/>
      <w:iCs/>
      <w:color w:val="000000"/>
      <w:sz w:val="14"/>
      <w:szCs w:val="14"/>
    </w:rPr>
  </w:style>
  <w:style w:type="character" w:customStyle="1" w:styleId="FontStyle21">
    <w:name w:val="Font Style21"/>
    <w:basedOn w:val="DefaultParagraphFont"/>
    <w:uiPriority w:val="99"/>
    <w:rPr>
      <w:rFonts w:ascii="Times New Roman" w:hAnsi="Times New Roman" w:cs="Times New Roman"/>
      <w:color w:val="000000"/>
      <w:sz w:val="14"/>
      <w:szCs w:val="14"/>
    </w:rPr>
  </w:style>
  <w:style w:type="character" w:customStyle="1" w:styleId="FontStyle22">
    <w:name w:val="Font Style22"/>
    <w:basedOn w:val="DefaultParagraphFont"/>
    <w:uiPriority w:val="99"/>
    <w:rPr>
      <w:rFonts w:ascii="Times New Roman" w:hAnsi="Times New Roman" w:cs="Times New Roman"/>
      <w:b/>
      <w:bCs/>
      <w:color w:val="000000"/>
      <w:sz w:val="20"/>
      <w:szCs w:val="20"/>
    </w:rPr>
  </w:style>
  <w:style w:type="character" w:customStyle="1" w:styleId="FontStyle23">
    <w:name w:val="Font Style23"/>
    <w:basedOn w:val="DefaultParagraphFont"/>
    <w:uiPriority w:val="99"/>
    <w:rPr>
      <w:rFonts w:ascii="Times New Roman" w:hAnsi="Times New Roman" w:cs="Times New Roman"/>
      <w:b/>
      <w:bCs/>
      <w:i/>
      <w:iCs/>
      <w:color w:val="000000"/>
      <w:sz w:val="20"/>
      <w:szCs w:val="20"/>
    </w:rPr>
  </w:style>
  <w:style w:type="character" w:customStyle="1" w:styleId="FontStyle24">
    <w:name w:val="Font Style24"/>
    <w:basedOn w:val="DefaultParagraphFont"/>
    <w:uiPriority w:val="99"/>
    <w:rPr>
      <w:rFonts w:ascii="Times New Roman" w:hAnsi="Times New Roman" w:cs="Times New Roman"/>
      <w:i/>
      <w:iCs/>
      <w:color w:val="000000"/>
      <w:sz w:val="20"/>
      <w:szCs w:val="20"/>
    </w:rPr>
  </w:style>
  <w:style w:type="character" w:customStyle="1" w:styleId="FontStyle25">
    <w:name w:val="Font Style25"/>
    <w:basedOn w:val="DefaultParagraphFont"/>
    <w:uiPriority w:val="99"/>
    <w:rPr>
      <w:rFonts w:ascii="Times New Roman" w:hAnsi="Times New Roman" w:cs="Times New Roman"/>
      <w:color w:val="000000"/>
      <w:sz w:val="20"/>
      <w:szCs w:val="20"/>
    </w:rPr>
  </w:style>
  <w:style w:type="character" w:styleId="Hyperlink">
    <w:name w:val="Hyperlink"/>
    <w:basedOn w:val="DefaultParagraphFont"/>
    <w:uiPriority w:val="99"/>
    <w:rPr>
      <w:color w:val="0066CC"/>
      <w:u w:val="single"/>
    </w:rPr>
  </w:style>
  <w:style w:type="character" w:customStyle="1" w:styleId="FootnoteTextChar">
    <w:name w:val="Footnote Text Char"/>
    <w:aliases w:val="ft Char,ADB Char,single space Char"/>
    <w:link w:val="FootnoteText"/>
    <w:uiPriority w:val="99"/>
    <w:semiHidden/>
    <w:locked/>
    <w:rsid w:val="00F70480"/>
    <w:rPr>
      <w:lang w:val="en-GB" w:eastAsia="en-US"/>
    </w:rPr>
  </w:style>
  <w:style w:type="paragraph" w:styleId="FootnoteText">
    <w:name w:val="footnote text"/>
    <w:aliases w:val="ft,ADB,single space"/>
    <w:basedOn w:val="Normal"/>
    <w:link w:val="FootnoteTextChar"/>
    <w:uiPriority w:val="99"/>
    <w:semiHidden/>
    <w:unhideWhenUsed/>
    <w:rsid w:val="00F70480"/>
    <w:pPr>
      <w:autoSpaceDE/>
      <w:autoSpaceDN/>
      <w:adjustRightInd/>
      <w:snapToGrid w:val="0"/>
    </w:pPr>
    <w:rPr>
      <w:rFonts w:hAnsiTheme="minorHAnsi" w:cstheme="minorBidi"/>
      <w:sz w:val="22"/>
      <w:szCs w:val="22"/>
      <w:lang w:val="en-GB" w:eastAsia="en-US"/>
    </w:rPr>
  </w:style>
  <w:style w:type="character" w:customStyle="1" w:styleId="1">
    <w:name w:val="Текст сноски Знак1"/>
    <w:basedOn w:val="DefaultParagraphFont"/>
    <w:uiPriority w:val="99"/>
    <w:semiHidden/>
    <w:rsid w:val="00F70480"/>
    <w:rPr>
      <w:rFonts w:hAnsi="Times New Roman" w:cs="Times New Roman"/>
      <w:sz w:val="20"/>
      <w:szCs w:val="20"/>
    </w:rPr>
  </w:style>
  <w:style w:type="character" w:styleId="FootnoteReference">
    <w:name w:val="footnote reference"/>
    <w:semiHidden/>
    <w:unhideWhenUsed/>
    <w:rsid w:val="00F70480"/>
    <w:rPr>
      <w:vertAlign w:val="superscript"/>
    </w:rPr>
  </w:style>
  <w:style w:type="paragraph" w:styleId="BodyText">
    <w:name w:val="Body Text"/>
    <w:basedOn w:val="Normal"/>
    <w:link w:val="BodyTextChar"/>
    <w:semiHidden/>
    <w:unhideWhenUsed/>
    <w:rsid w:val="00101DF5"/>
    <w:pPr>
      <w:widowControl/>
      <w:autoSpaceDE/>
      <w:autoSpaceDN/>
      <w:adjustRightInd/>
      <w:spacing w:after="120"/>
    </w:pPr>
    <w:rPr>
      <w:rFonts w:eastAsia="Times New Roman" w:cs="Tahoma"/>
      <w:szCs w:val="20"/>
      <w:lang w:val="en-US" w:eastAsia="en-US"/>
    </w:rPr>
  </w:style>
  <w:style w:type="character" w:customStyle="1" w:styleId="BodyTextChar">
    <w:name w:val="Body Text Char"/>
    <w:basedOn w:val="DefaultParagraphFont"/>
    <w:link w:val="BodyText"/>
    <w:semiHidden/>
    <w:rsid w:val="00101DF5"/>
    <w:rPr>
      <w:rFonts w:eastAsia="Times New Roman" w:hAnsi="Times New Roman" w:cs="Tahoma"/>
      <w:sz w:val="24"/>
      <w:szCs w:val="20"/>
      <w:lang w:val="en-US" w:eastAsia="en-US"/>
    </w:rPr>
  </w:style>
  <w:style w:type="paragraph" w:styleId="BalloonText">
    <w:name w:val="Balloon Text"/>
    <w:basedOn w:val="Normal"/>
    <w:link w:val="BalloonTextChar"/>
    <w:uiPriority w:val="99"/>
    <w:semiHidden/>
    <w:unhideWhenUsed/>
    <w:rsid w:val="00220EA9"/>
    <w:rPr>
      <w:rFonts w:ascii="Tahoma" w:hAnsi="Tahoma" w:cs="Tahoma"/>
      <w:sz w:val="16"/>
      <w:szCs w:val="16"/>
    </w:rPr>
  </w:style>
  <w:style w:type="character" w:customStyle="1" w:styleId="BalloonTextChar">
    <w:name w:val="Balloon Text Char"/>
    <w:basedOn w:val="DefaultParagraphFont"/>
    <w:link w:val="BalloonText"/>
    <w:uiPriority w:val="99"/>
    <w:semiHidden/>
    <w:rsid w:val="00220EA9"/>
    <w:rPr>
      <w:rFonts w:ascii="Tahoma" w:hAnsi="Tahoma" w:cs="Tahoma"/>
      <w:sz w:val="16"/>
      <w:szCs w:val="16"/>
    </w:rPr>
  </w:style>
  <w:style w:type="character" w:customStyle="1" w:styleId="hps">
    <w:name w:val="hps"/>
    <w:basedOn w:val="DefaultParagraphFont"/>
    <w:rsid w:val="00CB0CB4"/>
  </w:style>
  <w:style w:type="character" w:styleId="Emphasis">
    <w:name w:val="Emphasis"/>
    <w:basedOn w:val="DefaultParagraphFont"/>
    <w:uiPriority w:val="20"/>
    <w:qFormat/>
    <w:rsid w:val="004A51F9"/>
    <w:rPr>
      <w:i/>
      <w:iCs/>
    </w:rPr>
  </w:style>
  <w:style w:type="paragraph" w:styleId="ListParagraph">
    <w:name w:val="List Paragraph"/>
    <w:basedOn w:val="Normal"/>
    <w:uiPriority w:val="34"/>
    <w:qFormat/>
    <w:rsid w:val="00D408FE"/>
    <w:pPr>
      <w:ind w:left="720"/>
      <w:contextualSpacing/>
    </w:pPr>
  </w:style>
  <w:style w:type="character" w:styleId="CommentReference">
    <w:name w:val="annotation reference"/>
    <w:rsid w:val="00E524EE"/>
    <w:rPr>
      <w:sz w:val="16"/>
      <w:szCs w:val="16"/>
    </w:rPr>
  </w:style>
  <w:style w:type="paragraph" w:styleId="CommentText">
    <w:name w:val="annotation text"/>
    <w:basedOn w:val="Normal"/>
    <w:link w:val="CommentTextChar"/>
    <w:rsid w:val="00E524EE"/>
    <w:pPr>
      <w:widowControl/>
      <w:autoSpaceDE/>
      <w:autoSpaceDN/>
      <w:adjustRightInd/>
    </w:pPr>
    <w:rPr>
      <w:rFonts w:eastAsia="Times New Roman"/>
      <w:sz w:val="20"/>
      <w:szCs w:val="20"/>
      <w:lang w:val="en-GB" w:eastAsia="en-US"/>
    </w:rPr>
  </w:style>
  <w:style w:type="character" w:customStyle="1" w:styleId="CommentTextChar">
    <w:name w:val="Comment Text Char"/>
    <w:basedOn w:val="DefaultParagraphFont"/>
    <w:link w:val="CommentText"/>
    <w:rsid w:val="00E524EE"/>
    <w:rPr>
      <w:rFonts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654">
      <w:bodyDiv w:val="1"/>
      <w:marLeft w:val="0"/>
      <w:marRight w:val="0"/>
      <w:marTop w:val="0"/>
      <w:marBottom w:val="0"/>
      <w:divBdr>
        <w:top w:val="none" w:sz="0" w:space="0" w:color="auto"/>
        <w:left w:val="none" w:sz="0" w:space="0" w:color="auto"/>
        <w:bottom w:val="none" w:sz="0" w:space="0" w:color="auto"/>
        <w:right w:val="none" w:sz="0" w:space="0" w:color="auto"/>
      </w:divBdr>
    </w:div>
    <w:div w:id="310906553">
      <w:bodyDiv w:val="1"/>
      <w:marLeft w:val="0"/>
      <w:marRight w:val="0"/>
      <w:marTop w:val="0"/>
      <w:marBottom w:val="0"/>
      <w:divBdr>
        <w:top w:val="none" w:sz="0" w:space="0" w:color="auto"/>
        <w:left w:val="none" w:sz="0" w:space="0" w:color="auto"/>
        <w:bottom w:val="none" w:sz="0" w:space="0" w:color="auto"/>
        <w:right w:val="none" w:sz="0" w:space="0" w:color="auto"/>
      </w:divBdr>
    </w:div>
    <w:div w:id="328026915">
      <w:bodyDiv w:val="1"/>
      <w:marLeft w:val="0"/>
      <w:marRight w:val="0"/>
      <w:marTop w:val="0"/>
      <w:marBottom w:val="0"/>
      <w:divBdr>
        <w:top w:val="none" w:sz="0" w:space="0" w:color="auto"/>
        <w:left w:val="none" w:sz="0" w:space="0" w:color="auto"/>
        <w:bottom w:val="none" w:sz="0" w:space="0" w:color="auto"/>
        <w:right w:val="none" w:sz="0" w:space="0" w:color="auto"/>
      </w:divBdr>
    </w:div>
    <w:div w:id="405539020">
      <w:bodyDiv w:val="1"/>
      <w:marLeft w:val="0"/>
      <w:marRight w:val="0"/>
      <w:marTop w:val="0"/>
      <w:marBottom w:val="0"/>
      <w:divBdr>
        <w:top w:val="none" w:sz="0" w:space="0" w:color="auto"/>
        <w:left w:val="none" w:sz="0" w:space="0" w:color="auto"/>
        <w:bottom w:val="none" w:sz="0" w:space="0" w:color="auto"/>
        <w:right w:val="none" w:sz="0" w:space="0" w:color="auto"/>
      </w:divBdr>
    </w:div>
    <w:div w:id="635334294">
      <w:bodyDiv w:val="1"/>
      <w:marLeft w:val="0"/>
      <w:marRight w:val="0"/>
      <w:marTop w:val="0"/>
      <w:marBottom w:val="0"/>
      <w:divBdr>
        <w:top w:val="none" w:sz="0" w:space="0" w:color="auto"/>
        <w:left w:val="none" w:sz="0" w:space="0" w:color="auto"/>
        <w:bottom w:val="none" w:sz="0" w:space="0" w:color="auto"/>
        <w:right w:val="none" w:sz="0" w:space="0" w:color="auto"/>
      </w:divBdr>
    </w:div>
    <w:div w:id="1004285135">
      <w:bodyDiv w:val="1"/>
      <w:marLeft w:val="0"/>
      <w:marRight w:val="0"/>
      <w:marTop w:val="0"/>
      <w:marBottom w:val="0"/>
      <w:divBdr>
        <w:top w:val="none" w:sz="0" w:space="0" w:color="auto"/>
        <w:left w:val="none" w:sz="0" w:space="0" w:color="auto"/>
        <w:bottom w:val="none" w:sz="0" w:space="0" w:color="auto"/>
        <w:right w:val="none" w:sz="0" w:space="0" w:color="auto"/>
      </w:divBdr>
    </w:div>
    <w:div w:id="1232275432">
      <w:bodyDiv w:val="1"/>
      <w:marLeft w:val="0"/>
      <w:marRight w:val="0"/>
      <w:marTop w:val="0"/>
      <w:marBottom w:val="0"/>
      <w:divBdr>
        <w:top w:val="none" w:sz="0" w:space="0" w:color="auto"/>
        <w:left w:val="none" w:sz="0" w:space="0" w:color="auto"/>
        <w:bottom w:val="none" w:sz="0" w:space="0" w:color="auto"/>
        <w:right w:val="none" w:sz="0" w:space="0" w:color="auto"/>
      </w:divBdr>
      <w:divsChild>
        <w:div w:id="821581101">
          <w:marLeft w:val="0"/>
          <w:marRight w:val="0"/>
          <w:marTop w:val="0"/>
          <w:marBottom w:val="0"/>
          <w:divBdr>
            <w:top w:val="none" w:sz="0" w:space="0" w:color="auto"/>
            <w:left w:val="none" w:sz="0" w:space="0" w:color="auto"/>
            <w:bottom w:val="none" w:sz="0" w:space="0" w:color="auto"/>
            <w:right w:val="none" w:sz="0" w:space="0" w:color="auto"/>
          </w:divBdr>
          <w:divsChild>
            <w:div w:id="1354381400">
              <w:marLeft w:val="0"/>
              <w:marRight w:val="0"/>
              <w:marTop w:val="0"/>
              <w:marBottom w:val="0"/>
              <w:divBdr>
                <w:top w:val="none" w:sz="0" w:space="0" w:color="auto"/>
                <w:left w:val="none" w:sz="0" w:space="0" w:color="auto"/>
                <w:bottom w:val="none" w:sz="0" w:space="0" w:color="auto"/>
                <w:right w:val="none" w:sz="0" w:space="0" w:color="auto"/>
              </w:divBdr>
              <w:divsChild>
                <w:div w:id="2081101447">
                  <w:marLeft w:val="0"/>
                  <w:marRight w:val="0"/>
                  <w:marTop w:val="0"/>
                  <w:marBottom w:val="0"/>
                  <w:divBdr>
                    <w:top w:val="none" w:sz="0" w:space="0" w:color="auto"/>
                    <w:left w:val="none" w:sz="0" w:space="0" w:color="auto"/>
                    <w:bottom w:val="none" w:sz="0" w:space="0" w:color="auto"/>
                    <w:right w:val="none" w:sz="0" w:space="0" w:color="auto"/>
                  </w:divBdr>
                  <w:divsChild>
                    <w:div w:id="126708396">
                      <w:marLeft w:val="0"/>
                      <w:marRight w:val="0"/>
                      <w:marTop w:val="0"/>
                      <w:marBottom w:val="0"/>
                      <w:divBdr>
                        <w:top w:val="none" w:sz="0" w:space="0" w:color="auto"/>
                        <w:left w:val="none" w:sz="0" w:space="0" w:color="auto"/>
                        <w:bottom w:val="none" w:sz="0" w:space="0" w:color="auto"/>
                        <w:right w:val="none" w:sz="0" w:space="0" w:color="auto"/>
                      </w:divBdr>
                      <w:divsChild>
                        <w:div w:id="653879534">
                          <w:marLeft w:val="0"/>
                          <w:marRight w:val="0"/>
                          <w:marTop w:val="0"/>
                          <w:marBottom w:val="0"/>
                          <w:divBdr>
                            <w:top w:val="none" w:sz="0" w:space="0" w:color="auto"/>
                            <w:left w:val="none" w:sz="0" w:space="0" w:color="auto"/>
                            <w:bottom w:val="none" w:sz="0" w:space="0" w:color="auto"/>
                            <w:right w:val="none" w:sz="0" w:space="0" w:color="auto"/>
                          </w:divBdr>
                          <w:divsChild>
                            <w:div w:id="17968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16697">
      <w:bodyDiv w:val="1"/>
      <w:marLeft w:val="0"/>
      <w:marRight w:val="0"/>
      <w:marTop w:val="0"/>
      <w:marBottom w:val="0"/>
      <w:divBdr>
        <w:top w:val="none" w:sz="0" w:space="0" w:color="auto"/>
        <w:left w:val="none" w:sz="0" w:space="0" w:color="auto"/>
        <w:bottom w:val="none" w:sz="0" w:space="0" w:color="auto"/>
        <w:right w:val="none" w:sz="0" w:space="0" w:color="auto"/>
      </w:divBdr>
    </w:div>
    <w:div w:id="16758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DA4B-954F-46CC-8BF0-55B8DAFA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16930</Characters>
  <Application>Microsoft Office Word</Application>
  <DocSecurity>4</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Mitsy Jean-Louis</cp:lastModifiedBy>
  <cp:revision>2</cp:revision>
  <dcterms:created xsi:type="dcterms:W3CDTF">2014-08-06T17:07:00Z</dcterms:created>
  <dcterms:modified xsi:type="dcterms:W3CDTF">2014-08-06T17:07:00Z</dcterms:modified>
</cp:coreProperties>
</file>