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94CA" w14:textId="0EC4A071" w:rsidR="00797D20" w:rsidRPr="00497C09" w:rsidRDefault="00797D20" w:rsidP="00797D20">
      <w:pPr>
        <w:spacing w:after="0" w:line="720" w:lineRule="atLeast"/>
        <w:rPr>
          <w:rFonts w:ascii="Times New Roman" w:hAnsi="Times New Roman"/>
          <w:b/>
          <w:caps/>
          <w:color w:val="002A6C"/>
          <w:sz w:val="56"/>
          <w:szCs w:val="56"/>
        </w:rPr>
      </w:pPr>
    </w:p>
    <w:p w14:paraId="520CC9E5" w14:textId="52994007" w:rsidR="00797D20" w:rsidRPr="00497C09" w:rsidRDefault="00797D20" w:rsidP="00797D20">
      <w:pPr>
        <w:spacing w:after="0" w:line="720" w:lineRule="atLeast"/>
        <w:rPr>
          <w:rFonts w:ascii="Times New Roman" w:hAnsi="Times New Roman"/>
          <w:b/>
          <w:caps/>
          <w:color w:val="002A6C"/>
          <w:sz w:val="56"/>
          <w:szCs w:val="56"/>
        </w:rPr>
      </w:pPr>
      <w:bookmarkStart w:id="0" w:name="_Hlk102510797"/>
      <w:r w:rsidRPr="00497C09">
        <w:rPr>
          <w:rFonts w:ascii="Times New Roman" w:hAnsi="Times New Roman"/>
          <w:b/>
          <w:caps/>
          <w:color w:val="002A6C"/>
          <w:sz w:val="56"/>
          <w:szCs w:val="56"/>
        </w:rPr>
        <w:t>report</w:t>
      </w:r>
    </w:p>
    <w:p w14:paraId="28B02F7B" w14:textId="0A1A3DA1" w:rsidR="00CD7DBD" w:rsidRPr="00497C09" w:rsidRDefault="00CD7DBD" w:rsidP="00797D20">
      <w:pPr>
        <w:spacing w:after="0" w:line="720" w:lineRule="atLeast"/>
        <w:rPr>
          <w:rFonts w:ascii="Times New Roman" w:hAnsi="Times New Roman"/>
          <w:b/>
          <w:caps/>
          <w:color w:val="002A6C"/>
          <w:sz w:val="56"/>
          <w:szCs w:val="56"/>
        </w:rPr>
      </w:pPr>
    </w:p>
    <w:p w14:paraId="2687E454" w14:textId="2C531D1F" w:rsidR="00CD7015" w:rsidRPr="00497C09" w:rsidRDefault="00CD7DBD" w:rsidP="00CD7015">
      <w:pPr>
        <w:spacing w:after="0" w:line="720" w:lineRule="atLeast"/>
        <w:rPr>
          <w:rFonts w:ascii="Times New Roman" w:hAnsi="Times New Roman"/>
          <w:b/>
          <w:bCs/>
          <w:caps/>
          <w:color w:val="002A6C"/>
          <w:sz w:val="56"/>
          <w:szCs w:val="56"/>
        </w:rPr>
      </w:pPr>
      <w:r w:rsidRPr="00497C09">
        <w:rPr>
          <w:rFonts w:ascii="Times New Roman" w:hAnsi="Times New Roman"/>
          <w:b/>
          <w:caps/>
          <w:color w:val="002A6C"/>
          <w:sz w:val="56"/>
          <w:szCs w:val="56"/>
        </w:rPr>
        <w:t>FINAL EVALUATION</w:t>
      </w:r>
      <w:r w:rsidR="00CD7015" w:rsidRPr="00497C09">
        <w:rPr>
          <w:rFonts w:ascii="Times New Roman" w:hAnsi="Times New Roman"/>
          <w:b/>
          <w:caps/>
          <w:color w:val="002A6C"/>
          <w:sz w:val="56"/>
          <w:szCs w:val="56"/>
        </w:rPr>
        <w:t xml:space="preserve"> OF THE </w:t>
      </w:r>
      <w:r w:rsidR="00CA3109" w:rsidRPr="00497C09">
        <w:rPr>
          <w:rFonts w:ascii="Times New Roman" w:hAnsi="Times New Roman"/>
          <w:b/>
          <w:caps/>
          <w:color w:val="002A6C"/>
          <w:sz w:val="56"/>
          <w:szCs w:val="56"/>
        </w:rPr>
        <w:t xml:space="preserve">Empowering youth for a peaceful Tajikistan </w:t>
      </w:r>
      <w:r w:rsidR="00CD7015" w:rsidRPr="00497C09">
        <w:rPr>
          <w:rFonts w:ascii="Times New Roman" w:hAnsi="Times New Roman"/>
          <w:b/>
          <w:bCs/>
          <w:caps/>
          <w:color w:val="002A6C"/>
          <w:sz w:val="56"/>
          <w:szCs w:val="56"/>
        </w:rPr>
        <w:t>Project</w:t>
      </w:r>
      <w:r w:rsidR="00E7475F" w:rsidRPr="00497C09">
        <w:rPr>
          <w:rFonts w:ascii="Times New Roman" w:hAnsi="Times New Roman"/>
          <w:b/>
          <w:bCs/>
          <w:caps/>
          <w:color w:val="002A6C"/>
          <w:sz w:val="56"/>
          <w:szCs w:val="56"/>
        </w:rPr>
        <w:t xml:space="preserve"> (2020-2021)</w:t>
      </w:r>
    </w:p>
    <w:p w14:paraId="2BBB08F4" w14:textId="464F3478" w:rsidR="00CD7DBD" w:rsidRPr="00497C09" w:rsidRDefault="00CD7DBD" w:rsidP="00797D20">
      <w:pPr>
        <w:spacing w:after="0" w:line="720" w:lineRule="atLeast"/>
        <w:rPr>
          <w:rFonts w:ascii="Times New Roman" w:hAnsi="Times New Roman"/>
          <w:b/>
          <w:caps/>
          <w:color w:val="002A6C"/>
          <w:sz w:val="72"/>
          <w:szCs w:val="72"/>
        </w:rPr>
      </w:pPr>
    </w:p>
    <w:p w14:paraId="1EEAD49C" w14:textId="5579E498" w:rsidR="00797D20" w:rsidRPr="00497C09" w:rsidRDefault="00D93619" w:rsidP="00E574F6">
      <w:pPr>
        <w:spacing w:after="0" w:line="220" w:lineRule="atLeast"/>
        <w:rPr>
          <w:rFonts w:ascii="Times New Roman" w:hAnsi="Times New Roman"/>
          <w:bCs/>
          <w:color w:val="002A6C"/>
          <w:sz w:val="36"/>
          <w:szCs w:val="36"/>
        </w:rPr>
      </w:pPr>
      <w:r w:rsidRPr="00497C09">
        <w:rPr>
          <w:rFonts w:ascii="Times New Roman" w:hAnsi="Times New Roman"/>
          <w:bCs/>
          <w:color w:val="002A6C"/>
          <w:sz w:val="36"/>
          <w:szCs w:val="36"/>
        </w:rPr>
        <w:t>United Nations Development Programme</w:t>
      </w:r>
      <w:r w:rsidR="00EC0F5A" w:rsidRPr="00497C09">
        <w:rPr>
          <w:rFonts w:ascii="Times New Roman" w:hAnsi="Times New Roman"/>
          <w:bCs/>
          <w:color w:val="002A6C"/>
          <w:sz w:val="36"/>
          <w:szCs w:val="36"/>
        </w:rPr>
        <w:t xml:space="preserve"> </w:t>
      </w:r>
    </w:p>
    <w:p w14:paraId="4043853E" w14:textId="2679BD9F" w:rsidR="00B2516D" w:rsidRPr="00497C09" w:rsidRDefault="00B2516D" w:rsidP="00E574F6">
      <w:pPr>
        <w:spacing w:after="0" w:line="220" w:lineRule="atLeast"/>
        <w:rPr>
          <w:rFonts w:ascii="Times New Roman" w:hAnsi="Times New Roman"/>
          <w:bCs/>
          <w:color w:val="002A6C"/>
          <w:sz w:val="36"/>
          <w:szCs w:val="36"/>
        </w:rPr>
      </w:pPr>
      <w:r w:rsidRPr="00497C09">
        <w:rPr>
          <w:rFonts w:ascii="Times New Roman" w:hAnsi="Times New Roman"/>
          <w:bCs/>
          <w:color w:val="002A6C"/>
          <w:sz w:val="36"/>
          <w:szCs w:val="36"/>
        </w:rPr>
        <w:t>U</w:t>
      </w:r>
      <w:r w:rsidR="00E75024" w:rsidRPr="00497C09">
        <w:rPr>
          <w:rFonts w:ascii="Times New Roman" w:hAnsi="Times New Roman"/>
          <w:bCs/>
          <w:color w:val="002A6C"/>
          <w:sz w:val="36"/>
          <w:szCs w:val="36"/>
        </w:rPr>
        <w:t>NICEF</w:t>
      </w:r>
    </w:p>
    <w:p w14:paraId="5BF9EF66" w14:textId="066C7D22" w:rsidR="00B2516D" w:rsidRPr="00497C09" w:rsidRDefault="00B2516D" w:rsidP="00B2516D">
      <w:pPr>
        <w:spacing w:after="0" w:line="220" w:lineRule="atLeast"/>
        <w:ind w:left="360" w:hanging="360"/>
        <w:rPr>
          <w:rFonts w:ascii="Times New Roman" w:hAnsi="Times New Roman"/>
        </w:rPr>
      </w:pPr>
      <w:r w:rsidRPr="00497C09">
        <w:rPr>
          <w:rFonts w:ascii="Times New Roman" w:hAnsi="Times New Roman"/>
          <w:bCs/>
          <w:color w:val="002A6C"/>
          <w:sz w:val="36"/>
          <w:szCs w:val="36"/>
        </w:rPr>
        <w:t>United Nations Women</w:t>
      </w:r>
    </w:p>
    <w:p w14:paraId="31EB1813" w14:textId="77777777" w:rsidR="00EA6085" w:rsidRPr="00497C09" w:rsidRDefault="00EA6085" w:rsidP="00EA6085">
      <w:pPr>
        <w:spacing w:after="0" w:line="220" w:lineRule="atLeast"/>
        <w:rPr>
          <w:rFonts w:ascii="Times New Roman" w:hAnsi="Times New Roman"/>
        </w:rPr>
      </w:pPr>
    </w:p>
    <w:p w14:paraId="790903B1" w14:textId="77777777" w:rsidR="0013011A" w:rsidRPr="00497C09" w:rsidRDefault="0013011A" w:rsidP="00EA6085">
      <w:pPr>
        <w:spacing w:after="0" w:line="220" w:lineRule="atLeast"/>
        <w:rPr>
          <w:rFonts w:ascii="Times New Roman" w:hAnsi="Times New Roman"/>
        </w:rPr>
      </w:pPr>
    </w:p>
    <w:p w14:paraId="23075B9C" w14:textId="77777777" w:rsidR="00BA6381" w:rsidRPr="00497C09" w:rsidRDefault="00BA6381" w:rsidP="00EA6085">
      <w:pPr>
        <w:spacing w:after="0" w:line="220" w:lineRule="atLeast"/>
        <w:rPr>
          <w:rFonts w:ascii="Times New Roman" w:hAnsi="Times New Roman"/>
        </w:rPr>
      </w:pPr>
    </w:p>
    <w:p w14:paraId="6C5226D1" w14:textId="470A63FE" w:rsidR="00EA6085" w:rsidRPr="00497C09" w:rsidRDefault="00EA6085" w:rsidP="00EA6085">
      <w:pPr>
        <w:spacing w:after="0" w:line="220" w:lineRule="atLeast"/>
        <w:rPr>
          <w:rFonts w:ascii="Times New Roman" w:hAnsi="Times New Roman"/>
        </w:rPr>
      </w:pPr>
      <w:r w:rsidRPr="00497C09">
        <w:rPr>
          <w:rFonts w:ascii="Times New Roman" w:hAnsi="Times New Roman"/>
        </w:rPr>
        <w:t>Lawrence Robertson</w:t>
      </w:r>
    </w:p>
    <w:p w14:paraId="74AAD5B8" w14:textId="58D5FADD" w:rsidR="00053477" w:rsidRPr="00497C09" w:rsidRDefault="00053477" w:rsidP="00EA6085">
      <w:pPr>
        <w:spacing w:after="0" w:line="220" w:lineRule="atLeast"/>
        <w:rPr>
          <w:rFonts w:ascii="Times New Roman" w:hAnsi="Times New Roman"/>
        </w:rPr>
      </w:pPr>
      <w:r w:rsidRPr="00497C09">
        <w:rPr>
          <w:rFonts w:ascii="Times New Roman" w:hAnsi="Times New Roman"/>
        </w:rPr>
        <w:t>Jovidsho Juraev</w:t>
      </w:r>
    </w:p>
    <w:p w14:paraId="26A81424" w14:textId="3B25862E" w:rsidR="00090BAD" w:rsidRPr="00497C09" w:rsidRDefault="00720ABB" w:rsidP="00EA6085">
      <w:pPr>
        <w:spacing w:after="0" w:line="220" w:lineRule="atLeast"/>
        <w:rPr>
          <w:rFonts w:ascii="Times New Roman" w:hAnsi="Times New Roman"/>
        </w:rPr>
      </w:pPr>
      <w:r w:rsidRPr="00497C09">
        <w:rPr>
          <w:rFonts w:ascii="Times New Roman" w:hAnsi="Times New Roman"/>
        </w:rPr>
        <w:t>Independent Contractor</w:t>
      </w:r>
      <w:r w:rsidR="00BE30CD" w:rsidRPr="00497C09">
        <w:rPr>
          <w:rFonts w:ascii="Times New Roman" w:hAnsi="Times New Roman"/>
        </w:rPr>
        <w:t>s</w:t>
      </w:r>
      <w:r w:rsidRPr="00497C09">
        <w:rPr>
          <w:rFonts w:ascii="Times New Roman" w:hAnsi="Times New Roman"/>
        </w:rPr>
        <w:t>/</w:t>
      </w:r>
      <w:r w:rsidR="00D93619" w:rsidRPr="00497C09">
        <w:rPr>
          <w:rFonts w:ascii="Times New Roman" w:hAnsi="Times New Roman"/>
        </w:rPr>
        <w:t>Evaluator</w:t>
      </w:r>
      <w:r w:rsidR="00BE30CD" w:rsidRPr="00497C09">
        <w:rPr>
          <w:rFonts w:ascii="Times New Roman" w:hAnsi="Times New Roman"/>
        </w:rPr>
        <w:t>s</w:t>
      </w:r>
    </w:p>
    <w:p w14:paraId="1919786E" w14:textId="77777777" w:rsidR="00A53177" w:rsidRPr="00497C09" w:rsidRDefault="00A53177" w:rsidP="00EA6085">
      <w:pPr>
        <w:spacing w:after="0" w:line="220" w:lineRule="atLeast"/>
        <w:rPr>
          <w:rFonts w:ascii="Times New Roman" w:hAnsi="Times New Roman"/>
        </w:rPr>
      </w:pPr>
    </w:p>
    <w:p w14:paraId="012DD527" w14:textId="77777777" w:rsidR="00797D20" w:rsidRPr="00497C09" w:rsidRDefault="00797D20" w:rsidP="00797D20">
      <w:pPr>
        <w:spacing w:after="0" w:line="220" w:lineRule="atLeast"/>
        <w:rPr>
          <w:rFonts w:ascii="Times New Roman" w:hAnsi="Times New Roman"/>
        </w:rPr>
      </w:pPr>
    </w:p>
    <w:p w14:paraId="5656EDB1" w14:textId="77777777" w:rsidR="00797D20" w:rsidRPr="00497C09" w:rsidRDefault="00797D20" w:rsidP="00797D20">
      <w:pPr>
        <w:spacing w:after="0" w:line="220" w:lineRule="atLeast"/>
        <w:rPr>
          <w:rFonts w:ascii="Times New Roman" w:hAnsi="Times New Roman"/>
        </w:rPr>
      </w:pPr>
    </w:p>
    <w:p w14:paraId="5FE985CD" w14:textId="7C05DC8B" w:rsidR="00797D20" w:rsidRPr="00497C09" w:rsidRDefault="00A3767A" w:rsidP="00797D20">
      <w:pPr>
        <w:spacing w:after="0" w:line="220" w:lineRule="atLeast"/>
        <w:rPr>
          <w:rFonts w:ascii="Times New Roman" w:hAnsi="Times New Roman"/>
        </w:rPr>
      </w:pPr>
      <w:r w:rsidRPr="00497C09">
        <w:rPr>
          <w:rFonts w:ascii="Times New Roman" w:hAnsi="Times New Roman"/>
        </w:rPr>
        <w:t>2</w:t>
      </w:r>
      <w:r w:rsidR="00E7475F" w:rsidRPr="00497C09">
        <w:rPr>
          <w:rFonts w:ascii="Times New Roman" w:hAnsi="Times New Roman"/>
        </w:rPr>
        <w:t>6</w:t>
      </w:r>
      <w:r w:rsidR="00165190" w:rsidRPr="00497C09">
        <w:rPr>
          <w:rFonts w:ascii="Times New Roman" w:hAnsi="Times New Roman"/>
        </w:rPr>
        <w:t xml:space="preserve"> </w:t>
      </w:r>
      <w:r w:rsidR="00E7475F" w:rsidRPr="00497C09">
        <w:rPr>
          <w:rFonts w:ascii="Times New Roman" w:hAnsi="Times New Roman"/>
        </w:rPr>
        <w:t xml:space="preserve">June </w:t>
      </w:r>
      <w:r w:rsidR="000D2C1D" w:rsidRPr="00497C09">
        <w:rPr>
          <w:rFonts w:ascii="Times New Roman" w:hAnsi="Times New Roman"/>
        </w:rPr>
        <w:t>2022</w:t>
      </w:r>
    </w:p>
    <w:p w14:paraId="37055352" w14:textId="77777777" w:rsidR="0013011A" w:rsidRPr="00497C09" w:rsidRDefault="0013011A" w:rsidP="00797D20">
      <w:pPr>
        <w:rPr>
          <w:rFonts w:ascii="Times New Roman" w:hAnsi="Times New Roman"/>
          <w:caps/>
        </w:rPr>
      </w:pPr>
    </w:p>
    <w:p w14:paraId="625A3BF1" w14:textId="77777777" w:rsidR="0013011A" w:rsidRPr="00497C09" w:rsidRDefault="0013011A" w:rsidP="00797D20">
      <w:pPr>
        <w:rPr>
          <w:rFonts w:ascii="Times New Roman" w:hAnsi="Times New Roman"/>
          <w:caps/>
        </w:rPr>
      </w:pPr>
    </w:p>
    <w:p w14:paraId="3ABA6D82" w14:textId="77777777" w:rsidR="0013011A" w:rsidRPr="00497C09" w:rsidRDefault="0013011A" w:rsidP="00797D20">
      <w:pPr>
        <w:rPr>
          <w:rFonts w:ascii="Times New Roman" w:hAnsi="Times New Roman"/>
          <w:caps/>
        </w:rPr>
      </w:pPr>
    </w:p>
    <w:p w14:paraId="3A82F4D8" w14:textId="77777777" w:rsidR="00797D20" w:rsidRPr="00497C09" w:rsidRDefault="00797D20" w:rsidP="00797D20">
      <w:pPr>
        <w:spacing w:after="0" w:line="220" w:lineRule="atLeast"/>
        <w:rPr>
          <w:rFonts w:ascii="Times New Roman" w:hAnsi="Times New Roman"/>
        </w:rPr>
      </w:pPr>
    </w:p>
    <w:p w14:paraId="4CF7CD79" w14:textId="77777777" w:rsidR="00797D20" w:rsidRPr="00497C09" w:rsidRDefault="00797D20" w:rsidP="00797D20">
      <w:pPr>
        <w:spacing w:after="0" w:line="220" w:lineRule="atLeast"/>
        <w:rPr>
          <w:rFonts w:ascii="Times New Roman" w:hAnsi="Times New Roman"/>
        </w:rPr>
      </w:pPr>
    </w:p>
    <w:p w14:paraId="59926DFA" w14:textId="77777777" w:rsidR="00797D20" w:rsidRPr="00497C09" w:rsidRDefault="00797D20" w:rsidP="00797D20">
      <w:pPr>
        <w:spacing w:after="0" w:line="220" w:lineRule="atLeast"/>
        <w:rPr>
          <w:rFonts w:ascii="Times New Roman" w:hAnsi="Times New Roman"/>
        </w:rPr>
      </w:pPr>
      <w:r w:rsidRPr="00497C09">
        <w:rPr>
          <w:rFonts w:ascii="Times New Roman" w:hAnsi="Times New Roman"/>
        </w:rPr>
        <w:t>DI</w:t>
      </w:r>
      <w:r w:rsidR="00090BAD" w:rsidRPr="00497C09">
        <w:rPr>
          <w:rFonts w:ascii="Times New Roman" w:hAnsi="Times New Roman"/>
        </w:rPr>
        <w:t>S</w:t>
      </w:r>
      <w:r w:rsidR="009C5587" w:rsidRPr="00497C09">
        <w:rPr>
          <w:rFonts w:ascii="Times New Roman" w:hAnsi="Times New Roman"/>
        </w:rPr>
        <w:t>C</w:t>
      </w:r>
      <w:r w:rsidRPr="00497C09">
        <w:rPr>
          <w:rFonts w:ascii="Times New Roman" w:hAnsi="Times New Roman"/>
        </w:rPr>
        <w:t>LAIMER</w:t>
      </w:r>
    </w:p>
    <w:p w14:paraId="373938FF" w14:textId="22FD6814" w:rsidR="00797D20" w:rsidRPr="00497C09" w:rsidRDefault="00797D20" w:rsidP="00797D20">
      <w:pPr>
        <w:spacing w:after="0" w:line="220" w:lineRule="atLeast"/>
        <w:rPr>
          <w:rFonts w:ascii="Times New Roman" w:hAnsi="Times New Roman"/>
        </w:rPr>
        <w:sectPr w:rsidR="00797D20" w:rsidRPr="00497C09" w:rsidSect="00F15A0B">
          <w:footerReference w:type="default" r:id="rId11"/>
          <w:footerReference w:type="first" r:id="rId12"/>
          <w:pgSz w:w="12240" w:h="15840" w:code="1"/>
          <w:pgMar w:top="1350" w:right="1350" w:bottom="1134" w:left="1080" w:header="709" w:footer="0" w:gutter="0"/>
          <w:cols w:space="708"/>
          <w:titlePg/>
          <w:docGrid w:linePitch="360"/>
        </w:sectPr>
      </w:pPr>
      <w:r w:rsidRPr="00497C09">
        <w:rPr>
          <w:rFonts w:ascii="Times New Roman" w:hAnsi="Times New Roman"/>
        </w:rPr>
        <w:t>The authors</w:t>
      </w:r>
      <w:r w:rsidR="00CD7015" w:rsidRPr="00497C09">
        <w:rPr>
          <w:rFonts w:ascii="Times New Roman" w:hAnsi="Times New Roman"/>
        </w:rPr>
        <w:t>’</w:t>
      </w:r>
      <w:r w:rsidRPr="00497C09">
        <w:rPr>
          <w:rFonts w:ascii="Times New Roman" w:hAnsi="Times New Roman"/>
        </w:rPr>
        <w:t xml:space="preserve"> views expressed in this </w:t>
      </w:r>
      <w:r w:rsidR="007661DD" w:rsidRPr="00497C09">
        <w:rPr>
          <w:rFonts w:ascii="Times New Roman" w:hAnsi="Times New Roman"/>
        </w:rPr>
        <w:t>document</w:t>
      </w:r>
      <w:r w:rsidRPr="00497C09">
        <w:rPr>
          <w:rFonts w:ascii="Times New Roman" w:hAnsi="Times New Roman"/>
        </w:rPr>
        <w:t xml:space="preserve"> do not necessarily reflect the views of </w:t>
      </w:r>
      <w:r w:rsidR="008114F0" w:rsidRPr="00497C09">
        <w:rPr>
          <w:rFonts w:ascii="Times New Roman" w:hAnsi="Times New Roman"/>
        </w:rPr>
        <w:t>UND</w:t>
      </w:r>
      <w:r w:rsidR="00053477" w:rsidRPr="00497C09">
        <w:rPr>
          <w:rFonts w:ascii="Times New Roman" w:hAnsi="Times New Roman"/>
        </w:rPr>
        <w:t>P, UNICEF,</w:t>
      </w:r>
      <w:r w:rsidR="007661DD" w:rsidRPr="00497C09">
        <w:rPr>
          <w:rFonts w:ascii="Times New Roman" w:hAnsi="Times New Roman"/>
        </w:rPr>
        <w:t xml:space="preserve"> </w:t>
      </w:r>
      <w:r w:rsidR="00053477" w:rsidRPr="00497C09">
        <w:rPr>
          <w:rFonts w:ascii="Times New Roman" w:hAnsi="Times New Roman"/>
        </w:rPr>
        <w:t>UN Women</w:t>
      </w:r>
      <w:r w:rsidR="000C7355" w:rsidRPr="00497C09">
        <w:rPr>
          <w:rFonts w:ascii="Times New Roman" w:hAnsi="Times New Roman"/>
        </w:rPr>
        <w:t>, or the UN Resident Coordinator’s Office</w:t>
      </w:r>
      <w:r w:rsidR="0012090A" w:rsidRPr="00497C09">
        <w:rPr>
          <w:rFonts w:ascii="Times New Roman" w:hAnsi="Times New Roman"/>
        </w:rPr>
        <w:t>.</w:t>
      </w:r>
    </w:p>
    <w:bookmarkEnd w:id="0"/>
    <w:p w14:paraId="1DC02E47" w14:textId="77777777" w:rsidR="00EA6085" w:rsidRPr="00497C09" w:rsidRDefault="00EA6085" w:rsidP="001E3B83">
      <w:pPr>
        <w:pStyle w:val="TOC1"/>
      </w:pPr>
    </w:p>
    <w:bookmarkStart w:id="1" w:name="_Hlk102510893" w:displacedByCustomXml="next"/>
    <w:sdt>
      <w:sdtPr>
        <w:rPr>
          <w:rFonts w:ascii="Times New Roman" w:eastAsia="Calibri" w:hAnsi="Times New Roman" w:cs="Times New Roman"/>
          <w:color w:val="auto"/>
          <w:sz w:val="22"/>
          <w:szCs w:val="22"/>
        </w:rPr>
        <w:id w:val="-834301533"/>
        <w:docPartObj>
          <w:docPartGallery w:val="Table of Contents"/>
          <w:docPartUnique/>
        </w:docPartObj>
      </w:sdtPr>
      <w:sdtEndPr>
        <w:rPr>
          <w:b/>
          <w:bCs/>
        </w:rPr>
      </w:sdtEndPr>
      <w:sdtContent>
        <w:p w14:paraId="1089CB49" w14:textId="3AF9A57E" w:rsidR="0073182F" w:rsidRPr="00497C09" w:rsidRDefault="00E67399">
          <w:pPr>
            <w:pStyle w:val="TOCHeading"/>
            <w:rPr>
              <w:rFonts w:ascii="Times New Roman" w:hAnsi="Times New Roman" w:cs="Times New Roman"/>
            </w:rPr>
          </w:pPr>
          <w:r w:rsidRPr="00497C09">
            <w:rPr>
              <w:rFonts w:ascii="Times New Roman" w:hAnsi="Times New Roman" w:cs="Times New Roman"/>
            </w:rPr>
            <w:t xml:space="preserve">Table of </w:t>
          </w:r>
          <w:r w:rsidR="0073182F" w:rsidRPr="00497C09">
            <w:rPr>
              <w:rFonts w:ascii="Times New Roman" w:hAnsi="Times New Roman" w:cs="Times New Roman"/>
            </w:rPr>
            <w:t>Contents</w:t>
          </w:r>
        </w:p>
        <w:p w14:paraId="164EA63F" w14:textId="77777777" w:rsidR="00A3767A" w:rsidRPr="00497C09" w:rsidRDefault="00A3767A" w:rsidP="00A3767A">
          <w:pPr>
            <w:rPr>
              <w:rFonts w:ascii="Times New Roman" w:hAnsi="Times New Roman"/>
            </w:rPr>
          </w:pPr>
        </w:p>
        <w:p w14:paraId="7BB41988" w14:textId="34D18C59" w:rsidR="00E67399" w:rsidRPr="00497C09" w:rsidRDefault="00E67399" w:rsidP="001E3B83">
          <w:pPr>
            <w:pStyle w:val="TOC1"/>
          </w:pPr>
          <w:r w:rsidRPr="00497C09">
            <w:t xml:space="preserve">TABLE OF CONTENTS </w:t>
          </w:r>
          <w:r w:rsidR="00CD7DBD" w:rsidRPr="00497C09">
            <w:rPr>
              <w:webHidden/>
            </w:rPr>
            <w:tab/>
            <w:t>ii</w:t>
          </w:r>
        </w:p>
        <w:p w14:paraId="5D510526" w14:textId="7A839320" w:rsidR="00D1728F" w:rsidRPr="00497C09" w:rsidRDefault="0073182F">
          <w:pPr>
            <w:pStyle w:val="TOC1"/>
            <w:rPr>
              <w:rFonts w:eastAsiaTheme="minorEastAsia"/>
              <w:b w:val="0"/>
              <w:noProof/>
              <w:sz w:val="22"/>
              <w:szCs w:val="22"/>
            </w:rPr>
          </w:pPr>
          <w:r w:rsidRPr="00497C09">
            <w:fldChar w:fldCharType="begin"/>
          </w:r>
          <w:r w:rsidRPr="00497C09">
            <w:instrText xml:space="preserve"> TOC \o "1-3" \h \z \u </w:instrText>
          </w:r>
          <w:r w:rsidRPr="00497C09">
            <w:fldChar w:fldCharType="separate"/>
          </w:r>
          <w:hyperlink w:anchor="_Toc107428689" w:history="1">
            <w:r w:rsidR="00D1728F" w:rsidRPr="00497C09">
              <w:rPr>
                <w:rStyle w:val="Hyperlink"/>
                <w:caps/>
                <w:noProof/>
              </w:rPr>
              <w:t>executive summary</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_Toc107428689 \h </w:instrText>
            </w:r>
            <w:r w:rsidR="00D1728F" w:rsidRPr="00497C09">
              <w:rPr>
                <w:noProof/>
                <w:webHidden/>
              </w:rPr>
            </w:r>
            <w:r w:rsidR="00D1728F" w:rsidRPr="00497C09">
              <w:rPr>
                <w:noProof/>
                <w:webHidden/>
              </w:rPr>
              <w:fldChar w:fldCharType="separate"/>
            </w:r>
            <w:r w:rsidR="00D1728F" w:rsidRPr="00497C09">
              <w:rPr>
                <w:noProof/>
                <w:webHidden/>
              </w:rPr>
              <w:t>iii</w:t>
            </w:r>
            <w:r w:rsidR="00D1728F" w:rsidRPr="00497C09">
              <w:rPr>
                <w:noProof/>
                <w:webHidden/>
              </w:rPr>
              <w:fldChar w:fldCharType="end"/>
            </w:r>
          </w:hyperlink>
        </w:p>
        <w:p w14:paraId="083F6C75" w14:textId="4B1631F5" w:rsidR="00D1728F" w:rsidRPr="00497C09" w:rsidRDefault="0022305B">
          <w:pPr>
            <w:pStyle w:val="TOC1"/>
            <w:rPr>
              <w:rFonts w:eastAsiaTheme="minorEastAsia"/>
              <w:b w:val="0"/>
              <w:noProof/>
              <w:sz w:val="22"/>
              <w:szCs w:val="22"/>
            </w:rPr>
          </w:pPr>
          <w:hyperlink w:anchor="_Toc107428690" w:history="1">
            <w:r w:rsidR="00D1728F" w:rsidRPr="00497C09">
              <w:rPr>
                <w:rStyle w:val="Hyperlink"/>
                <w:caps/>
                <w:noProof/>
              </w:rPr>
              <w:t>list of Acronyms and abbreviations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_Toc107428690 \h </w:instrText>
            </w:r>
            <w:r w:rsidR="00D1728F" w:rsidRPr="00497C09">
              <w:rPr>
                <w:noProof/>
                <w:webHidden/>
              </w:rPr>
            </w:r>
            <w:r w:rsidR="00D1728F" w:rsidRPr="00497C09">
              <w:rPr>
                <w:noProof/>
                <w:webHidden/>
              </w:rPr>
              <w:fldChar w:fldCharType="separate"/>
            </w:r>
            <w:r w:rsidR="00D1728F" w:rsidRPr="00497C09">
              <w:rPr>
                <w:noProof/>
                <w:webHidden/>
              </w:rPr>
              <w:t>vii</w:t>
            </w:r>
            <w:r w:rsidR="00D1728F" w:rsidRPr="00497C09">
              <w:rPr>
                <w:noProof/>
                <w:webHidden/>
              </w:rPr>
              <w:fldChar w:fldCharType="end"/>
            </w:r>
          </w:hyperlink>
        </w:p>
        <w:p w14:paraId="04307C54" w14:textId="13A749F3" w:rsidR="00D1728F" w:rsidRPr="00497C09" w:rsidRDefault="0022305B">
          <w:pPr>
            <w:pStyle w:val="TOC1"/>
            <w:tabs>
              <w:tab w:val="left" w:pos="880"/>
            </w:tabs>
            <w:rPr>
              <w:rFonts w:eastAsiaTheme="minorEastAsia"/>
              <w:b w:val="0"/>
              <w:noProof/>
              <w:sz w:val="22"/>
              <w:szCs w:val="22"/>
            </w:rPr>
          </w:pPr>
          <w:hyperlink w:anchor="_Toc107428691" w:history="1">
            <w:r w:rsidR="00D1728F" w:rsidRPr="00497C09">
              <w:rPr>
                <w:rStyle w:val="Hyperlink"/>
                <w:noProof/>
              </w:rPr>
              <w:t>1.</w:t>
            </w:r>
            <w:r w:rsidR="00D1728F" w:rsidRPr="00497C09">
              <w:rPr>
                <w:rFonts w:eastAsiaTheme="minorEastAsia"/>
                <w:b w:val="0"/>
                <w:noProof/>
                <w:sz w:val="22"/>
                <w:szCs w:val="22"/>
              </w:rPr>
              <w:tab/>
            </w:r>
            <w:r w:rsidR="00D1728F" w:rsidRPr="00497C09">
              <w:rPr>
                <w:rStyle w:val="Hyperlink"/>
                <w:noProof/>
              </w:rPr>
              <w:t>INTRODUCTION: BACKGROUND AND PURPOSE OF THE EVALUATION</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_Toc107428691 \h </w:instrText>
            </w:r>
            <w:r w:rsidR="00D1728F" w:rsidRPr="00497C09">
              <w:rPr>
                <w:noProof/>
                <w:webHidden/>
              </w:rPr>
            </w:r>
            <w:r w:rsidR="00D1728F" w:rsidRPr="00497C09">
              <w:rPr>
                <w:noProof/>
                <w:webHidden/>
              </w:rPr>
              <w:fldChar w:fldCharType="separate"/>
            </w:r>
            <w:r w:rsidR="00D1728F" w:rsidRPr="00497C09">
              <w:rPr>
                <w:noProof/>
                <w:webHidden/>
              </w:rPr>
              <w:t>1</w:t>
            </w:r>
            <w:r w:rsidR="00D1728F" w:rsidRPr="00497C09">
              <w:rPr>
                <w:noProof/>
                <w:webHidden/>
              </w:rPr>
              <w:fldChar w:fldCharType="end"/>
            </w:r>
          </w:hyperlink>
        </w:p>
        <w:p w14:paraId="531E625B" w14:textId="08F42EC1" w:rsidR="00D1728F" w:rsidRPr="00497C09" w:rsidRDefault="0022305B">
          <w:pPr>
            <w:pStyle w:val="TOC1"/>
            <w:tabs>
              <w:tab w:val="left" w:pos="880"/>
            </w:tabs>
            <w:rPr>
              <w:rFonts w:eastAsiaTheme="minorEastAsia"/>
              <w:b w:val="0"/>
              <w:noProof/>
              <w:sz w:val="22"/>
              <w:szCs w:val="22"/>
            </w:rPr>
          </w:pPr>
          <w:hyperlink w:anchor="_Toc107428692" w:history="1">
            <w:r w:rsidR="00D1728F" w:rsidRPr="00497C09">
              <w:rPr>
                <w:rStyle w:val="Hyperlink"/>
                <w:noProof/>
              </w:rPr>
              <w:t>2.</w:t>
            </w:r>
            <w:r w:rsidR="00D1728F" w:rsidRPr="00497C09">
              <w:rPr>
                <w:rFonts w:eastAsiaTheme="minorEastAsia"/>
                <w:b w:val="0"/>
                <w:noProof/>
                <w:sz w:val="22"/>
                <w:szCs w:val="22"/>
              </w:rPr>
              <w:tab/>
            </w:r>
            <w:r w:rsidR="00D1728F" w:rsidRPr="00497C09">
              <w:rPr>
                <w:rStyle w:val="Hyperlink"/>
                <w:noProof/>
              </w:rPr>
              <w:t>POLITICAL AND DEVELOPMENT CONTEXT FOR THE PROJECT</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_Toc107428692 \h </w:instrText>
            </w:r>
            <w:r w:rsidR="00D1728F" w:rsidRPr="00497C09">
              <w:rPr>
                <w:noProof/>
                <w:webHidden/>
              </w:rPr>
            </w:r>
            <w:r w:rsidR="00D1728F" w:rsidRPr="00497C09">
              <w:rPr>
                <w:noProof/>
                <w:webHidden/>
              </w:rPr>
              <w:fldChar w:fldCharType="separate"/>
            </w:r>
            <w:r w:rsidR="00D1728F" w:rsidRPr="00497C09">
              <w:rPr>
                <w:noProof/>
                <w:webHidden/>
              </w:rPr>
              <w:t>2</w:t>
            </w:r>
            <w:r w:rsidR="00D1728F" w:rsidRPr="00497C09">
              <w:rPr>
                <w:noProof/>
                <w:webHidden/>
              </w:rPr>
              <w:fldChar w:fldCharType="end"/>
            </w:r>
          </w:hyperlink>
        </w:p>
        <w:p w14:paraId="4FB00D9B" w14:textId="1A76C3DA" w:rsidR="00D1728F" w:rsidRPr="00497C09" w:rsidRDefault="0022305B">
          <w:pPr>
            <w:pStyle w:val="TOC1"/>
            <w:tabs>
              <w:tab w:val="left" w:pos="880"/>
            </w:tabs>
            <w:rPr>
              <w:rFonts w:eastAsiaTheme="minorEastAsia"/>
              <w:b w:val="0"/>
              <w:noProof/>
              <w:sz w:val="22"/>
              <w:szCs w:val="22"/>
            </w:rPr>
          </w:pPr>
          <w:hyperlink w:anchor="_Toc107428693" w:history="1">
            <w:r w:rsidR="00D1728F" w:rsidRPr="00497C09">
              <w:rPr>
                <w:rStyle w:val="Hyperlink"/>
                <w:noProof/>
              </w:rPr>
              <w:t>3.</w:t>
            </w:r>
            <w:r w:rsidR="00D1728F" w:rsidRPr="00497C09">
              <w:rPr>
                <w:rFonts w:eastAsiaTheme="minorEastAsia"/>
                <w:b w:val="0"/>
                <w:noProof/>
                <w:sz w:val="22"/>
                <w:szCs w:val="22"/>
              </w:rPr>
              <w:tab/>
            </w:r>
            <w:r w:rsidR="00D1728F" w:rsidRPr="00497C09">
              <w:rPr>
                <w:rStyle w:val="Hyperlink"/>
                <w:noProof/>
              </w:rPr>
              <w:t>DESCRIPTION OF THE EMPOWERING YOUTH FOR A PEACEFUL TAJIKISTAN PROJECT</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_Toc107428693 \h </w:instrText>
            </w:r>
            <w:r w:rsidR="00D1728F" w:rsidRPr="00497C09">
              <w:rPr>
                <w:noProof/>
                <w:webHidden/>
              </w:rPr>
            </w:r>
            <w:r w:rsidR="00D1728F" w:rsidRPr="00497C09">
              <w:rPr>
                <w:noProof/>
                <w:webHidden/>
              </w:rPr>
              <w:fldChar w:fldCharType="separate"/>
            </w:r>
            <w:r w:rsidR="00D1728F" w:rsidRPr="00497C09">
              <w:rPr>
                <w:noProof/>
                <w:webHidden/>
              </w:rPr>
              <w:t>4</w:t>
            </w:r>
            <w:r w:rsidR="00D1728F" w:rsidRPr="00497C09">
              <w:rPr>
                <w:noProof/>
                <w:webHidden/>
              </w:rPr>
              <w:fldChar w:fldCharType="end"/>
            </w:r>
          </w:hyperlink>
        </w:p>
        <w:p w14:paraId="3006D744" w14:textId="0B1B64D2" w:rsidR="00D1728F" w:rsidRPr="00497C09" w:rsidRDefault="0022305B">
          <w:pPr>
            <w:pStyle w:val="TOC1"/>
            <w:tabs>
              <w:tab w:val="left" w:pos="880"/>
            </w:tabs>
            <w:rPr>
              <w:rFonts w:eastAsiaTheme="minorEastAsia"/>
              <w:b w:val="0"/>
              <w:noProof/>
              <w:sz w:val="22"/>
              <w:szCs w:val="22"/>
            </w:rPr>
          </w:pPr>
          <w:hyperlink w:anchor="_Toc107428694" w:history="1">
            <w:r w:rsidR="00D1728F" w:rsidRPr="00497C09">
              <w:rPr>
                <w:rStyle w:val="Hyperlink"/>
                <w:noProof/>
              </w:rPr>
              <w:t>4.</w:t>
            </w:r>
            <w:r w:rsidR="00D1728F" w:rsidRPr="00497C09">
              <w:rPr>
                <w:rFonts w:eastAsiaTheme="minorEastAsia"/>
                <w:b w:val="0"/>
                <w:noProof/>
                <w:sz w:val="22"/>
                <w:szCs w:val="22"/>
              </w:rPr>
              <w:tab/>
            </w:r>
            <w:r w:rsidR="00D1728F" w:rsidRPr="00497C09">
              <w:rPr>
                <w:rStyle w:val="Hyperlink"/>
                <w:noProof/>
              </w:rPr>
              <w:t>EVALUATION METHODS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_Toc107428694 \h </w:instrText>
            </w:r>
            <w:r w:rsidR="00D1728F" w:rsidRPr="00497C09">
              <w:rPr>
                <w:noProof/>
                <w:webHidden/>
              </w:rPr>
            </w:r>
            <w:r w:rsidR="00D1728F" w:rsidRPr="00497C09">
              <w:rPr>
                <w:noProof/>
                <w:webHidden/>
              </w:rPr>
              <w:fldChar w:fldCharType="separate"/>
            </w:r>
            <w:r w:rsidR="00D1728F" w:rsidRPr="00497C09">
              <w:rPr>
                <w:noProof/>
                <w:webHidden/>
              </w:rPr>
              <w:t>7</w:t>
            </w:r>
            <w:r w:rsidR="00D1728F" w:rsidRPr="00497C09">
              <w:rPr>
                <w:noProof/>
                <w:webHidden/>
              </w:rPr>
              <w:fldChar w:fldCharType="end"/>
            </w:r>
          </w:hyperlink>
        </w:p>
        <w:p w14:paraId="117D0B05" w14:textId="73B3EB61" w:rsidR="00D1728F" w:rsidRPr="00497C09" w:rsidRDefault="0022305B">
          <w:pPr>
            <w:pStyle w:val="TOC1"/>
            <w:tabs>
              <w:tab w:val="left" w:pos="880"/>
            </w:tabs>
            <w:rPr>
              <w:rFonts w:eastAsiaTheme="minorEastAsia"/>
              <w:b w:val="0"/>
              <w:noProof/>
              <w:sz w:val="22"/>
              <w:szCs w:val="22"/>
            </w:rPr>
          </w:pPr>
          <w:hyperlink w:anchor="_Toc107428695" w:history="1">
            <w:r w:rsidR="00D1728F" w:rsidRPr="00497C09">
              <w:rPr>
                <w:rStyle w:val="Hyperlink"/>
                <w:noProof/>
              </w:rPr>
              <w:t>5.</w:t>
            </w:r>
            <w:r w:rsidR="00D1728F" w:rsidRPr="00497C09">
              <w:rPr>
                <w:rFonts w:eastAsiaTheme="minorEastAsia"/>
                <w:b w:val="0"/>
                <w:noProof/>
                <w:sz w:val="22"/>
                <w:szCs w:val="22"/>
              </w:rPr>
              <w:tab/>
            </w:r>
            <w:r w:rsidR="00D1728F" w:rsidRPr="00497C09">
              <w:rPr>
                <w:rStyle w:val="Hyperlink"/>
                <w:noProof/>
              </w:rPr>
              <w:t>KEY FINDINGS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_Toc107428695 \h </w:instrText>
            </w:r>
            <w:r w:rsidR="00D1728F" w:rsidRPr="00497C09">
              <w:rPr>
                <w:noProof/>
                <w:webHidden/>
              </w:rPr>
            </w:r>
            <w:r w:rsidR="00D1728F" w:rsidRPr="00497C09">
              <w:rPr>
                <w:noProof/>
                <w:webHidden/>
              </w:rPr>
              <w:fldChar w:fldCharType="separate"/>
            </w:r>
            <w:r w:rsidR="00D1728F" w:rsidRPr="00497C09">
              <w:rPr>
                <w:noProof/>
                <w:webHidden/>
              </w:rPr>
              <w:t>10</w:t>
            </w:r>
            <w:r w:rsidR="00D1728F" w:rsidRPr="00497C09">
              <w:rPr>
                <w:noProof/>
                <w:webHidden/>
              </w:rPr>
              <w:fldChar w:fldCharType="end"/>
            </w:r>
          </w:hyperlink>
        </w:p>
        <w:p w14:paraId="051C84F4" w14:textId="0DCE5A7A" w:rsidR="00D1728F" w:rsidRPr="00497C09" w:rsidRDefault="0022305B">
          <w:pPr>
            <w:pStyle w:val="TOC3"/>
            <w:tabs>
              <w:tab w:val="right" w:leader="dot" w:pos="9350"/>
            </w:tabs>
            <w:rPr>
              <w:rFonts w:ascii="Times New Roman" w:eastAsiaTheme="minorEastAsia" w:hAnsi="Times New Roman"/>
              <w:noProof/>
            </w:rPr>
          </w:pPr>
          <w:hyperlink w:anchor="_Toc107428696" w:history="1">
            <w:r w:rsidR="00D1728F" w:rsidRPr="00497C09">
              <w:rPr>
                <w:rStyle w:val="Hyperlink"/>
                <w:rFonts w:ascii="Times New Roman" w:eastAsiaTheme="majorEastAsia" w:hAnsi="Times New Roman"/>
                <w:b/>
                <w:i/>
                <w:noProof/>
              </w:rPr>
              <w:t>RELEVANCE</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_Toc107428696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10</w:t>
            </w:r>
            <w:r w:rsidR="00D1728F" w:rsidRPr="00497C09">
              <w:rPr>
                <w:rFonts w:ascii="Times New Roman" w:hAnsi="Times New Roman"/>
                <w:noProof/>
                <w:webHidden/>
              </w:rPr>
              <w:fldChar w:fldCharType="end"/>
            </w:r>
          </w:hyperlink>
        </w:p>
        <w:p w14:paraId="322538B8" w14:textId="42B1ED01" w:rsidR="00D1728F" w:rsidRPr="00497C09" w:rsidRDefault="0022305B">
          <w:pPr>
            <w:pStyle w:val="TOC3"/>
            <w:tabs>
              <w:tab w:val="right" w:leader="dot" w:pos="9350"/>
            </w:tabs>
            <w:rPr>
              <w:rFonts w:ascii="Times New Roman" w:eastAsiaTheme="minorEastAsia" w:hAnsi="Times New Roman"/>
              <w:noProof/>
            </w:rPr>
          </w:pPr>
          <w:hyperlink w:anchor="_Toc107428697" w:history="1">
            <w:r w:rsidR="00D1728F" w:rsidRPr="00497C09">
              <w:rPr>
                <w:rStyle w:val="Hyperlink"/>
                <w:rFonts w:ascii="Times New Roman" w:eastAsiaTheme="majorEastAsia" w:hAnsi="Times New Roman"/>
                <w:b/>
                <w:i/>
                <w:noProof/>
              </w:rPr>
              <w:t>COHERENCE</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_Toc107428697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12</w:t>
            </w:r>
            <w:r w:rsidR="00D1728F" w:rsidRPr="00497C09">
              <w:rPr>
                <w:rFonts w:ascii="Times New Roman" w:hAnsi="Times New Roman"/>
                <w:noProof/>
                <w:webHidden/>
              </w:rPr>
              <w:fldChar w:fldCharType="end"/>
            </w:r>
          </w:hyperlink>
        </w:p>
        <w:p w14:paraId="58FDA789" w14:textId="7BED444C" w:rsidR="00D1728F" w:rsidRPr="00497C09" w:rsidRDefault="0022305B">
          <w:pPr>
            <w:pStyle w:val="TOC3"/>
            <w:tabs>
              <w:tab w:val="right" w:leader="dot" w:pos="9350"/>
            </w:tabs>
            <w:rPr>
              <w:rFonts w:ascii="Times New Roman" w:eastAsiaTheme="minorEastAsia" w:hAnsi="Times New Roman"/>
              <w:noProof/>
            </w:rPr>
          </w:pPr>
          <w:hyperlink w:anchor="_Toc107428698" w:history="1">
            <w:r w:rsidR="00D1728F" w:rsidRPr="00497C09">
              <w:rPr>
                <w:rStyle w:val="Hyperlink"/>
                <w:rFonts w:ascii="Times New Roman" w:eastAsiaTheme="majorEastAsia" w:hAnsi="Times New Roman"/>
                <w:b/>
                <w:i/>
                <w:noProof/>
              </w:rPr>
              <w:t>EFFECTIVENESS</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_Toc107428698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13</w:t>
            </w:r>
            <w:r w:rsidR="00D1728F" w:rsidRPr="00497C09">
              <w:rPr>
                <w:rFonts w:ascii="Times New Roman" w:hAnsi="Times New Roman"/>
                <w:noProof/>
                <w:webHidden/>
              </w:rPr>
              <w:fldChar w:fldCharType="end"/>
            </w:r>
          </w:hyperlink>
        </w:p>
        <w:p w14:paraId="1611118F" w14:textId="63E3ECD3" w:rsidR="00D1728F" w:rsidRPr="00497C09" w:rsidRDefault="0022305B">
          <w:pPr>
            <w:pStyle w:val="TOC3"/>
            <w:tabs>
              <w:tab w:val="right" w:leader="dot" w:pos="9350"/>
            </w:tabs>
            <w:rPr>
              <w:rFonts w:ascii="Times New Roman" w:eastAsiaTheme="minorEastAsia" w:hAnsi="Times New Roman"/>
              <w:noProof/>
            </w:rPr>
          </w:pPr>
          <w:hyperlink w:anchor="_Toc107428699" w:history="1">
            <w:r w:rsidR="00D1728F" w:rsidRPr="00497C09">
              <w:rPr>
                <w:rStyle w:val="Hyperlink"/>
                <w:rFonts w:ascii="Times New Roman" w:eastAsiaTheme="majorEastAsia" w:hAnsi="Times New Roman"/>
                <w:b/>
                <w:i/>
                <w:noProof/>
              </w:rPr>
              <w:t>EFFICIENCY</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_Toc107428699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16</w:t>
            </w:r>
            <w:r w:rsidR="00D1728F" w:rsidRPr="00497C09">
              <w:rPr>
                <w:rFonts w:ascii="Times New Roman" w:hAnsi="Times New Roman"/>
                <w:noProof/>
                <w:webHidden/>
              </w:rPr>
              <w:fldChar w:fldCharType="end"/>
            </w:r>
          </w:hyperlink>
        </w:p>
        <w:p w14:paraId="27DB45CF" w14:textId="3777056E" w:rsidR="00D1728F" w:rsidRPr="00497C09" w:rsidRDefault="0022305B">
          <w:pPr>
            <w:pStyle w:val="TOC3"/>
            <w:tabs>
              <w:tab w:val="right" w:leader="dot" w:pos="9350"/>
            </w:tabs>
            <w:rPr>
              <w:rFonts w:ascii="Times New Roman" w:eastAsiaTheme="minorEastAsia" w:hAnsi="Times New Roman"/>
              <w:noProof/>
            </w:rPr>
          </w:pPr>
          <w:hyperlink w:anchor="_Toc107428700" w:history="1">
            <w:r w:rsidR="00D1728F" w:rsidRPr="00497C09">
              <w:rPr>
                <w:rStyle w:val="Hyperlink"/>
                <w:rFonts w:ascii="Times New Roman" w:eastAsiaTheme="majorEastAsia" w:hAnsi="Times New Roman"/>
                <w:b/>
                <w:i/>
                <w:noProof/>
              </w:rPr>
              <w:t>SUSTAINABILITY</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_Toc107428700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17</w:t>
            </w:r>
            <w:r w:rsidR="00D1728F" w:rsidRPr="00497C09">
              <w:rPr>
                <w:rFonts w:ascii="Times New Roman" w:hAnsi="Times New Roman"/>
                <w:noProof/>
                <w:webHidden/>
              </w:rPr>
              <w:fldChar w:fldCharType="end"/>
            </w:r>
          </w:hyperlink>
        </w:p>
        <w:p w14:paraId="2211EC25" w14:textId="4FABDD50" w:rsidR="00D1728F" w:rsidRPr="00497C09" w:rsidRDefault="0022305B">
          <w:pPr>
            <w:pStyle w:val="TOC3"/>
            <w:tabs>
              <w:tab w:val="right" w:leader="dot" w:pos="9350"/>
            </w:tabs>
            <w:rPr>
              <w:rFonts w:ascii="Times New Roman" w:eastAsiaTheme="minorEastAsia" w:hAnsi="Times New Roman"/>
              <w:noProof/>
            </w:rPr>
          </w:pPr>
          <w:hyperlink w:anchor="_Toc107428701" w:history="1">
            <w:r w:rsidR="00D1728F" w:rsidRPr="00497C09">
              <w:rPr>
                <w:rStyle w:val="Hyperlink"/>
                <w:rFonts w:ascii="Times New Roman" w:eastAsiaTheme="majorEastAsia" w:hAnsi="Times New Roman"/>
                <w:b/>
                <w:i/>
                <w:noProof/>
              </w:rPr>
              <w:t>PARTNERSHIPS</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_Toc107428701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17</w:t>
            </w:r>
            <w:r w:rsidR="00D1728F" w:rsidRPr="00497C09">
              <w:rPr>
                <w:rFonts w:ascii="Times New Roman" w:hAnsi="Times New Roman"/>
                <w:noProof/>
                <w:webHidden/>
              </w:rPr>
              <w:fldChar w:fldCharType="end"/>
            </w:r>
          </w:hyperlink>
        </w:p>
        <w:p w14:paraId="249D0808" w14:textId="4A0A176E" w:rsidR="00D1728F" w:rsidRPr="00497C09" w:rsidRDefault="0022305B">
          <w:pPr>
            <w:pStyle w:val="TOC3"/>
            <w:tabs>
              <w:tab w:val="right" w:leader="dot" w:pos="9350"/>
            </w:tabs>
            <w:rPr>
              <w:rFonts w:ascii="Times New Roman" w:eastAsiaTheme="minorEastAsia" w:hAnsi="Times New Roman"/>
              <w:noProof/>
            </w:rPr>
          </w:pPr>
          <w:hyperlink w:anchor="_Toc107428702" w:history="1">
            <w:r w:rsidR="00D1728F" w:rsidRPr="00497C09">
              <w:rPr>
                <w:rStyle w:val="Hyperlink"/>
                <w:rFonts w:ascii="Times New Roman" w:eastAsiaTheme="majorEastAsia" w:hAnsi="Times New Roman"/>
                <w:b/>
                <w:i/>
                <w:noProof/>
              </w:rPr>
              <w:t>HUMAN RIGHTS</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_Toc107428702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18</w:t>
            </w:r>
            <w:r w:rsidR="00D1728F" w:rsidRPr="00497C09">
              <w:rPr>
                <w:rFonts w:ascii="Times New Roman" w:hAnsi="Times New Roman"/>
                <w:noProof/>
                <w:webHidden/>
              </w:rPr>
              <w:fldChar w:fldCharType="end"/>
            </w:r>
          </w:hyperlink>
        </w:p>
        <w:p w14:paraId="3749E469" w14:textId="2483E518" w:rsidR="00D1728F" w:rsidRPr="00497C09" w:rsidRDefault="0022305B">
          <w:pPr>
            <w:pStyle w:val="TOC3"/>
            <w:tabs>
              <w:tab w:val="right" w:leader="dot" w:pos="9350"/>
            </w:tabs>
            <w:rPr>
              <w:rFonts w:ascii="Times New Roman" w:eastAsiaTheme="minorEastAsia" w:hAnsi="Times New Roman"/>
              <w:noProof/>
            </w:rPr>
          </w:pPr>
          <w:hyperlink w:anchor="_Toc107428703" w:history="1">
            <w:r w:rsidR="00D1728F" w:rsidRPr="00497C09">
              <w:rPr>
                <w:rStyle w:val="Hyperlink"/>
                <w:rFonts w:ascii="Times New Roman" w:eastAsiaTheme="majorEastAsia" w:hAnsi="Times New Roman"/>
                <w:b/>
                <w:i/>
                <w:noProof/>
              </w:rPr>
              <w:t>GENDER EQUALITY</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_Toc107428703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19</w:t>
            </w:r>
            <w:r w:rsidR="00D1728F" w:rsidRPr="00497C09">
              <w:rPr>
                <w:rFonts w:ascii="Times New Roman" w:hAnsi="Times New Roman"/>
                <w:noProof/>
                <w:webHidden/>
              </w:rPr>
              <w:fldChar w:fldCharType="end"/>
            </w:r>
          </w:hyperlink>
        </w:p>
        <w:p w14:paraId="28CC7141" w14:textId="3D157E53" w:rsidR="00D1728F" w:rsidRPr="00497C09" w:rsidRDefault="0022305B">
          <w:pPr>
            <w:pStyle w:val="TOC3"/>
            <w:tabs>
              <w:tab w:val="right" w:leader="dot" w:pos="9350"/>
            </w:tabs>
            <w:rPr>
              <w:rFonts w:ascii="Times New Roman" w:eastAsiaTheme="minorEastAsia" w:hAnsi="Times New Roman"/>
              <w:noProof/>
            </w:rPr>
          </w:pPr>
          <w:hyperlink w:anchor="_Toc107428704" w:history="1">
            <w:r w:rsidR="00D1728F" w:rsidRPr="00497C09">
              <w:rPr>
                <w:rStyle w:val="Hyperlink"/>
                <w:rFonts w:ascii="Times New Roman" w:eastAsiaTheme="majorEastAsia" w:hAnsi="Times New Roman"/>
                <w:b/>
                <w:i/>
                <w:noProof/>
              </w:rPr>
              <w:t>CONFLICT SENSITIVITY</w:t>
            </w:r>
            <w:r w:rsidR="00D1728F" w:rsidRPr="00497C09">
              <w:rPr>
                <w:rFonts w:ascii="Times New Roman" w:hAnsi="Times New Roman"/>
                <w:noProof/>
                <w:webHidden/>
              </w:rPr>
              <w:tab/>
            </w:r>
            <w:r w:rsidR="00D1728F" w:rsidRPr="00497C09">
              <w:rPr>
                <w:rFonts w:ascii="Times New Roman" w:hAnsi="Times New Roman"/>
                <w:noProof/>
                <w:webHidden/>
              </w:rPr>
              <w:fldChar w:fldCharType="begin"/>
            </w:r>
            <w:r w:rsidR="00D1728F" w:rsidRPr="00497C09">
              <w:rPr>
                <w:rFonts w:ascii="Times New Roman" w:hAnsi="Times New Roman"/>
                <w:noProof/>
                <w:webHidden/>
              </w:rPr>
              <w:instrText xml:space="preserve"> PAGEREF _Toc107428704 \h </w:instrText>
            </w:r>
            <w:r w:rsidR="00D1728F" w:rsidRPr="00497C09">
              <w:rPr>
                <w:rFonts w:ascii="Times New Roman" w:hAnsi="Times New Roman"/>
                <w:noProof/>
                <w:webHidden/>
              </w:rPr>
            </w:r>
            <w:r w:rsidR="00D1728F" w:rsidRPr="00497C09">
              <w:rPr>
                <w:rFonts w:ascii="Times New Roman" w:hAnsi="Times New Roman"/>
                <w:noProof/>
                <w:webHidden/>
              </w:rPr>
              <w:fldChar w:fldCharType="separate"/>
            </w:r>
            <w:r w:rsidR="00D1728F" w:rsidRPr="00497C09">
              <w:rPr>
                <w:rFonts w:ascii="Times New Roman" w:hAnsi="Times New Roman"/>
                <w:noProof/>
                <w:webHidden/>
              </w:rPr>
              <w:t>20</w:t>
            </w:r>
            <w:r w:rsidR="00D1728F" w:rsidRPr="00497C09">
              <w:rPr>
                <w:rFonts w:ascii="Times New Roman" w:hAnsi="Times New Roman"/>
                <w:noProof/>
                <w:webHidden/>
              </w:rPr>
              <w:fldChar w:fldCharType="end"/>
            </w:r>
          </w:hyperlink>
        </w:p>
        <w:p w14:paraId="46218DAD" w14:textId="64D2318B" w:rsidR="00D1728F" w:rsidRPr="00497C09" w:rsidRDefault="0022305B">
          <w:pPr>
            <w:pStyle w:val="TOC1"/>
            <w:tabs>
              <w:tab w:val="left" w:pos="880"/>
            </w:tabs>
            <w:rPr>
              <w:rFonts w:eastAsiaTheme="minorEastAsia"/>
              <w:b w:val="0"/>
              <w:noProof/>
              <w:sz w:val="22"/>
              <w:szCs w:val="22"/>
            </w:rPr>
          </w:pPr>
          <w:hyperlink w:anchor="_Toc107428705" w:history="1">
            <w:r w:rsidR="00D1728F" w:rsidRPr="00497C09">
              <w:rPr>
                <w:rStyle w:val="Hyperlink"/>
                <w:noProof/>
              </w:rPr>
              <w:t>6.</w:t>
            </w:r>
            <w:r w:rsidR="00D1728F" w:rsidRPr="00497C09">
              <w:rPr>
                <w:rFonts w:eastAsiaTheme="minorEastAsia"/>
                <w:b w:val="0"/>
                <w:noProof/>
                <w:sz w:val="22"/>
                <w:szCs w:val="22"/>
              </w:rPr>
              <w:tab/>
            </w:r>
            <w:r w:rsidR="00D1728F" w:rsidRPr="00497C09">
              <w:rPr>
                <w:rStyle w:val="Hyperlink"/>
                <w:noProof/>
              </w:rPr>
              <w:t>CONCLUSIONS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_Toc107428705 \h </w:instrText>
            </w:r>
            <w:r w:rsidR="00D1728F" w:rsidRPr="00497C09">
              <w:rPr>
                <w:noProof/>
                <w:webHidden/>
              </w:rPr>
            </w:r>
            <w:r w:rsidR="00D1728F" w:rsidRPr="00497C09">
              <w:rPr>
                <w:noProof/>
                <w:webHidden/>
              </w:rPr>
              <w:fldChar w:fldCharType="separate"/>
            </w:r>
            <w:r w:rsidR="00D1728F" w:rsidRPr="00497C09">
              <w:rPr>
                <w:noProof/>
                <w:webHidden/>
              </w:rPr>
              <w:t>21</w:t>
            </w:r>
            <w:r w:rsidR="00D1728F" w:rsidRPr="00497C09">
              <w:rPr>
                <w:noProof/>
                <w:webHidden/>
              </w:rPr>
              <w:fldChar w:fldCharType="end"/>
            </w:r>
          </w:hyperlink>
        </w:p>
        <w:p w14:paraId="1044EF21" w14:textId="5C7489E8" w:rsidR="00D1728F" w:rsidRPr="00497C09" w:rsidRDefault="0022305B">
          <w:pPr>
            <w:pStyle w:val="TOC1"/>
            <w:tabs>
              <w:tab w:val="left" w:pos="880"/>
            </w:tabs>
            <w:rPr>
              <w:rFonts w:eastAsiaTheme="minorEastAsia"/>
              <w:b w:val="0"/>
              <w:noProof/>
              <w:sz w:val="22"/>
              <w:szCs w:val="22"/>
            </w:rPr>
          </w:pPr>
          <w:hyperlink w:anchor="_Toc107428706" w:history="1">
            <w:r w:rsidR="00D1728F" w:rsidRPr="00497C09">
              <w:rPr>
                <w:rStyle w:val="Hyperlink"/>
                <w:noProof/>
              </w:rPr>
              <w:t>7.</w:t>
            </w:r>
            <w:r w:rsidR="00D1728F" w:rsidRPr="00497C09">
              <w:rPr>
                <w:rFonts w:eastAsiaTheme="minorEastAsia"/>
                <w:b w:val="0"/>
                <w:noProof/>
                <w:sz w:val="22"/>
                <w:szCs w:val="22"/>
              </w:rPr>
              <w:tab/>
            </w:r>
            <w:r w:rsidR="00D1728F" w:rsidRPr="00497C09">
              <w:rPr>
                <w:rStyle w:val="Hyperlink"/>
                <w:noProof/>
              </w:rPr>
              <w:t>LESSONS LEARNED</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_Toc107428706 \h </w:instrText>
            </w:r>
            <w:r w:rsidR="00D1728F" w:rsidRPr="00497C09">
              <w:rPr>
                <w:noProof/>
                <w:webHidden/>
              </w:rPr>
            </w:r>
            <w:r w:rsidR="00D1728F" w:rsidRPr="00497C09">
              <w:rPr>
                <w:noProof/>
                <w:webHidden/>
              </w:rPr>
              <w:fldChar w:fldCharType="separate"/>
            </w:r>
            <w:r w:rsidR="00D1728F" w:rsidRPr="00497C09">
              <w:rPr>
                <w:noProof/>
                <w:webHidden/>
              </w:rPr>
              <w:t>22</w:t>
            </w:r>
            <w:r w:rsidR="00D1728F" w:rsidRPr="00497C09">
              <w:rPr>
                <w:noProof/>
                <w:webHidden/>
              </w:rPr>
              <w:fldChar w:fldCharType="end"/>
            </w:r>
          </w:hyperlink>
        </w:p>
        <w:p w14:paraId="3F969131" w14:textId="61CF5B2A" w:rsidR="00D1728F" w:rsidRPr="00497C09" w:rsidRDefault="0022305B">
          <w:pPr>
            <w:pStyle w:val="TOC1"/>
            <w:tabs>
              <w:tab w:val="left" w:pos="880"/>
            </w:tabs>
            <w:rPr>
              <w:rFonts w:eastAsiaTheme="minorEastAsia"/>
              <w:b w:val="0"/>
              <w:noProof/>
              <w:sz w:val="22"/>
              <w:szCs w:val="22"/>
            </w:rPr>
          </w:pPr>
          <w:hyperlink w:anchor="_Toc107428707" w:history="1">
            <w:r w:rsidR="00D1728F" w:rsidRPr="00497C09">
              <w:rPr>
                <w:rStyle w:val="Hyperlink"/>
                <w:noProof/>
              </w:rPr>
              <w:t>8.</w:t>
            </w:r>
            <w:r w:rsidR="00D1728F" w:rsidRPr="00497C09">
              <w:rPr>
                <w:rFonts w:eastAsiaTheme="minorEastAsia"/>
                <w:b w:val="0"/>
                <w:noProof/>
                <w:sz w:val="22"/>
                <w:szCs w:val="22"/>
              </w:rPr>
              <w:tab/>
            </w:r>
            <w:r w:rsidR="00D1728F" w:rsidRPr="00497C09">
              <w:rPr>
                <w:rStyle w:val="Hyperlink"/>
                <w:noProof/>
              </w:rPr>
              <w:t>RECOMMENDATIONS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_Toc107428707 \h </w:instrText>
            </w:r>
            <w:r w:rsidR="00D1728F" w:rsidRPr="00497C09">
              <w:rPr>
                <w:noProof/>
                <w:webHidden/>
              </w:rPr>
            </w:r>
            <w:r w:rsidR="00D1728F" w:rsidRPr="00497C09">
              <w:rPr>
                <w:noProof/>
                <w:webHidden/>
              </w:rPr>
              <w:fldChar w:fldCharType="separate"/>
            </w:r>
            <w:r w:rsidR="00D1728F" w:rsidRPr="00497C09">
              <w:rPr>
                <w:noProof/>
                <w:webHidden/>
              </w:rPr>
              <w:t>23</w:t>
            </w:r>
            <w:r w:rsidR="00D1728F" w:rsidRPr="00497C09">
              <w:rPr>
                <w:noProof/>
                <w:webHidden/>
              </w:rPr>
              <w:fldChar w:fldCharType="end"/>
            </w:r>
          </w:hyperlink>
        </w:p>
        <w:p w14:paraId="0E4CD43A" w14:textId="373EE00F" w:rsidR="00D1728F" w:rsidRPr="00497C09" w:rsidRDefault="0022305B">
          <w:pPr>
            <w:pStyle w:val="TOC1"/>
            <w:rPr>
              <w:rFonts w:eastAsiaTheme="minorEastAsia"/>
              <w:b w:val="0"/>
              <w:noProof/>
              <w:sz w:val="22"/>
              <w:szCs w:val="22"/>
            </w:rPr>
          </w:pPr>
          <w:hyperlink w:anchor="_Toc107428708" w:history="1">
            <w:r w:rsidR="00D1728F" w:rsidRPr="00497C09">
              <w:rPr>
                <w:rStyle w:val="Hyperlink"/>
                <w:rFonts w:eastAsia="Times New Roman"/>
                <w:noProof/>
              </w:rPr>
              <w:t>ANNEX 1:  TERMS OF REFERENCE FOR THE FINAL EVALUATION</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_Toc107428708 \h </w:instrText>
            </w:r>
            <w:r w:rsidR="00D1728F" w:rsidRPr="00497C09">
              <w:rPr>
                <w:noProof/>
                <w:webHidden/>
              </w:rPr>
            </w:r>
            <w:r w:rsidR="00D1728F" w:rsidRPr="00497C09">
              <w:rPr>
                <w:noProof/>
                <w:webHidden/>
              </w:rPr>
              <w:fldChar w:fldCharType="separate"/>
            </w:r>
            <w:r w:rsidR="00D1728F" w:rsidRPr="00497C09">
              <w:rPr>
                <w:noProof/>
                <w:webHidden/>
              </w:rPr>
              <w:t>26</w:t>
            </w:r>
            <w:r w:rsidR="00D1728F" w:rsidRPr="00497C09">
              <w:rPr>
                <w:noProof/>
                <w:webHidden/>
              </w:rPr>
              <w:fldChar w:fldCharType="end"/>
            </w:r>
          </w:hyperlink>
        </w:p>
        <w:p w14:paraId="34767D3A" w14:textId="39EE5D12" w:rsidR="00D1728F" w:rsidRPr="00497C09" w:rsidRDefault="0022305B">
          <w:pPr>
            <w:pStyle w:val="TOC1"/>
            <w:rPr>
              <w:rFonts w:eastAsiaTheme="minorEastAsia"/>
              <w:b w:val="0"/>
              <w:noProof/>
              <w:sz w:val="22"/>
              <w:szCs w:val="22"/>
            </w:rPr>
          </w:pPr>
          <w:hyperlink w:anchor="_Toc107428709" w:history="1">
            <w:r w:rsidR="00D1728F" w:rsidRPr="00497C09">
              <w:rPr>
                <w:rStyle w:val="Hyperlink"/>
                <w:rFonts w:eastAsia="Times New Roman"/>
                <w:noProof/>
              </w:rPr>
              <w:t>ANNEX 2: EVALUATION MATRIX</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_Toc107428709 \h </w:instrText>
            </w:r>
            <w:r w:rsidR="00D1728F" w:rsidRPr="00497C09">
              <w:rPr>
                <w:noProof/>
                <w:webHidden/>
              </w:rPr>
            </w:r>
            <w:r w:rsidR="00D1728F" w:rsidRPr="00497C09">
              <w:rPr>
                <w:noProof/>
                <w:webHidden/>
              </w:rPr>
              <w:fldChar w:fldCharType="separate"/>
            </w:r>
            <w:r w:rsidR="00D1728F" w:rsidRPr="00497C09">
              <w:rPr>
                <w:noProof/>
                <w:webHidden/>
              </w:rPr>
              <w:t>43</w:t>
            </w:r>
            <w:r w:rsidR="00D1728F" w:rsidRPr="00497C09">
              <w:rPr>
                <w:noProof/>
                <w:webHidden/>
              </w:rPr>
              <w:fldChar w:fldCharType="end"/>
            </w:r>
          </w:hyperlink>
        </w:p>
        <w:p w14:paraId="40AEF0D6" w14:textId="7B024B05" w:rsidR="00D1728F" w:rsidRPr="00497C09" w:rsidRDefault="0022305B">
          <w:pPr>
            <w:pStyle w:val="TOC1"/>
            <w:rPr>
              <w:rFonts w:eastAsiaTheme="minorEastAsia"/>
              <w:b w:val="0"/>
              <w:noProof/>
              <w:sz w:val="22"/>
              <w:szCs w:val="22"/>
            </w:rPr>
          </w:pPr>
          <w:hyperlink w:anchor="_Toc107428710" w:history="1">
            <w:r w:rsidR="00D1728F" w:rsidRPr="00497C09">
              <w:rPr>
                <w:rStyle w:val="Hyperlink"/>
                <w:rFonts w:eastAsia="Times New Roman"/>
                <w:noProof/>
              </w:rPr>
              <w:t>ANNEX 3:  LIST OF DOCUMENTS REVIEWED</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_Toc107428710 \h </w:instrText>
            </w:r>
            <w:r w:rsidR="00D1728F" w:rsidRPr="00497C09">
              <w:rPr>
                <w:noProof/>
                <w:webHidden/>
              </w:rPr>
            </w:r>
            <w:r w:rsidR="00D1728F" w:rsidRPr="00497C09">
              <w:rPr>
                <w:noProof/>
                <w:webHidden/>
              </w:rPr>
              <w:fldChar w:fldCharType="separate"/>
            </w:r>
            <w:r w:rsidR="00D1728F" w:rsidRPr="00497C09">
              <w:rPr>
                <w:noProof/>
                <w:webHidden/>
              </w:rPr>
              <w:t>51</w:t>
            </w:r>
            <w:r w:rsidR="00D1728F" w:rsidRPr="00497C09">
              <w:rPr>
                <w:noProof/>
                <w:webHidden/>
              </w:rPr>
              <w:fldChar w:fldCharType="end"/>
            </w:r>
          </w:hyperlink>
        </w:p>
        <w:p w14:paraId="125A289F" w14:textId="20764995" w:rsidR="00D1728F" w:rsidRPr="00497C09" w:rsidRDefault="0022305B">
          <w:pPr>
            <w:pStyle w:val="TOC1"/>
            <w:rPr>
              <w:rFonts w:eastAsiaTheme="minorEastAsia"/>
              <w:b w:val="0"/>
              <w:noProof/>
              <w:sz w:val="22"/>
              <w:szCs w:val="22"/>
            </w:rPr>
          </w:pPr>
          <w:hyperlink w:anchor="_Toc107428711" w:history="1">
            <w:r w:rsidR="00D1728F" w:rsidRPr="00497C09">
              <w:rPr>
                <w:rStyle w:val="Hyperlink"/>
                <w:rFonts w:eastAsia="Times New Roman"/>
                <w:noProof/>
              </w:rPr>
              <w:t>ANNEX 4: LIST OF INTERVIEWS AND FOCUS GROUPS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_Toc107428711 \h </w:instrText>
            </w:r>
            <w:r w:rsidR="00D1728F" w:rsidRPr="00497C09">
              <w:rPr>
                <w:noProof/>
                <w:webHidden/>
              </w:rPr>
            </w:r>
            <w:r w:rsidR="00D1728F" w:rsidRPr="00497C09">
              <w:rPr>
                <w:noProof/>
                <w:webHidden/>
              </w:rPr>
              <w:fldChar w:fldCharType="separate"/>
            </w:r>
            <w:r w:rsidR="00D1728F" w:rsidRPr="00497C09">
              <w:rPr>
                <w:noProof/>
                <w:webHidden/>
              </w:rPr>
              <w:t>54</w:t>
            </w:r>
            <w:r w:rsidR="00D1728F" w:rsidRPr="00497C09">
              <w:rPr>
                <w:noProof/>
                <w:webHidden/>
              </w:rPr>
              <w:fldChar w:fldCharType="end"/>
            </w:r>
          </w:hyperlink>
        </w:p>
        <w:p w14:paraId="27D51E4D" w14:textId="57975FF8" w:rsidR="00D1728F" w:rsidRPr="00497C09" w:rsidRDefault="0022305B">
          <w:pPr>
            <w:pStyle w:val="TOC1"/>
            <w:rPr>
              <w:rFonts w:eastAsiaTheme="minorEastAsia"/>
              <w:b w:val="0"/>
              <w:noProof/>
              <w:sz w:val="22"/>
              <w:szCs w:val="22"/>
            </w:rPr>
          </w:pPr>
          <w:hyperlink w:anchor="_Toc107428712" w:history="1">
            <w:r w:rsidR="00D1728F" w:rsidRPr="00497C09">
              <w:rPr>
                <w:rStyle w:val="Hyperlink"/>
                <w:rFonts w:eastAsia="Times New Roman"/>
                <w:noProof/>
              </w:rPr>
              <w:t>ANNEX 5: EVALUATION INSTRUMENTS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_Toc107428712 \h </w:instrText>
            </w:r>
            <w:r w:rsidR="00D1728F" w:rsidRPr="00497C09">
              <w:rPr>
                <w:noProof/>
                <w:webHidden/>
              </w:rPr>
            </w:r>
            <w:r w:rsidR="00D1728F" w:rsidRPr="00497C09">
              <w:rPr>
                <w:noProof/>
                <w:webHidden/>
              </w:rPr>
              <w:fldChar w:fldCharType="separate"/>
            </w:r>
            <w:r w:rsidR="00D1728F" w:rsidRPr="00497C09">
              <w:rPr>
                <w:noProof/>
                <w:webHidden/>
              </w:rPr>
              <w:t>55</w:t>
            </w:r>
            <w:r w:rsidR="00D1728F" w:rsidRPr="00497C09">
              <w:rPr>
                <w:noProof/>
                <w:webHidden/>
              </w:rPr>
              <w:fldChar w:fldCharType="end"/>
            </w:r>
          </w:hyperlink>
        </w:p>
        <w:p w14:paraId="35F82ED7" w14:textId="1968B67E" w:rsidR="00D1728F" w:rsidRPr="00497C09" w:rsidRDefault="0022305B">
          <w:pPr>
            <w:pStyle w:val="TOC1"/>
            <w:rPr>
              <w:rFonts w:eastAsiaTheme="minorEastAsia"/>
              <w:b w:val="0"/>
              <w:noProof/>
              <w:sz w:val="22"/>
              <w:szCs w:val="22"/>
            </w:rPr>
          </w:pPr>
          <w:hyperlink w:anchor="_Toc107428713" w:history="1">
            <w:r w:rsidR="00D1728F" w:rsidRPr="00497C09">
              <w:rPr>
                <w:rStyle w:val="Hyperlink"/>
                <w:rFonts w:eastAsia="Times New Roman"/>
                <w:noProof/>
              </w:rPr>
              <w:t>ANNEX 6: TABLE OF OUTPUT INDICATORS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_Toc107428713 \h </w:instrText>
            </w:r>
            <w:r w:rsidR="00D1728F" w:rsidRPr="00497C09">
              <w:rPr>
                <w:noProof/>
                <w:webHidden/>
              </w:rPr>
            </w:r>
            <w:r w:rsidR="00D1728F" w:rsidRPr="00497C09">
              <w:rPr>
                <w:noProof/>
                <w:webHidden/>
              </w:rPr>
              <w:fldChar w:fldCharType="separate"/>
            </w:r>
            <w:r w:rsidR="00D1728F" w:rsidRPr="00497C09">
              <w:rPr>
                <w:noProof/>
                <w:webHidden/>
              </w:rPr>
              <w:t>61</w:t>
            </w:r>
            <w:r w:rsidR="00D1728F" w:rsidRPr="00497C09">
              <w:rPr>
                <w:noProof/>
                <w:webHidden/>
              </w:rPr>
              <w:fldChar w:fldCharType="end"/>
            </w:r>
          </w:hyperlink>
        </w:p>
        <w:p w14:paraId="0D29B0CC" w14:textId="78BA7BDD" w:rsidR="00D1728F" w:rsidRPr="00497C09" w:rsidRDefault="0022305B">
          <w:pPr>
            <w:pStyle w:val="TOC1"/>
            <w:rPr>
              <w:rFonts w:eastAsiaTheme="minorEastAsia"/>
              <w:b w:val="0"/>
              <w:noProof/>
              <w:sz w:val="22"/>
              <w:szCs w:val="22"/>
            </w:rPr>
          </w:pPr>
          <w:hyperlink w:anchor="_Toc107428714" w:history="1">
            <w:r w:rsidR="00D1728F" w:rsidRPr="00497C09">
              <w:rPr>
                <w:rStyle w:val="Hyperlink"/>
                <w:rFonts w:eastAsia="Times New Roman"/>
                <w:noProof/>
              </w:rPr>
              <w:t>ANNEX 7: TABLE OF OUTCOME INDICATORS</w:t>
            </w:r>
            <w:r w:rsidR="00D1728F" w:rsidRPr="00497C09">
              <w:rPr>
                <w:noProof/>
                <w:webHidden/>
              </w:rPr>
              <w:tab/>
            </w:r>
            <w:r w:rsidR="00D1728F" w:rsidRPr="00497C09">
              <w:rPr>
                <w:noProof/>
                <w:webHidden/>
              </w:rPr>
              <w:fldChar w:fldCharType="begin"/>
            </w:r>
            <w:r w:rsidR="00D1728F" w:rsidRPr="00497C09">
              <w:rPr>
                <w:noProof/>
                <w:webHidden/>
              </w:rPr>
              <w:instrText xml:space="preserve"> PAGEREF _Toc107428714 \h </w:instrText>
            </w:r>
            <w:r w:rsidR="00D1728F" w:rsidRPr="00497C09">
              <w:rPr>
                <w:noProof/>
                <w:webHidden/>
              </w:rPr>
            </w:r>
            <w:r w:rsidR="00D1728F" w:rsidRPr="00497C09">
              <w:rPr>
                <w:noProof/>
                <w:webHidden/>
              </w:rPr>
              <w:fldChar w:fldCharType="separate"/>
            </w:r>
            <w:r w:rsidR="00D1728F" w:rsidRPr="00497C09">
              <w:rPr>
                <w:noProof/>
                <w:webHidden/>
              </w:rPr>
              <w:t>64</w:t>
            </w:r>
            <w:r w:rsidR="00D1728F" w:rsidRPr="00497C09">
              <w:rPr>
                <w:noProof/>
                <w:webHidden/>
              </w:rPr>
              <w:fldChar w:fldCharType="end"/>
            </w:r>
          </w:hyperlink>
        </w:p>
        <w:p w14:paraId="11486300" w14:textId="1370288D" w:rsidR="0073182F" w:rsidRPr="00497C09" w:rsidRDefault="0073182F">
          <w:pPr>
            <w:rPr>
              <w:rFonts w:ascii="Times New Roman" w:hAnsi="Times New Roman"/>
            </w:rPr>
          </w:pPr>
          <w:r w:rsidRPr="00497C09">
            <w:rPr>
              <w:rFonts w:ascii="Times New Roman" w:hAnsi="Times New Roman"/>
              <w:b/>
              <w:bCs/>
            </w:rPr>
            <w:fldChar w:fldCharType="end"/>
          </w:r>
        </w:p>
      </w:sdtContent>
    </w:sdt>
    <w:bookmarkEnd w:id="1" w:displacedByCustomXml="prev"/>
    <w:p w14:paraId="44D79BAD" w14:textId="77777777" w:rsidR="004F32C9" w:rsidRPr="00497C09" w:rsidRDefault="004F32C9" w:rsidP="004F32C9">
      <w:pPr>
        <w:spacing w:after="0" w:line="240" w:lineRule="auto"/>
        <w:rPr>
          <w:rFonts w:ascii="Times New Roman" w:hAnsi="Times New Roman"/>
        </w:rPr>
      </w:pPr>
    </w:p>
    <w:p w14:paraId="1E7C2520" w14:textId="77777777" w:rsidR="004F32C9" w:rsidRPr="00497C09" w:rsidRDefault="004F32C9" w:rsidP="004F32C9">
      <w:pPr>
        <w:spacing w:after="160" w:line="259" w:lineRule="auto"/>
        <w:rPr>
          <w:rFonts w:ascii="Times New Roman" w:hAnsi="Times New Roman"/>
        </w:rPr>
      </w:pPr>
      <w:r w:rsidRPr="00497C09">
        <w:rPr>
          <w:rFonts w:ascii="Times New Roman" w:hAnsi="Times New Roman"/>
        </w:rPr>
        <w:br w:type="page"/>
      </w:r>
    </w:p>
    <w:p w14:paraId="1BA8F7F9" w14:textId="77777777" w:rsidR="004F32C9" w:rsidRPr="00497C09" w:rsidRDefault="004F32C9" w:rsidP="004F32C9">
      <w:pPr>
        <w:keepNext/>
        <w:spacing w:after="0" w:line="240" w:lineRule="auto"/>
        <w:outlineLvl w:val="0"/>
        <w:rPr>
          <w:rFonts w:ascii="Times New Roman" w:hAnsi="Times New Roman"/>
          <w:b/>
          <w:caps/>
          <w:color w:val="002060"/>
          <w:sz w:val="28"/>
          <w:szCs w:val="28"/>
        </w:rPr>
      </w:pPr>
      <w:bookmarkStart w:id="2" w:name="_Toc107428689"/>
      <w:bookmarkStart w:id="3" w:name="_Hlk102510924"/>
      <w:r w:rsidRPr="00497C09">
        <w:rPr>
          <w:rFonts w:ascii="Times New Roman" w:hAnsi="Times New Roman"/>
          <w:b/>
          <w:caps/>
          <w:color w:val="002060"/>
          <w:sz w:val="28"/>
          <w:szCs w:val="28"/>
        </w:rPr>
        <w:lastRenderedPageBreak/>
        <w:t>executive summary</w:t>
      </w:r>
      <w:bookmarkEnd w:id="2"/>
    </w:p>
    <w:p w14:paraId="3C3DB98A" w14:textId="77777777" w:rsidR="004F32C9" w:rsidRPr="00497C09" w:rsidRDefault="004F32C9" w:rsidP="004F32C9">
      <w:pPr>
        <w:spacing w:after="0" w:line="240" w:lineRule="auto"/>
        <w:rPr>
          <w:rFonts w:ascii="Times New Roman" w:hAnsi="Times New Roman"/>
        </w:rPr>
      </w:pPr>
    </w:p>
    <w:p w14:paraId="165D03EE" w14:textId="77777777" w:rsidR="00E172BA" w:rsidRPr="00497C09" w:rsidRDefault="00E172BA" w:rsidP="00E172BA">
      <w:pPr>
        <w:spacing w:after="0"/>
        <w:jc w:val="both"/>
        <w:rPr>
          <w:rFonts w:ascii="Times New Roman" w:hAnsi="Times New Roman"/>
          <w:b/>
          <w:bCs/>
        </w:rPr>
      </w:pPr>
      <w:r w:rsidRPr="00497C09">
        <w:rPr>
          <w:rFonts w:ascii="Times New Roman" w:hAnsi="Times New Roman"/>
          <w:b/>
          <w:bCs/>
        </w:rPr>
        <w:t>Introduction</w:t>
      </w:r>
    </w:p>
    <w:p w14:paraId="096C7158" w14:textId="40FCF155" w:rsidR="00E172BA" w:rsidRPr="00497C09" w:rsidRDefault="00E172BA" w:rsidP="00E172BA">
      <w:pPr>
        <w:spacing w:after="0"/>
        <w:jc w:val="both"/>
        <w:rPr>
          <w:rFonts w:ascii="Times New Roman" w:hAnsi="Times New Roman"/>
        </w:rPr>
      </w:pPr>
      <w:r w:rsidRPr="00497C09">
        <w:rPr>
          <w:rFonts w:ascii="Times New Roman" w:hAnsi="Times New Roman"/>
        </w:rPr>
        <w:t xml:space="preserve">The United Nations Development Programme (UNDP), United Nations Children's Fund (UNICEF), and United Nations Entity for Gender Equality and the Empowerment of Women (UN Women) </w:t>
      </w:r>
      <w:r w:rsidR="00CF33F9" w:rsidRPr="00497C09">
        <w:rPr>
          <w:rFonts w:ascii="Times New Roman" w:hAnsi="Times New Roman"/>
        </w:rPr>
        <w:t xml:space="preserve">jointly </w:t>
      </w:r>
      <w:r w:rsidRPr="00497C09">
        <w:rPr>
          <w:rFonts w:ascii="Times New Roman" w:hAnsi="Times New Roman"/>
        </w:rPr>
        <w:t xml:space="preserve">developed the Empowering youth for a peaceful Tajikistan (EYPT) project in 2019.  The Peacebuilding Fund (PBF) supported the 2 million </w:t>
      </w:r>
      <w:r w:rsidR="00CF33F9" w:rsidRPr="00497C09">
        <w:rPr>
          <w:rFonts w:ascii="Times New Roman" w:hAnsi="Times New Roman"/>
        </w:rPr>
        <w:t>US</w:t>
      </w:r>
      <w:r w:rsidRPr="00497C09">
        <w:rPr>
          <w:rFonts w:ascii="Times New Roman" w:hAnsi="Times New Roman"/>
        </w:rPr>
        <w:t xml:space="preserve"> Dollar (USD) project </w:t>
      </w:r>
      <w:r w:rsidR="00CF33F9" w:rsidRPr="00497C09">
        <w:rPr>
          <w:rFonts w:ascii="Times New Roman" w:hAnsi="Times New Roman"/>
        </w:rPr>
        <w:t xml:space="preserve">to address </w:t>
      </w:r>
      <w:r w:rsidRPr="00497C09">
        <w:rPr>
          <w:rFonts w:ascii="Times New Roman" w:hAnsi="Times New Roman"/>
        </w:rPr>
        <w:t>on risks of violent extremism (VE) in the Republic of Tajikistan (RT). The 18-month project was extended</w:t>
      </w:r>
      <w:r w:rsidR="00CF33F9" w:rsidRPr="00497C09">
        <w:rPr>
          <w:rFonts w:ascii="Times New Roman" w:hAnsi="Times New Roman"/>
        </w:rPr>
        <w:t xml:space="preserve"> for an additional</w:t>
      </w:r>
      <w:r w:rsidRPr="00497C09">
        <w:rPr>
          <w:rFonts w:ascii="Times New Roman" w:hAnsi="Times New Roman"/>
        </w:rPr>
        <w:t xml:space="preserve"> six months and implemented on the ground from </w:t>
      </w:r>
      <w:r w:rsidR="00E92C3C" w:rsidRPr="00497C09">
        <w:rPr>
          <w:rFonts w:ascii="Times New Roman" w:hAnsi="Times New Roman"/>
        </w:rPr>
        <w:t xml:space="preserve">29 </w:t>
      </w:r>
      <w:r w:rsidRPr="00497C09">
        <w:rPr>
          <w:rFonts w:ascii="Times New Roman" w:hAnsi="Times New Roman"/>
        </w:rPr>
        <w:t>September 2020 through 2021. The three Recipient United Nations Organizations (RUNOs), with the support of the UN Resident Coordinator Office (RCO), implemented the project in five target cities and districts</w:t>
      </w:r>
      <w:r w:rsidR="00CF33F9" w:rsidRPr="00497C09">
        <w:rPr>
          <w:rFonts w:ascii="Times New Roman" w:hAnsi="Times New Roman"/>
        </w:rPr>
        <w:t xml:space="preserve"> of Tajikistan</w:t>
      </w:r>
      <w:r w:rsidRPr="00497C09">
        <w:rPr>
          <w:rFonts w:ascii="Times New Roman" w:hAnsi="Times New Roman"/>
        </w:rPr>
        <w:t>: Kulob, Isfara, Khorog, Baljuvon and Shahrinav.</w:t>
      </w:r>
    </w:p>
    <w:p w14:paraId="72BA0373" w14:textId="7B050F9C" w:rsidR="00F23A86" w:rsidRPr="00497C09" w:rsidRDefault="00F23A86" w:rsidP="00E172BA">
      <w:pPr>
        <w:spacing w:after="0"/>
        <w:jc w:val="both"/>
        <w:rPr>
          <w:rFonts w:ascii="Times New Roman" w:hAnsi="Times New Roman"/>
        </w:rPr>
      </w:pPr>
    </w:p>
    <w:p w14:paraId="0C34DCCB" w14:textId="676F316C" w:rsidR="00F23A86" w:rsidRPr="00497C09" w:rsidRDefault="00F23A86" w:rsidP="00E172BA">
      <w:pPr>
        <w:spacing w:after="0"/>
        <w:jc w:val="both"/>
        <w:rPr>
          <w:rFonts w:ascii="Times New Roman" w:hAnsi="Times New Roman"/>
        </w:rPr>
      </w:pPr>
      <w:r w:rsidRPr="00497C09">
        <w:rPr>
          <w:rFonts w:ascii="Times New Roman" w:hAnsi="Times New Roman"/>
        </w:rPr>
        <w:t>The purpose of the final evaluation is to assess the achieved results of the EYPT project in its two output areas. Output 1 was “Adolescents and young people have better competencies and skills that foster their opportunities in social and economic life”. Output 2 was “Adolescents and young people have more opportunities for meaningful participation in decision-making and peacebuilding processes to strengthen non-violence values and action”. The evaluation was tasked with supporting learning from project’s performance and achievements to inform the future work of UN agencies in empowering young people from marginalized communities and strengthening their contributions to peacebuilding and community development in Tajikistan.</w:t>
      </w:r>
    </w:p>
    <w:p w14:paraId="15B74C7E" w14:textId="4098D2F1" w:rsidR="00E172BA" w:rsidRPr="00497C09" w:rsidRDefault="00E172BA" w:rsidP="009E5A2B">
      <w:pPr>
        <w:spacing w:after="0"/>
        <w:jc w:val="both"/>
        <w:rPr>
          <w:rFonts w:ascii="Times New Roman" w:hAnsi="Times New Roman"/>
        </w:rPr>
      </w:pPr>
    </w:p>
    <w:p w14:paraId="2044F312" w14:textId="307E83B5" w:rsidR="00E172BA" w:rsidRPr="00497C09" w:rsidRDefault="0AA8931E" w:rsidP="00497C09">
      <w:pPr>
        <w:spacing w:after="0"/>
        <w:jc w:val="both"/>
        <w:rPr>
          <w:rFonts w:ascii="Times New Roman" w:hAnsi="Times New Roman"/>
        </w:rPr>
      </w:pPr>
      <w:r w:rsidRPr="00497C09">
        <w:rPr>
          <w:rFonts w:ascii="Times New Roman" w:hAnsi="Times New Roman"/>
        </w:rPr>
        <w:t xml:space="preserve">It should be noted that evaluation report also serves for accountability purposes to a wide range of stakeholders including state and non-state, local and international actors, and the private sector. It is expected that the report will also guide future interventions of RCO, RUNOs, and other development partners in the area of youth and women empowerment and prevention of violent extremism in a sustainable manner. Demonstrated good practices will be considered as a model for future programming </w:t>
      </w:r>
    </w:p>
    <w:p w14:paraId="4427FA8E" w14:textId="77777777" w:rsidR="00E172BA" w:rsidRPr="00497C09" w:rsidRDefault="00E172BA" w:rsidP="00E172BA">
      <w:pPr>
        <w:spacing w:line="240" w:lineRule="auto"/>
        <w:jc w:val="both"/>
        <w:rPr>
          <w:rFonts w:ascii="Times New Roman" w:hAnsi="Times New Roman"/>
          <w:b/>
          <w:bCs/>
        </w:rPr>
      </w:pPr>
      <w:r w:rsidRPr="00497C09">
        <w:rPr>
          <w:rFonts w:ascii="Times New Roman" w:hAnsi="Times New Roman"/>
          <w:b/>
          <w:bCs/>
        </w:rPr>
        <w:t>Political and developmental context for the project</w:t>
      </w:r>
    </w:p>
    <w:p w14:paraId="4CC3F4EC" w14:textId="65555464" w:rsidR="00E172BA" w:rsidRPr="00497C09" w:rsidRDefault="00E172BA" w:rsidP="00E172BA">
      <w:pPr>
        <w:pStyle w:val="BODYINCEPTIONREPORT"/>
        <w:rPr>
          <w:rFonts w:ascii="Times New Roman" w:hAnsi="Times New Roman"/>
        </w:rPr>
      </w:pPr>
      <w:r w:rsidRPr="00497C09">
        <w:rPr>
          <w:rFonts w:ascii="Times New Roman" w:hAnsi="Times New Roman"/>
        </w:rPr>
        <w:t xml:space="preserve">Tajikistan faces risks of violent extremism, which has been recognized by policymakers in the country and the international community, from both “push” and “pull” factors. Tajikistan has the youngest and fastest-growing population </w:t>
      </w:r>
      <w:r w:rsidR="00CF33F9" w:rsidRPr="00497C09">
        <w:rPr>
          <w:rFonts w:ascii="Times New Roman" w:hAnsi="Times New Roman"/>
        </w:rPr>
        <w:t xml:space="preserve">among </w:t>
      </w:r>
      <w:r w:rsidRPr="00497C09">
        <w:rPr>
          <w:rFonts w:ascii="Times New Roman" w:hAnsi="Times New Roman"/>
        </w:rPr>
        <w:t xml:space="preserve">the </w:t>
      </w:r>
      <w:r w:rsidR="001F216F" w:rsidRPr="00497C09">
        <w:rPr>
          <w:rFonts w:ascii="Times New Roman" w:hAnsi="Times New Roman"/>
        </w:rPr>
        <w:t xml:space="preserve">Central Asian </w:t>
      </w:r>
      <w:r w:rsidRPr="00497C09">
        <w:rPr>
          <w:rFonts w:ascii="Times New Roman" w:hAnsi="Times New Roman"/>
        </w:rPr>
        <w:t xml:space="preserve">countries. </w:t>
      </w:r>
      <w:r w:rsidR="00CF33F9" w:rsidRPr="00497C09">
        <w:rPr>
          <w:rFonts w:ascii="Times New Roman" w:hAnsi="Times New Roman"/>
        </w:rPr>
        <w:t>Despite positive economic growth during the recent years Tajikistan is considered as one of the poor countries of the region with 26</w:t>
      </w:r>
      <w:r w:rsidR="00E02DAD" w:rsidRPr="00497C09">
        <w:rPr>
          <w:rFonts w:ascii="Times New Roman" w:hAnsi="Times New Roman"/>
        </w:rPr>
        <w:t>.</w:t>
      </w:r>
      <w:r w:rsidR="00CF33F9" w:rsidRPr="00497C09">
        <w:rPr>
          <w:rFonts w:ascii="Times New Roman" w:hAnsi="Times New Roman"/>
        </w:rPr>
        <w:t xml:space="preserve">3 % of people living below </w:t>
      </w:r>
      <w:r w:rsidR="00E02DAD" w:rsidRPr="00497C09">
        <w:rPr>
          <w:rFonts w:ascii="Times New Roman" w:hAnsi="Times New Roman"/>
        </w:rPr>
        <w:t xml:space="preserve">the </w:t>
      </w:r>
      <w:r w:rsidR="00CF33F9" w:rsidRPr="00497C09">
        <w:rPr>
          <w:rFonts w:ascii="Times New Roman" w:hAnsi="Times New Roman"/>
        </w:rPr>
        <w:t>poverty line.</w:t>
      </w:r>
      <w:r w:rsidR="00E02DAD" w:rsidRPr="00497C09">
        <w:rPr>
          <w:rStyle w:val="FootnoteReference"/>
          <w:rFonts w:ascii="Times New Roman" w:hAnsi="Times New Roman"/>
        </w:rPr>
        <w:footnoteReference w:id="2"/>
      </w:r>
      <w:r w:rsidR="00CF33F9" w:rsidRPr="00497C09">
        <w:rPr>
          <w:rFonts w:ascii="Times New Roman" w:hAnsi="Times New Roman"/>
        </w:rPr>
        <w:t xml:space="preserve"> </w:t>
      </w:r>
      <w:r w:rsidRPr="00497C09">
        <w:rPr>
          <w:rFonts w:ascii="Times New Roman" w:hAnsi="Times New Roman"/>
        </w:rPr>
        <w:t>Statistics paint a particularly bleak picture of economic and social exclusion and inequality for young people, especially young women. Education statistics also point to the difficulties of young people and adolescents, especially girls. And these challenges are compounded for young people in peripheral regions of the country, where there are even less opportunities for them.</w:t>
      </w:r>
      <w:r w:rsidR="00503A18" w:rsidRPr="00497C09">
        <w:rPr>
          <w:rFonts w:ascii="Times New Roman" w:hAnsi="Times New Roman"/>
        </w:rPr>
        <w:t xml:space="preserve"> However, no reliable data exists that can speak to the direct causes of those at risk to violent extremism and the overall size of the problem in Tajikistan</w:t>
      </w:r>
      <w:r w:rsidR="009F582F" w:rsidRPr="00497C09">
        <w:rPr>
          <w:rFonts w:ascii="Times New Roman" w:hAnsi="Times New Roman"/>
        </w:rPr>
        <w:t>. UN Women staff asserted that studies</w:t>
      </w:r>
      <w:r w:rsidR="00503A18" w:rsidRPr="00497C09">
        <w:rPr>
          <w:rFonts w:ascii="Times New Roman" w:hAnsi="Times New Roman"/>
        </w:rPr>
        <w:t xml:space="preserve"> have shown that the majority of Tajiks recruited to foreign terrorist groups, such as Daesh/ISIS have been mainly seasonal migrant workers based in Russia, majority of whom are young men).</w:t>
      </w:r>
      <w:r w:rsidR="00FC5F6D" w:rsidRPr="00497C09">
        <w:rPr>
          <w:rStyle w:val="FootnoteReference"/>
          <w:rFonts w:ascii="Times New Roman" w:hAnsi="Times New Roman"/>
        </w:rPr>
        <w:footnoteReference w:id="3"/>
      </w:r>
    </w:p>
    <w:p w14:paraId="1497EBB0" w14:textId="77777777" w:rsidR="00E172BA" w:rsidRPr="00497C09" w:rsidRDefault="00E172BA" w:rsidP="00E172BA">
      <w:pPr>
        <w:spacing w:after="0"/>
        <w:jc w:val="both"/>
        <w:rPr>
          <w:rFonts w:ascii="Times New Roman" w:hAnsi="Times New Roman"/>
        </w:rPr>
      </w:pPr>
    </w:p>
    <w:p w14:paraId="6D715BC1" w14:textId="77777777" w:rsidR="00332D10" w:rsidRPr="00497C09" w:rsidRDefault="00332D10" w:rsidP="00E172BA">
      <w:pPr>
        <w:spacing w:after="0"/>
        <w:jc w:val="both"/>
        <w:rPr>
          <w:rFonts w:ascii="Times New Roman" w:hAnsi="Times New Roman"/>
          <w:b/>
          <w:bCs/>
        </w:rPr>
      </w:pPr>
    </w:p>
    <w:p w14:paraId="358B242C" w14:textId="77777777" w:rsidR="00332D10" w:rsidRPr="00497C09" w:rsidRDefault="00332D10" w:rsidP="00E172BA">
      <w:pPr>
        <w:spacing w:after="0"/>
        <w:jc w:val="both"/>
        <w:rPr>
          <w:rFonts w:ascii="Times New Roman" w:hAnsi="Times New Roman"/>
          <w:b/>
          <w:bCs/>
        </w:rPr>
      </w:pPr>
    </w:p>
    <w:p w14:paraId="23396C45" w14:textId="30D9FB51" w:rsidR="00E172BA" w:rsidRPr="00497C09" w:rsidRDefault="00E172BA" w:rsidP="00E172BA">
      <w:pPr>
        <w:spacing w:after="0"/>
        <w:jc w:val="both"/>
        <w:rPr>
          <w:rFonts w:ascii="Times New Roman" w:hAnsi="Times New Roman"/>
          <w:b/>
          <w:bCs/>
        </w:rPr>
      </w:pPr>
      <w:r w:rsidRPr="00497C09">
        <w:rPr>
          <w:rFonts w:ascii="Times New Roman" w:hAnsi="Times New Roman"/>
          <w:b/>
          <w:bCs/>
        </w:rPr>
        <w:t>Description of the Empowering youth for a peaceful Tajikistan project</w:t>
      </w:r>
    </w:p>
    <w:p w14:paraId="6CFB68C8" w14:textId="77777777" w:rsidR="00E172BA" w:rsidRPr="00497C09" w:rsidRDefault="00E172BA" w:rsidP="00E172BA">
      <w:pPr>
        <w:spacing w:after="0"/>
        <w:jc w:val="both"/>
        <w:rPr>
          <w:rFonts w:ascii="Times New Roman" w:hAnsi="Times New Roman"/>
        </w:rPr>
      </w:pPr>
    </w:p>
    <w:p w14:paraId="03EFB912" w14:textId="77777777" w:rsidR="00E172BA" w:rsidRPr="00497C09" w:rsidRDefault="00E172BA" w:rsidP="00E172BA">
      <w:pPr>
        <w:spacing w:after="0" w:line="240" w:lineRule="auto"/>
        <w:jc w:val="both"/>
        <w:rPr>
          <w:rFonts w:ascii="Times New Roman" w:hAnsi="Times New Roman"/>
        </w:rPr>
      </w:pPr>
      <w:r w:rsidRPr="00497C09">
        <w:rPr>
          <w:rFonts w:ascii="Times New Roman" w:hAnsi="Times New Roman"/>
        </w:rPr>
        <w:t xml:space="preserve">EYPT aimed to promote the resilience of Tajikistan’s young people to violent narratives through assisting partners in areas of the country where risks of VE are exacerbated by vulnerability to extreme poverty and outward migration. EYPT was designed to empower youth and women by providing them with capacities, skills, and competencies that open socio-economic opportunities, enable them to participate in political life, and enhance their community participation, sense of belonging and confidence in the government. </w:t>
      </w:r>
    </w:p>
    <w:p w14:paraId="1E9B971F" w14:textId="77777777" w:rsidR="00E172BA" w:rsidRPr="00497C09" w:rsidRDefault="00E172BA" w:rsidP="00E172BA">
      <w:pPr>
        <w:spacing w:after="0" w:line="240" w:lineRule="auto"/>
        <w:jc w:val="both"/>
        <w:rPr>
          <w:rFonts w:ascii="Times New Roman" w:hAnsi="Times New Roman"/>
        </w:rPr>
      </w:pPr>
    </w:p>
    <w:p w14:paraId="520140D9" w14:textId="5646981F" w:rsidR="00E172BA" w:rsidRPr="00497C09" w:rsidRDefault="00E172BA" w:rsidP="00E172BA">
      <w:pPr>
        <w:spacing w:after="0" w:line="240" w:lineRule="auto"/>
        <w:jc w:val="both"/>
        <w:rPr>
          <w:rFonts w:ascii="Times New Roman" w:hAnsi="Times New Roman"/>
        </w:rPr>
      </w:pPr>
      <w:r w:rsidRPr="00497C09">
        <w:rPr>
          <w:rFonts w:ascii="Times New Roman" w:hAnsi="Times New Roman"/>
        </w:rPr>
        <w:t xml:space="preserve">The Project was implemented in close partnership with the Committee for Youth and Sports Affairs (CYS) </w:t>
      </w:r>
      <w:r w:rsidR="00E02DAD" w:rsidRPr="00497C09">
        <w:rPr>
          <w:rFonts w:ascii="Times New Roman" w:hAnsi="Times New Roman"/>
        </w:rPr>
        <w:t xml:space="preserve">under the Government of Tajikistan (GoT) </w:t>
      </w:r>
      <w:r w:rsidRPr="00497C09">
        <w:rPr>
          <w:rFonts w:ascii="Times New Roman" w:hAnsi="Times New Roman"/>
        </w:rPr>
        <w:t>and other national government partners as well as authorities in the sub-national governments of five areas – two cities and three districts (Kulob, Isfara, Khorog, Baljuvon and Shahrinav). EYPT project targeted youth between the ages of 14 - 30 and aims to build resilience among youth by:</w:t>
      </w:r>
    </w:p>
    <w:p w14:paraId="1521B4B4" w14:textId="77777777" w:rsidR="00E172BA" w:rsidRPr="00497C09" w:rsidRDefault="00E172BA" w:rsidP="00E172BA">
      <w:pPr>
        <w:tabs>
          <w:tab w:val="left" w:pos="360"/>
        </w:tabs>
        <w:spacing w:after="0" w:line="240" w:lineRule="auto"/>
        <w:ind w:left="720" w:right="360" w:hanging="360"/>
        <w:jc w:val="both"/>
        <w:rPr>
          <w:rFonts w:ascii="Times New Roman" w:hAnsi="Times New Roman"/>
        </w:rPr>
      </w:pPr>
      <w:r w:rsidRPr="00497C09">
        <w:rPr>
          <w:rFonts w:ascii="Times New Roman" w:hAnsi="Times New Roman"/>
        </w:rPr>
        <w:t>1.</w:t>
      </w:r>
      <w:r w:rsidRPr="00497C09">
        <w:rPr>
          <w:rFonts w:ascii="Times New Roman" w:hAnsi="Times New Roman"/>
        </w:rPr>
        <w:tab/>
        <w:t>Improving socio-economic opportunities for youth adapted for the labour market, which requires new sets of skills and competencies suitable for innovative sectors of the economy;</w:t>
      </w:r>
    </w:p>
    <w:p w14:paraId="491E1822" w14:textId="77777777" w:rsidR="00E172BA" w:rsidRPr="00497C09" w:rsidRDefault="00E172BA" w:rsidP="00E172BA">
      <w:pPr>
        <w:tabs>
          <w:tab w:val="left" w:pos="360"/>
        </w:tabs>
        <w:spacing w:after="0" w:line="240" w:lineRule="auto"/>
        <w:ind w:left="720" w:right="360" w:hanging="360"/>
        <w:jc w:val="both"/>
        <w:rPr>
          <w:rFonts w:ascii="Times New Roman" w:hAnsi="Times New Roman"/>
        </w:rPr>
      </w:pPr>
      <w:r w:rsidRPr="00497C09">
        <w:rPr>
          <w:rFonts w:ascii="Times New Roman" w:hAnsi="Times New Roman"/>
        </w:rPr>
        <w:t>2.</w:t>
      </w:r>
      <w:r w:rsidRPr="00497C09">
        <w:rPr>
          <w:rFonts w:ascii="Times New Roman" w:hAnsi="Times New Roman"/>
        </w:rPr>
        <w:tab/>
        <w:t>Building trust and opportunities for youth to engage and empower themselves and their communities; and</w:t>
      </w:r>
    </w:p>
    <w:p w14:paraId="2290B9C7" w14:textId="77777777" w:rsidR="00E172BA" w:rsidRPr="00497C09" w:rsidRDefault="00E172BA" w:rsidP="00E172BA">
      <w:pPr>
        <w:tabs>
          <w:tab w:val="left" w:pos="360"/>
        </w:tabs>
        <w:spacing w:after="0" w:line="240" w:lineRule="auto"/>
        <w:ind w:left="720" w:right="360" w:hanging="360"/>
        <w:jc w:val="both"/>
        <w:rPr>
          <w:rFonts w:ascii="Times New Roman" w:hAnsi="Times New Roman"/>
        </w:rPr>
      </w:pPr>
      <w:r w:rsidRPr="00497C09">
        <w:rPr>
          <w:rFonts w:ascii="Times New Roman" w:hAnsi="Times New Roman"/>
        </w:rPr>
        <w:t>3.</w:t>
      </w:r>
      <w:r w:rsidRPr="00497C09">
        <w:rPr>
          <w:rFonts w:ascii="Times New Roman" w:hAnsi="Times New Roman"/>
        </w:rPr>
        <w:tab/>
        <w:t>Deploying tailor-made initiatives for groups of youth that face particular exclusion dynamics, and social norms related to gender equality, and women and girls’ empowerment.</w:t>
      </w:r>
    </w:p>
    <w:p w14:paraId="2533D093" w14:textId="77777777" w:rsidR="00E172BA" w:rsidRPr="00497C09" w:rsidRDefault="00E172BA" w:rsidP="00E172BA">
      <w:pPr>
        <w:spacing w:after="0"/>
        <w:jc w:val="both"/>
        <w:rPr>
          <w:rFonts w:ascii="Times New Roman" w:hAnsi="Times New Roman"/>
        </w:rPr>
      </w:pPr>
    </w:p>
    <w:p w14:paraId="4FD5639B" w14:textId="77777777" w:rsidR="00E172BA" w:rsidRPr="00497C09" w:rsidRDefault="00E172BA" w:rsidP="00E172BA">
      <w:pPr>
        <w:spacing w:after="0"/>
        <w:jc w:val="both"/>
        <w:rPr>
          <w:rFonts w:ascii="Times New Roman" w:hAnsi="Times New Roman"/>
          <w:b/>
          <w:bCs/>
        </w:rPr>
      </w:pPr>
      <w:r w:rsidRPr="00497C09">
        <w:rPr>
          <w:rFonts w:ascii="Times New Roman" w:hAnsi="Times New Roman"/>
          <w:b/>
          <w:bCs/>
        </w:rPr>
        <w:t>Evaluation methods</w:t>
      </w:r>
    </w:p>
    <w:p w14:paraId="485B00BB" w14:textId="77777777" w:rsidR="00E172BA" w:rsidRPr="00497C09" w:rsidRDefault="00E172BA" w:rsidP="00E172BA">
      <w:pPr>
        <w:spacing w:after="0"/>
        <w:jc w:val="both"/>
        <w:rPr>
          <w:rFonts w:ascii="Times New Roman" w:hAnsi="Times New Roman"/>
        </w:rPr>
      </w:pPr>
    </w:p>
    <w:p w14:paraId="6637F473" w14:textId="7513C0D4" w:rsidR="00E172BA" w:rsidRPr="00497C09" w:rsidRDefault="00E172BA" w:rsidP="00E172BA">
      <w:pPr>
        <w:spacing w:after="0"/>
        <w:jc w:val="both"/>
        <w:rPr>
          <w:rFonts w:ascii="Times New Roman" w:hAnsi="Times New Roman"/>
        </w:rPr>
      </w:pPr>
      <w:r w:rsidRPr="00497C09">
        <w:rPr>
          <w:rFonts w:ascii="Times New Roman" w:hAnsi="Times New Roman"/>
        </w:rPr>
        <w:t xml:space="preserve">The evaluation team (ET) developed and implemented methodologies for a transparent, participatory gender-sensitive evaluation process to evaluate the project and worked with RUNOs and the RCO to review documents and interview staff, IPs, and beneficiaries to gather data for analysis. The Evaluation began in December 2021 with </w:t>
      </w:r>
      <w:r w:rsidR="001F216F" w:rsidRPr="00497C09">
        <w:rPr>
          <w:rFonts w:ascii="Times New Roman" w:hAnsi="Times New Roman"/>
        </w:rPr>
        <w:t xml:space="preserve">discussions with </w:t>
      </w:r>
      <w:r w:rsidRPr="00497C09">
        <w:rPr>
          <w:rFonts w:ascii="Times New Roman" w:hAnsi="Times New Roman"/>
        </w:rPr>
        <w:t>the RUNOs and RCO</w:t>
      </w:r>
      <w:r w:rsidR="001F216F" w:rsidRPr="00497C09">
        <w:rPr>
          <w:rFonts w:ascii="Times New Roman" w:hAnsi="Times New Roman"/>
        </w:rPr>
        <w:t xml:space="preserve"> to develop the inception report and methodologies</w:t>
      </w:r>
      <w:r w:rsidR="00D1728F" w:rsidRPr="00497C09">
        <w:rPr>
          <w:rFonts w:ascii="Times New Roman" w:hAnsi="Times New Roman"/>
        </w:rPr>
        <w:t xml:space="preserve"> </w:t>
      </w:r>
      <w:r w:rsidRPr="00497C09">
        <w:rPr>
          <w:rFonts w:ascii="Times New Roman" w:hAnsi="Times New Roman"/>
        </w:rPr>
        <w:t xml:space="preserve">and led to fieldwork by the national evaluator in person and over the phone in the RT in March 2022. </w:t>
      </w:r>
      <w:r w:rsidR="001F216F" w:rsidRPr="00497C09">
        <w:rPr>
          <w:rFonts w:ascii="Times New Roman" w:hAnsi="Times New Roman"/>
        </w:rPr>
        <w:t>Per UN evaluation guidelines, t</w:t>
      </w:r>
      <w:r w:rsidRPr="00497C09">
        <w:rPr>
          <w:rFonts w:ascii="Times New Roman" w:hAnsi="Times New Roman"/>
        </w:rPr>
        <w:t>he ET used a set of evaluation questions organized through Organisation for Economic Co-operation and Development (OECD) Development Assistance Committee (DAC) revised evaluation criteria of Relevance, Coherence, Effectiveness, Efficiency, and Sustainability plus categories of Partnerships, Human Rights and Gender Empowerment and Conflict Sensitivity from the Terms of Reference (ToR) for the evaluation for fieldwork and to organize a draft inception report. The inception report was reviewed and revised twice before approval. The ET then implemented the plans in the inception report.</w:t>
      </w:r>
    </w:p>
    <w:p w14:paraId="0BA9DCE9" w14:textId="77777777" w:rsidR="00E172BA" w:rsidRPr="00497C09" w:rsidRDefault="00E172BA" w:rsidP="00E172BA">
      <w:pPr>
        <w:spacing w:after="0"/>
        <w:jc w:val="both"/>
        <w:rPr>
          <w:rFonts w:ascii="Times New Roman" w:hAnsi="Times New Roman"/>
        </w:rPr>
      </w:pPr>
    </w:p>
    <w:p w14:paraId="0E8C9729" w14:textId="638DD7D9" w:rsidR="00E172BA" w:rsidRPr="00497C09" w:rsidRDefault="00E172BA" w:rsidP="00E172BA">
      <w:pPr>
        <w:spacing w:after="0"/>
        <w:jc w:val="both"/>
        <w:rPr>
          <w:rFonts w:ascii="Times New Roman" w:hAnsi="Times New Roman"/>
        </w:rPr>
      </w:pPr>
      <w:r w:rsidRPr="00497C09">
        <w:rPr>
          <w:rFonts w:ascii="Times New Roman" w:hAnsi="Times New Roman"/>
        </w:rPr>
        <w:t>The ET receiv</w:t>
      </w:r>
      <w:r w:rsidR="001F216F" w:rsidRPr="00497C09">
        <w:rPr>
          <w:rFonts w:ascii="Times New Roman" w:hAnsi="Times New Roman"/>
        </w:rPr>
        <w:t xml:space="preserve">ed </w:t>
      </w:r>
      <w:r w:rsidR="00443E8F" w:rsidRPr="00497C09">
        <w:rPr>
          <w:rFonts w:ascii="Times New Roman" w:hAnsi="Times New Roman"/>
        </w:rPr>
        <w:t>three</w:t>
      </w:r>
      <w:r w:rsidR="001F216F" w:rsidRPr="00497C09">
        <w:rPr>
          <w:rFonts w:ascii="Times New Roman" w:hAnsi="Times New Roman"/>
        </w:rPr>
        <w:t xml:space="preserve"> rounds of </w:t>
      </w:r>
      <w:r w:rsidR="00370F78" w:rsidRPr="00497C09">
        <w:rPr>
          <w:rFonts w:ascii="Times New Roman" w:hAnsi="Times New Roman"/>
        </w:rPr>
        <w:t>written</w:t>
      </w:r>
      <w:r w:rsidRPr="00497C09">
        <w:rPr>
          <w:rFonts w:ascii="Times New Roman" w:hAnsi="Times New Roman"/>
        </w:rPr>
        <w:t xml:space="preserve"> comments on the draft evaluation report and revis</w:t>
      </w:r>
      <w:r w:rsidR="001F216F" w:rsidRPr="00497C09">
        <w:rPr>
          <w:rFonts w:ascii="Times New Roman" w:hAnsi="Times New Roman"/>
        </w:rPr>
        <w:t>ed the draft</w:t>
      </w:r>
      <w:r w:rsidRPr="00497C09">
        <w:rPr>
          <w:rFonts w:ascii="Times New Roman" w:hAnsi="Times New Roman"/>
        </w:rPr>
        <w:t xml:space="preserve"> to finalize the evaluation</w:t>
      </w:r>
      <w:r w:rsidR="001F216F" w:rsidRPr="00497C09">
        <w:rPr>
          <w:rFonts w:ascii="Times New Roman" w:hAnsi="Times New Roman"/>
        </w:rPr>
        <w:t xml:space="preserve"> report</w:t>
      </w:r>
      <w:r w:rsidRPr="00497C09">
        <w:rPr>
          <w:rFonts w:ascii="Times New Roman" w:hAnsi="Times New Roman"/>
        </w:rPr>
        <w:t>.</w:t>
      </w:r>
    </w:p>
    <w:p w14:paraId="428FC26E" w14:textId="77777777" w:rsidR="00E172BA" w:rsidRPr="00497C09" w:rsidRDefault="00E172BA" w:rsidP="00E172BA">
      <w:pPr>
        <w:spacing w:after="0"/>
        <w:jc w:val="both"/>
        <w:rPr>
          <w:rFonts w:ascii="Times New Roman" w:hAnsi="Times New Roman"/>
        </w:rPr>
      </w:pPr>
    </w:p>
    <w:p w14:paraId="2022DB31" w14:textId="77777777" w:rsidR="00E172BA" w:rsidRPr="00497C09" w:rsidRDefault="00E172BA" w:rsidP="00E172BA">
      <w:pPr>
        <w:spacing w:after="0"/>
        <w:jc w:val="both"/>
        <w:rPr>
          <w:rFonts w:ascii="Times New Roman" w:hAnsi="Times New Roman"/>
          <w:b/>
          <w:bCs/>
        </w:rPr>
      </w:pPr>
      <w:r w:rsidRPr="00497C09">
        <w:rPr>
          <w:rFonts w:ascii="Times New Roman" w:hAnsi="Times New Roman"/>
          <w:b/>
          <w:bCs/>
        </w:rPr>
        <w:t>Findings and Conclusions</w:t>
      </w:r>
    </w:p>
    <w:p w14:paraId="743FA97C" w14:textId="77777777" w:rsidR="00E172BA" w:rsidRPr="00497C09" w:rsidRDefault="00E172BA" w:rsidP="00E172BA">
      <w:pPr>
        <w:spacing w:after="0"/>
        <w:jc w:val="both"/>
        <w:rPr>
          <w:rFonts w:ascii="Times New Roman" w:hAnsi="Times New Roman"/>
        </w:rPr>
      </w:pPr>
      <w:bookmarkStart w:id="5" w:name="_Hlk102508966"/>
      <w:r w:rsidRPr="00497C09">
        <w:rPr>
          <w:rFonts w:ascii="Times New Roman" w:hAnsi="Times New Roman"/>
        </w:rPr>
        <w:t xml:space="preserve">Analysis of the main findings from the evaluation’s review of documents and fieldwork converges on the following conclusions, organized through the OECD DAC categories that have framed the evaluation. </w:t>
      </w:r>
    </w:p>
    <w:p w14:paraId="4955ED36" w14:textId="77777777" w:rsidR="00E172BA" w:rsidRPr="00497C09" w:rsidRDefault="00E172BA" w:rsidP="00E172BA">
      <w:pPr>
        <w:spacing w:after="0"/>
        <w:jc w:val="both"/>
        <w:rPr>
          <w:rFonts w:ascii="Times New Roman" w:hAnsi="Times New Roman"/>
        </w:rPr>
      </w:pPr>
    </w:p>
    <w:p w14:paraId="007A1181" w14:textId="439CA8C4" w:rsidR="00E172BA" w:rsidRPr="00497C09" w:rsidRDefault="00E172BA" w:rsidP="00E172BA">
      <w:pPr>
        <w:spacing w:after="0"/>
        <w:jc w:val="both"/>
        <w:rPr>
          <w:rFonts w:ascii="Times New Roman" w:hAnsi="Times New Roman"/>
        </w:rPr>
      </w:pPr>
      <w:r w:rsidRPr="00497C09">
        <w:rPr>
          <w:rFonts w:ascii="Times New Roman" w:hAnsi="Times New Roman"/>
        </w:rPr>
        <w:t>UN agencies working in the RT have a lot to offer in supporting developmental approaches to PVE. The design of the project was highly relevant to the needs of beneficiaries, particularly youth and women in Tajikistan, which was recognized by the government and RUNOs</w:t>
      </w:r>
      <w:r w:rsidR="00370F78" w:rsidRPr="00497C09">
        <w:rPr>
          <w:rFonts w:ascii="Times New Roman" w:hAnsi="Times New Roman"/>
        </w:rPr>
        <w:t xml:space="preserve"> as well as</w:t>
      </w:r>
      <w:r w:rsidRPr="00497C09">
        <w:rPr>
          <w:rFonts w:ascii="Times New Roman" w:hAnsi="Times New Roman"/>
        </w:rPr>
        <w:t xml:space="preserve"> IPs. The project </w:t>
      </w:r>
      <w:r w:rsidR="00370F78" w:rsidRPr="00497C09">
        <w:rPr>
          <w:rFonts w:ascii="Times New Roman" w:hAnsi="Times New Roman"/>
        </w:rPr>
        <w:t xml:space="preserve">was aligned with </w:t>
      </w:r>
      <w:r w:rsidRPr="00497C09">
        <w:rPr>
          <w:rFonts w:ascii="Times New Roman" w:hAnsi="Times New Roman"/>
        </w:rPr>
        <w:t>government priorities in activating the youth and women in society.</w:t>
      </w:r>
    </w:p>
    <w:p w14:paraId="65FE3004" w14:textId="77777777" w:rsidR="00E172BA" w:rsidRPr="00497C09" w:rsidRDefault="00E172BA" w:rsidP="00E172BA">
      <w:pPr>
        <w:spacing w:after="0"/>
        <w:jc w:val="both"/>
        <w:rPr>
          <w:rFonts w:ascii="Times New Roman" w:hAnsi="Times New Roman"/>
        </w:rPr>
      </w:pPr>
    </w:p>
    <w:p w14:paraId="63850575" w14:textId="008F90D2" w:rsidR="00E172BA" w:rsidRPr="00497C09" w:rsidRDefault="00E172BA" w:rsidP="00E172BA">
      <w:pPr>
        <w:spacing w:after="0"/>
        <w:jc w:val="both"/>
        <w:rPr>
          <w:rFonts w:ascii="Times New Roman" w:hAnsi="Times New Roman"/>
        </w:rPr>
      </w:pPr>
      <w:bookmarkStart w:id="6" w:name="_Hlk107428117"/>
      <w:r w:rsidRPr="00497C09">
        <w:rPr>
          <w:rFonts w:ascii="Times New Roman" w:hAnsi="Times New Roman"/>
        </w:rPr>
        <w:t>In effectiveness, of the project’s 2</w:t>
      </w:r>
      <w:r w:rsidR="003E6541" w:rsidRPr="00497C09">
        <w:rPr>
          <w:rFonts w:ascii="Times New Roman" w:hAnsi="Times New Roman"/>
        </w:rPr>
        <w:t>7</w:t>
      </w:r>
      <w:r w:rsidRPr="00497C09">
        <w:rPr>
          <w:rFonts w:ascii="Times New Roman" w:hAnsi="Times New Roman"/>
        </w:rPr>
        <w:t xml:space="preserve"> output targets, </w:t>
      </w:r>
      <w:r w:rsidR="003E6541" w:rsidRPr="00497C09">
        <w:rPr>
          <w:rFonts w:ascii="Times New Roman" w:hAnsi="Times New Roman"/>
        </w:rPr>
        <w:t>RUNOs reported exceeding targets for 23 indicators, achieving two indicator targets, and almost meeting the remaining two indicators</w:t>
      </w:r>
      <w:r w:rsidRPr="00497C09">
        <w:rPr>
          <w:rFonts w:ascii="Times New Roman" w:hAnsi="Times New Roman"/>
        </w:rPr>
        <w:t xml:space="preserve">. </w:t>
      </w:r>
      <w:bookmarkEnd w:id="6"/>
      <w:r w:rsidRPr="00497C09">
        <w:rPr>
          <w:rFonts w:ascii="Times New Roman" w:hAnsi="Times New Roman"/>
        </w:rPr>
        <w:t>However, the end-line survey found that the three outcome targets had not been met. These indicators are challenging as community-based; the results of activities may not have had enough time to spill over into the population of youth in these communities. Interviewees asserted that the project was highly effective and noted good practices that increased effectiveness such as bringing ideas from one region to another and bringing youth from all the regions together. Challenges to effectiveness were conflict issues in some locations and the need for each IPs to engage the government in each project site themselves to ensure approval and support in the short-time period for the project. Delayed approval from national partners at the outset was seen as the largest impediment to effectiveness.</w:t>
      </w:r>
    </w:p>
    <w:p w14:paraId="012F566A" w14:textId="77777777" w:rsidR="00E172BA" w:rsidRPr="00497C09" w:rsidRDefault="00E172BA" w:rsidP="00E172BA">
      <w:pPr>
        <w:spacing w:after="0"/>
        <w:jc w:val="both"/>
        <w:rPr>
          <w:rFonts w:ascii="Times New Roman" w:hAnsi="Times New Roman"/>
        </w:rPr>
      </w:pPr>
    </w:p>
    <w:p w14:paraId="1012CC1F" w14:textId="1EB38881" w:rsidR="00E172BA" w:rsidRPr="00497C09" w:rsidRDefault="00E172BA" w:rsidP="00E172BA">
      <w:pPr>
        <w:spacing w:after="0"/>
        <w:jc w:val="both"/>
        <w:rPr>
          <w:rFonts w:ascii="Times New Roman" w:hAnsi="Times New Roman"/>
        </w:rPr>
      </w:pPr>
      <w:r w:rsidRPr="00497C09">
        <w:rPr>
          <w:rFonts w:ascii="Times New Roman" w:hAnsi="Times New Roman"/>
        </w:rPr>
        <w:t xml:space="preserve">The project had notable efficiencies, as explained in documents and interviews, from the close collaboration and good information sharing by RUNOs as well as across IPs. </w:t>
      </w:r>
      <w:r w:rsidR="0077380E" w:rsidRPr="00497C09">
        <w:rPr>
          <w:rFonts w:ascii="Times New Roman" w:hAnsi="Times New Roman"/>
        </w:rPr>
        <w:t xml:space="preserve">RUNOs reported working well through a “one-UN approach.” </w:t>
      </w:r>
      <w:r w:rsidRPr="00497C09">
        <w:rPr>
          <w:rFonts w:ascii="Times New Roman" w:hAnsi="Times New Roman"/>
        </w:rPr>
        <w:t xml:space="preserve">IPs reported they delivered all activities with quality; many noted reaching more beneficiaries than planned or called for in their agreements. The delayed startup of the project and the need for each IP to engage and get support from each local government in project areas were seen as challenges to efficiency. </w:t>
      </w:r>
    </w:p>
    <w:p w14:paraId="3C2D69CD" w14:textId="77777777" w:rsidR="00E172BA" w:rsidRPr="00497C09" w:rsidRDefault="00E172BA" w:rsidP="00E172BA">
      <w:pPr>
        <w:spacing w:after="0"/>
        <w:jc w:val="both"/>
        <w:rPr>
          <w:rFonts w:ascii="Times New Roman" w:hAnsi="Times New Roman"/>
        </w:rPr>
      </w:pPr>
    </w:p>
    <w:p w14:paraId="3540A6B7" w14:textId="28312899" w:rsidR="00E172BA" w:rsidRPr="00497C09" w:rsidRDefault="00E172BA" w:rsidP="00E172BA">
      <w:pPr>
        <w:spacing w:after="0"/>
        <w:jc w:val="both"/>
        <w:rPr>
          <w:rFonts w:ascii="Times New Roman" w:hAnsi="Times New Roman"/>
        </w:rPr>
      </w:pPr>
      <w:r w:rsidRPr="00497C09">
        <w:rPr>
          <w:rFonts w:ascii="Times New Roman" w:hAnsi="Times New Roman"/>
        </w:rPr>
        <w:t>The sustainability of project achievements was more challenging, as a small $2 million initiative designed for only 18 months with a startup that was delayed by 10 months. The six-month extension was noted as supporting sustainability as there were project approaches,  taken up by the governmentfor the integration of PVE into the</w:t>
      </w:r>
      <w:r w:rsidR="00370F78" w:rsidRPr="00497C09">
        <w:rPr>
          <w:rFonts w:ascii="Times New Roman" w:hAnsi="Times New Roman"/>
        </w:rPr>
        <w:t xml:space="preserve"> official government</w:t>
      </w:r>
      <w:r w:rsidRPr="00497C09">
        <w:rPr>
          <w:rFonts w:ascii="Times New Roman" w:hAnsi="Times New Roman"/>
        </w:rPr>
        <w:t xml:space="preserve"> vocational education curriculum and training</w:t>
      </w:r>
      <w:r w:rsidR="00370F78" w:rsidRPr="00497C09">
        <w:rPr>
          <w:rFonts w:ascii="Times New Roman" w:hAnsi="Times New Roman"/>
        </w:rPr>
        <w:t xml:space="preserve"> for VE instructors</w:t>
      </w:r>
      <w:r w:rsidRPr="00497C09">
        <w:rPr>
          <w:rFonts w:ascii="Times New Roman" w:hAnsi="Times New Roman"/>
        </w:rPr>
        <w:t>. Closer ties between youth and their local governments were also noted as supportive of sustainability</w:t>
      </w:r>
      <w:r w:rsidR="00370F78" w:rsidRPr="00497C09">
        <w:rPr>
          <w:rFonts w:ascii="Times New Roman" w:hAnsi="Times New Roman"/>
        </w:rPr>
        <w:t xml:space="preserve"> since these local institutions would continue on after the end of EYPT</w:t>
      </w:r>
      <w:r w:rsidRPr="00497C09">
        <w:rPr>
          <w:rFonts w:ascii="Times New Roman" w:hAnsi="Times New Roman"/>
        </w:rPr>
        <w:t xml:space="preserve">. </w:t>
      </w:r>
    </w:p>
    <w:p w14:paraId="0C489659" w14:textId="77777777" w:rsidR="00E172BA" w:rsidRPr="00497C09" w:rsidRDefault="00E172BA" w:rsidP="00E172BA">
      <w:pPr>
        <w:spacing w:after="0"/>
        <w:jc w:val="both"/>
        <w:rPr>
          <w:rFonts w:ascii="Times New Roman" w:hAnsi="Times New Roman"/>
        </w:rPr>
      </w:pPr>
    </w:p>
    <w:p w14:paraId="57BC7BF8" w14:textId="513CB330" w:rsidR="00E172BA" w:rsidRPr="00497C09" w:rsidRDefault="00E172BA" w:rsidP="00E172BA">
      <w:pPr>
        <w:spacing w:after="0"/>
        <w:jc w:val="both"/>
        <w:rPr>
          <w:rFonts w:ascii="Times New Roman" w:hAnsi="Times New Roman"/>
          <w:bCs/>
        </w:rPr>
      </w:pPr>
      <w:r w:rsidRPr="00497C09">
        <w:rPr>
          <w:rFonts w:ascii="Times New Roman" w:hAnsi="Times New Roman"/>
        </w:rPr>
        <w:t>The EYPT project</w:t>
      </w:r>
      <w:r w:rsidRPr="00497C09">
        <w:rPr>
          <w:rFonts w:ascii="Times New Roman" w:hAnsi="Times New Roman"/>
          <w:bCs/>
        </w:rPr>
        <w:t xml:space="preserve"> had solid partnerships between RUNOs, between the UN and the main government counterpart CYS (after the initial </w:t>
      </w:r>
      <w:r w:rsidR="00370F78" w:rsidRPr="00497C09">
        <w:rPr>
          <w:rFonts w:ascii="Times New Roman" w:hAnsi="Times New Roman"/>
          <w:bCs/>
        </w:rPr>
        <w:t xml:space="preserve">delay </w:t>
      </w:r>
      <w:r w:rsidRPr="00497C09">
        <w:rPr>
          <w:rFonts w:ascii="Times New Roman" w:hAnsi="Times New Roman"/>
          <w:bCs/>
        </w:rPr>
        <w:t>around obtaining approval for the work plan)</w:t>
      </w:r>
      <w:r w:rsidR="001631FF" w:rsidRPr="00497C09">
        <w:rPr>
          <w:rFonts w:ascii="Times New Roman" w:hAnsi="Times New Roman"/>
          <w:bCs/>
        </w:rPr>
        <w:t xml:space="preserve">, with </w:t>
      </w:r>
      <w:r w:rsidRPr="00497C09">
        <w:rPr>
          <w:rFonts w:ascii="Times New Roman" w:hAnsi="Times New Roman"/>
          <w:bCs/>
        </w:rPr>
        <w:t>other government partners, and between RUNOs and IPs. IPs and RUNOs built good partnerships with local governments and youth to support implementation and sustainability.</w:t>
      </w:r>
    </w:p>
    <w:p w14:paraId="74ECB64D" w14:textId="77777777" w:rsidR="00E172BA" w:rsidRPr="00497C09" w:rsidRDefault="00E172BA" w:rsidP="00E172BA">
      <w:pPr>
        <w:spacing w:after="0"/>
        <w:jc w:val="both"/>
        <w:rPr>
          <w:rFonts w:ascii="Times New Roman" w:hAnsi="Times New Roman"/>
          <w:bCs/>
        </w:rPr>
      </w:pPr>
    </w:p>
    <w:p w14:paraId="381AA6AD" w14:textId="77777777" w:rsidR="00E172BA" w:rsidRPr="00497C09" w:rsidRDefault="00E172BA" w:rsidP="00E172BA">
      <w:pPr>
        <w:pStyle w:val="ListParagraph"/>
        <w:spacing w:after="0" w:line="240" w:lineRule="auto"/>
        <w:ind w:left="0"/>
        <w:jc w:val="both"/>
        <w:rPr>
          <w:rFonts w:ascii="Times New Roman" w:hAnsi="Times New Roman"/>
        </w:rPr>
      </w:pPr>
      <w:r w:rsidRPr="00497C09">
        <w:rPr>
          <w:rFonts w:ascii="Times New Roman" w:hAnsi="Times New Roman"/>
          <w:bCs/>
        </w:rPr>
        <w:t xml:space="preserve">EYPT project was attentive to the importance of human rights and used a human rights-based approach (HRBA) </w:t>
      </w:r>
      <w:r w:rsidRPr="00497C09">
        <w:rPr>
          <w:rFonts w:ascii="Times New Roman" w:hAnsi="Times New Roman"/>
        </w:rPr>
        <w:t>as designed and implemented with an emphasis on reaching disadvantaged, marginalized youth and women as high risk for VE recruitment.</w:t>
      </w:r>
    </w:p>
    <w:p w14:paraId="71791AAE" w14:textId="77777777" w:rsidR="00E172BA" w:rsidRPr="00497C09" w:rsidRDefault="00E172BA" w:rsidP="00E172BA">
      <w:pPr>
        <w:pStyle w:val="ListParagraph"/>
        <w:spacing w:after="0" w:line="240" w:lineRule="auto"/>
        <w:ind w:left="0"/>
        <w:jc w:val="both"/>
        <w:rPr>
          <w:rFonts w:ascii="Times New Roman" w:hAnsi="Times New Roman"/>
        </w:rPr>
      </w:pPr>
    </w:p>
    <w:p w14:paraId="4E016B43" w14:textId="77777777" w:rsidR="00E172BA" w:rsidRPr="00497C09" w:rsidRDefault="00E172BA" w:rsidP="00E172BA">
      <w:pPr>
        <w:pStyle w:val="ListParagraph"/>
        <w:spacing w:after="0" w:line="240" w:lineRule="auto"/>
        <w:ind w:left="0"/>
        <w:jc w:val="both"/>
        <w:rPr>
          <w:rFonts w:ascii="Times New Roman" w:hAnsi="Times New Roman"/>
          <w:bCs/>
        </w:rPr>
      </w:pPr>
      <w:r w:rsidRPr="00497C09">
        <w:rPr>
          <w:rFonts w:ascii="Times New Roman" w:hAnsi="Times New Roman"/>
        </w:rPr>
        <w:t xml:space="preserve">The </w:t>
      </w:r>
      <w:r w:rsidRPr="00497C09">
        <w:rPr>
          <w:rFonts w:ascii="Times New Roman" w:hAnsi="Times New Roman"/>
          <w:bCs/>
        </w:rPr>
        <w:t xml:space="preserve">was attentive to the importance of gender equality and used GESI approaches due to RUNO’s understanding that there were risks in VE for women and opportunities for women in PVE in Tajikistan. </w:t>
      </w:r>
    </w:p>
    <w:p w14:paraId="277CD277" w14:textId="77777777" w:rsidR="00E172BA" w:rsidRPr="00497C09" w:rsidRDefault="00E172BA" w:rsidP="00E172BA">
      <w:pPr>
        <w:pStyle w:val="ListParagraph"/>
        <w:tabs>
          <w:tab w:val="left" w:pos="960"/>
        </w:tabs>
        <w:spacing w:after="0" w:line="240" w:lineRule="auto"/>
        <w:ind w:left="0"/>
        <w:jc w:val="both"/>
        <w:rPr>
          <w:rFonts w:ascii="Times New Roman" w:hAnsi="Times New Roman"/>
        </w:rPr>
      </w:pPr>
      <w:r w:rsidRPr="00497C09">
        <w:rPr>
          <w:rFonts w:ascii="Times New Roman" w:hAnsi="Times New Roman"/>
        </w:rPr>
        <w:t>RUNOs shared this approach, rather than just leaving the specific needs/opportunities for women to UN Women. The focus on At-Risk Youth was thus both a focus on young women as well as young men, with tailored interventions developed and implemented reflecting different local contexts and opportunities in the five target regions.</w:t>
      </w:r>
    </w:p>
    <w:p w14:paraId="7AA2F2FF" w14:textId="77777777" w:rsidR="00E172BA" w:rsidRPr="00497C09" w:rsidRDefault="00E172BA" w:rsidP="00E172BA">
      <w:pPr>
        <w:pStyle w:val="ListParagraph"/>
        <w:tabs>
          <w:tab w:val="left" w:pos="960"/>
        </w:tabs>
        <w:spacing w:after="0" w:line="240" w:lineRule="auto"/>
        <w:ind w:left="0"/>
        <w:jc w:val="both"/>
        <w:rPr>
          <w:rFonts w:ascii="Times New Roman" w:hAnsi="Times New Roman"/>
        </w:rPr>
      </w:pPr>
    </w:p>
    <w:p w14:paraId="585123AF" w14:textId="0D509C5F" w:rsidR="00E172BA" w:rsidRPr="00497C09" w:rsidRDefault="008A2621" w:rsidP="00E172BA">
      <w:pPr>
        <w:pStyle w:val="ListParagraph"/>
        <w:spacing w:after="0" w:line="240" w:lineRule="auto"/>
        <w:ind w:left="0"/>
        <w:jc w:val="both"/>
        <w:rPr>
          <w:rFonts w:ascii="Times New Roman" w:hAnsi="Times New Roman"/>
          <w:bCs/>
        </w:rPr>
      </w:pPr>
      <w:r w:rsidRPr="00497C09">
        <w:rPr>
          <w:rFonts w:ascii="Times New Roman" w:hAnsi="Times New Roman"/>
        </w:rPr>
        <w:t>The project focus on conflict-affected areas (GBAO and Isfara) and non-conflict-affected ones. The project was seen as c</w:t>
      </w:r>
      <w:r w:rsidR="00E172BA" w:rsidRPr="00497C09">
        <w:rPr>
          <w:rFonts w:ascii="Times New Roman" w:hAnsi="Times New Roman"/>
        </w:rPr>
        <w:t>onflict sensitiv</w:t>
      </w:r>
      <w:r w:rsidRPr="00497C09">
        <w:rPr>
          <w:rFonts w:ascii="Times New Roman" w:hAnsi="Times New Roman"/>
        </w:rPr>
        <w:t>e</w:t>
      </w:r>
      <w:r w:rsidR="00E172BA" w:rsidRPr="00497C09">
        <w:rPr>
          <w:rFonts w:ascii="Times New Roman" w:hAnsi="Times New Roman"/>
        </w:rPr>
        <w:t xml:space="preserve"> by RUNOs and the RCO in interviews </w:t>
      </w:r>
      <w:r w:rsidRPr="00497C09">
        <w:rPr>
          <w:rFonts w:ascii="Times New Roman" w:hAnsi="Times New Roman"/>
        </w:rPr>
        <w:t xml:space="preserve">because of </w:t>
      </w:r>
      <w:r w:rsidR="00E172BA" w:rsidRPr="00497C09">
        <w:rPr>
          <w:rFonts w:ascii="Times New Roman" w:hAnsi="Times New Roman"/>
        </w:rPr>
        <w:t>how the project was designed and implemented</w:t>
      </w:r>
      <w:r w:rsidRPr="00497C09">
        <w:rPr>
          <w:rFonts w:ascii="Times New Roman" w:hAnsi="Times New Roman"/>
        </w:rPr>
        <w:t>.</w:t>
      </w:r>
    </w:p>
    <w:bookmarkEnd w:id="5"/>
    <w:p w14:paraId="3BD2E4F0" w14:textId="35F78C58" w:rsidR="00E172BA" w:rsidRPr="00497C09" w:rsidRDefault="00E172BA" w:rsidP="00E172BA">
      <w:pPr>
        <w:spacing w:after="0"/>
        <w:jc w:val="both"/>
        <w:rPr>
          <w:rFonts w:ascii="Times New Roman" w:hAnsi="Times New Roman"/>
        </w:rPr>
      </w:pPr>
    </w:p>
    <w:p w14:paraId="74CFD612" w14:textId="64546307" w:rsidR="00332D10" w:rsidRPr="00497C09" w:rsidRDefault="00332D10" w:rsidP="00E172BA">
      <w:pPr>
        <w:spacing w:after="0"/>
        <w:jc w:val="both"/>
        <w:rPr>
          <w:rFonts w:ascii="Times New Roman" w:hAnsi="Times New Roman"/>
        </w:rPr>
      </w:pPr>
    </w:p>
    <w:p w14:paraId="24A5A866" w14:textId="77777777" w:rsidR="00E172BA" w:rsidRPr="00497C09" w:rsidRDefault="00E172BA" w:rsidP="00E172BA">
      <w:pPr>
        <w:spacing w:after="0"/>
        <w:jc w:val="both"/>
        <w:rPr>
          <w:rFonts w:ascii="Times New Roman" w:hAnsi="Times New Roman"/>
          <w:b/>
          <w:bCs/>
        </w:rPr>
      </w:pPr>
      <w:r w:rsidRPr="00497C09">
        <w:rPr>
          <w:rFonts w:ascii="Times New Roman" w:hAnsi="Times New Roman"/>
          <w:b/>
          <w:bCs/>
        </w:rPr>
        <w:t>Lessons learned</w:t>
      </w:r>
    </w:p>
    <w:p w14:paraId="023A2966" w14:textId="77777777" w:rsidR="00E172BA" w:rsidRPr="00497C09" w:rsidRDefault="00E172BA" w:rsidP="00E172BA">
      <w:pPr>
        <w:spacing w:after="0"/>
        <w:jc w:val="both"/>
        <w:rPr>
          <w:rFonts w:ascii="Times New Roman" w:hAnsi="Times New Roman"/>
        </w:rPr>
      </w:pPr>
      <w:bookmarkStart w:id="7" w:name="_Hlk102508939"/>
      <w:r w:rsidRPr="00497C09">
        <w:rPr>
          <w:rFonts w:ascii="Times New Roman" w:hAnsi="Times New Roman"/>
        </w:rPr>
        <w:lastRenderedPageBreak/>
        <w:t xml:space="preserve">The analysis of the findings and the conclusions above suggest a set of key lessons learned based on the EYPT experience. </w:t>
      </w:r>
    </w:p>
    <w:p w14:paraId="0C52E774" w14:textId="77777777" w:rsidR="00E172BA" w:rsidRPr="00497C09" w:rsidRDefault="00E172BA" w:rsidP="00E172BA">
      <w:pPr>
        <w:spacing w:after="0"/>
        <w:jc w:val="both"/>
        <w:rPr>
          <w:rFonts w:ascii="Times New Roman" w:hAnsi="Times New Roman"/>
          <w:b/>
          <w:bCs/>
          <w:i/>
          <w:iCs/>
        </w:rPr>
      </w:pPr>
    </w:p>
    <w:p w14:paraId="638605DD" w14:textId="77777777" w:rsidR="00E172BA" w:rsidRPr="00497C09" w:rsidRDefault="00E172BA" w:rsidP="00E172BA">
      <w:pPr>
        <w:pStyle w:val="ListParagraph"/>
        <w:numPr>
          <w:ilvl w:val="0"/>
          <w:numId w:val="28"/>
        </w:numPr>
        <w:spacing w:after="0"/>
        <w:jc w:val="both"/>
        <w:rPr>
          <w:rFonts w:ascii="Times New Roman" w:hAnsi="Times New Roman"/>
          <w:i/>
          <w:iCs/>
        </w:rPr>
      </w:pPr>
      <w:r w:rsidRPr="00497C09">
        <w:rPr>
          <w:rFonts w:ascii="Times New Roman" w:hAnsi="Times New Roman"/>
          <w:i/>
          <w:iCs/>
        </w:rPr>
        <w:t xml:space="preserve">RUNOs in Tajikistan can and have developed good practices and experience collaborating and working together effectively to design, implement, report on, and learn from the joint EYPT project that can be used going forward. </w:t>
      </w:r>
    </w:p>
    <w:p w14:paraId="279BCD03" w14:textId="77777777" w:rsidR="00E172BA" w:rsidRPr="00497C09" w:rsidRDefault="00E172BA" w:rsidP="00E172BA">
      <w:pPr>
        <w:spacing w:after="0"/>
        <w:jc w:val="both"/>
        <w:rPr>
          <w:rFonts w:ascii="Times New Roman" w:hAnsi="Times New Roman"/>
          <w:i/>
          <w:iCs/>
        </w:rPr>
      </w:pPr>
    </w:p>
    <w:p w14:paraId="1F14BF90" w14:textId="76513D00" w:rsidR="00E172BA" w:rsidRPr="00497C09" w:rsidRDefault="00E172BA" w:rsidP="00E172BA">
      <w:pPr>
        <w:pStyle w:val="ListParagraph"/>
        <w:numPr>
          <w:ilvl w:val="0"/>
          <w:numId w:val="28"/>
        </w:numPr>
        <w:spacing w:after="0"/>
        <w:jc w:val="both"/>
        <w:rPr>
          <w:rFonts w:ascii="Times New Roman" w:hAnsi="Times New Roman"/>
          <w:i/>
          <w:iCs/>
        </w:rPr>
      </w:pPr>
      <w:r w:rsidRPr="00497C09">
        <w:rPr>
          <w:rFonts w:ascii="Times New Roman" w:hAnsi="Times New Roman"/>
          <w:i/>
          <w:iCs/>
        </w:rPr>
        <w:t xml:space="preserve">Government decisionmakers need to be involved from the outset of design and kept continuously engaged. </w:t>
      </w:r>
    </w:p>
    <w:p w14:paraId="7A05B81F" w14:textId="77777777" w:rsidR="00E172BA" w:rsidRPr="00497C09" w:rsidRDefault="00E172BA" w:rsidP="00E172BA">
      <w:pPr>
        <w:spacing w:after="0"/>
        <w:jc w:val="both"/>
        <w:rPr>
          <w:rFonts w:ascii="Times New Roman" w:hAnsi="Times New Roman"/>
          <w:i/>
          <w:iCs/>
        </w:rPr>
      </w:pPr>
    </w:p>
    <w:p w14:paraId="48758209" w14:textId="5D191FD1" w:rsidR="00E172BA" w:rsidRPr="00497C09" w:rsidRDefault="00E172BA" w:rsidP="00E172BA">
      <w:pPr>
        <w:pStyle w:val="ListParagraph"/>
        <w:numPr>
          <w:ilvl w:val="0"/>
          <w:numId w:val="28"/>
        </w:numPr>
        <w:spacing w:after="0"/>
        <w:jc w:val="both"/>
        <w:rPr>
          <w:rFonts w:ascii="Times New Roman" w:hAnsi="Times New Roman"/>
          <w:i/>
          <w:iCs/>
        </w:rPr>
      </w:pPr>
      <w:r w:rsidRPr="00497C09">
        <w:rPr>
          <w:rFonts w:ascii="Times New Roman" w:hAnsi="Times New Roman"/>
          <w:i/>
          <w:iCs/>
        </w:rPr>
        <w:t>Project approaches can be designed and work successfully in a sequence on complex problems</w:t>
      </w:r>
      <w:r w:rsidR="009D332B" w:rsidRPr="00497C09">
        <w:rPr>
          <w:rFonts w:ascii="Times New Roman" w:hAnsi="Times New Roman"/>
          <w:i/>
          <w:iCs/>
        </w:rPr>
        <w:t>, with focus on soft approaches to PVE and socio-economic empowerment and inclusion of vulnerable youth and women</w:t>
      </w:r>
      <w:r w:rsidRPr="00497C09">
        <w:rPr>
          <w:rFonts w:ascii="Times New Roman" w:hAnsi="Times New Roman"/>
          <w:i/>
          <w:iCs/>
        </w:rPr>
        <w:t>.</w:t>
      </w:r>
    </w:p>
    <w:p w14:paraId="5F0A6803" w14:textId="77777777" w:rsidR="00E172BA" w:rsidRPr="00497C09" w:rsidRDefault="00E172BA" w:rsidP="00E172BA">
      <w:pPr>
        <w:spacing w:after="0"/>
        <w:jc w:val="both"/>
        <w:rPr>
          <w:rFonts w:ascii="Times New Roman" w:hAnsi="Times New Roman"/>
          <w:i/>
          <w:iCs/>
        </w:rPr>
      </w:pPr>
    </w:p>
    <w:p w14:paraId="2D4525A4" w14:textId="45874E81" w:rsidR="00E172BA" w:rsidRPr="00497C09" w:rsidRDefault="00E172BA" w:rsidP="00E172BA">
      <w:pPr>
        <w:pStyle w:val="ListParagraph"/>
        <w:numPr>
          <w:ilvl w:val="0"/>
          <w:numId w:val="28"/>
        </w:numPr>
        <w:spacing w:after="0"/>
        <w:jc w:val="both"/>
        <w:rPr>
          <w:rFonts w:ascii="Times New Roman" w:hAnsi="Times New Roman"/>
          <w:i/>
          <w:iCs/>
        </w:rPr>
      </w:pPr>
      <w:r w:rsidRPr="00497C09">
        <w:rPr>
          <w:rFonts w:ascii="Times New Roman" w:hAnsi="Times New Roman"/>
          <w:i/>
          <w:iCs/>
        </w:rPr>
        <w:t xml:space="preserve">Young people and women in districts in Tajikistan have tremendous needs for support. </w:t>
      </w:r>
    </w:p>
    <w:p w14:paraId="6AAF9CDD" w14:textId="77777777" w:rsidR="009D332B" w:rsidRPr="00497C09" w:rsidRDefault="009D332B" w:rsidP="00A3767A">
      <w:pPr>
        <w:pStyle w:val="ListParagraph"/>
        <w:rPr>
          <w:rFonts w:ascii="Times New Roman" w:hAnsi="Times New Roman"/>
          <w:i/>
          <w:iCs/>
        </w:rPr>
      </w:pPr>
    </w:p>
    <w:p w14:paraId="72DB85F9" w14:textId="7FC49D7B" w:rsidR="009D332B" w:rsidRPr="00497C09" w:rsidRDefault="009D332B" w:rsidP="00E172BA">
      <w:pPr>
        <w:pStyle w:val="ListParagraph"/>
        <w:numPr>
          <w:ilvl w:val="0"/>
          <w:numId w:val="28"/>
        </w:numPr>
        <w:spacing w:after="0"/>
        <w:jc w:val="both"/>
        <w:rPr>
          <w:rFonts w:ascii="Times New Roman" w:hAnsi="Times New Roman"/>
          <w:i/>
          <w:iCs/>
        </w:rPr>
      </w:pPr>
      <w:r w:rsidRPr="00497C09">
        <w:rPr>
          <w:rFonts w:ascii="Times New Roman" w:hAnsi="Times New Roman"/>
          <w:i/>
          <w:iCs/>
        </w:rPr>
        <w:t>Local administrations can work on youth inclusion in an innovative manner in Tajikistan.</w:t>
      </w:r>
    </w:p>
    <w:p w14:paraId="50C1C34B" w14:textId="77777777" w:rsidR="00E172BA" w:rsidRPr="00497C09" w:rsidRDefault="00E172BA" w:rsidP="00E172BA">
      <w:pPr>
        <w:spacing w:after="0"/>
        <w:jc w:val="both"/>
        <w:rPr>
          <w:rFonts w:ascii="Times New Roman" w:hAnsi="Times New Roman"/>
          <w:i/>
          <w:iCs/>
        </w:rPr>
      </w:pPr>
    </w:p>
    <w:p w14:paraId="346DEF5C" w14:textId="3C63A6E2" w:rsidR="00E172BA" w:rsidRPr="00497C09" w:rsidRDefault="008A2621" w:rsidP="00E172BA">
      <w:pPr>
        <w:pStyle w:val="ListParagraph"/>
        <w:numPr>
          <w:ilvl w:val="0"/>
          <w:numId w:val="28"/>
        </w:numPr>
        <w:spacing w:after="0"/>
        <w:jc w:val="both"/>
        <w:rPr>
          <w:rFonts w:ascii="Times New Roman" w:hAnsi="Times New Roman"/>
          <w:i/>
          <w:iCs/>
        </w:rPr>
      </w:pPr>
      <w:r w:rsidRPr="00497C09">
        <w:rPr>
          <w:rFonts w:ascii="Times New Roman" w:hAnsi="Times New Roman"/>
          <w:i/>
          <w:iCs/>
        </w:rPr>
        <w:t>Projects with l</w:t>
      </w:r>
      <w:r w:rsidR="00E172BA" w:rsidRPr="00497C09">
        <w:rPr>
          <w:rFonts w:ascii="Times New Roman" w:hAnsi="Times New Roman"/>
          <w:i/>
          <w:iCs/>
        </w:rPr>
        <w:t>onger</w:t>
      </w:r>
      <w:r w:rsidRPr="00497C09">
        <w:rPr>
          <w:rFonts w:ascii="Times New Roman" w:hAnsi="Times New Roman"/>
          <w:i/>
          <w:iCs/>
        </w:rPr>
        <w:t xml:space="preserve"> duration</w:t>
      </w:r>
      <w:r w:rsidR="00E172BA" w:rsidRPr="00497C09">
        <w:rPr>
          <w:rFonts w:ascii="Times New Roman" w:hAnsi="Times New Roman"/>
          <w:i/>
          <w:iCs/>
        </w:rPr>
        <w:t xml:space="preserve"> are needed to have more extensive results and shape outcomes. </w:t>
      </w:r>
    </w:p>
    <w:bookmarkEnd w:id="7"/>
    <w:p w14:paraId="0EF631B8" w14:textId="77777777" w:rsidR="009D332B" w:rsidRPr="00497C09" w:rsidRDefault="009D332B" w:rsidP="00E172BA">
      <w:pPr>
        <w:spacing w:after="0"/>
        <w:jc w:val="both"/>
        <w:rPr>
          <w:rFonts w:ascii="Times New Roman" w:hAnsi="Times New Roman"/>
          <w:b/>
          <w:bCs/>
        </w:rPr>
      </w:pPr>
    </w:p>
    <w:p w14:paraId="0C01C24B" w14:textId="52EAA62F" w:rsidR="00E172BA" w:rsidRPr="00497C09" w:rsidRDefault="00E172BA" w:rsidP="00E172BA">
      <w:pPr>
        <w:spacing w:after="0"/>
        <w:jc w:val="both"/>
        <w:rPr>
          <w:rFonts w:ascii="Times New Roman" w:hAnsi="Times New Roman"/>
          <w:b/>
          <w:bCs/>
        </w:rPr>
      </w:pPr>
      <w:r w:rsidRPr="00497C09">
        <w:rPr>
          <w:rFonts w:ascii="Times New Roman" w:hAnsi="Times New Roman"/>
          <w:b/>
          <w:bCs/>
        </w:rPr>
        <w:t>Recommendations</w:t>
      </w:r>
    </w:p>
    <w:p w14:paraId="3A8765A1" w14:textId="792319C4" w:rsidR="00E172BA" w:rsidRPr="00497C09" w:rsidRDefault="00E172BA" w:rsidP="00E172BA">
      <w:pPr>
        <w:spacing w:after="0"/>
        <w:jc w:val="both"/>
        <w:rPr>
          <w:rFonts w:ascii="Times New Roman" w:hAnsi="Times New Roman"/>
        </w:rPr>
      </w:pPr>
      <w:bookmarkStart w:id="8" w:name="_Hlk102508392"/>
      <w:r w:rsidRPr="00497C09">
        <w:rPr>
          <w:rFonts w:ascii="Times New Roman" w:hAnsi="Times New Roman"/>
        </w:rPr>
        <w:t xml:space="preserve">The findings, conclusions, and lessons learned above from the experience of UNDP, UNICEF, UN Women, stakeholders, IPs, and beneficiaries with EPT </w:t>
      </w:r>
      <w:r w:rsidR="008A2621" w:rsidRPr="00497C09">
        <w:rPr>
          <w:rFonts w:ascii="Times New Roman" w:hAnsi="Times New Roman"/>
        </w:rPr>
        <w:t xml:space="preserve">inform </w:t>
      </w:r>
      <w:r w:rsidRPr="00497C09">
        <w:rPr>
          <w:rFonts w:ascii="Times New Roman" w:hAnsi="Times New Roman"/>
        </w:rPr>
        <w:t>a number of key recommendations for the UN.</w:t>
      </w:r>
    </w:p>
    <w:p w14:paraId="3644CC90" w14:textId="52A0626C" w:rsidR="00E172BA" w:rsidRPr="00497C09" w:rsidRDefault="00E172BA" w:rsidP="00E172BA">
      <w:pPr>
        <w:pStyle w:val="ListParagraph"/>
        <w:numPr>
          <w:ilvl w:val="0"/>
          <w:numId w:val="29"/>
        </w:numPr>
        <w:spacing w:after="0"/>
        <w:jc w:val="both"/>
        <w:rPr>
          <w:rFonts w:ascii="Times New Roman" w:hAnsi="Times New Roman"/>
          <w:i/>
          <w:iCs/>
        </w:rPr>
      </w:pPr>
      <w:r w:rsidRPr="00497C09">
        <w:rPr>
          <w:rFonts w:ascii="Times New Roman" w:hAnsi="Times New Roman"/>
          <w:i/>
          <w:iCs/>
        </w:rPr>
        <w:t xml:space="preserve">RUNOs should develop approaches towards expediting the approval and start of projects with government stakeholders. </w:t>
      </w:r>
    </w:p>
    <w:p w14:paraId="08688B81" w14:textId="77777777" w:rsidR="00E172BA" w:rsidRPr="00497C09" w:rsidRDefault="00E172BA" w:rsidP="00E172BA">
      <w:pPr>
        <w:spacing w:after="0"/>
        <w:jc w:val="both"/>
        <w:rPr>
          <w:rFonts w:ascii="Times New Roman" w:hAnsi="Times New Roman"/>
          <w:i/>
          <w:iCs/>
        </w:rPr>
      </w:pPr>
    </w:p>
    <w:p w14:paraId="2DBC8983" w14:textId="6DECAA90" w:rsidR="00E172BA" w:rsidRPr="00497C09" w:rsidRDefault="00E172BA" w:rsidP="00E172BA">
      <w:pPr>
        <w:pStyle w:val="ListParagraph"/>
        <w:numPr>
          <w:ilvl w:val="0"/>
          <w:numId w:val="29"/>
        </w:numPr>
        <w:spacing w:after="0"/>
        <w:jc w:val="both"/>
        <w:rPr>
          <w:rFonts w:ascii="Times New Roman" w:hAnsi="Times New Roman"/>
          <w:i/>
          <w:iCs/>
        </w:rPr>
      </w:pPr>
      <w:r w:rsidRPr="00497C09">
        <w:rPr>
          <w:rFonts w:ascii="Times New Roman" w:hAnsi="Times New Roman"/>
          <w:i/>
          <w:iCs/>
        </w:rPr>
        <w:t xml:space="preserve">RUNOs should work with government partners and donors to identify resources to expand the activities of the EYPT project. </w:t>
      </w:r>
    </w:p>
    <w:p w14:paraId="34F44287" w14:textId="77777777" w:rsidR="00E172BA" w:rsidRPr="00497C09" w:rsidRDefault="00E172BA" w:rsidP="00E172BA">
      <w:pPr>
        <w:pStyle w:val="ListParagraph"/>
        <w:rPr>
          <w:rFonts w:ascii="Times New Roman" w:hAnsi="Times New Roman"/>
          <w:i/>
          <w:iCs/>
        </w:rPr>
      </w:pPr>
    </w:p>
    <w:p w14:paraId="19A90A04" w14:textId="2B5854A5" w:rsidR="00E172BA" w:rsidRPr="00497C09" w:rsidRDefault="00E172BA" w:rsidP="00E172BA">
      <w:pPr>
        <w:pStyle w:val="ListParagraph"/>
        <w:numPr>
          <w:ilvl w:val="0"/>
          <w:numId w:val="29"/>
        </w:numPr>
        <w:spacing w:after="0"/>
        <w:jc w:val="both"/>
        <w:rPr>
          <w:rFonts w:ascii="Times New Roman" w:hAnsi="Times New Roman"/>
          <w:i/>
          <w:iCs/>
        </w:rPr>
      </w:pPr>
      <w:r w:rsidRPr="00497C09">
        <w:rPr>
          <w:rFonts w:ascii="Times New Roman" w:hAnsi="Times New Roman"/>
          <w:i/>
          <w:iCs/>
        </w:rPr>
        <w:t xml:space="preserve">RUNOs should develop longer-term programming to support the engagement of youth and women in governance, society, and the economy. </w:t>
      </w:r>
    </w:p>
    <w:p w14:paraId="4C247BDF" w14:textId="77777777" w:rsidR="00595CB8" w:rsidRPr="00497C09" w:rsidRDefault="00595CB8" w:rsidP="00A3767A">
      <w:pPr>
        <w:pStyle w:val="ListParagraph"/>
        <w:rPr>
          <w:rFonts w:ascii="Times New Roman" w:hAnsi="Times New Roman"/>
          <w:i/>
          <w:iCs/>
        </w:rPr>
      </w:pPr>
    </w:p>
    <w:p w14:paraId="690A5324" w14:textId="48C5A467" w:rsidR="00595CB8" w:rsidRPr="00497C09" w:rsidRDefault="00595CB8" w:rsidP="00E172BA">
      <w:pPr>
        <w:pStyle w:val="ListParagraph"/>
        <w:numPr>
          <w:ilvl w:val="0"/>
          <w:numId w:val="29"/>
        </w:numPr>
        <w:spacing w:after="0"/>
        <w:jc w:val="both"/>
        <w:rPr>
          <w:rFonts w:ascii="Times New Roman" w:hAnsi="Times New Roman"/>
          <w:i/>
          <w:iCs/>
        </w:rPr>
      </w:pPr>
      <w:r w:rsidRPr="00497C09">
        <w:rPr>
          <w:rFonts w:ascii="Times New Roman" w:hAnsi="Times New Roman"/>
          <w:i/>
          <w:iCs/>
        </w:rPr>
        <w:t>The RCO, to complement and strengthen its coordination role in joint programmes, should consider engaging earlier in joint projects to support joint project design, resource mobilization and government endorsement.</w:t>
      </w:r>
    </w:p>
    <w:p w14:paraId="04F1EE2F" w14:textId="77777777" w:rsidR="00E172BA" w:rsidRPr="00497C09" w:rsidRDefault="00E172BA" w:rsidP="00E172BA">
      <w:pPr>
        <w:spacing w:after="0"/>
        <w:jc w:val="both"/>
        <w:rPr>
          <w:rFonts w:ascii="Times New Roman" w:hAnsi="Times New Roman"/>
          <w:i/>
          <w:iCs/>
        </w:rPr>
      </w:pPr>
    </w:p>
    <w:p w14:paraId="504B336D" w14:textId="77777777" w:rsidR="00E172BA" w:rsidRPr="00497C09" w:rsidRDefault="00E172BA" w:rsidP="00E172BA">
      <w:pPr>
        <w:pStyle w:val="ListParagraph"/>
        <w:numPr>
          <w:ilvl w:val="0"/>
          <w:numId w:val="29"/>
        </w:numPr>
        <w:spacing w:after="0"/>
        <w:jc w:val="both"/>
        <w:rPr>
          <w:rFonts w:ascii="Times New Roman" w:hAnsi="Times New Roman"/>
          <w:i/>
          <w:iCs/>
        </w:rPr>
      </w:pPr>
      <w:r w:rsidRPr="00497C09">
        <w:rPr>
          <w:rFonts w:ascii="Times New Roman" w:hAnsi="Times New Roman"/>
          <w:i/>
          <w:iCs/>
        </w:rPr>
        <w:t xml:space="preserve">The PBSO should consider ways to share the experience of strong cooperation and coordination by RUNOs in the development, implementation, monitoring and reporting on PBF-funded programming from the EYPT project with other UNCTs. </w:t>
      </w:r>
      <w:bookmarkEnd w:id="8"/>
    </w:p>
    <w:p w14:paraId="7000B8D5" w14:textId="77777777" w:rsidR="00E172BA" w:rsidRPr="00497C09" w:rsidRDefault="00E172BA" w:rsidP="00E172BA">
      <w:pPr>
        <w:spacing w:after="0"/>
        <w:jc w:val="both"/>
        <w:rPr>
          <w:rFonts w:ascii="Times New Roman" w:hAnsi="Times New Roman"/>
          <w:i/>
          <w:iCs/>
        </w:rPr>
      </w:pPr>
    </w:p>
    <w:p w14:paraId="558EF18C" w14:textId="2E1E5BF3" w:rsidR="00797D20" w:rsidRPr="00497C09" w:rsidRDefault="00E172BA" w:rsidP="6A42E1A9">
      <w:pPr>
        <w:pStyle w:val="ListParagraph"/>
        <w:numPr>
          <w:ilvl w:val="0"/>
          <w:numId w:val="29"/>
        </w:numPr>
        <w:spacing w:after="0"/>
        <w:jc w:val="both"/>
        <w:rPr>
          <w:rFonts w:ascii="Times New Roman" w:hAnsi="Times New Roman"/>
          <w:i/>
          <w:iCs/>
        </w:rPr>
      </w:pPr>
      <w:r w:rsidRPr="00497C09">
        <w:rPr>
          <w:rFonts w:ascii="Times New Roman" w:hAnsi="Times New Roman"/>
          <w:i/>
          <w:iCs/>
          <w:color w:val="000000" w:themeColor="text1"/>
        </w:rPr>
        <w:t>RUNOs, potentially with the support of the RCO, should develop ways to systematically, regularly share information exchange and cooperate, including through joint events</w:t>
      </w:r>
      <w:r w:rsidR="009D332B" w:rsidRPr="00497C09">
        <w:rPr>
          <w:rFonts w:ascii="Times New Roman" w:hAnsi="Times New Roman"/>
          <w:i/>
          <w:iCs/>
          <w:color w:val="000000" w:themeColor="text1"/>
        </w:rPr>
        <w:t xml:space="preserve"> to better leverage youth, WPS and peacebuilding agenda within SDG30, and promote ONE-UN approach, integration of lessons learnt and sustainability</w:t>
      </w:r>
    </w:p>
    <w:p w14:paraId="62056B1A" w14:textId="3AB2EF48" w:rsidR="00797D20" w:rsidRPr="00497C09" w:rsidRDefault="6A42E1A9" w:rsidP="6A42E1A9">
      <w:pPr>
        <w:pStyle w:val="ListParagraph"/>
        <w:numPr>
          <w:ilvl w:val="0"/>
          <w:numId w:val="29"/>
        </w:numPr>
        <w:spacing w:after="0"/>
        <w:jc w:val="both"/>
        <w:rPr>
          <w:rFonts w:ascii="Times New Roman" w:hAnsi="Times New Roman"/>
          <w:i/>
          <w:iCs/>
        </w:rPr>
      </w:pPr>
      <w:r w:rsidRPr="00497C09">
        <w:rPr>
          <w:rFonts w:ascii="Times New Roman" w:eastAsia="Times New Roman" w:hAnsi="Times New Roman"/>
          <w:i/>
          <w:iCs/>
          <w:sz w:val="24"/>
          <w:szCs w:val="24"/>
        </w:rPr>
        <w:lastRenderedPageBreak/>
        <w:t xml:space="preserve">RUNOs and the RCO further accelerate efforts to ensure vertical and horizontal alignment of </w:t>
      </w:r>
      <w:r w:rsidRPr="00497C09">
        <w:rPr>
          <w:rFonts w:ascii="Times New Roman" w:eastAsia="Times New Roman" w:hAnsi="Times New Roman"/>
          <w:i/>
          <w:iCs/>
          <w:color w:val="000000" w:themeColor="text1"/>
          <w:sz w:val="24"/>
          <w:szCs w:val="24"/>
        </w:rPr>
        <w:t>youth, WPS and peacebuilding agenda with national, subnational and local development programmes and plans</w:t>
      </w:r>
    </w:p>
    <w:p w14:paraId="2AD5686B" w14:textId="26377E76" w:rsidR="00797D20" w:rsidRPr="00497C09" w:rsidRDefault="00E172BA" w:rsidP="00497C09">
      <w:pPr>
        <w:pStyle w:val="ListParagraph"/>
        <w:spacing w:after="0"/>
        <w:jc w:val="both"/>
        <w:rPr>
          <w:rFonts w:ascii="Times New Roman" w:hAnsi="Times New Roman"/>
          <w:i/>
          <w:iCs/>
        </w:rPr>
      </w:pPr>
      <w:r w:rsidRPr="00497C09">
        <w:rPr>
          <w:rFonts w:ascii="Times New Roman" w:hAnsi="Times New Roman"/>
          <w:i/>
          <w:iCs/>
          <w:color w:val="000000" w:themeColor="text1"/>
        </w:rPr>
        <w:t>.</w:t>
      </w:r>
      <w:bookmarkEnd w:id="3"/>
      <w:r w:rsidRPr="00497C09">
        <w:rPr>
          <w:rFonts w:ascii="Times New Roman" w:hAnsi="Times New Roman"/>
          <w:b/>
          <w:bCs/>
          <w:sz w:val="24"/>
          <w:szCs w:val="24"/>
        </w:rPr>
        <w:br w:type="page"/>
      </w:r>
      <w:bookmarkStart w:id="9" w:name="_Hlk102510959"/>
    </w:p>
    <w:p w14:paraId="5813AD1B" w14:textId="53AFAA72" w:rsidR="00797D20" w:rsidRPr="00497C09" w:rsidRDefault="004F32C9" w:rsidP="00797D20">
      <w:pPr>
        <w:keepNext/>
        <w:spacing w:after="0" w:line="240" w:lineRule="auto"/>
        <w:outlineLvl w:val="0"/>
        <w:rPr>
          <w:rFonts w:ascii="Times New Roman" w:hAnsi="Times New Roman"/>
          <w:b/>
          <w:caps/>
          <w:color w:val="002060"/>
          <w:sz w:val="28"/>
          <w:szCs w:val="28"/>
        </w:rPr>
      </w:pPr>
      <w:bookmarkStart w:id="10" w:name="_Toc368674269"/>
      <w:bookmarkStart w:id="11" w:name="_Toc69813617"/>
      <w:bookmarkStart w:id="12" w:name="_Toc107428690"/>
      <w:r w:rsidRPr="00497C09">
        <w:rPr>
          <w:rFonts w:ascii="Times New Roman" w:hAnsi="Times New Roman"/>
          <w:b/>
          <w:caps/>
          <w:color w:val="002060"/>
          <w:sz w:val="28"/>
          <w:szCs w:val="28"/>
        </w:rPr>
        <w:lastRenderedPageBreak/>
        <w:t xml:space="preserve">list of </w:t>
      </w:r>
      <w:r w:rsidR="00797D20" w:rsidRPr="00497C09">
        <w:rPr>
          <w:rFonts w:ascii="Times New Roman" w:hAnsi="Times New Roman"/>
          <w:b/>
          <w:caps/>
          <w:color w:val="002060"/>
          <w:sz w:val="28"/>
          <w:szCs w:val="28"/>
        </w:rPr>
        <w:t xml:space="preserve">Acronyms </w:t>
      </w:r>
      <w:bookmarkEnd w:id="10"/>
      <w:bookmarkEnd w:id="11"/>
      <w:r w:rsidRPr="00497C09">
        <w:rPr>
          <w:rFonts w:ascii="Times New Roman" w:hAnsi="Times New Roman"/>
          <w:b/>
          <w:caps/>
          <w:color w:val="002060"/>
          <w:sz w:val="28"/>
          <w:szCs w:val="28"/>
        </w:rPr>
        <w:t>and abbreviations</w:t>
      </w:r>
      <w:bookmarkEnd w:id="12"/>
    </w:p>
    <w:p w14:paraId="1E217006" w14:textId="77777777" w:rsidR="00065CD5" w:rsidRPr="00497C09" w:rsidRDefault="00065CD5" w:rsidP="00467F9F">
      <w:pPr>
        <w:tabs>
          <w:tab w:val="left" w:pos="1260"/>
        </w:tabs>
        <w:spacing w:after="0" w:line="240" w:lineRule="auto"/>
        <w:rPr>
          <w:rFonts w:ascii="Times New Roman" w:hAnsi="Times New Roman"/>
        </w:rPr>
      </w:pPr>
      <w:r w:rsidRPr="00497C09">
        <w:rPr>
          <w:rFonts w:ascii="Times New Roman" w:hAnsi="Times New Roman"/>
        </w:rPr>
        <w:t>AWG</w:t>
      </w:r>
      <w:r w:rsidRPr="00497C09">
        <w:rPr>
          <w:rFonts w:ascii="Times New Roman" w:hAnsi="Times New Roman"/>
        </w:rPr>
        <w:tab/>
        <w:t>active women’s group</w:t>
      </w:r>
    </w:p>
    <w:p w14:paraId="4828E5B1" w14:textId="4C4214B6" w:rsidR="00FF23E5" w:rsidRPr="00497C09" w:rsidRDefault="00FF23E5" w:rsidP="00467F9F">
      <w:pPr>
        <w:tabs>
          <w:tab w:val="left" w:pos="1260"/>
        </w:tabs>
        <w:spacing w:after="0" w:line="240" w:lineRule="auto"/>
        <w:rPr>
          <w:rFonts w:ascii="Times New Roman" w:hAnsi="Times New Roman"/>
        </w:rPr>
      </w:pPr>
      <w:r w:rsidRPr="00497C09">
        <w:rPr>
          <w:rFonts w:ascii="Times New Roman" w:hAnsi="Times New Roman"/>
        </w:rPr>
        <w:t>CSO</w:t>
      </w:r>
      <w:r w:rsidR="00B45069" w:rsidRPr="00497C09">
        <w:rPr>
          <w:rFonts w:ascii="Times New Roman" w:hAnsi="Times New Roman"/>
        </w:rPr>
        <w:tab/>
      </w:r>
      <w:r w:rsidRPr="00497C09">
        <w:rPr>
          <w:rFonts w:ascii="Times New Roman" w:hAnsi="Times New Roman"/>
        </w:rPr>
        <w:t>Civil Society Organization</w:t>
      </w:r>
    </w:p>
    <w:p w14:paraId="640091AA" w14:textId="28B861A1" w:rsidR="00FF23E5" w:rsidRPr="00497C09" w:rsidRDefault="00FF23E5" w:rsidP="00467F9F">
      <w:pPr>
        <w:tabs>
          <w:tab w:val="left" w:pos="1260"/>
        </w:tabs>
        <w:spacing w:after="0" w:line="240" w:lineRule="auto"/>
        <w:rPr>
          <w:rFonts w:ascii="Times New Roman" w:hAnsi="Times New Roman"/>
        </w:rPr>
      </w:pPr>
      <w:r w:rsidRPr="00497C09">
        <w:rPr>
          <w:rFonts w:ascii="Times New Roman" w:hAnsi="Times New Roman"/>
        </w:rPr>
        <w:t>CT</w:t>
      </w:r>
      <w:r w:rsidR="00B45069" w:rsidRPr="00497C09">
        <w:rPr>
          <w:rFonts w:ascii="Times New Roman" w:hAnsi="Times New Roman"/>
        </w:rPr>
        <w:tab/>
      </w:r>
      <w:r w:rsidRPr="00497C09">
        <w:rPr>
          <w:rFonts w:ascii="Times New Roman" w:hAnsi="Times New Roman"/>
        </w:rPr>
        <w:t>Counter Terrorism</w:t>
      </w:r>
    </w:p>
    <w:p w14:paraId="6CF63173" w14:textId="29EC2D3C" w:rsidR="007377DB" w:rsidRPr="00497C09" w:rsidRDefault="007377DB" w:rsidP="00467F9F">
      <w:pPr>
        <w:tabs>
          <w:tab w:val="left" w:pos="1260"/>
        </w:tabs>
        <w:spacing w:after="0" w:line="240" w:lineRule="auto"/>
        <w:rPr>
          <w:rFonts w:ascii="Times New Roman" w:hAnsi="Times New Roman"/>
        </w:rPr>
      </w:pPr>
      <w:r w:rsidRPr="00497C09">
        <w:rPr>
          <w:rFonts w:ascii="Times New Roman" w:hAnsi="Times New Roman"/>
        </w:rPr>
        <w:t>DAC</w:t>
      </w:r>
      <w:r w:rsidRPr="00497C09">
        <w:rPr>
          <w:rFonts w:ascii="Times New Roman" w:hAnsi="Times New Roman"/>
        </w:rPr>
        <w:tab/>
        <w:t>Development Assistance Committee</w:t>
      </w:r>
    </w:p>
    <w:p w14:paraId="4D504F4C" w14:textId="6D44F0D2" w:rsidR="008063CC" w:rsidRPr="00497C09" w:rsidRDefault="008063CC" w:rsidP="00467F9F">
      <w:pPr>
        <w:tabs>
          <w:tab w:val="left" w:pos="1260"/>
        </w:tabs>
        <w:spacing w:after="0" w:line="240" w:lineRule="auto"/>
        <w:rPr>
          <w:rFonts w:ascii="Times New Roman" w:hAnsi="Times New Roman"/>
        </w:rPr>
      </w:pPr>
      <w:r w:rsidRPr="00497C09">
        <w:rPr>
          <w:rFonts w:ascii="Times New Roman" w:hAnsi="Times New Roman"/>
        </w:rPr>
        <w:t>EMG</w:t>
      </w:r>
      <w:r w:rsidRPr="00497C09">
        <w:rPr>
          <w:rFonts w:ascii="Times New Roman" w:hAnsi="Times New Roman"/>
        </w:rPr>
        <w:tab/>
      </w:r>
      <w:r w:rsidR="00AB7D9B" w:rsidRPr="00497C09">
        <w:rPr>
          <w:rFonts w:ascii="Times New Roman" w:hAnsi="Times New Roman"/>
        </w:rPr>
        <w:t>Evaluation Management Group</w:t>
      </w:r>
    </w:p>
    <w:p w14:paraId="59E8EDD9" w14:textId="11655FA9" w:rsidR="008063CC" w:rsidRPr="00497C09" w:rsidRDefault="008063CC" w:rsidP="00467F9F">
      <w:pPr>
        <w:tabs>
          <w:tab w:val="left" w:pos="1260"/>
        </w:tabs>
        <w:spacing w:after="0" w:line="240" w:lineRule="auto"/>
        <w:rPr>
          <w:rFonts w:ascii="Times New Roman" w:hAnsi="Times New Roman"/>
        </w:rPr>
      </w:pPr>
      <w:r w:rsidRPr="00497C09">
        <w:rPr>
          <w:rFonts w:ascii="Times New Roman" w:hAnsi="Times New Roman"/>
        </w:rPr>
        <w:t>ERG</w:t>
      </w:r>
      <w:r w:rsidRPr="00497C09">
        <w:rPr>
          <w:rFonts w:ascii="Times New Roman" w:hAnsi="Times New Roman"/>
        </w:rPr>
        <w:tab/>
        <w:t xml:space="preserve">Evaluation </w:t>
      </w:r>
      <w:r w:rsidR="00AB7D9B" w:rsidRPr="00497C09">
        <w:rPr>
          <w:rFonts w:ascii="Times New Roman" w:hAnsi="Times New Roman"/>
        </w:rPr>
        <w:t>Reference</w:t>
      </w:r>
      <w:r w:rsidRPr="00497C09">
        <w:rPr>
          <w:rFonts w:ascii="Times New Roman" w:hAnsi="Times New Roman"/>
        </w:rPr>
        <w:t xml:space="preserve"> Group </w:t>
      </w:r>
    </w:p>
    <w:p w14:paraId="130CA6EE" w14:textId="75730DE5" w:rsidR="006B1867" w:rsidRPr="00497C09" w:rsidRDefault="006B1867" w:rsidP="00467F9F">
      <w:pPr>
        <w:tabs>
          <w:tab w:val="left" w:pos="1260"/>
        </w:tabs>
        <w:spacing w:after="0" w:line="240" w:lineRule="auto"/>
        <w:rPr>
          <w:rFonts w:ascii="Times New Roman" w:hAnsi="Times New Roman"/>
        </w:rPr>
      </w:pPr>
      <w:r w:rsidRPr="00497C09">
        <w:rPr>
          <w:rFonts w:ascii="Times New Roman" w:hAnsi="Times New Roman"/>
        </w:rPr>
        <w:t>EYPT</w:t>
      </w:r>
      <w:r w:rsidRPr="00497C09">
        <w:rPr>
          <w:rFonts w:ascii="Times New Roman" w:hAnsi="Times New Roman"/>
        </w:rPr>
        <w:tab/>
        <w:t xml:space="preserve">Empowering youth for a peaceful Tajikistan </w:t>
      </w:r>
    </w:p>
    <w:p w14:paraId="00213DCB" w14:textId="77777777" w:rsidR="00601BA9" w:rsidRPr="00497C09" w:rsidRDefault="00601BA9" w:rsidP="00467F9F">
      <w:pPr>
        <w:tabs>
          <w:tab w:val="left" w:pos="1260"/>
        </w:tabs>
        <w:spacing w:after="0" w:line="240" w:lineRule="auto"/>
        <w:rPr>
          <w:rFonts w:ascii="Times New Roman" w:hAnsi="Times New Roman"/>
        </w:rPr>
      </w:pPr>
      <w:r w:rsidRPr="00497C09">
        <w:rPr>
          <w:rFonts w:ascii="Times New Roman" w:hAnsi="Times New Roman"/>
        </w:rPr>
        <w:t>FGD</w:t>
      </w:r>
      <w:r w:rsidRPr="00497C09">
        <w:rPr>
          <w:rFonts w:ascii="Times New Roman" w:hAnsi="Times New Roman"/>
        </w:rPr>
        <w:tab/>
        <w:t>Focus group discussion</w:t>
      </w:r>
    </w:p>
    <w:p w14:paraId="2BEF5BA9" w14:textId="4D52EA07" w:rsidR="00697B8A" w:rsidRPr="00497C09" w:rsidRDefault="00697B8A" w:rsidP="00467F9F">
      <w:pPr>
        <w:tabs>
          <w:tab w:val="left" w:pos="1260"/>
        </w:tabs>
        <w:spacing w:after="0" w:line="240" w:lineRule="auto"/>
        <w:rPr>
          <w:rFonts w:ascii="Times New Roman" w:hAnsi="Times New Roman"/>
        </w:rPr>
      </w:pPr>
      <w:r w:rsidRPr="00497C09">
        <w:rPr>
          <w:rFonts w:ascii="Times New Roman" w:hAnsi="Times New Roman"/>
        </w:rPr>
        <w:t>GBAO</w:t>
      </w:r>
      <w:r w:rsidRPr="00497C09">
        <w:rPr>
          <w:rFonts w:ascii="Times New Roman" w:hAnsi="Times New Roman"/>
        </w:rPr>
        <w:tab/>
        <w:t>Gorno-Badakhshan Autonomous Region</w:t>
      </w:r>
    </w:p>
    <w:p w14:paraId="7EA75433" w14:textId="77777777" w:rsidR="00CF2D00" w:rsidRPr="00497C09" w:rsidRDefault="00CF2D00" w:rsidP="00467F9F">
      <w:pPr>
        <w:tabs>
          <w:tab w:val="left" w:pos="1260"/>
        </w:tabs>
        <w:spacing w:after="0" w:line="240" w:lineRule="auto"/>
        <w:rPr>
          <w:rFonts w:ascii="Times New Roman" w:hAnsi="Times New Roman"/>
        </w:rPr>
      </w:pPr>
      <w:r w:rsidRPr="00497C09">
        <w:rPr>
          <w:rFonts w:ascii="Times New Roman" w:hAnsi="Times New Roman"/>
        </w:rPr>
        <w:t>GE</w:t>
      </w:r>
      <w:r w:rsidRPr="00497C09">
        <w:rPr>
          <w:rFonts w:ascii="Times New Roman" w:hAnsi="Times New Roman"/>
        </w:rPr>
        <w:tab/>
        <w:t>gender equality</w:t>
      </w:r>
    </w:p>
    <w:p w14:paraId="1BFAD3CC" w14:textId="311E9E30" w:rsidR="00401576" w:rsidRPr="00497C09" w:rsidRDefault="00401576" w:rsidP="00467F9F">
      <w:pPr>
        <w:tabs>
          <w:tab w:val="left" w:pos="1260"/>
        </w:tabs>
        <w:spacing w:after="0" w:line="240" w:lineRule="auto"/>
        <w:rPr>
          <w:rFonts w:ascii="Times New Roman" w:hAnsi="Times New Roman"/>
        </w:rPr>
      </w:pPr>
      <w:r w:rsidRPr="00497C09">
        <w:rPr>
          <w:rFonts w:ascii="Times New Roman" w:hAnsi="Times New Roman"/>
        </w:rPr>
        <w:t xml:space="preserve">GESI </w:t>
      </w:r>
      <w:r w:rsidRPr="00497C09">
        <w:rPr>
          <w:rFonts w:ascii="Times New Roman" w:hAnsi="Times New Roman"/>
        </w:rPr>
        <w:tab/>
        <w:t xml:space="preserve">gender equality and social inclusion </w:t>
      </w:r>
    </w:p>
    <w:p w14:paraId="65E92B3A" w14:textId="77777777" w:rsidR="00C05848" w:rsidRPr="00497C09" w:rsidRDefault="00C05848" w:rsidP="00467F9F">
      <w:pPr>
        <w:tabs>
          <w:tab w:val="left" w:pos="1260"/>
        </w:tabs>
        <w:spacing w:after="0" w:line="240" w:lineRule="auto"/>
        <w:rPr>
          <w:rFonts w:ascii="Times New Roman" w:hAnsi="Times New Roman"/>
        </w:rPr>
      </w:pPr>
      <w:r w:rsidRPr="00497C09">
        <w:rPr>
          <w:rFonts w:ascii="Times New Roman" w:hAnsi="Times New Roman"/>
        </w:rPr>
        <w:t>GoT</w:t>
      </w:r>
      <w:r w:rsidRPr="00497C09">
        <w:rPr>
          <w:rFonts w:ascii="Times New Roman" w:hAnsi="Times New Roman"/>
        </w:rPr>
        <w:tab/>
        <w:t xml:space="preserve">Government of Tajikistan </w:t>
      </w:r>
    </w:p>
    <w:p w14:paraId="1448A890" w14:textId="1ABD2961" w:rsidR="00FA664E" w:rsidRPr="00497C09" w:rsidRDefault="00FA664E" w:rsidP="00467F9F">
      <w:pPr>
        <w:tabs>
          <w:tab w:val="left" w:pos="1260"/>
        </w:tabs>
        <w:spacing w:after="0" w:line="240" w:lineRule="auto"/>
        <w:rPr>
          <w:rFonts w:ascii="Times New Roman" w:hAnsi="Times New Roman"/>
        </w:rPr>
      </w:pPr>
      <w:r w:rsidRPr="00497C09">
        <w:rPr>
          <w:rFonts w:ascii="Times New Roman" w:hAnsi="Times New Roman"/>
        </w:rPr>
        <w:t>HR</w:t>
      </w:r>
      <w:r w:rsidRPr="00497C09">
        <w:rPr>
          <w:rFonts w:ascii="Times New Roman" w:hAnsi="Times New Roman"/>
        </w:rPr>
        <w:tab/>
        <w:t>human rights</w:t>
      </w:r>
    </w:p>
    <w:p w14:paraId="56C5951D" w14:textId="77777777" w:rsidR="00FA664E" w:rsidRPr="00497C09" w:rsidRDefault="00FA664E" w:rsidP="00467F9F">
      <w:pPr>
        <w:tabs>
          <w:tab w:val="left" w:pos="1260"/>
        </w:tabs>
        <w:spacing w:after="0" w:line="240" w:lineRule="auto"/>
        <w:rPr>
          <w:rFonts w:ascii="Times New Roman" w:hAnsi="Times New Roman"/>
          <w:bCs/>
        </w:rPr>
      </w:pPr>
      <w:r w:rsidRPr="00497C09">
        <w:rPr>
          <w:rFonts w:ascii="Times New Roman" w:hAnsi="Times New Roman"/>
        </w:rPr>
        <w:t>HRBA</w:t>
      </w:r>
      <w:r w:rsidRPr="00497C09">
        <w:rPr>
          <w:rFonts w:ascii="Times New Roman" w:hAnsi="Times New Roman"/>
        </w:rPr>
        <w:tab/>
      </w:r>
      <w:r w:rsidRPr="00497C09">
        <w:rPr>
          <w:rFonts w:ascii="Times New Roman" w:hAnsi="Times New Roman"/>
          <w:bCs/>
        </w:rPr>
        <w:t xml:space="preserve">human rights-based approach </w:t>
      </w:r>
    </w:p>
    <w:p w14:paraId="19081BC7" w14:textId="77777777" w:rsidR="0074757F" w:rsidRPr="00497C09" w:rsidRDefault="0074757F" w:rsidP="00467F9F">
      <w:pPr>
        <w:tabs>
          <w:tab w:val="left" w:pos="1260"/>
        </w:tabs>
        <w:spacing w:after="0" w:line="240" w:lineRule="auto"/>
        <w:rPr>
          <w:rFonts w:ascii="Times New Roman" w:hAnsi="Times New Roman"/>
        </w:rPr>
      </w:pPr>
      <w:r w:rsidRPr="00497C09">
        <w:rPr>
          <w:rFonts w:ascii="Times New Roman" w:hAnsi="Times New Roman"/>
        </w:rPr>
        <w:t>INGO</w:t>
      </w:r>
      <w:r w:rsidRPr="00497C09">
        <w:rPr>
          <w:rFonts w:ascii="Times New Roman" w:hAnsi="Times New Roman"/>
        </w:rPr>
        <w:tab/>
        <w:t xml:space="preserve">international non-governmental organization </w:t>
      </w:r>
    </w:p>
    <w:p w14:paraId="64B92F63" w14:textId="60F102DF" w:rsidR="00CB0DA9" w:rsidRPr="00497C09" w:rsidRDefault="00FF23E5" w:rsidP="00467F9F">
      <w:pPr>
        <w:tabs>
          <w:tab w:val="left" w:pos="1260"/>
        </w:tabs>
        <w:spacing w:after="0" w:line="240" w:lineRule="auto"/>
        <w:rPr>
          <w:rFonts w:ascii="Times New Roman" w:hAnsi="Times New Roman"/>
        </w:rPr>
      </w:pPr>
      <w:r w:rsidRPr="00497C09">
        <w:rPr>
          <w:rFonts w:ascii="Times New Roman" w:hAnsi="Times New Roman"/>
        </w:rPr>
        <w:t>IP</w:t>
      </w:r>
      <w:r w:rsidR="00B45069" w:rsidRPr="00497C09">
        <w:rPr>
          <w:rFonts w:ascii="Times New Roman" w:hAnsi="Times New Roman"/>
        </w:rPr>
        <w:tab/>
      </w:r>
      <w:r w:rsidRPr="00497C09">
        <w:rPr>
          <w:rFonts w:ascii="Times New Roman" w:hAnsi="Times New Roman"/>
        </w:rPr>
        <w:t>Implementing Partner</w:t>
      </w:r>
    </w:p>
    <w:p w14:paraId="28EACFD7" w14:textId="48313C8C" w:rsidR="00945628" w:rsidRPr="00497C09" w:rsidRDefault="00FF23E5" w:rsidP="00467F9F">
      <w:pPr>
        <w:tabs>
          <w:tab w:val="left" w:pos="1260"/>
        </w:tabs>
        <w:spacing w:after="0" w:line="240" w:lineRule="auto"/>
        <w:rPr>
          <w:rFonts w:ascii="Times New Roman" w:hAnsi="Times New Roman"/>
        </w:rPr>
      </w:pPr>
      <w:r w:rsidRPr="00497C09">
        <w:rPr>
          <w:rFonts w:ascii="Times New Roman" w:hAnsi="Times New Roman"/>
        </w:rPr>
        <w:t>KII</w:t>
      </w:r>
      <w:r w:rsidR="00B45069" w:rsidRPr="00497C09">
        <w:rPr>
          <w:rFonts w:ascii="Times New Roman" w:hAnsi="Times New Roman"/>
        </w:rPr>
        <w:tab/>
      </w:r>
      <w:r w:rsidRPr="00497C09">
        <w:rPr>
          <w:rFonts w:ascii="Times New Roman" w:hAnsi="Times New Roman"/>
        </w:rPr>
        <w:t xml:space="preserve">Key Informant Interview </w:t>
      </w:r>
    </w:p>
    <w:p w14:paraId="71FCAADA" w14:textId="77777777" w:rsidR="00697B8A" w:rsidRPr="00497C09" w:rsidRDefault="00697B8A" w:rsidP="00467F9F">
      <w:pPr>
        <w:tabs>
          <w:tab w:val="left" w:pos="1260"/>
        </w:tabs>
        <w:spacing w:after="0" w:line="240" w:lineRule="auto"/>
        <w:rPr>
          <w:rFonts w:ascii="Times New Roman" w:hAnsi="Times New Roman"/>
        </w:rPr>
      </w:pPr>
      <w:r w:rsidRPr="00497C09">
        <w:rPr>
          <w:rFonts w:ascii="Times New Roman" w:hAnsi="Times New Roman"/>
        </w:rPr>
        <w:t>LLC</w:t>
      </w:r>
      <w:r w:rsidRPr="00497C09">
        <w:rPr>
          <w:rFonts w:ascii="Times New Roman" w:hAnsi="Times New Roman"/>
        </w:rPr>
        <w:tab/>
        <w:t>Limited Liability Company</w:t>
      </w:r>
    </w:p>
    <w:p w14:paraId="0BC341CD" w14:textId="13F67BEB" w:rsidR="00FC0728" w:rsidRPr="00497C09" w:rsidRDefault="00FC0728" w:rsidP="00467F9F">
      <w:pPr>
        <w:tabs>
          <w:tab w:val="left" w:pos="1260"/>
        </w:tabs>
        <w:spacing w:after="0" w:line="240" w:lineRule="auto"/>
        <w:rPr>
          <w:rFonts w:ascii="Times New Roman" w:hAnsi="Times New Roman"/>
        </w:rPr>
      </w:pPr>
      <w:r w:rsidRPr="00497C09">
        <w:rPr>
          <w:rFonts w:ascii="Times New Roman" w:hAnsi="Times New Roman"/>
        </w:rPr>
        <w:t>LoA</w:t>
      </w:r>
      <w:r w:rsidRPr="00497C09">
        <w:rPr>
          <w:rFonts w:ascii="Times New Roman" w:hAnsi="Times New Roman"/>
        </w:rPr>
        <w:tab/>
        <w:t>Letter of Agreement</w:t>
      </w:r>
    </w:p>
    <w:p w14:paraId="7006094C" w14:textId="74D0DD35" w:rsidR="000508B7" w:rsidRPr="00497C09" w:rsidRDefault="000508B7" w:rsidP="00467F9F">
      <w:pPr>
        <w:tabs>
          <w:tab w:val="left" w:pos="1260"/>
        </w:tabs>
        <w:spacing w:after="0" w:line="240" w:lineRule="auto"/>
        <w:rPr>
          <w:rFonts w:ascii="Times New Roman" w:hAnsi="Times New Roman"/>
        </w:rPr>
      </w:pPr>
      <w:r w:rsidRPr="00497C09">
        <w:rPr>
          <w:rFonts w:ascii="Times New Roman" w:hAnsi="Times New Roman"/>
        </w:rPr>
        <w:t>MOLME</w:t>
      </w:r>
      <w:r w:rsidRPr="00497C09">
        <w:rPr>
          <w:rFonts w:ascii="Times New Roman" w:hAnsi="Times New Roman"/>
        </w:rPr>
        <w:tab/>
        <w:t>Ministry of Labo</w:t>
      </w:r>
      <w:r w:rsidR="00455BD4" w:rsidRPr="00497C09">
        <w:rPr>
          <w:rFonts w:ascii="Times New Roman" w:hAnsi="Times New Roman"/>
        </w:rPr>
        <w:t>u</w:t>
      </w:r>
      <w:r w:rsidRPr="00497C09">
        <w:rPr>
          <w:rFonts w:ascii="Times New Roman" w:hAnsi="Times New Roman"/>
        </w:rPr>
        <w:t xml:space="preserve">r, Migration and Employment of the Population of RT </w:t>
      </w:r>
    </w:p>
    <w:p w14:paraId="478CCC32" w14:textId="15C30816" w:rsidR="00907FE1" w:rsidRPr="00497C09" w:rsidRDefault="000508B7" w:rsidP="00467F9F">
      <w:pPr>
        <w:tabs>
          <w:tab w:val="left" w:pos="1260"/>
        </w:tabs>
        <w:spacing w:after="0" w:line="240" w:lineRule="auto"/>
        <w:rPr>
          <w:rFonts w:ascii="Times New Roman" w:hAnsi="Times New Roman"/>
        </w:rPr>
      </w:pPr>
      <w:r w:rsidRPr="00497C09">
        <w:rPr>
          <w:rFonts w:ascii="Times New Roman" w:hAnsi="Times New Roman"/>
        </w:rPr>
        <w:t>NAP</w:t>
      </w:r>
      <w:r w:rsidR="00B45069" w:rsidRPr="00497C09">
        <w:rPr>
          <w:rFonts w:ascii="Times New Roman" w:hAnsi="Times New Roman"/>
        </w:rPr>
        <w:tab/>
      </w:r>
      <w:r w:rsidR="00FF23E5" w:rsidRPr="00497C09">
        <w:rPr>
          <w:rFonts w:ascii="Times New Roman" w:hAnsi="Times New Roman"/>
        </w:rPr>
        <w:t xml:space="preserve">National Action Plan </w:t>
      </w:r>
    </w:p>
    <w:p w14:paraId="02BBAB95" w14:textId="51CCDE1C" w:rsidR="00FA61C9" w:rsidRPr="00497C09" w:rsidRDefault="00FA61C9" w:rsidP="00467F9F">
      <w:pPr>
        <w:tabs>
          <w:tab w:val="left" w:pos="1260"/>
        </w:tabs>
        <w:spacing w:after="0" w:line="240" w:lineRule="auto"/>
        <w:rPr>
          <w:rFonts w:ascii="Times New Roman" w:hAnsi="Times New Roman"/>
        </w:rPr>
      </w:pPr>
      <w:r w:rsidRPr="00497C09">
        <w:rPr>
          <w:rFonts w:ascii="Times New Roman" w:hAnsi="Times New Roman"/>
        </w:rPr>
        <w:t>NEET</w:t>
      </w:r>
      <w:r w:rsidRPr="00497C09">
        <w:rPr>
          <w:rFonts w:ascii="Times New Roman" w:hAnsi="Times New Roman"/>
        </w:rPr>
        <w:tab/>
        <w:t>not in job, education or training</w:t>
      </w:r>
    </w:p>
    <w:p w14:paraId="4686B65B" w14:textId="7EA72EC0" w:rsidR="00354B8A" w:rsidRPr="00497C09" w:rsidRDefault="00354B8A" w:rsidP="00467F9F">
      <w:pPr>
        <w:tabs>
          <w:tab w:val="left" w:pos="1260"/>
        </w:tabs>
        <w:spacing w:after="0" w:line="240" w:lineRule="auto"/>
        <w:rPr>
          <w:rFonts w:ascii="Times New Roman" w:hAnsi="Times New Roman"/>
        </w:rPr>
      </w:pPr>
      <w:r w:rsidRPr="00497C09">
        <w:rPr>
          <w:rFonts w:ascii="Times New Roman" w:hAnsi="Times New Roman"/>
        </w:rPr>
        <w:t>NGO</w:t>
      </w:r>
      <w:r w:rsidRPr="00497C09">
        <w:rPr>
          <w:rFonts w:ascii="Times New Roman" w:hAnsi="Times New Roman"/>
        </w:rPr>
        <w:tab/>
      </w:r>
      <w:bookmarkStart w:id="13" w:name="_Hlk99302933"/>
      <w:r w:rsidRPr="00497C09">
        <w:rPr>
          <w:rFonts w:ascii="Times New Roman" w:hAnsi="Times New Roman"/>
        </w:rPr>
        <w:t>non-governmental organization</w:t>
      </w:r>
      <w:bookmarkEnd w:id="13"/>
    </w:p>
    <w:p w14:paraId="6B88CF09" w14:textId="2620771F" w:rsidR="007377DB" w:rsidRPr="00497C09" w:rsidRDefault="007377DB" w:rsidP="00467F9F">
      <w:pPr>
        <w:tabs>
          <w:tab w:val="left" w:pos="1260"/>
        </w:tabs>
        <w:spacing w:after="0" w:line="240" w:lineRule="auto"/>
        <w:rPr>
          <w:rFonts w:ascii="Times New Roman" w:hAnsi="Times New Roman"/>
        </w:rPr>
      </w:pPr>
      <w:r w:rsidRPr="00497C09">
        <w:rPr>
          <w:rFonts w:ascii="Times New Roman" w:hAnsi="Times New Roman"/>
        </w:rPr>
        <w:t>OECD</w:t>
      </w:r>
      <w:r w:rsidRPr="00497C09">
        <w:rPr>
          <w:rFonts w:ascii="Times New Roman" w:hAnsi="Times New Roman"/>
        </w:rPr>
        <w:tab/>
        <w:t xml:space="preserve">Organisation for Economic Co-operation and Development </w:t>
      </w:r>
    </w:p>
    <w:p w14:paraId="151FD167" w14:textId="77777777" w:rsidR="005B0D17" w:rsidRPr="00497C09" w:rsidRDefault="005B0D17" w:rsidP="00467F9F">
      <w:pPr>
        <w:tabs>
          <w:tab w:val="left" w:pos="1260"/>
        </w:tabs>
        <w:spacing w:after="0" w:line="240" w:lineRule="auto"/>
        <w:rPr>
          <w:rFonts w:ascii="Times New Roman" w:hAnsi="Times New Roman"/>
        </w:rPr>
      </w:pPr>
      <w:r w:rsidRPr="00497C09">
        <w:rPr>
          <w:rFonts w:ascii="Times New Roman" w:hAnsi="Times New Roman"/>
        </w:rPr>
        <w:t>PBF</w:t>
      </w:r>
      <w:r w:rsidRPr="00497C09">
        <w:rPr>
          <w:rFonts w:ascii="Times New Roman" w:hAnsi="Times New Roman"/>
        </w:rPr>
        <w:tab/>
        <w:t>Peacebuilding Fund</w:t>
      </w:r>
    </w:p>
    <w:p w14:paraId="7887B5E2" w14:textId="02626DED" w:rsidR="00AB7D9B" w:rsidRPr="00497C09" w:rsidRDefault="00AB7D9B" w:rsidP="00467F9F">
      <w:pPr>
        <w:tabs>
          <w:tab w:val="left" w:pos="1260"/>
        </w:tabs>
        <w:spacing w:after="0" w:line="240" w:lineRule="auto"/>
        <w:rPr>
          <w:rFonts w:ascii="Times New Roman" w:hAnsi="Times New Roman"/>
        </w:rPr>
      </w:pPr>
      <w:r w:rsidRPr="00497C09">
        <w:rPr>
          <w:rFonts w:ascii="Times New Roman" w:hAnsi="Times New Roman"/>
        </w:rPr>
        <w:t>PBSO</w:t>
      </w:r>
      <w:r w:rsidRPr="00497C09">
        <w:rPr>
          <w:rFonts w:ascii="Times New Roman" w:hAnsi="Times New Roman"/>
        </w:rPr>
        <w:tab/>
        <w:t>Peacebuilding Support Office</w:t>
      </w:r>
    </w:p>
    <w:p w14:paraId="59867975" w14:textId="77777777" w:rsidR="00697B8A" w:rsidRPr="00497C09" w:rsidRDefault="00697B8A" w:rsidP="00467F9F">
      <w:pPr>
        <w:tabs>
          <w:tab w:val="left" w:pos="1260"/>
        </w:tabs>
        <w:spacing w:after="0" w:line="240" w:lineRule="auto"/>
        <w:rPr>
          <w:rFonts w:ascii="Times New Roman" w:hAnsi="Times New Roman"/>
        </w:rPr>
      </w:pPr>
      <w:r w:rsidRPr="00497C09">
        <w:rPr>
          <w:rFonts w:ascii="Times New Roman" w:hAnsi="Times New Roman"/>
        </w:rPr>
        <w:t>PO</w:t>
      </w:r>
      <w:r w:rsidRPr="00497C09">
        <w:rPr>
          <w:rFonts w:ascii="Times New Roman" w:hAnsi="Times New Roman"/>
        </w:rPr>
        <w:tab/>
        <w:t>public organisation</w:t>
      </w:r>
    </w:p>
    <w:p w14:paraId="000D9BAA" w14:textId="06753532" w:rsidR="00FF23E5" w:rsidRPr="00497C09" w:rsidRDefault="00FF23E5" w:rsidP="00467F9F">
      <w:pPr>
        <w:tabs>
          <w:tab w:val="left" w:pos="1260"/>
        </w:tabs>
        <w:spacing w:after="0" w:line="240" w:lineRule="auto"/>
        <w:rPr>
          <w:rFonts w:ascii="Times New Roman" w:hAnsi="Times New Roman"/>
        </w:rPr>
      </w:pPr>
      <w:r w:rsidRPr="00497C09">
        <w:rPr>
          <w:rFonts w:ascii="Times New Roman" w:hAnsi="Times New Roman"/>
        </w:rPr>
        <w:t>PV</w:t>
      </w:r>
      <w:r w:rsidR="00B45069" w:rsidRPr="00497C09">
        <w:rPr>
          <w:rFonts w:ascii="Times New Roman" w:hAnsi="Times New Roman"/>
        </w:rPr>
        <w:t>E</w:t>
      </w:r>
      <w:r w:rsidR="00B45069" w:rsidRPr="00497C09">
        <w:rPr>
          <w:rFonts w:ascii="Times New Roman" w:hAnsi="Times New Roman"/>
        </w:rPr>
        <w:tab/>
      </w:r>
      <w:r w:rsidRPr="00497C09">
        <w:rPr>
          <w:rFonts w:ascii="Times New Roman" w:hAnsi="Times New Roman"/>
        </w:rPr>
        <w:t xml:space="preserve">Preventing Violent Extremism </w:t>
      </w:r>
    </w:p>
    <w:p w14:paraId="64B20B04" w14:textId="724B5C9A" w:rsidR="001824F8" w:rsidRPr="00497C09" w:rsidRDefault="001824F8" w:rsidP="00467F9F">
      <w:pPr>
        <w:tabs>
          <w:tab w:val="left" w:pos="1260"/>
        </w:tabs>
        <w:spacing w:after="0" w:line="240" w:lineRule="auto"/>
        <w:rPr>
          <w:rFonts w:ascii="Times New Roman" w:hAnsi="Times New Roman"/>
        </w:rPr>
      </w:pPr>
      <w:r w:rsidRPr="00497C09">
        <w:rPr>
          <w:rFonts w:ascii="Times New Roman" w:hAnsi="Times New Roman"/>
        </w:rPr>
        <w:t>RCO</w:t>
      </w:r>
      <w:r w:rsidRPr="00497C09">
        <w:rPr>
          <w:rFonts w:ascii="Times New Roman" w:hAnsi="Times New Roman"/>
        </w:rPr>
        <w:tab/>
      </w:r>
      <w:r w:rsidR="000C7355" w:rsidRPr="00497C09">
        <w:rPr>
          <w:rFonts w:ascii="Times New Roman" w:hAnsi="Times New Roman"/>
        </w:rPr>
        <w:t xml:space="preserve">UN </w:t>
      </w:r>
      <w:r w:rsidRPr="00497C09">
        <w:rPr>
          <w:rFonts w:ascii="Times New Roman" w:hAnsi="Times New Roman"/>
        </w:rPr>
        <w:t>Resident Coordinator</w:t>
      </w:r>
      <w:r w:rsidR="000C7355" w:rsidRPr="00497C09">
        <w:rPr>
          <w:rFonts w:ascii="Times New Roman" w:hAnsi="Times New Roman"/>
        </w:rPr>
        <w:t>’s</w:t>
      </w:r>
      <w:r w:rsidR="00D6602F" w:rsidRPr="00497C09">
        <w:rPr>
          <w:rFonts w:ascii="Times New Roman" w:hAnsi="Times New Roman"/>
        </w:rPr>
        <w:t xml:space="preserve"> Office</w:t>
      </w:r>
    </w:p>
    <w:p w14:paraId="3CBE766A" w14:textId="71D19300" w:rsidR="00776479" w:rsidRPr="00497C09" w:rsidRDefault="00776479" w:rsidP="00467F9F">
      <w:pPr>
        <w:tabs>
          <w:tab w:val="left" w:pos="1260"/>
        </w:tabs>
        <w:spacing w:after="0" w:line="240" w:lineRule="auto"/>
        <w:rPr>
          <w:rFonts w:ascii="Times New Roman" w:hAnsi="Times New Roman"/>
        </w:rPr>
      </w:pPr>
      <w:r w:rsidRPr="00497C09">
        <w:rPr>
          <w:rFonts w:ascii="Times New Roman" w:hAnsi="Times New Roman"/>
        </w:rPr>
        <w:t>RF</w:t>
      </w:r>
      <w:r w:rsidRPr="00497C09">
        <w:rPr>
          <w:rFonts w:ascii="Times New Roman" w:hAnsi="Times New Roman"/>
        </w:rPr>
        <w:tab/>
      </w:r>
      <w:r w:rsidRPr="00497C09">
        <w:rPr>
          <w:rFonts w:ascii="Times New Roman" w:eastAsiaTheme="minorHAnsi" w:hAnsi="Times New Roman"/>
          <w:lang w:val="en-GB"/>
        </w:rPr>
        <w:t>Results Framework</w:t>
      </w:r>
      <w:r w:rsidRPr="00497C09">
        <w:rPr>
          <w:rFonts w:ascii="Times New Roman" w:hAnsi="Times New Roman"/>
        </w:rPr>
        <w:t xml:space="preserve"> </w:t>
      </w:r>
    </w:p>
    <w:p w14:paraId="410C6B51" w14:textId="5C2619F3" w:rsidR="00FC0728" w:rsidRPr="00497C09" w:rsidRDefault="00FC0728" w:rsidP="00467F9F">
      <w:pPr>
        <w:tabs>
          <w:tab w:val="left" w:pos="1260"/>
        </w:tabs>
        <w:spacing w:after="0" w:line="240" w:lineRule="auto"/>
        <w:rPr>
          <w:rFonts w:ascii="Times New Roman" w:hAnsi="Times New Roman"/>
        </w:rPr>
      </w:pPr>
      <w:r w:rsidRPr="00497C09">
        <w:rPr>
          <w:rFonts w:ascii="Times New Roman" w:hAnsi="Times New Roman"/>
        </w:rPr>
        <w:t>RP</w:t>
      </w:r>
      <w:r w:rsidRPr="00497C09">
        <w:rPr>
          <w:rFonts w:ascii="Times New Roman" w:hAnsi="Times New Roman"/>
        </w:rPr>
        <w:tab/>
        <w:t>Responsible Party</w:t>
      </w:r>
    </w:p>
    <w:p w14:paraId="0E122A15" w14:textId="63E0C5AD" w:rsidR="000508B7" w:rsidRPr="00497C09" w:rsidRDefault="000508B7" w:rsidP="00467F9F">
      <w:pPr>
        <w:tabs>
          <w:tab w:val="left" w:pos="1260"/>
        </w:tabs>
        <w:spacing w:after="0" w:line="240" w:lineRule="auto"/>
        <w:rPr>
          <w:rFonts w:ascii="Times New Roman" w:hAnsi="Times New Roman"/>
        </w:rPr>
      </w:pPr>
      <w:r w:rsidRPr="00497C09">
        <w:rPr>
          <w:rFonts w:ascii="Times New Roman" w:hAnsi="Times New Roman"/>
        </w:rPr>
        <w:t>RT</w:t>
      </w:r>
      <w:r w:rsidRPr="00497C09">
        <w:rPr>
          <w:rFonts w:ascii="Times New Roman" w:hAnsi="Times New Roman"/>
        </w:rPr>
        <w:tab/>
        <w:t>Republic of Tajikistan</w:t>
      </w:r>
    </w:p>
    <w:p w14:paraId="43BEE5D5" w14:textId="03708104" w:rsidR="006B1867" w:rsidRPr="00497C09" w:rsidRDefault="006B1867" w:rsidP="00467F9F">
      <w:pPr>
        <w:tabs>
          <w:tab w:val="left" w:pos="1260"/>
        </w:tabs>
        <w:spacing w:after="0" w:line="240" w:lineRule="auto"/>
        <w:rPr>
          <w:rFonts w:ascii="Times New Roman" w:hAnsi="Times New Roman"/>
        </w:rPr>
      </w:pPr>
      <w:r w:rsidRPr="00497C09">
        <w:rPr>
          <w:rFonts w:ascii="Times New Roman" w:hAnsi="Times New Roman"/>
        </w:rPr>
        <w:t>RUNO</w:t>
      </w:r>
      <w:r w:rsidRPr="00497C09">
        <w:rPr>
          <w:rFonts w:ascii="Times New Roman" w:hAnsi="Times New Roman"/>
        </w:rPr>
        <w:tab/>
      </w:r>
      <w:r w:rsidR="0012090A" w:rsidRPr="00497C09">
        <w:rPr>
          <w:rFonts w:ascii="Times New Roman" w:hAnsi="Times New Roman"/>
        </w:rPr>
        <w:t>Recipient UN Organization</w:t>
      </w:r>
    </w:p>
    <w:p w14:paraId="08F8B140" w14:textId="08975EB5" w:rsidR="0063530B" w:rsidRPr="00497C09" w:rsidRDefault="0005253B" w:rsidP="0063530B">
      <w:pPr>
        <w:tabs>
          <w:tab w:val="left" w:pos="1260"/>
        </w:tabs>
        <w:spacing w:after="0" w:line="240" w:lineRule="auto"/>
        <w:rPr>
          <w:rFonts w:ascii="Times New Roman" w:hAnsi="Times New Roman"/>
        </w:rPr>
      </w:pPr>
      <w:r w:rsidRPr="00497C09">
        <w:rPr>
          <w:rFonts w:ascii="Times New Roman" w:hAnsi="Times New Roman"/>
        </w:rPr>
        <w:t>CYS</w:t>
      </w:r>
      <w:r w:rsidR="0063530B" w:rsidRPr="00497C09">
        <w:rPr>
          <w:rFonts w:ascii="Times New Roman" w:hAnsi="Times New Roman"/>
        </w:rPr>
        <w:tab/>
      </w:r>
      <w:r w:rsidR="00512296" w:rsidRPr="00497C09">
        <w:rPr>
          <w:rFonts w:ascii="Times New Roman" w:hAnsi="Times New Roman"/>
        </w:rPr>
        <w:t>The Committee of Youth</w:t>
      </w:r>
      <w:r w:rsidR="00E67D70" w:rsidRPr="00497C09">
        <w:rPr>
          <w:rFonts w:ascii="Times New Roman" w:hAnsi="Times New Roman"/>
        </w:rPr>
        <w:t xml:space="preserve"> and</w:t>
      </w:r>
      <w:r w:rsidR="00512296" w:rsidRPr="00497C09">
        <w:rPr>
          <w:rFonts w:ascii="Times New Roman" w:hAnsi="Times New Roman"/>
        </w:rPr>
        <w:t xml:space="preserve"> </w:t>
      </w:r>
      <w:r w:rsidR="006523A1" w:rsidRPr="00497C09">
        <w:rPr>
          <w:rFonts w:ascii="Times New Roman" w:hAnsi="Times New Roman"/>
        </w:rPr>
        <w:t>Sport Affairs</w:t>
      </w:r>
      <w:r w:rsidR="00512296" w:rsidRPr="00497C09">
        <w:rPr>
          <w:rFonts w:ascii="Times New Roman" w:hAnsi="Times New Roman"/>
        </w:rPr>
        <w:t xml:space="preserve"> under the Government of Republic of Tajikistan</w:t>
      </w:r>
    </w:p>
    <w:p w14:paraId="47B49268" w14:textId="0B3E9D58" w:rsidR="0063530B" w:rsidRPr="00497C09" w:rsidRDefault="00B66867" w:rsidP="0063530B">
      <w:pPr>
        <w:tabs>
          <w:tab w:val="left" w:pos="1260"/>
        </w:tabs>
        <w:spacing w:after="0" w:line="240" w:lineRule="auto"/>
        <w:rPr>
          <w:rFonts w:ascii="Times New Roman" w:hAnsi="Times New Roman"/>
        </w:rPr>
      </w:pPr>
      <w:r w:rsidRPr="00497C09">
        <w:rPr>
          <w:rFonts w:ascii="Times New Roman" w:hAnsi="Times New Roman"/>
        </w:rPr>
        <w:t>COWFA</w:t>
      </w:r>
      <w:r w:rsidR="0063530B" w:rsidRPr="00497C09">
        <w:rPr>
          <w:rFonts w:ascii="Times New Roman" w:hAnsi="Times New Roman"/>
        </w:rPr>
        <w:tab/>
        <w:t>Committee on Women and Family Affairs</w:t>
      </w:r>
      <w:r w:rsidR="00512296" w:rsidRPr="00497C09">
        <w:rPr>
          <w:rFonts w:ascii="Times New Roman" w:hAnsi="Times New Roman"/>
        </w:rPr>
        <w:t xml:space="preserve"> under the Government of Republic of Tajikistan</w:t>
      </w:r>
    </w:p>
    <w:p w14:paraId="2021EC86" w14:textId="1CFA2735" w:rsidR="00FF23E5" w:rsidRPr="00497C09" w:rsidRDefault="00FF23E5" w:rsidP="00467F9F">
      <w:pPr>
        <w:tabs>
          <w:tab w:val="left" w:pos="1260"/>
        </w:tabs>
        <w:spacing w:after="0" w:line="240" w:lineRule="auto"/>
        <w:rPr>
          <w:rFonts w:ascii="Times New Roman" w:hAnsi="Times New Roman"/>
        </w:rPr>
      </w:pPr>
      <w:r w:rsidRPr="00497C09">
        <w:rPr>
          <w:rFonts w:ascii="Times New Roman" w:hAnsi="Times New Roman"/>
        </w:rPr>
        <w:t>TA</w:t>
      </w:r>
      <w:r w:rsidRPr="00497C09">
        <w:rPr>
          <w:rFonts w:ascii="Times New Roman" w:hAnsi="Times New Roman"/>
        </w:rPr>
        <w:tab/>
        <w:t xml:space="preserve">Technical Assistance </w:t>
      </w:r>
    </w:p>
    <w:p w14:paraId="0755B271" w14:textId="15635E36" w:rsidR="00FF23E5" w:rsidRPr="00497C09" w:rsidRDefault="00FF23E5" w:rsidP="00467F9F">
      <w:pPr>
        <w:tabs>
          <w:tab w:val="left" w:pos="1260"/>
        </w:tabs>
        <w:spacing w:after="0" w:line="240" w:lineRule="auto"/>
        <w:rPr>
          <w:rFonts w:ascii="Times New Roman" w:hAnsi="Times New Roman"/>
        </w:rPr>
      </w:pPr>
      <w:r w:rsidRPr="00497C09">
        <w:rPr>
          <w:rFonts w:ascii="Times New Roman" w:hAnsi="Times New Roman"/>
        </w:rPr>
        <w:t>TBD</w:t>
      </w:r>
      <w:r w:rsidRPr="00497C09">
        <w:rPr>
          <w:rFonts w:ascii="Times New Roman" w:hAnsi="Times New Roman"/>
        </w:rPr>
        <w:tab/>
        <w:t xml:space="preserve">To be determined </w:t>
      </w:r>
    </w:p>
    <w:p w14:paraId="0ECDAFFF" w14:textId="77777777" w:rsidR="00AE7E9F" w:rsidRPr="00497C09" w:rsidRDefault="00AE7E9F" w:rsidP="00467F9F">
      <w:pPr>
        <w:tabs>
          <w:tab w:val="left" w:pos="1260"/>
        </w:tabs>
        <w:spacing w:after="0" w:line="240" w:lineRule="auto"/>
        <w:rPr>
          <w:rFonts w:ascii="Times New Roman" w:hAnsi="Times New Roman"/>
        </w:rPr>
      </w:pPr>
      <w:r w:rsidRPr="00497C09">
        <w:rPr>
          <w:rFonts w:ascii="Times New Roman" w:hAnsi="Times New Roman"/>
        </w:rPr>
        <w:t>ToC</w:t>
      </w:r>
      <w:r w:rsidRPr="00497C09">
        <w:rPr>
          <w:rFonts w:ascii="Times New Roman" w:hAnsi="Times New Roman"/>
        </w:rPr>
        <w:tab/>
        <w:t>Theory of Change</w:t>
      </w:r>
    </w:p>
    <w:p w14:paraId="260AD651" w14:textId="1C29E89E" w:rsidR="00A857A6" w:rsidRPr="00497C09" w:rsidRDefault="00A857A6" w:rsidP="00467F9F">
      <w:pPr>
        <w:tabs>
          <w:tab w:val="left" w:pos="1260"/>
        </w:tabs>
        <w:spacing w:after="0" w:line="240" w:lineRule="auto"/>
        <w:rPr>
          <w:rFonts w:ascii="Times New Roman" w:hAnsi="Times New Roman"/>
        </w:rPr>
      </w:pPr>
      <w:r w:rsidRPr="00497C09">
        <w:rPr>
          <w:rFonts w:ascii="Times New Roman" w:hAnsi="Times New Roman"/>
        </w:rPr>
        <w:t>T</w:t>
      </w:r>
      <w:r w:rsidR="00AE7E9F" w:rsidRPr="00497C09">
        <w:rPr>
          <w:rFonts w:ascii="Times New Roman" w:hAnsi="Times New Roman"/>
        </w:rPr>
        <w:t>o</w:t>
      </w:r>
      <w:r w:rsidRPr="00497C09">
        <w:rPr>
          <w:rFonts w:ascii="Times New Roman" w:hAnsi="Times New Roman"/>
        </w:rPr>
        <w:t>R</w:t>
      </w:r>
      <w:r w:rsidRPr="00497C09">
        <w:rPr>
          <w:rFonts w:ascii="Times New Roman" w:hAnsi="Times New Roman"/>
        </w:rPr>
        <w:tab/>
        <w:t>Terms of Reference</w:t>
      </w:r>
    </w:p>
    <w:p w14:paraId="52800F88" w14:textId="77777777" w:rsidR="00E039F1" w:rsidRPr="00497C09" w:rsidRDefault="00E039F1" w:rsidP="00467F9F">
      <w:pPr>
        <w:tabs>
          <w:tab w:val="left" w:pos="1260"/>
        </w:tabs>
        <w:spacing w:after="0" w:line="240" w:lineRule="auto"/>
        <w:rPr>
          <w:rFonts w:ascii="Times New Roman" w:hAnsi="Times New Roman"/>
        </w:rPr>
      </w:pPr>
      <w:r w:rsidRPr="00497C09">
        <w:rPr>
          <w:rFonts w:ascii="Times New Roman" w:hAnsi="Times New Roman"/>
        </w:rPr>
        <w:t>ToT</w:t>
      </w:r>
      <w:r w:rsidRPr="00497C09">
        <w:rPr>
          <w:rFonts w:ascii="Times New Roman" w:hAnsi="Times New Roman"/>
        </w:rPr>
        <w:tab/>
        <w:t>Training of Trainers</w:t>
      </w:r>
    </w:p>
    <w:p w14:paraId="503C000F" w14:textId="66046ABF" w:rsidR="00DB15F2" w:rsidRPr="00497C09" w:rsidRDefault="00DB15F2" w:rsidP="00467F9F">
      <w:pPr>
        <w:tabs>
          <w:tab w:val="left" w:pos="1260"/>
        </w:tabs>
        <w:spacing w:after="0" w:line="240" w:lineRule="auto"/>
        <w:rPr>
          <w:rFonts w:ascii="Times New Roman" w:hAnsi="Times New Roman"/>
        </w:rPr>
      </w:pPr>
      <w:r w:rsidRPr="00497C09">
        <w:rPr>
          <w:rFonts w:ascii="Times New Roman" w:hAnsi="Times New Roman"/>
        </w:rPr>
        <w:t>UN</w:t>
      </w:r>
      <w:r w:rsidRPr="00497C09">
        <w:rPr>
          <w:rFonts w:ascii="Times New Roman" w:hAnsi="Times New Roman"/>
        </w:rPr>
        <w:tab/>
        <w:t>United Nations</w:t>
      </w:r>
    </w:p>
    <w:p w14:paraId="1A4ED536" w14:textId="77777777" w:rsidR="001A241A" w:rsidRPr="00497C09" w:rsidRDefault="001A241A" w:rsidP="00467F9F">
      <w:pPr>
        <w:tabs>
          <w:tab w:val="left" w:pos="1260"/>
        </w:tabs>
        <w:spacing w:after="0" w:line="240" w:lineRule="auto"/>
        <w:rPr>
          <w:rFonts w:ascii="Times New Roman" w:hAnsi="Times New Roman"/>
        </w:rPr>
      </w:pPr>
      <w:r w:rsidRPr="00497C09">
        <w:rPr>
          <w:rFonts w:ascii="Times New Roman" w:hAnsi="Times New Roman"/>
        </w:rPr>
        <w:t>UNCT</w:t>
      </w:r>
      <w:r w:rsidRPr="00497C09">
        <w:rPr>
          <w:rFonts w:ascii="Times New Roman" w:hAnsi="Times New Roman"/>
        </w:rPr>
        <w:tab/>
        <w:t>United Nations Country Team</w:t>
      </w:r>
    </w:p>
    <w:p w14:paraId="177201AE" w14:textId="2B774996" w:rsidR="00907FE1" w:rsidRPr="00497C09" w:rsidRDefault="00907FE1" w:rsidP="00467F9F">
      <w:pPr>
        <w:tabs>
          <w:tab w:val="left" w:pos="1260"/>
        </w:tabs>
        <w:spacing w:after="0" w:line="240" w:lineRule="auto"/>
        <w:rPr>
          <w:rFonts w:ascii="Times New Roman" w:hAnsi="Times New Roman"/>
        </w:rPr>
      </w:pPr>
      <w:r w:rsidRPr="00497C09">
        <w:rPr>
          <w:rFonts w:ascii="Times New Roman" w:hAnsi="Times New Roman"/>
        </w:rPr>
        <w:t>UNDAF</w:t>
      </w:r>
      <w:r w:rsidRPr="00497C09">
        <w:rPr>
          <w:rFonts w:ascii="Times New Roman" w:hAnsi="Times New Roman"/>
        </w:rPr>
        <w:tab/>
        <w:t>United Nations Development Assistance Framework</w:t>
      </w:r>
    </w:p>
    <w:p w14:paraId="2BD4D253" w14:textId="6F2271BB" w:rsidR="004B7C2E" w:rsidRPr="00497C09" w:rsidRDefault="00CB0DA9" w:rsidP="00467F9F">
      <w:pPr>
        <w:tabs>
          <w:tab w:val="left" w:pos="1260"/>
        </w:tabs>
        <w:spacing w:after="0" w:line="240" w:lineRule="auto"/>
        <w:rPr>
          <w:rFonts w:ascii="Times New Roman" w:hAnsi="Times New Roman"/>
        </w:rPr>
      </w:pPr>
      <w:r w:rsidRPr="00497C09">
        <w:rPr>
          <w:rFonts w:ascii="Times New Roman" w:hAnsi="Times New Roman"/>
        </w:rPr>
        <w:t xml:space="preserve">UNDP </w:t>
      </w:r>
      <w:r w:rsidR="00202D3C" w:rsidRPr="00497C09">
        <w:rPr>
          <w:rFonts w:ascii="Times New Roman" w:hAnsi="Times New Roman"/>
        </w:rPr>
        <w:tab/>
        <w:t>United Nations Development Programme</w:t>
      </w:r>
    </w:p>
    <w:p w14:paraId="5556DB35" w14:textId="77777777" w:rsidR="00282F5F" w:rsidRPr="00497C09" w:rsidRDefault="00282F5F" w:rsidP="00467F9F">
      <w:pPr>
        <w:tabs>
          <w:tab w:val="left" w:pos="1260"/>
        </w:tabs>
        <w:spacing w:after="0" w:line="240" w:lineRule="auto"/>
        <w:rPr>
          <w:rFonts w:ascii="Times New Roman" w:hAnsi="Times New Roman"/>
        </w:rPr>
      </w:pPr>
      <w:r w:rsidRPr="00497C09">
        <w:rPr>
          <w:rFonts w:ascii="Times New Roman" w:hAnsi="Times New Roman"/>
        </w:rPr>
        <w:t>UNDS</w:t>
      </w:r>
      <w:r w:rsidRPr="00497C09">
        <w:rPr>
          <w:rFonts w:ascii="Times New Roman" w:hAnsi="Times New Roman"/>
        </w:rPr>
        <w:tab/>
        <w:t>United Nations development system</w:t>
      </w:r>
    </w:p>
    <w:p w14:paraId="14103F02" w14:textId="3D0DCBF9" w:rsidR="00CB0DA9" w:rsidRPr="00497C09" w:rsidRDefault="00202D3C" w:rsidP="00467F9F">
      <w:pPr>
        <w:tabs>
          <w:tab w:val="left" w:pos="1260"/>
        </w:tabs>
        <w:spacing w:after="0" w:line="240" w:lineRule="auto"/>
        <w:rPr>
          <w:rFonts w:ascii="Times New Roman" w:hAnsi="Times New Roman"/>
        </w:rPr>
      </w:pPr>
      <w:r w:rsidRPr="00497C09">
        <w:rPr>
          <w:rFonts w:ascii="Times New Roman" w:hAnsi="Times New Roman"/>
        </w:rPr>
        <w:t>UNEG</w:t>
      </w:r>
      <w:r w:rsidRPr="00497C09">
        <w:rPr>
          <w:rFonts w:ascii="Times New Roman" w:hAnsi="Times New Roman"/>
        </w:rPr>
        <w:tab/>
        <w:t>United Nations Evaluation Group</w:t>
      </w:r>
    </w:p>
    <w:p w14:paraId="4D4FB771" w14:textId="1328D8AF" w:rsidR="001824F8" w:rsidRPr="00497C09" w:rsidRDefault="001824F8" w:rsidP="00467F9F">
      <w:pPr>
        <w:tabs>
          <w:tab w:val="left" w:pos="996"/>
          <w:tab w:val="left" w:pos="1260"/>
        </w:tabs>
        <w:spacing w:after="0" w:line="240" w:lineRule="auto"/>
        <w:rPr>
          <w:rFonts w:ascii="Times New Roman" w:hAnsi="Times New Roman"/>
        </w:rPr>
      </w:pPr>
      <w:r w:rsidRPr="00497C09">
        <w:rPr>
          <w:rFonts w:ascii="Times New Roman" w:hAnsi="Times New Roman"/>
        </w:rPr>
        <w:t>UNICEF</w:t>
      </w:r>
      <w:r w:rsidRPr="00497C09">
        <w:rPr>
          <w:rFonts w:ascii="Times New Roman" w:hAnsi="Times New Roman"/>
        </w:rPr>
        <w:tab/>
      </w:r>
      <w:r w:rsidR="00F64A5F" w:rsidRPr="00497C09">
        <w:rPr>
          <w:rFonts w:ascii="Times New Roman" w:hAnsi="Times New Roman"/>
        </w:rPr>
        <w:t xml:space="preserve"> </w:t>
      </w:r>
      <w:r w:rsidR="00467F9F" w:rsidRPr="00497C09">
        <w:rPr>
          <w:rFonts w:ascii="Times New Roman" w:hAnsi="Times New Roman"/>
        </w:rPr>
        <w:tab/>
      </w:r>
      <w:r w:rsidR="00F64A5F" w:rsidRPr="00497C09">
        <w:rPr>
          <w:rFonts w:ascii="Times New Roman" w:hAnsi="Times New Roman"/>
        </w:rPr>
        <w:t>United Nations Children's Fund</w:t>
      </w:r>
    </w:p>
    <w:p w14:paraId="30A81E6D" w14:textId="6D541252" w:rsidR="00AC2A62" w:rsidRPr="00497C09" w:rsidRDefault="00B45069" w:rsidP="00467F9F">
      <w:pPr>
        <w:tabs>
          <w:tab w:val="left" w:pos="1260"/>
        </w:tabs>
        <w:spacing w:after="0" w:line="240" w:lineRule="auto"/>
        <w:rPr>
          <w:rFonts w:ascii="Times New Roman" w:hAnsi="Times New Roman"/>
        </w:rPr>
      </w:pPr>
      <w:r w:rsidRPr="00497C09">
        <w:rPr>
          <w:rFonts w:ascii="Times New Roman" w:hAnsi="Times New Roman"/>
        </w:rPr>
        <w:t>UNSG</w:t>
      </w:r>
      <w:r w:rsidRPr="00497C09">
        <w:rPr>
          <w:rFonts w:ascii="Times New Roman" w:hAnsi="Times New Roman"/>
        </w:rPr>
        <w:tab/>
        <w:t>United Nation</w:t>
      </w:r>
      <w:r w:rsidR="00AC2A62" w:rsidRPr="00497C09">
        <w:rPr>
          <w:rFonts w:ascii="Times New Roman" w:hAnsi="Times New Roman"/>
        </w:rPr>
        <w:t>s</w:t>
      </w:r>
      <w:r w:rsidRPr="00497C09">
        <w:rPr>
          <w:rFonts w:ascii="Times New Roman" w:hAnsi="Times New Roman"/>
        </w:rPr>
        <w:t xml:space="preserve"> Secretary General </w:t>
      </w:r>
    </w:p>
    <w:p w14:paraId="23BEB1B1" w14:textId="577F22F9" w:rsidR="001824F8" w:rsidRPr="00497C09" w:rsidRDefault="001824F8" w:rsidP="00467F9F">
      <w:pPr>
        <w:tabs>
          <w:tab w:val="left" w:pos="1260"/>
        </w:tabs>
        <w:spacing w:after="0" w:line="240" w:lineRule="auto"/>
        <w:rPr>
          <w:rFonts w:ascii="Times New Roman" w:hAnsi="Times New Roman"/>
        </w:rPr>
      </w:pPr>
      <w:r w:rsidRPr="00497C09">
        <w:rPr>
          <w:rFonts w:ascii="Times New Roman" w:hAnsi="Times New Roman"/>
        </w:rPr>
        <w:t>UN Women</w:t>
      </w:r>
      <w:r w:rsidRPr="00497C09">
        <w:rPr>
          <w:rFonts w:ascii="Times New Roman" w:hAnsi="Times New Roman"/>
        </w:rPr>
        <w:tab/>
      </w:r>
      <w:r w:rsidR="00467F9F" w:rsidRPr="00497C09">
        <w:rPr>
          <w:rFonts w:ascii="Times New Roman" w:hAnsi="Times New Roman"/>
        </w:rPr>
        <w:t>United Nations Entity for Gender Equality and the Empowerment of Women</w:t>
      </w:r>
    </w:p>
    <w:p w14:paraId="08645434" w14:textId="77777777" w:rsidR="005B0D17" w:rsidRPr="00497C09" w:rsidRDefault="005B0D17" w:rsidP="00467F9F">
      <w:pPr>
        <w:tabs>
          <w:tab w:val="left" w:pos="1260"/>
        </w:tabs>
        <w:spacing w:after="0" w:line="240" w:lineRule="auto"/>
        <w:rPr>
          <w:rFonts w:ascii="Times New Roman" w:hAnsi="Times New Roman"/>
        </w:rPr>
      </w:pPr>
      <w:r w:rsidRPr="00497C09">
        <w:rPr>
          <w:rFonts w:ascii="Times New Roman" w:hAnsi="Times New Roman"/>
        </w:rPr>
        <w:t>USD</w:t>
      </w:r>
      <w:r w:rsidRPr="00497C09">
        <w:rPr>
          <w:rFonts w:ascii="Times New Roman" w:hAnsi="Times New Roman"/>
        </w:rPr>
        <w:tab/>
        <w:t>United States Dollar</w:t>
      </w:r>
    </w:p>
    <w:p w14:paraId="1E9594F8" w14:textId="430DEDB0" w:rsidR="004B7C2E" w:rsidRPr="00497C09" w:rsidRDefault="00B45069" w:rsidP="00467F9F">
      <w:pPr>
        <w:tabs>
          <w:tab w:val="left" w:pos="1260"/>
        </w:tabs>
        <w:spacing w:after="0" w:line="240" w:lineRule="auto"/>
        <w:rPr>
          <w:rFonts w:ascii="Times New Roman" w:hAnsi="Times New Roman"/>
        </w:rPr>
      </w:pPr>
      <w:r w:rsidRPr="00497C09">
        <w:rPr>
          <w:rFonts w:ascii="Times New Roman" w:hAnsi="Times New Roman"/>
        </w:rPr>
        <w:t>VE</w:t>
      </w:r>
      <w:r w:rsidR="00467F9F" w:rsidRPr="00497C09">
        <w:rPr>
          <w:rFonts w:ascii="Times New Roman" w:hAnsi="Times New Roman"/>
        </w:rPr>
        <w:tab/>
      </w:r>
      <w:r w:rsidRPr="00497C09">
        <w:rPr>
          <w:rFonts w:ascii="Times New Roman" w:hAnsi="Times New Roman"/>
        </w:rPr>
        <w:t>Violent Extremism</w:t>
      </w:r>
    </w:p>
    <w:p w14:paraId="74A5DAE7" w14:textId="3B108217" w:rsidR="00B45069" w:rsidRPr="00497C09" w:rsidRDefault="000508B7" w:rsidP="000508B7">
      <w:pPr>
        <w:tabs>
          <w:tab w:val="left" w:pos="1260"/>
        </w:tabs>
        <w:spacing w:after="0" w:line="240" w:lineRule="auto"/>
        <w:rPr>
          <w:rFonts w:ascii="Times New Roman" w:hAnsi="Times New Roman"/>
        </w:rPr>
      </w:pPr>
      <w:r w:rsidRPr="00497C09">
        <w:rPr>
          <w:rFonts w:ascii="Times New Roman" w:hAnsi="Times New Roman"/>
        </w:rPr>
        <w:t>WPS</w:t>
      </w:r>
      <w:r w:rsidRPr="00497C09">
        <w:rPr>
          <w:rFonts w:ascii="Times New Roman" w:hAnsi="Times New Roman"/>
        </w:rPr>
        <w:tab/>
        <w:t>Women, Peace and Security</w:t>
      </w:r>
    </w:p>
    <w:bookmarkEnd w:id="9"/>
    <w:p w14:paraId="3D140FC6" w14:textId="06B0F59B" w:rsidR="0073182F" w:rsidRPr="00497C09" w:rsidRDefault="0073182F">
      <w:pPr>
        <w:spacing w:after="160" w:line="259" w:lineRule="auto"/>
        <w:rPr>
          <w:rFonts w:ascii="Times New Roman" w:hAnsi="Times New Roman"/>
          <w:sz w:val="24"/>
          <w:szCs w:val="24"/>
        </w:rPr>
        <w:sectPr w:rsidR="0073182F" w:rsidRPr="00497C09" w:rsidSect="00926BF4">
          <w:headerReference w:type="default" r:id="rId13"/>
          <w:footerReference w:type="default" r:id="rId14"/>
          <w:pgSz w:w="12240" w:h="15840" w:code="1"/>
          <w:pgMar w:top="1296" w:right="1440" w:bottom="907" w:left="1440" w:header="720" w:footer="0" w:gutter="0"/>
          <w:pgNumType w:fmt="lowerRoman"/>
          <w:cols w:space="720"/>
          <w:docGrid w:linePitch="360"/>
        </w:sectPr>
      </w:pPr>
    </w:p>
    <w:p w14:paraId="76F3AF58" w14:textId="77777777" w:rsidR="00797D20" w:rsidRPr="00497C09" w:rsidRDefault="00797D20" w:rsidP="00797D20">
      <w:pPr>
        <w:spacing w:after="0" w:line="240" w:lineRule="auto"/>
        <w:rPr>
          <w:rFonts w:ascii="Times New Roman" w:hAnsi="Times New Roman"/>
          <w:sz w:val="24"/>
          <w:szCs w:val="24"/>
        </w:rPr>
      </w:pPr>
    </w:p>
    <w:p w14:paraId="6BEE029A" w14:textId="10BDDCEF" w:rsidR="002D508D" w:rsidRPr="00497C09" w:rsidRDefault="00DB1975" w:rsidP="00702A77">
      <w:pPr>
        <w:pStyle w:val="Heading1"/>
        <w:numPr>
          <w:ilvl w:val="0"/>
          <w:numId w:val="5"/>
        </w:numPr>
        <w:spacing w:before="0" w:line="240" w:lineRule="auto"/>
        <w:rPr>
          <w:rFonts w:ascii="Times New Roman" w:hAnsi="Times New Roman"/>
          <w:color w:val="002060"/>
          <w:sz w:val="28"/>
        </w:rPr>
      </w:pPr>
      <w:bookmarkStart w:id="14" w:name="_Toc107428691"/>
      <w:r w:rsidRPr="00497C09">
        <w:rPr>
          <w:rFonts w:ascii="Times New Roman" w:hAnsi="Times New Roman"/>
          <w:color w:val="002060"/>
          <w:sz w:val="28"/>
        </w:rPr>
        <w:t>INTRODUCTION</w:t>
      </w:r>
      <w:r w:rsidR="00544003" w:rsidRPr="00497C09">
        <w:rPr>
          <w:rFonts w:ascii="Times New Roman" w:hAnsi="Times New Roman"/>
          <w:color w:val="002060"/>
          <w:sz w:val="28"/>
        </w:rPr>
        <w:t>: BACKGROUND AND PURPOSE OF THE EVALUATION</w:t>
      </w:r>
      <w:bookmarkEnd w:id="14"/>
    </w:p>
    <w:p w14:paraId="24E6B8B8" w14:textId="77777777" w:rsidR="00A67999" w:rsidRPr="00497C09" w:rsidRDefault="00A67999" w:rsidP="00277571">
      <w:pPr>
        <w:spacing w:after="0" w:line="240" w:lineRule="auto"/>
        <w:jc w:val="both"/>
        <w:rPr>
          <w:rFonts w:ascii="Times New Roman" w:hAnsi="Times New Roman"/>
        </w:rPr>
      </w:pPr>
    </w:p>
    <w:p w14:paraId="74D76343" w14:textId="410640D2" w:rsidR="00F86EC2" w:rsidRPr="00497C09" w:rsidRDefault="002978A4" w:rsidP="000D036F">
      <w:pPr>
        <w:pStyle w:val="BODYINCEPTIONREPORT"/>
        <w:rPr>
          <w:rFonts w:ascii="Times New Roman" w:hAnsi="Times New Roman"/>
        </w:rPr>
      </w:pPr>
      <w:bookmarkStart w:id="15" w:name="_Hlk84073048"/>
      <w:r w:rsidRPr="00497C09">
        <w:rPr>
          <w:rFonts w:ascii="Times New Roman" w:hAnsi="Times New Roman"/>
        </w:rPr>
        <w:t>T</w:t>
      </w:r>
      <w:r w:rsidR="00CA3109" w:rsidRPr="00497C09">
        <w:rPr>
          <w:rFonts w:ascii="Times New Roman" w:hAnsi="Times New Roman"/>
        </w:rPr>
        <w:t xml:space="preserve">he </w:t>
      </w:r>
      <w:bookmarkStart w:id="16" w:name="_Hlk102509283"/>
      <w:r w:rsidR="00CA3109" w:rsidRPr="00497C09">
        <w:rPr>
          <w:rFonts w:ascii="Times New Roman" w:hAnsi="Times New Roman"/>
        </w:rPr>
        <w:t xml:space="preserve">Empowering youth for a peaceful Tajikistan </w:t>
      </w:r>
      <w:bookmarkEnd w:id="15"/>
      <w:r w:rsidR="00C22382" w:rsidRPr="00497C09">
        <w:rPr>
          <w:rFonts w:ascii="Times New Roman" w:hAnsi="Times New Roman"/>
        </w:rPr>
        <w:t>(</w:t>
      </w:r>
      <w:r w:rsidR="006B1867" w:rsidRPr="00497C09">
        <w:rPr>
          <w:rFonts w:ascii="Times New Roman" w:hAnsi="Times New Roman"/>
        </w:rPr>
        <w:t>EYPT</w:t>
      </w:r>
      <w:r w:rsidR="00C22382" w:rsidRPr="00497C09">
        <w:rPr>
          <w:rFonts w:ascii="Times New Roman" w:hAnsi="Times New Roman"/>
        </w:rPr>
        <w:t>)</w:t>
      </w:r>
      <w:r w:rsidR="006B1867" w:rsidRPr="00497C09">
        <w:rPr>
          <w:rFonts w:ascii="Times New Roman" w:hAnsi="Times New Roman"/>
        </w:rPr>
        <w:t xml:space="preserve"> </w:t>
      </w:r>
      <w:r w:rsidR="00CA3109" w:rsidRPr="00497C09">
        <w:rPr>
          <w:rFonts w:ascii="Times New Roman" w:hAnsi="Times New Roman"/>
        </w:rPr>
        <w:t>project</w:t>
      </w:r>
      <w:r w:rsidR="00C22382" w:rsidRPr="00497C09">
        <w:rPr>
          <w:rFonts w:ascii="Times New Roman" w:hAnsi="Times New Roman"/>
        </w:rPr>
        <w:t xml:space="preserve"> was developed in 2019 </w:t>
      </w:r>
      <w:bookmarkEnd w:id="16"/>
      <w:r w:rsidR="00C22382" w:rsidRPr="00497C09">
        <w:rPr>
          <w:rFonts w:ascii="Times New Roman" w:hAnsi="Times New Roman"/>
        </w:rPr>
        <w:t xml:space="preserve">by three United Nations (UN) agencies in Tajikistan: </w:t>
      </w:r>
      <w:bookmarkStart w:id="17" w:name="_Hlk102509255"/>
      <w:r w:rsidR="00C22382" w:rsidRPr="00497C09">
        <w:rPr>
          <w:rFonts w:ascii="Times New Roman" w:hAnsi="Times New Roman"/>
        </w:rPr>
        <w:t>the United Nations Development Programme (UNDP), United Nations Children's Fund (UNICEF), and United Nations Entity for Gender Equality and the Empowerment of Women (UN Women)</w:t>
      </w:r>
      <w:r w:rsidR="00467F9F" w:rsidRPr="00497C09">
        <w:rPr>
          <w:rFonts w:ascii="Times New Roman" w:hAnsi="Times New Roman"/>
        </w:rPr>
        <w:t>. The</w:t>
      </w:r>
      <w:r w:rsidR="005B0D17" w:rsidRPr="00497C09">
        <w:rPr>
          <w:rFonts w:ascii="Times New Roman" w:hAnsi="Times New Roman"/>
        </w:rPr>
        <w:t xml:space="preserve"> </w:t>
      </w:r>
      <w:r w:rsidR="00C22382" w:rsidRPr="00497C09">
        <w:rPr>
          <w:rFonts w:ascii="Times New Roman" w:hAnsi="Times New Roman"/>
        </w:rPr>
        <w:t xml:space="preserve">Peacebuilding Fund (PBF) </w:t>
      </w:r>
      <w:r w:rsidR="00E1656F" w:rsidRPr="00497C09">
        <w:rPr>
          <w:rFonts w:ascii="Times New Roman" w:hAnsi="Times New Roman"/>
        </w:rPr>
        <w:t xml:space="preserve">funded </w:t>
      </w:r>
      <w:r w:rsidR="000D6B19" w:rsidRPr="00497C09">
        <w:rPr>
          <w:rFonts w:ascii="Times New Roman" w:hAnsi="Times New Roman"/>
        </w:rPr>
        <w:t xml:space="preserve">the </w:t>
      </w:r>
      <w:r w:rsidR="005B0D17" w:rsidRPr="00497C09">
        <w:rPr>
          <w:rFonts w:ascii="Times New Roman" w:hAnsi="Times New Roman"/>
        </w:rPr>
        <w:t>2 million United States Dollar (USD)</w:t>
      </w:r>
      <w:r w:rsidR="00467F9F" w:rsidRPr="00497C09">
        <w:rPr>
          <w:rFonts w:ascii="Times New Roman" w:hAnsi="Times New Roman"/>
        </w:rPr>
        <w:t xml:space="preserve"> project </w:t>
      </w:r>
      <w:r w:rsidR="007661DD" w:rsidRPr="00497C09">
        <w:rPr>
          <w:rFonts w:ascii="Times New Roman" w:hAnsi="Times New Roman"/>
        </w:rPr>
        <w:t xml:space="preserve">based on risks of violent extremism (VE) in the </w:t>
      </w:r>
      <w:r w:rsidR="000D6B19" w:rsidRPr="00497C09">
        <w:rPr>
          <w:rFonts w:ascii="Times New Roman" w:hAnsi="Times New Roman"/>
        </w:rPr>
        <w:t>Republic of Tajikistan (RT)</w:t>
      </w:r>
      <w:r w:rsidR="007661DD" w:rsidRPr="00497C09">
        <w:rPr>
          <w:rFonts w:ascii="Times New Roman" w:hAnsi="Times New Roman"/>
        </w:rPr>
        <w:t xml:space="preserve"> </w:t>
      </w:r>
      <w:bookmarkEnd w:id="17"/>
      <w:r w:rsidR="007661DD" w:rsidRPr="00497C09">
        <w:rPr>
          <w:rFonts w:ascii="Times New Roman" w:hAnsi="Times New Roman"/>
        </w:rPr>
        <w:t>from both push and pull factors.</w:t>
      </w:r>
      <w:r w:rsidR="006B1867" w:rsidRPr="00497C09">
        <w:rPr>
          <w:rFonts w:ascii="Times New Roman" w:hAnsi="Times New Roman"/>
        </w:rPr>
        <w:t xml:space="preserve"> </w:t>
      </w:r>
    </w:p>
    <w:p w14:paraId="7A38F9CC" w14:textId="77777777" w:rsidR="00F86EC2" w:rsidRPr="00497C09" w:rsidRDefault="00F86EC2" w:rsidP="000D036F">
      <w:pPr>
        <w:pStyle w:val="BODYINCEPTIONREPORT"/>
        <w:rPr>
          <w:rFonts w:ascii="Times New Roman" w:hAnsi="Times New Roman"/>
        </w:rPr>
      </w:pPr>
    </w:p>
    <w:p w14:paraId="438152AD" w14:textId="7320FDD1" w:rsidR="001824F8" w:rsidRPr="00497C09" w:rsidRDefault="00F86EC2" w:rsidP="000D036F">
      <w:pPr>
        <w:pStyle w:val="BODYINCEPTIONREPORT"/>
        <w:rPr>
          <w:rFonts w:ascii="Times New Roman" w:hAnsi="Times New Roman"/>
        </w:rPr>
      </w:pPr>
      <w:r w:rsidRPr="00497C09">
        <w:rPr>
          <w:rFonts w:ascii="Times New Roman" w:hAnsi="Times New Roman"/>
        </w:rPr>
        <w:t xml:space="preserve">UNDP, UNICEF, UN Women, the UN Peacebuilding Support Office (PBSO), the </w:t>
      </w:r>
      <w:bookmarkStart w:id="18" w:name="_Hlk102509390"/>
      <w:r w:rsidRPr="00497C09">
        <w:rPr>
          <w:rFonts w:ascii="Times New Roman" w:hAnsi="Times New Roman"/>
        </w:rPr>
        <w:t>UN Resident Coordinator</w:t>
      </w:r>
      <w:r w:rsidR="00E67D70" w:rsidRPr="00497C09">
        <w:rPr>
          <w:rFonts w:ascii="Times New Roman" w:hAnsi="Times New Roman"/>
        </w:rPr>
        <w:t xml:space="preserve"> Office</w:t>
      </w:r>
      <w:r w:rsidRPr="00497C09">
        <w:rPr>
          <w:rFonts w:ascii="Times New Roman" w:hAnsi="Times New Roman"/>
        </w:rPr>
        <w:t xml:space="preserve"> (RCO), </w:t>
      </w:r>
      <w:bookmarkEnd w:id="18"/>
      <w:r w:rsidRPr="00497C09">
        <w:rPr>
          <w:rFonts w:ascii="Times New Roman" w:hAnsi="Times New Roman"/>
        </w:rPr>
        <w:t>and the State Committee for Youth and Sports (CYS)</w:t>
      </w:r>
      <w:r w:rsidR="00B748B9" w:rsidRPr="00497C09">
        <w:rPr>
          <w:rFonts w:ascii="Times New Roman" w:hAnsi="Times New Roman"/>
        </w:rPr>
        <w:t xml:space="preserve"> finalized and signed the </w:t>
      </w:r>
      <w:r w:rsidR="00C22382" w:rsidRPr="00497C09">
        <w:rPr>
          <w:rFonts w:ascii="Times New Roman" w:hAnsi="Times New Roman"/>
        </w:rPr>
        <w:t xml:space="preserve">EYPT </w:t>
      </w:r>
      <w:r w:rsidR="00B748B9" w:rsidRPr="00497C09">
        <w:rPr>
          <w:rFonts w:ascii="Times New Roman" w:hAnsi="Times New Roman"/>
        </w:rPr>
        <w:t>Project Document (ProDoc)</w:t>
      </w:r>
      <w:r w:rsidRPr="00497C09">
        <w:rPr>
          <w:rFonts w:ascii="Times New Roman" w:hAnsi="Times New Roman"/>
        </w:rPr>
        <w:t xml:space="preserve"> in December 201</w:t>
      </w:r>
      <w:r w:rsidR="00245F1F" w:rsidRPr="00497C09">
        <w:rPr>
          <w:rFonts w:ascii="Times New Roman" w:hAnsi="Times New Roman"/>
        </w:rPr>
        <w:t>9</w:t>
      </w:r>
      <w:r w:rsidRPr="00497C09">
        <w:rPr>
          <w:rFonts w:ascii="Times New Roman" w:hAnsi="Times New Roman"/>
        </w:rPr>
        <w:t xml:space="preserve">. </w:t>
      </w:r>
      <w:r w:rsidR="00C22382" w:rsidRPr="00497C09">
        <w:rPr>
          <w:rFonts w:ascii="Times New Roman" w:hAnsi="Times New Roman"/>
        </w:rPr>
        <w:t>K</w:t>
      </w:r>
      <w:r w:rsidR="00E63750" w:rsidRPr="00497C09">
        <w:rPr>
          <w:rFonts w:ascii="Times New Roman" w:hAnsi="Times New Roman"/>
        </w:rPr>
        <w:t xml:space="preserve">ey </w:t>
      </w:r>
      <w:r w:rsidR="00C22382" w:rsidRPr="00497C09">
        <w:rPr>
          <w:rFonts w:ascii="Times New Roman" w:hAnsi="Times New Roman"/>
        </w:rPr>
        <w:t xml:space="preserve">national </w:t>
      </w:r>
      <w:r w:rsidR="00E63750" w:rsidRPr="00497C09">
        <w:rPr>
          <w:rFonts w:ascii="Times New Roman" w:hAnsi="Times New Roman"/>
        </w:rPr>
        <w:t xml:space="preserve">partners </w:t>
      </w:r>
      <w:r w:rsidR="00C22382" w:rsidRPr="00497C09">
        <w:rPr>
          <w:rFonts w:ascii="Times New Roman" w:hAnsi="Times New Roman"/>
        </w:rPr>
        <w:t>of the project were</w:t>
      </w:r>
      <w:r w:rsidR="00E63750" w:rsidRPr="00497C09">
        <w:rPr>
          <w:rFonts w:ascii="Times New Roman" w:hAnsi="Times New Roman"/>
        </w:rPr>
        <w:t xml:space="preserve"> the Committee for Women and Family Affairs</w:t>
      </w:r>
      <w:r w:rsidR="000D6B19" w:rsidRPr="00497C09">
        <w:rPr>
          <w:rFonts w:ascii="Times New Roman" w:hAnsi="Times New Roman"/>
        </w:rPr>
        <w:t xml:space="preserve"> (CWFA)</w:t>
      </w:r>
      <w:r w:rsidR="00E63750" w:rsidRPr="00497C09">
        <w:rPr>
          <w:rFonts w:ascii="Times New Roman" w:hAnsi="Times New Roman"/>
        </w:rPr>
        <w:t xml:space="preserve">, General Prosecutor’s Office, Ministry of Education and Science of the RT, </w:t>
      </w:r>
      <w:r w:rsidR="00C22382" w:rsidRPr="00497C09">
        <w:rPr>
          <w:rFonts w:ascii="Times New Roman" w:hAnsi="Times New Roman"/>
        </w:rPr>
        <w:t xml:space="preserve">and the </w:t>
      </w:r>
      <w:r w:rsidR="00E63750" w:rsidRPr="00497C09">
        <w:rPr>
          <w:rFonts w:ascii="Times New Roman" w:hAnsi="Times New Roman"/>
        </w:rPr>
        <w:t xml:space="preserve">authorities in the </w:t>
      </w:r>
      <w:r w:rsidR="00C22382" w:rsidRPr="00497C09">
        <w:rPr>
          <w:rFonts w:ascii="Times New Roman" w:hAnsi="Times New Roman"/>
        </w:rPr>
        <w:t>five districts/cities</w:t>
      </w:r>
      <w:r w:rsidR="00E63750" w:rsidRPr="00497C09">
        <w:rPr>
          <w:rFonts w:ascii="Times New Roman" w:hAnsi="Times New Roman"/>
        </w:rPr>
        <w:t xml:space="preserve"> </w:t>
      </w:r>
      <w:r w:rsidR="00C22382" w:rsidRPr="00497C09">
        <w:rPr>
          <w:rFonts w:ascii="Times New Roman" w:hAnsi="Times New Roman"/>
        </w:rPr>
        <w:t>EYPT targeted (</w:t>
      </w:r>
      <w:bookmarkStart w:id="19" w:name="_Hlk102509475"/>
      <w:r w:rsidR="00E63750" w:rsidRPr="00497C09">
        <w:rPr>
          <w:rFonts w:ascii="Times New Roman" w:hAnsi="Times New Roman"/>
        </w:rPr>
        <w:t>Kulob, Isfara, Khorog, Baljuvon and Shahrinav</w:t>
      </w:r>
      <w:bookmarkEnd w:id="19"/>
      <w:r w:rsidR="00C22382" w:rsidRPr="00497C09">
        <w:rPr>
          <w:rFonts w:ascii="Times New Roman" w:hAnsi="Times New Roman"/>
        </w:rPr>
        <w:t>)</w:t>
      </w:r>
      <w:r w:rsidR="00E63750" w:rsidRPr="00497C09">
        <w:rPr>
          <w:rFonts w:ascii="Times New Roman" w:hAnsi="Times New Roman"/>
        </w:rPr>
        <w:t xml:space="preserve">. </w:t>
      </w:r>
      <w:r w:rsidR="00245F1F" w:rsidRPr="00497C09">
        <w:rPr>
          <w:rFonts w:ascii="Times New Roman" w:hAnsi="Times New Roman"/>
        </w:rPr>
        <w:t xml:space="preserve">The planned start date was 1 January 2020. </w:t>
      </w:r>
      <w:r w:rsidR="0012090A" w:rsidRPr="00497C09">
        <w:rPr>
          <w:rFonts w:ascii="Times New Roman" w:hAnsi="Times New Roman"/>
        </w:rPr>
        <w:t xml:space="preserve">After initial delays in implementation </w:t>
      </w:r>
      <w:r w:rsidR="004A4DBC" w:rsidRPr="00497C09">
        <w:rPr>
          <w:rFonts w:ascii="Times New Roman" w:hAnsi="Times New Roman"/>
        </w:rPr>
        <w:t xml:space="preserve">in 2020 </w:t>
      </w:r>
      <w:r w:rsidR="0012090A" w:rsidRPr="00497C09">
        <w:rPr>
          <w:rFonts w:ascii="Times New Roman" w:hAnsi="Times New Roman"/>
        </w:rPr>
        <w:t xml:space="preserve">caused by </w:t>
      </w:r>
      <w:r w:rsidRPr="00497C09">
        <w:rPr>
          <w:rFonts w:ascii="Times New Roman" w:hAnsi="Times New Roman"/>
        </w:rPr>
        <w:t xml:space="preserve">changes in the leadership of </w:t>
      </w:r>
      <w:r w:rsidR="00245F1F" w:rsidRPr="00497C09">
        <w:rPr>
          <w:rFonts w:ascii="Times New Roman" w:hAnsi="Times New Roman"/>
        </w:rPr>
        <w:t xml:space="preserve">the main national partner </w:t>
      </w:r>
      <w:r w:rsidRPr="00497C09">
        <w:rPr>
          <w:rFonts w:ascii="Times New Roman" w:hAnsi="Times New Roman"/>
        </w:rPr>
        <w:t xml:space="preserve">CYS and </w:t>
      </w:r>
      <w:r w:rsidR="0012090A" w:rsidRPr="00497C09">
        <w:rPr>
          <w:rFonts w:ascii="Times New Roman" w:hAnsi="Times New Roman"/>
        </w:rPr>
        <w:t xml:space="preserve">the COVID-19 Pandemic, </w:t>
      </w:r>
      <w:r w:rsidR="00467F9F" w:rsidRPr="00497C09">
        <w:rPr>
          <w:rFonts w:ascii="Times New Roman" w:hAnsi="Times New Roman"/>
        </w:rPr>
        <w:t xml:space="preserve">EYPT </w:t>
      </w:r>
      <w:r w:rsidR="006D5C75" w:rsidRPr="00497C09">
        <w:rPr>
          <w:rFonts w:ascii="Times New Roman" w:hAnsi="Times New Roman"/>
        </w:rPr>
        <w:t xml:space="preserve">project </w:t>
      </w:r>
      <w:r w:rsidR="00467F9F" w:rsidRPr="00497C09">
        <w:rPr>
          <w:rFonts w:ascii="Times New Roman" w:hAnsi="Times New Roman"/>
        </w:rPr>
        <w:t xml:space="preserve">was implemented </w:t>
      </w:r>
      <w:r w:rsidR="00305EA4" w:rsidRPr="00497C09">
        <w:rPr>
          <w:rFonts w:ascii="Times New Roman" w:hAnsi="Times New Roman"/>
        </w:rPr>
        <w:t>from September</w:t>
      </w:r>
      <w:r w:rsidR="00467F9F" w:rsidRPr="00497C09">
        <w:rPr>
          <w:rFonts w:ascii="Times New Roman" w:hAnsi="Times New Roman"/>
        </w:rPr>
        <w:t xml:space="preserve"> 2020 </w:t>
      </w:r>
      <w:r w:rsidR="00D066C9" w:rsidRPr="00497C09">
        <w:rPr>
          <w:rFonts w:ascii="Times New Roman" w:hAnsi="Times New Roman"/>
        </w:rPr>
        <w:t xml:space="preserve">and extended </w:t>
      </w:r>
      <w:r w:rsidR="006D5C75" w:rsidRPr="00497C09">
        <w:rPr>
          <w:rFonts w:ascii="Times New Roman" w:hAnsi="Times New Roman"/>
        </w:rPr>
        <w:t xml:space="preserve">for </w:t>
      </w:r>
      <w:r w:rsidR="00D066C9" w:rsidRPr="00497C09">
        <w:rPr>
          <w:rFonts w:ascii="Times New Roman" w:hAnsi="Times New Roman"/>
        </w:rPr>
        <w:t>6 months in duration (</w:t>
      </w:r>
      <w:r w:rsidR="00305EA4" w:rsidRPr="00497C09">
        <w:rPr>
          <w:rFonts w:ascii="Times New Roman" w:hAnsi="Times New Roman"/>
        </w:rPr>
        <w:t>through</w:t>
      </w:r>
      <w:r w:rsidR="00467F9F" w:rsidRPr="00497C09">
        <w:rPr>
          <w:rFonts w:ascii="Times New Roman" w:hAnsi="Times New Roman"/>
        </w:rPr>
        <w:t xml:space="preserve"> 2021</w:t>
      </w:r>
      <w:r w:rsidR="00D066C9" w:rsidRPr="00497C09">
        <w:rPr>
          <w:rFonts w:ascii="Times New Roman" w:hAnsi="Times New Roman"/>
        </w:rPr>
        <w:t>)</w:t>
      </w:r>
      <w:r w:rsidR="00276E77" w:rsidRPr="00497C09">
        <w:rPr>
          <w:rFonts w:ascii="Times New Roman" w:hAnsi="Times New Roman"/>
        </w:rPr>
        <w:t>.</w:t>
      </w:r>
    </w:p>
    <w:p w14:paraId="252D68FC" w14:textId="5A214DB5" w:rsidR="00236CFA" w:rsidRPr="00497C09" w:rsidRDefault="00236CFA" w:rsidP="000D036F">
      <w:pPr>
        <w:pStyle w:val="BODYINCEPTIONREPORT"/>
        <w:rPr>
          <w:rFonts w:ascii="Times New Roman" w:hAnsi="Times New Roman"/>
        </w:rPr>
      </w:pPr>
    </w:p>
    <w:p w14:paraId="36D98928" w14:textId="7A827C8B" w:rsidR="00236CFA" w:rsidRPr="00497C09" w:rsidRDefault="00296B2A" w:rsidP="00236CFA">
      <w:pPr>
        <w:spacing w:line="240" w:lineRule="auto"/>
        <w:jc w:val="both"/>
        <w:rPr>
          <w:rFonts w:ascii="Times New Roman" w:hAnsi="Times New Roman"/>
        </w:rPr>
      </w:pPr>
      <w:r w:rsidRPr="00497C09">
        <w:rPr>
          <w:rFonts w:ascii="Times New Roman" w:hAnsi="Times New Roman"/>
        </w:rPr>
        <w:t>Annex 1 provides t</w:t>
      </w:r>
      <w:r w:rsidR="00236CFA" w:rsidRPr="00497C09">
        <w:rPr>
          <w:rFonts w:ascii="Times New Roman" w:hAnsi="Times New Roman"/>
        </w:rPr>
        <w:t>he Terms of Reference (ToR) for the international evaluator</w:t>
      </w:r>
      <w:r w:rsidRPr="00497C09">
        <w:rPr>
          <w:rFonts w:ascii="Times New Roman" w:hAnsi="Times New Roman"/>
        </w:rPr>
        <w:t>, which</w:t>
      </w:r>
      <w:r w:rsidR="00236CFA" w:rsidRPr="00497C09">
        <w:rPr>
          <w:rFonts w:ascii="Times New Roman" w:hAnsi="Times New Roman"/>
        </w:rPr>
        <w:t xml:space="preserve"> explain</w:t>
      </w:r>
      <w:r w:rsidRPr="00497C09">
        <w:rPr>
          <w:rFonts w:ascii="Times New Roman" w:hAnsi="Times New Roman"/>
        </w:rPr>
        <w:t>ed</w:t>
      </w:r>
      <w:r w:rsidR="00236CFA" w:rsidRPr="00497C09">
        <w:rPr>
          <w:rFonts w:ascii="Times New Roman" w:hAnsi="Times New Roman"/>
        </w:rPr>
        <w:t xml:space="preserve"> </w:t>
      </w:r>
      <w:bookmarkStart w:id="20" w:name="_Hlk102509493"/>
      <w:r w:rsidR="00236CFA" w:rsidRPr="00497C09">
        <w:rPr>
          <w:rFonts w:ascii="Times New Roman" w:hAnsi="Times New Roman"/>
        </w:rPr>
        <w:t xml:space="preserve">that the purpose of the final evaluation </w:t>
      </w:r>
      <w:r w:rsidRPr="00497C09">
        <w:rPr>
          <w:rFonts w:ascii="Times New Roman" w:hAnsi="Times New Roman"/>
        </w:rPr>
        <w:t>was</w:t>
      </w:r>
      <w:r w:rsidR="00236CFA" w:rsidRPr="00497C09">
        <w:rPr>
          <w:rFonts w:ascii="Times New Roman" w:hAnsi="Times New Roman"/>
        </w:rPr>
        <w:t xml:space="preserve"> to assess the achieved results of the EYPT project in its two output areas</w:t>
      </w:r>
      <w:r w:rsidR="00E9684C" w:rsidRPr="00497C09">
        <w:rPr>
          <w:rFonts w:ascii="Times New Roman" w:hAnsi="Times New Roman"/>
        </w:rPr>
        <w:t xml:space="preserve"> </w:t>
      </w:r>
      <w:r w:rsidR="002A0E6C" w:rsidRPr="00497C09">
        <w:rPr>
          <w:rFonts w:ascii="Times New Roman" w:hAnsi="Times New Roman"/>
        </w:rPr>
        <w:t>to support learning as the project came to a close. The chronologic scope of the evaluation was the full time period of the project, September 2020 through December 2021</w:t>
      </w:r>
      <w:r w:rsidR="00236CFA" w:rsidRPr="00497C09">
        <w:rPr>
          <w:rFonts w:ascii="Times New Roman" w:hAnsi="Times New Roman"/>
        </w:rPr>
        <w:t xml:space="preserve">. </w:t>
      </w:r>
      <w:r w:rsidR="00E9684C" w:rsidRPr="00497C09">
        <w:rPr>
          <w:rFonts w:ascii="Times New Roman" w:hAnsi="Times New Roman"/>
        </w:rPr>
        <w:t>The PBF requires that projects be evaluate</w:t>
      </w:r>
      <w:r w:rsidR="0077380E" w:rsidRPr="00497C09">
        <w:rPr>
          <w:rFonts w:ascii="Times New Roman" w:hAnsi="Times New Roman"/>
        </w:rPr>
        <w:t xml:space="preserve">d. </w:t>
      </w:r>
      <w:r w:rsidR="00236CFA" w:rsidRPr="00497C09">
        <w:rPr>
          <w:rFonts w:ascii="Times New Roman" w:hAnsi="Times New Roman"/>
        </w:rPr>
        <w:t xml:space="preserve">Output 1 </w:t>
      </w:r>
      <w:r w:rsidRPr="00497C09">
        <w:rPr>
          <w:rFonts w:ascii="Times New Roman" w:hAnsi="Times New Roman"/>
        </w:rPr>
        <w:t>wa</w:t>
      </w:r>
      <w:r w:rsidR="00236CFA" w:rsidRPr="00497C09">
        <w:rPr>
          <w:rFonts w:ascii="Times New Roman" w:hAnsi="Times New Roman"/>
        </w:rPr>
        <w:t xml:space="preserve">s “Adolescents and young people have better competencies and skills that foster their opportunities in social and economic life”. Output 2 </w:t>
      </w:r>
      <w:r w:rsidRPr="00497C09">
        <w:rPr>
          <w:rFonts w:ascii="Times New Roman" w:hAnsi="Times New Roman"/>
        </w:rPr>
        <w:t>wa</w:t>
      </w:r>
      <w:r w:rsidR="00236CFA" w:rsidRPr="00497C09">
        <w:rPr>
          <w:rFonts w:ascii="Times New Roman" w:hAnsi="Times New Roman"/>
        </w:rPr>
        <w:t>s “Adolescents and young people have more opportunities for meaningful participation in decision-making and peacebuilding processes to strengthen non-violence values and action”.</w:t>
      </w:r>
    </w:p>
    <w:bookmarkEnd w:id="20"/>
    <w:p w14:paraId="1CB910EC" w14:textId="2AE4753D" w:rsidR="00236CFA" w:rsidRPr="00497C09" w:rsidRDefault="00236CFA" w:rsidP="00A3767A">
      <w:pPr>
        <w:spacing w:line="240" w:lineRule="auto"/>
        <w:jc w:val="both"/>
        <w:rPr>
          <w:rFonts w:ascii="Times New Roman" w:hAnsi="Times New Roman"/>
        </w:rPr>
      </w:pPr>
      <w:r w:rsidRPr="00497C09">
        <w:rPr>
          <w:rFonts w:ascii="Times New Roman" w:hAnsi="Times New Roman"/>
        </w:rPr>
        <w:t xml:space="preserve">The </w:t>
      </w:r>
      <w:r w:rsidR="0077380E" w:rsidRPr="00497C09">
        <w:rPr>
          <w:rFonts w:ascii="Times New Roman" w:hAnsi="Times New Roman"/>
        </w:rPr>
        <w:t xml:space="preserve">ToR </w:t>
      </w:r>
      <w:r w:rsidR="00E9684C" w:rsidRPr="00497C09">
        <w:rPr>
          <w:rFonts w:ascii="Times New Roman" w:hAnsi="Times New Roman"/>
        </w:rPr>
        <w:t>stressed</w:t>
      </w:r>
      <w:r w:rsidRPr="00497C09">
        <w:rPr>
          <w:rFonts w:ascii="Times New Roman" w:hAnsi="Times New Roman"/>
        </w:rPr>
        <w:t xml:space="preserve"> </w:t>
      </w:r>
      <w:r w:rsidR="002978A4" w:rsidRPr="00497C09">
        <w:rPr>
          <w:rFonts w:ascii="Times New Roman" w:hAnsi="Times New Roman"/>
        </w:rPr>
        <w:t>that</w:t>
      </w:r>
      <w:r w:rsidR="00E9684C" w:rsidRPr="00497C09">
        <w:rPr>
          <w:rFonts w:ascii="Times New Roman" w:hAnsi="Times New Roman"/>
        </w:rPr>
        <w:t xml:space="preserve"> t</w:t>
      </w:r>
      <w:r w:rsidRPr="00497C09">
        <w:rPr>
          <w:rFonts w:ascii="Times New Roman" w:hAnsi="Times New Roman"/>
        </w:rPr>
        <w:t xml:space="preserve">he final evaluation should assess the </w:t>
      </w:r>
      <w:bookmarkStart w:id="21" w:name="_Hlk102509549"/>
      <w:r w:rsidRPr="00497C09">
        <w:rPr>
          <w:rFonts w:ascii="Times New Roman" w:hAnsi="Times New Roman"/>
        </w:rPr>
        <w:t xml:space="preserve">project’s performance and achievements </w:t>
      </w:r>
      <w:bookmarkEnd w:id="21"/>
      <w:r w:rsidRPr="00497C09">
        <w:rPr>
          <w:rFonts w:ascii="Times New Roman" w:hAnsi="Times New Roman"/>
        </w:rPr>
        <w:t xml:space="preserve">vis-à-vis the project’s overall objectives </w:t>
      </w:r>
      <w:r w:rsidR="00E9684C" w:rsidRPr="00497C09">
        <w:rPr>
          <w:rFonts w:ascii="Times New Roman" w:hAnsi="Times New Roman"/>
        </w:rPr>
        <w:t>and</w:t>
      </w:r>
      <w:r w:rsidRPr="00497C09">
        <w:rPr>
          <w:rFonts w:ascii="Times New Roman" w:hAnsi="Times New Roman"/>
        </w:rPr>
        <w:t xml:space="preserve"> document lessons learned, good practices and innovations, success stories, and challenges </w:t>
      </w:r>
      <w:r w:rsidR="00E9684C" w:rsidRPr="00497C09">
        <w:rPr>
          <w:rFonts w:ascii="Times New Roman" w:hAnsi="Times New Roman"/>
        </w:rPr>
        <w:t xml:space="preserve">that </w:t>
      </w:r>
      <w:r w:rsidRPr="00497C09">
        <w:rPr>
          <w:rFonts w:ascii="Times New Roman" w:hAnsi="Times New Roman"/>
        </w:rPr>
        <w:t xml:space="preserve">the project </w:t>
      </w:r>
      <w:r w:rsidR="00E9684C" w:rsidRPr="00497C09">
        <w:rPr>
          <w:rFonts w:ascii="Times New Roman" w:hAnsi="Times New Roman"/>
        </w:rPr>
        <w:t xml:space="preserve">faced. The evaluation was asked to </w:t>
      </w:r>
      <w:r w:rsidR="00105025" w:rsidRPr="00497C09">
        <w:rPr>
          <w:rFonts w:ascii="Times New Roman" w:hAnsi="Times New Roman"/>
        </w:rPr>
        <w:t xml:space="preserve">analyze </w:t>
      </w:r>
      <w:r w:rsidRPr="00497C09">
        <w:rPr>
          <w:rFonts w:ascii="Times New Roman" w:hAnsi="Times New Roman"/>
        </w:rPr>
        <w:t xml:space="preserve">findings </w:t>
      </w:r>
      <w:r w:rsidR="00E9684C" w:rsidRPr="00497C09">
        <w:rPr>
          <w:rFonts w:ascii="Times New Roman" w:hAnsi="Times New Roman"/>
        </w:rPr>
        <w:t>to</w:t>
      </w:r>
      <w:r w:rsidRPr="00497C09">
        <w:rPr>
          <w:rFonts w:ascii="Times New Roman" w:hAnsi="Times New Roman"/>
        </w:rPr>
        <w:t xml:space="preserve"> provide specific and actionable recommendations </w:t>
      </w:r>
      <w:r w:rsidR="00E9684C" w:rsidRPr="00497C09">
        <w:rPr>
          <w:rFonts w:ascii="Times New Roman" w:hAnsi="Times New Roman"/>
        </w:rPr>
        <w:t>for</w:t>
      </w:r>
      <w:r w:rsidRPr="00497C09">
        <w:rPr>
          <w:rFonts w:ascii="Times New Roman" w:hAnsi="Times New Roman"/>
        </w:rPr>
        <w:t xml:space="preserve"> priority areas </w:t>
      </w:r>
      <w:r w:rsidR="00E9684C" w:rsidRPr="00497C09">
        <w:rPr>
          <w:rFonts w:ascii="Times New Roman" w:hAnsi="Times New Roman"/>
        </w:rPr>
        <w:t xml:space="preserve">for peacebuilding </w:t>
      </w:r>
      <w:r w:rsidR="0077380E" w:rsidRPr="00497C09">
        <w:rPr>
          <w:rFonts w:ascii="Times New Roman" w:hAnsi="Times New Roman"/>
        </w:rPr>
        <w:t xml:space="preserve">and community development </w:t>
      </w:r>
      <w:r w:rsidR="00E9684C" w:rsidRPr="00497C09">
        <w:rPr>
          <w:rFonts w:ascii="Times New Roman" w:hAnsi="Times New Roman"/>
        </w:rPr>
        <w:t>going forward</w:t>
      </w:r>
      <w:r w:rsidRPr="00497C09">
        <w:rPr>
          <w:rFonts w:ascii="Times New Roman" w:hAnsi="Times New Roman"/>
        </w:rPr>
        <w:t xml:space="preserve">. </w:t>
      </w:r>
      <w:r w:rsidR="00BE7378" w:rsidRPr="00497C09">
        <w:rPr>
          <w:rFonts w:ascii="Times New Roman" w:hAnsi="Times New Roman"/>
        </w:rPr>
        <w:t xml:space="preserve">The </w:t>
      </w:r>
      <w:r w:rsidR="002A0E6C" w:rsidRPr="00497C09">
        <w:rPr>
          <w:rFonts w:ascii="Times New Roman" w:hAnsi="Times New Roman"/>
        </w:rPr>
        <w:t xml:space="preserve">geographic </w:t>
      </w:r>
      <w:r w:rsidR="00BE7378" w:rsidRPr="00497C09">
        <w:rPr>
          <w:rFonts w:ascii="Times New Roman" w:hAnsi="Times New Roman"/>
        </w:rPr>
        <w:t>scope of the evaluation was thus to examine implementation in the RT with a focus on the five target areas of the project.</w:t>
      </w:r>
    </w:p>
    <w:p w14:paraId="3E482E1B" w14:textId="4299D439" w:rsidR="00236CFA" w:rsidRPr="00497C09" w:rsidRDefault="00236CFA" w:rsidP="00236CFA">
      <w:pPr>
        <w:pStyle w:val="BODYINCEPTIONREPORT"/>
        <w:rPr>
          <w:rFonts w:ascii="Times New Roman" w:hAnsi="Times New Roman"/>
        </w:rPr>
      </w:pPr>
      <w:r w:rsidRPr="00497C09">
        <w:rPr>
          <w:rFonts w:ascii="Times New Roman" w:hAnsi="Times New Roman"/>
        </w:rPr>
        <w:t xml:space="preserve">Specific objectives listed in the ToR </w:t>
      </w:r>
      <w:r w:rsidR="00296B2A" w:rsidRPr="00497C09">
        <w:rPr>
          <w:rFonts w:ascii="Times New Roman" w:hAnsi="Times New Roman"/>
        </w:rPr>
        <w:t>were</w:t>
      </w:r>
      <w:r w:rsidRPr="00497C09">
        <w:rPr>
          <w:rFonts w:ascii="Times New Roman" w:hAnsi="Times New Roman"/>
        </w:rPr>
        <w:t xml:space="preserve"> to:</w:t>
      </w:r>
    </w:p>
    <w:p w14:paraId="721D97D3" w14:textId="77777777" w:rsidR="00236CFA" w:rsidRPr="00497C09" w:rsidRDefault="00236CFA" w:rsidP="00236CFA">
      <w:pPr>
        <w:pStyle w:val="BODYINCEPTIONREPORT"/>
        <w:rPr>
          <w:rFonts w:ascii="Times New Roman" w:hAnsi="Times New Roman"/>
        </w:rPr>
      </w:pPr>
    </w:p>
    <w:p w14:paraId="74567E93"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Ascertain the achievements of the project and its relevance, coherence, effectiveness, efficiency, sustainability, and impact including synergies with other UN support efforts (coherence);</w:t>
      </w:r>
    </w:p>
    <w:p w14:paraId="3542B03C"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Assess the relevance and appropriateness of the project in terms of: 1) addressing key drivers of conflict and the most relevant peacebuilding issues; 2) alignment with National Peacebuilding Policy and national priorities of country; 3) whether the project capitalized on the UN’s added value in country; and 4) the degree to which the project addressed cross-cutting issues such as conflict and gender-sensitivity in Tajikistan;</w:t>
      </w:r>
    </w:p>
    <w:p w14:paraId="5A6FB7C0"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Assess the effectiveness of the activities aimed at empowering young people, both men and women, to participate equally in political, social, and economic life and making young people more resilient to radicalistic and violent narratives;</w:t>
      </w:r>
    </w:p>
    <w:p w14:paraId="0AE9254F" w14:textId="00C3057C"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 xml:space="preserve">Analyze how human rights and gender equality </w:t>
      </w:r>
      <w:r w:rsidR="007B20F9" w:rsidRPr="00497C09">
        <w:rPr>
          <w:rFonts w:ascii="Times New Roman" w:hAnsi="Times New Roman"/>
        </w:rPr>
        <w:t xml:space="preserve">(GE) </w:t>
      </w:r>
      <w:r w:rsidRPr="00497C09">
        <w:rPr>
          <w:rFonts w:ascii="Times New Roman" w:hAnsi="Times New Roman"/>
        </w:rPr>
        <w:t>principles are integrated in the programme implementation;</w:t>
      </w:r>
    </w:p>
    <w:p w14:paraId="2D48F209"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lastRenderedPageBreak/>
        <w:t>•</w:t>
      </w:r>
      <w:r w:rsidRPr="00497C09">
        <w:rPr>
          <w:rFonts w:ascii="Times New Roman" w:hAnsi="Times New Roman"/>
        </w:rPr>
        <w:tab/>
        <w:t>Assess to what extent the intervention and its results made a concrete contribution to the Agenda 2030 and its Sustainable Development Goals in particular SDG 16;</w:t>
      </w:r>
    </w:p>
    <w:p w14:paraId="627A0ECC"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Assess the opportunities for meaningful participation in decision making provided under the intervention aimed at strengthening non-violence values and action;</w:t>
      </w:r>
    </w:p>
    <w:p w14:paraId="7F96858B"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Review and assess the risks and opportunities (in terms of resource mobilization, synergy and areas of interventions) for youth related PVE projects in future;</w:t>
      </w:r>
    </w:p>
    <w:p w14:paraId="4C8E12BE"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Assess whether the support provided by the PBF has promoted the Women, Peace and Security (WPS) agenda, allowed a specific focus on women’s participation in peacebuilding processes, and whether it was accountable to gender equality;</w:t>
      </w:r>
    </w:p>
    <w:p w14:paraId="0171D693"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Assess engagement of the municipal and districts stakeholders in the project, and their understanding, including financial and other commitment for sustainability of activities</w:t>
      </w:r>
    </w:p>
    <w:p w14:paraId="074166D3"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Identify and document lessons learned, good practices and innovations, success stories and challenges within the project, to inform future work of participating UN agencies in the frameworks of adolescents and young men and women empowerment;</w:t>
      </w:r>
    </w:p>
    <w:p w14:paraId="73126093"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Identify strategies for replication and up-scaling of the project’s best practices;</w:t>
      </w:r>
    </w:p>
    <w:p w14:paraId="230FEE63"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Provide actionable recommendations with respect to UNDP, UNICEF and UN Women’s work on youth empowering role and contribution to community development and peacebuilding interventions; and</w:t>
      </w:r>
    </w:p>
    <w:p w14:paraId="35391B51" w14:textId="77777777" w:rsidR="00236CFA" w:rsidRPr="00497C09" w:rsidRDefault="00236CFA" w:rsidP="00236CFA">
      <w:pPr>
        <w:pStyle w:val="BODYINCEPTIONREPORT"/>
        <w:ind w:left="720" w:right="360" w:hanging="360"/>
        <w:rPr>
          <w:rFonts w:ascii="Times New Roman" w:hAnsi="Times New Roman"/>
        </w:rPr>
      </w:pPr>
      <w:r w:rsidRPr="00497C09">
        <w:rPr>
          <w:rFonts w:ascii="Times New Roman" w:hAnsi="Times New Roman"/>
        </w:rPr>
        <w:t>•</w:t>
      </w:r>
      <w:r w:rsidRPr="00497C09">
        <w:rPr>
          <w:rFonts w:ascii="Times New Roman" w:hAnsi="Times New Roman"/>
        </w:rPr>
        <w:tab/>
        <w:t>Evaluate the project’s efficiency, including its implementation strategy, institutional arrangements as well as its management and operational systems and value for money.</w:t>
      </w:r>
    </w:p>
    <w:p w14:paraId="6AD9B39C" w14:textId="77777777" w:rsidR="00236CFA" w:rsidRPr="00497C09" w:rsidRDefault="00236CFA" w:rsidP="00236CFA">
      <w:pPr>
        <w:pStyle w:val="BODYINCEPTIONREPORT"/>
        <w:ind w:left="720" w:right="360" w:hanging="360"/>
        <w:rPr>
          <w:rFonts w:ascii="Times New Roman" w:hAnsi="Times New Roman"/>
        </w:rPr>
      </w:pPr>
    </w:p>
    <w:p w14:paraId="1EF0937F" w14:textId="7ABE912F" w:rsidR="00873FA9" w:rsidRPr="00497C09" w:rsidRDefault="00873FA9" w:rsidP="00497C09">
      <w:pPr>
        <w:pStyle w:val="BODYINCEPTIONREPORT"/>
        <w:rPr>
          <w:rFonts w:ascii="Times New Roman" w:hAnsi="Times New Roman"/>
        </w:rPr>
      </w:pPr>
    </w:p>
    <w:p w14:paraId="3CCC68EC" w14:textId="6F5B5C4B" w:rsidR="00236CFA" w:rsidRPr="00497C09" w:rsidRDefault="00236CFA" w:rsidP="00236CFA">
      <w:pPr>
        <w:pStyle w:val="BODYINCEPTIONREPORT"/>
        <w:rPr>
          <w:rFonts w:ascii="Times New Roman" w:hAnsi="Times New Roman"/>
        </w:rPr>
      </w:pPr>
      <w:r w:rsidRPr="00497C09">
        <w:rPr>
          <w:rFonts w:ascii="Times New Roman" w:hAnsi="Times New Roman"/>
        </w:rPr>
        <w:t>The ET validated that UNDP, UNICEF, UN Women, and the RCO agreed on the evaluation purposes and objectives in discussions with the RUNOs and RCO and through the review and discussion of the draft inception report.</w:t>
      </w:r>
    </w:p>
    <w:p w14:paraId="08E20C51" w14:textId="77777777" w:rsidR="00236CFA" w:rsidRPr="00497C09" w:rsidRDefault="00236CFA" w:rsidP="00236CFA">
      <w:pPr>
        <w:pStyle w:val="BODYINCEPTIONREPORT"/>
        <w:rPr>
          <w:rFonts w:ascii="Times New Roman" w:hAnsi="Times New Roman"/>
        </w:rPr>
      </w:pPr>
    </w:p>
    <w:p w14:paraId="71650FB4" w14:textId="7055E434" w:rsidR="00236CFA" w:rsidRPr="00497C09" w:rsidRDefault="00236CFA" w:rsidP="00236CFA">
      <w:pPr>
        <w:pStyle w:val="BODYINCEPTIONREPORT"/>
        <w:rPr>
          <w:rFonts w:ascii="Times New Roman" w:hAnsi="Times New Roman"/>
        </w:rPr>
      </w:pPr>
      <w:r w:rsidRPr="00497C09">
        <w:rPr>
          <w:rFonts w:ascii="Times New Roman" w:hAnsi="Times New Roman"/>
        </w:rPr>
        <w:t>The audience for the evaluation is the UN team in Tajikistan, the PBF, and the government stakeholders of EYPT. RUNOs and the RCO plan to use the evaluation to support learning, project development, and resource mobilization. The PBF may use the evaluation towards encouraging learning from joint development, implementation, and reporting, particularly in sensitive areas like PVE. It is hoped that government stakeholders will use the evaluation towards strengthening sustainability of project results, amplifying these results, and building national ownership of EYPT supported practices and products for wider, longer use</w:t>
      </w:r>
      <w:r w:rsidR="001D7871" w:rsidRPr="00497C09">
        <w:rPr>
          <w:rFonts w:ascii="Times New Roman" w:hAnsi="Times New Roman"/>
        </w:rPr>
        <w:t>.</w:t>
      </w:r>
      <w:r w:rsidRPr="00497C09">
        <w:rPr>
          <w:rFonts w:ascii="Times New Roman" w:hAnsi="Times New Roman"/>
        </w:rPr>
        <w:t xml:space="preserve"> There may be potential implications for </w:t>
      </w:r>
      <w:r w:rsidRPr="00497C09">
        <w:rPr>
          <w:rFonts w:ascii="Times New Roman" w:hAnsi="Times New Roman"/>
          <w:color w:val="000000" w:themeColor="text1"/>
        </w:rPr>
        <w:t>United Nations development system (UNDS) reform, through the relevance and apparent good experience of the RUNOs and RCO “working as one” – as some RUNO staff put it in early interviews.</w:t>
      </w:r>
    </w:p>
    <w:p w14:paraId="4F9A237A" w14:textId="226F5405" w:rsidR="00DB1975" w:rsidRPr="00497C09" w:rsidRDefault="00DB1975" w:rsidP="000D036F">
      <w:pPr>
        <w:pStyle w:val="BODYINCEPTIONREPORT"/>
        <w:rPr>
          <w:rFonts w:ascii="Times New Roman" w:hAnsi="Times New Roman"/>
        </w:rPr>
      </w:pPr>
    </w:p>
    <w:p w14:paraId="23F6F7F8" w14:textId="77777777" w:rsidR="00296B2A" w:rsidRPr="00497C09" w:rsidRDefault="00296B2A" w:rsidP="000D036F">
      <w:pPr>
        <w:pStyle w:val="BODYINCEPTIONREPORT"/>
        <w:rPr>
          <w:rFonts w:ascii="Times New Roman" w:hAnsi="Times New Roman"/>
        </w:rPr>
      </w:pPr>
    </w:p>
    <w:p w14:paraId="6363C488" w14:textId="6A5FF287" w:rsidR="00DB1975" w:rsidRPr="00497C09" w:rsidRDefault="00544003" w:rsidP="00DB1975">
      <w:pPr>
        <w:pStyle w:val="Heading1"/>
        <w:numPr>
          <w:ilvl w:val="0"/>
          <w:numId w:val="5"/>
        </w:numPr>
        <w:spacing w:before="0" w:line="240" w:lineRule="auto"/>
        <w:rPr>
          <w:rFonts w:ascii="Times New Roman" w:hAnsi="Times New Roman"/>
          <w:color w:val="002060"/>
          <w:sz w:val="28"/>
        </w:rPr>
      </w:pPr>
      <w:bookmarkStart w:id="22" w:name="_Toc107428692"/>
      <w:r w:rsidRPr="00497C09">
        <w:rPr>
          <w:rFonts w:ascii="Times New Roman" w:hAnsi="Times New Roman"/>
          <w:color w:val="002060"/>
          <w:sz w:val="28"/>
        </w:rPr>
        <w:t xml:space="preserve">POLITICAL AND DEVELOPMENT </w:t>
      </w:r>
      <w:r w:rsidR="00DB1975" w:rsidRPr="00497C09">
        <w:rPr>
          <w:rFonts w:ascii="Times New Roman" w:hAnsi="Times New Roman"/>
          <w:color w:val="002060"/>
          <w:sz w:val="28"/>
        </w:rPr>
        <w:t>CONTEXT</w:t>
      </w:r>
      <w:r w:rsidRPr="00497C09">
        <w:rPr>
          <w:rFonts w:ascii="Times New Roman" w:hAnsi="Times New Roman"/>
          <w:color w:val="002060"/>
          <w:sz w:val="28"/>
        </w:rPr>
        <w:t xml:space="preserve"> FOR THE PROJECT</w:t>
      </w:r>
      <w:bookmarkEnd w:id="22"/>
    </w:p>
    <w:p w14:paraId="7FC60EFB" w14:textId="6C39BCE6" w:rsidR="00DB1975" w:rsidRPr="00497C09" w:rsidRDefault="00DB1975" w:rsidP="000D036F">
      <w:pPr>
        <w:pStyle w:val="BODYINCEPTIONREPORT"/>
        <w:rPr>
          <w:rFonts w:ascii="Times New Roman" w:hAnsi="Times New Roman"/>
        </w:rPr>
      </w:pPr>
    </w:p>
    <w:p w14:paraId="669C4B8B" w14:textId="27094CB5" w:rsidR="00DB1975" w:rsidRPr="00497C09" w:rsidRDefault="00DB1975" w:rsidP="000D036F">
      <w:pPr>
        <w:pStyle w:val="BODYINCEPTIONREPORT"/>
        <w:rPr>
          <w:rFonts w:ascii="Times New Roman" w:hAnsi="Times New Roman"/>
        </w:rPr>
      </w:pPr>
      <w:bookmarkStart w:id="23" w:name="_Hlk102509672"/>
      <w:r w:rsidRPr="00497C09">
        <w:rPr>
          <w:rFonts w:ascii="Times New Roman" w:hAnsi="Times New Roman"/>
        </w:rPr>
        <w:t>Tajikistan faces risks of violent extremism, which has been recognized by policymakers in the country</w:t>
      </w:r>
      <w:r w:rsidR="005B0D17" w:rsidRPr="00497C09">
        <w:rPr>
          <w:rFonts w:ascii="Times New Roman" w:hAnsi="Times New Roman"/>
        </w:rPr>
        <w:t xml:space="preserve"> and the international community. </w:t>
      </w:r>
      <w:bookmarkEnd w:id="23"/>
      <w:r w:rsidR="005B0D17" w:rsidRPr="00497C09">
        <w:rPr>
          <w:rFonts w:ascii="Times New Roman" w:hAnsi="Times New Roman"/>
        </w:rPr>
        <w:t>Risks are</w:t>
      </w:r>
      <w:r w:rsidRPr="00497C09">
        <w:rPr>
          <w:rFonts w:ascii="Times New Roman" w:hAnsi="Times New Roman"/>
        </w:rPr>
        <w:t xml:space="preserve"> driven by the interplay of two sets of factors: ‘push factors’ - structural conditions that make the overall socio-economic environment more conducive, and individuals more vulnerable to violent extremism, and ‘pull factors’ - catalyst factors that exploit and interact with structural conditions to draw people into violent extremism. </w:t>
      </w:r>
    </w:p>
    <w:p w14:paraId="62FD02D9" w14:textId="77777777" w:rsidR="00DB1975" w:rsidRPr="00497C09" w:rsidRDefault="00DB1975" w:rsidP="000D036F">
      <w:pPr>
        <w:pStyle w:val="BODYINCEPTIONREPORT"/>
        <w:rPr>
          <w:rFonts w:ascii="Times New Roman" w:hAnsi="Times New Roman"/>
        </w:rPr>
      </w:pPr>
    </w:p>
    <w:p w14:paraId="7E10BE5C" w14:textId="69A70E52" w:rsidR="00DB1975" w:rsidRPr="00497C09" w:rsidRDefault="00DB1975" w:rsidP="000D036F">
      <w:pPr>
        <w:pStyle w:val="BODYINCEPTIONREPORT"/>
        <w:rPr>
          <w:rFonts w:ascii="Times New Roman" w:hAnsi="Times New Roman"/>
        </w:rPr>
      </w:pPr>
      <w:r w:rsidRPr="00497C09">
        <w:rPr>
          <w:rFonts w:ascii="Times New Roman" w:hAnsi="Times New Roman"/>
        </w:rPr>
        <w:t>‘Push’ factors are related to the persistent political, social, and economic exclusion experienced by specific groups of young men and women and their immediate communities and beyond. Rising inequality, shrinking civic space for engagement, and lack of inclusive development contribute to these inclusion – exclusion dynamics.</w:t>
      </w:r>
    </w:p>
    <w:p w14:paraId="48DD48D7" w14:textId="6C402CE8" w:rsidR="00DB1975" w:rsidRPr="00497C09" w:rsidRDefault="00DB1975" w:rsidP="000D036F">
      <w:pPr>
        <w:pStyle w:val="BODYINCEPTIONREPORT"/>
        <w:rPr>
          <w:rFonts w:ascii="Times New Roman" w:hAnsi="Times New Roman"/>
        </w:rPr>
      </w:pPr>
    </w:p>
    <w:p w14:paraId="7507A116" w14:textId="01A3773A" w:rsidR="00DB1975" w:rsidRPr="00497C09" w:rsidRDefault="006838BA" w:rsidP="000D036F">
      <w:pPr>
        <w:pStyle w:val="BODYINCEPTIONREPORT"/>
        <w:rPr>
          <w:rFonts w:ascii="Times New Roman" w:eastAsia="Times New Roman" w:hAnsi="Times New Roman"/>
          <w:color w:val="000000"/>
        </w:rPr>
      </w:pPr>
      <w:r w:rsidRPr="00497C09">
        <w:rPr>
          <w:rFonts w:ascii="Times New Roman" w:eastAsia="Times New Roman" w:hAnsi="Times New Roman"/>
          <w:color w:val="000000"/>
        </w:rPr>
        <w:t xml:space="preserve">Youth </w:t>
      </w:r>
      <w:r w:rsidR="00DB1975" w:rsidRPr="00497C09">
        <w:rPr>
          <w:rFonts w:ascii="Times New Roman" w:eastAsia="Times New Roman" w:hAnsi="Times New Roman"/>
          <w:color w:val="000000"/>
        </w:rPr>
        <w:t xml:space="preserve">at risk can be ‘pulled’ </w:t>
      </w:r>
      <w:r w:rsidRPr="00497C09">
        <w:rPr>
          <w:rFonts w:ascii="Times New Roman" w:eastAsia="Times New Roman" w:hAnsi="Times New Roman"/>
          <w:color w:val="000000"/>
        </w:rPr>
        <w:t xml:space="preserve">– attracted </w:t>
      </w:r>
      <w:r w:rsidR="00DB1975" w:rsidRPr="00497C09">
        <w:rPr>
          <w:rFonts w:ascii="Times New Roman" w:eastAsia="Times New Roman" w:hAnsi="Times New Roman"/>
          <w:color w:val="000000"/>
        </w:rPr>
        <w:t>by the offerings from violent groups</w:t>
      </w:r>
      <w:r w:rsidRPr="00497C09">
        <w:rPr>
          <w:rFonts w:ascii="Times New Roman" w:eastAsia="Times New Roman" w:hAnsi="Times New Roman"/>
          <w:color w:val="000000"/>
        </w:rPr>
        <w:t xml:space="preserve"> – in the kind of exclusionary environment created by the ‘push’ factors above</w:t>
      </w:r>
      <w:r w:rsidR="00DB1975" w:rsidRPr="00497C09">
        <w:rPr>
          <w:rFonts w:ascii="Times New Roman" w:eastAsia="Times New Roman" w:hAnsi="Times New Roman"/>
          <w:color w:val="000000"/>
        </w:rPr>
        <w:t xml:space="preserve">. For example, local grievances can be manipulated into </w:t>
      </w:r>
      <w:r w:rsidR="00DB1975" w:rsidRPr="00497C09">
        <w:rPr>
          <w:rFonts w:ascii="Times New Roman" w:eastAsia="Times New Roman" w:hAnsi="Times New Roman"/>
          <w:color w:val="000000"/>
        </w:rPr>
        <w:lastRenderedPageBreak/>
        <w:t>violent extremism by domestic and foreign recruiters through various communication methods with financial incentives as well as the offer of a sense of belonging to a group and other psycho-emotional benefits.</w:t>
      </w:r>
      <w:r w:rsidR="00DB1975" w:rsidRPr="00497C09">
        <w:rPr>
          <w:rFonts w:ascii="Times New Roman" w:eastAsia="Times New Roman" w:hAnsi="Times New Roman"/>
          <w:color w:val="000000"/>
          <w:vertAlign w:val="superscript"/>
        </w:rPr>
        <w:footnoteReference w:id="4"/>
      </w:r>
      <w:r w:rsidR="00DB1975" w:rsidRPr="00497C09">
        <w:rPr>
          <w:rFonts w:ascii="Times New Roman" w:eastAsia="Times New Roman" w:hAnsi="Times New Roman"/>
          <w:color w:val="000000"/>
        </w:rPr>
        <w:t xml:space="preserve"> This strategy works particularly well where institutions and public services to address the grievances and improve living conditions of the vulnerable groups do not work effectively. Perpetrators of violent extremism use ideology and religion to justify their actions, even when they are motivated by global, political, context-specific or personal issues</w:t>
      </w:r>
      <w:r w:rsidRPr="00497C09">
        <w:rPr>
          <w:rFonts w:ascii="Times New Roman" w:eastAsia="Times New Roman" w:hAnsi="Times New Roman"/>
          <w:color w:val="000000"/>
        </w:rPr>
        <w:t>.</w:t>
      </w:r>
    </w:p>
    <w:p w14:paraId="69CFEB5D" w14:textId="688533F0" w:rsidR="006838BA" w:rsidRPr="00497C09" w:rsidRDefault="006838BA" w:rsidP="000D036F">
      <w:pPr>
        <w:pStyle w:val="BODYINCEPTIONREPORT"/>
        <w:rPr>
          <w:rFonts w:ascii="Times New Roman" w:eastAsia="Times New Roman" w:hAnsi="Times New Roman"/>
          <w:color w:val="000000"/>
        </w:rPr>
      </w:pPr>
    </w:p>
    <w:p w14:paraId="293B1EC1" w14:textId="77777777" w:rsidR="00467F15" w:rsidRPr="00497C09" w:rsidRDefault="00467F15" w:rsidP="000D036F">
      <w:pPr>
        <w:pStyle w:val="BODYINCEPTIONREPORT"/>
        <w:rPr>
          <w:rFonts w:ascii="Times New Roman" w:eastAsia="Times New Roman" w:hAnsi="Times New Roman"/>
          <w:color w:val="000000"/>
        </w:rPr>
      </w:pPr>
      <w:r w:rsidRPr="00497C09">
        <w:rPr>
          <w:rFonts w:ascii="Times New Roman" w:eastAsia="Times New Roman" w:hAnsi="Times New Roman"/>
          <w:color w:val="000000"/>
        </w:rPr>
        <w:t>Gender also plays an important role in radicalizing young men and women, as it is used a tool for recruitment.  Radicalization ideologies are gendered, relying on particular construction of femininity and masculinity to support VE.  For men who cannot meet traditional expectations of masculinity, violent extremisms groups can offer a compelling substitute (i.e. soldier, fighter).  As such, gender norms and dynamics influence how particular grievances and/or ideologies are manipulated to recruit to VE.  Subsequently, gender-responsive prevention mechanisms help to better address VE.</w:t>
      </w:r>
    </w:p>
    <w:p w14:paraId="56412736" w14:textId="77777777" w:rsidR="00467F15" w:rsidRPr="00497C09" w:rsidRDefault="00467F15" w:rsidP="000D036F">
      <w:pPr>
        <w:pStyle w:val="BODYINCEPTIONREPORT"/>
        <w:rPr>
          <w:rFonts w:ascii="Times New Roman" w:eastAsia="Times New Roman" w:hAnsi="Times New Roman"/>
          <w:color w:val="000000"/>
        </w:rPr>
      </w:pPr>
    </w:p>
    <w:p w14:paraId="59266044" w14:textId="1337944E" w:rsidR="006838BA" w:rsidRPr="00497C09" w:rsidRDefault="006838BA" w:rsidP="000D036F">
      <w:pPr>
        <w:pStyle w:val="BODYINCEPTIONREPORT"/>
        <w:rPr>
          <w:rFonts w:ascii="Times New Roman" w:eastAsia="Times New Roman" w:hAnsi="Times New Roman"/>
          <w:color w:val="000000"/>
        </w:rPr>
      </w:pPr>
      <w:r w:rsidRPr="00497C09">
        <w:rPr>
          <w:rFonts w:ascii="Times New Roman" w:eastAsia="Times New Roman" w:hAnsi="Times New Roman"/>
          <w:color w:val="000000"/>
        </w:rPr>
        <w:t>VE</w:t>
      </w:r>
      <w:r w:rsidR="00B2516D" w:rsidRPr="00497C09">
        <w:rPr>
          <w:rFonts w:ascii="Times New Roman" w:eastAsia="Times New Roman" w:hAnsi="Times New Roman"/>
          <w:color w:val="000000"/>
        </w:rPr>
        <w:t xml:space="preserve"> fortunately</w:t>
      </w:r>
      <w:r w:rsidRPr="00497C09">
        <w:rPr>
          <w:rFonts w:ascii="Times New Roman" w:eastAsia="Times New Roman" w:hAnsi="Times New Roman"/>
          <w:color w:val="000000"/>
        </w:rPr>
        <w:t xml:space="preserve"> remains a rare event. Most young people, in the face of strong social, and economic grievances - even with exposure to attempted recruitment by VE groups - remain peaceful.</w:t>
      </w:r>
      <w:r w:rsidR="00503A18" w:rsidRPr="00497C09">
        <w:rPr>
          <w:rFonts w:ascii="Times New Roman" w:eastAsia="Times New Roman" w:hAnsi="Times New Roman"/>
          <w:color w:val="000000"/>
        </w:rPr>
        <w:t xml:space="preserve"> </w:t>
      </w:r>
      <w:r w:rsidR="00503A18" w:rsidRPr="00497C09">
        <w:rPr>
          <w:rFonts w:ascii="Times New Roman" w:eastAsia="Times New Roman" w:hAnsi="Times New Roman"/>
        </w:rPr>
        <w:t>There is an absence of data on VE support in Tajikistan. And there is no data that clearly establishes the number of people that could be considered to be at high risk of turning to violent extremism and the overall size of the VE problem in Tajikistan. Studies have demonstrated that the majority of Tajiks recruited to foreign terrorist groups, such as Daesh/ISIS have been mainly male seasonal migrant workers to in Russia.</w:t>
      </w:r>
    </w:p>
    <w:p w14:paraId="28DDBBCA" w14:textId="5D7A0DD9" w:rsidR="006838BA" w:rsidRPr="00497C09" w:rsidRDefault="006838BA" w:rsidP="000D036F">
      <w:pPr>
        <w:pStyle w:val="BODYINCEPTIONREPORT"/>
        <w:rPr>
          <w:rFonts w:ascii="Times New Roman" w:eastAsia="Times New Roman" w:hAnsi="Times New Roman"/>
          <w:color w:val="000000"/>
        </w:rPr>
      </w:pPr>
    </w:p>
    <w:p w14:paraId="2E721307" w14:textId="53834D30" w:rsidR="006838BA" w:rsidRPr="00497C09" w:rsidRDefault="006838BA" w:rsidP="000D036F">
      <w:pPr>
        <w:pStyle w:val="BODYINCEPTIONREPORT"/>
        <w:rPr>
          <w:rFonts w:ascii="Times New Roman" w:hAnsi="Times New Roman"/>
        </w:rPr>
      </w:pPr>
      <w:r w:rsidRPr="00497C09">
        <w:rPr>
          <w:rFonts w:ascii="Times New Roman" w:hAnsi="Times New Roman"/>
        </w:rPr>
        <w:t>It is also critical for approaches to VE not to overly rely on securitized approaches that in fact narrow the social, economic and civic spaces for young people. Identifying ‘extremism’ rather than VE as the problem risks this overly securitized approach, which does not provide sustainable solutions and may be counterproductive.</w:t>
      </w:r>
    </w:p>
    <w:p w14:paraId="6F351668" w14:textId="5B2C5268" w:rsidR="00297BCD" w:rsidRPr="00497C09" w:rsidRDefault="00297BCD" w:rsidP="000D036F">
      <w:pPr>
        <w:pStyle w:val="BODYINCEPTIONREPORT"/>
        <w:rPr>
          <w:rFonts w:ascii="Times New Roman" w:hAnsi="Times New Roman"/>
        </w:rPr>
      </w:pPr>
    </w:p>
    <w:p w14:paraId="4E62574B" w14:textId="49238C0C" w:rsidR="00297BCD" w:rsidRPr="00497C09" w:rsidRDefault="00297BCD" w:rsidP="00865832">
      <w:pPr>
        <w:pStyle w:val="BODYINCEPTIONREPORT"/>
        <w:rPr>
          <w:rFonts w:ascii="Times New Roman" w:hAnsi="Times New Roman"/>
        </w:rPr>
      </w:pPr>
      <w:r w:rsidRPr="00497C09">
        <w:rPr>
          <w:rFonts w:ascii="Times New Roman" w:hAnsi="Times New Roman"/>
        </w:rPr>
        <w:t xml:space="preserve">The ProDoc noted that EYPT responds to national priorities and is closely aligned with the National Strategy of Countering Terrorism and Preventing Violent Extremism 2016-2020 adopted by the RT in 2015. </w:t>
      </w:r>
      <w:r w:rsidR="00865832" w:rsidRPr="00497C09">
        <w:rPr>
          <w:rFonts w:ascii="Times New Roman" w:hAnsi="Times New Roman"/>
        </w:rPr>
        <w:t xml:space="preserve">The strategy explicitly noted the importance addressing socio-economic marginalization as a driver of VE recruitment as well as the importance of PVE for young people and women. </w:t>
      </w:r>
      <w:r w:rsidR="003350C9" w:rsidRPr="00497C09">
        <w:rPr>
          <w:rFonts w:ascii="Times New Roman" w:hAnsi="Times New Roman"/>
        </w:rPr>
        <w:t xml:space="preserve">The State National Security Committee of the Republic of Tajikistan manages and tracks the implementation of the strategy and its action plan. </w:t>
      </w:r>
      <w:r w:rsidR="00865832" w:rsidRPr="00497C09">
        <w:rPr>
          <w:rFonts w:ascii="Times New Roman" w:hAnsi="Times New Roman"/>
        </w:rPr>
        <w:t>The</w:t>
      </w:r>
      <w:r w:rsidR="003350C9" w:rsidRPr="00497C09">
        <w:rPr>
          <w:rFonts w:ascii="Times New Roman" w:hAnsi="Times New Roman"/>
        </w:rPr>
        <w:t xml:space="preserve"> EYPT</w:t>
      </w:r>
      <w:r w:rsidR="00865832" w:rsidRPr="00497C09">
        <w:rPr>
          <w:rFonts w:ascii="Times New Roman" w:hAnsi="Times New Roman"/>
        </w:rPr>
        <w:t xml:space="preserve"> project also responds to the State Programme on Social Development of Youth of Tajikistan 2019-2021, which sets priorities of expanding the participation of young people in political, social and economic life; more effective employment, and economic independence of youth</w:t>
      </w:r>
      <w:r w:rsidR="002848D7" w:rsidRPr="00497C09">
        <w:rPr>
          <w:rFonts w:ascii="Times New Roman" w:hAnsi="Times New Roman"/>
        </w:rPr>
        <w:t>. The implementation of this strategy is managed by the CYS, the main partner of the project</w:t>
      </w:r>
      <w:r w:rsidR="00865832" w:rsidRPr="00497C09">
        <w:rPr>
          <w:rFonts w:ascii="Times New Roman" w:hAnsi="Times New Roman"/>
        </w:rPr>
        <w:t xml:space="preserve">. </w:t>
      </w:r>
    </w:p>
    <w:p w14:paraId="63D3C92A" w14:textId="74D56A70" w:rsidR="001824F8" w:rsidRPr="00497C09" w:rsidRDefault="001824F8" w:rsidP="009F42E4">
      <w:pPr>
        <w:pStyle w:val="BODYINCEPTIONREPORT"/>
        <w:rPr>
          <w:rFonts w:ascii="Times New Roman" w:hAnsi="Times New Roman"/>
        </w:rPr>
      </w:pPr>
    </w:p>
    <w:p w14:paraId="3A613D8E" w14:textId="2ACC15F9" w:rsidR="006838BA" w:rsidRPr="00497C09" w:rsidRDefault="006838BA" w:rsidP="009F42E4">
      <w:pPr>
        <w:pStyle w:val="BODYINCEPTIONREPORT"/>
        <w:rPr>
          <w:rFonts w:ascii="Times New Roman" w:hAnsi="Times New Roman"/>
        </w:rPr>
      </w:pPr>
      <w:bookmarkStart w:id="24" w:name="_Hlk102509704"/>
      <w:r w:rsidRPr="00497C09">
        <w:rPr>
          <w:rFonts w:ascii="Times New Roman" w:hAnsi="Times New Roman"/>
        </w:rPr>
        <w:t>Taj</w:t>
      </w:r>
      <w:r w:rsidR="00B57625" w:rsidRPr="00497C09">
        <w:rPr>
          <w:rFonts w:ascii="Times New Roman" w:hAnsi="Times New Roman"/>
        </w:rPr>
        <w:t>i</w:t>
      </w:r>
      <w:r w:rsidRPr="00497C09">
        <w:rPr>
          <w:rFonts w:ascii="Times New Roman" w:hAnsi="Times New Roman"/>
        </w:rPr>
        <w:t xml:space="preserve">kistan has the youngest and fastest-growing population of the countries of Central Asia. And the country continues to face difficult issues with poverty. </w:t>
      </w:r>
      <w:bookmarkEnd w:id="24"/>
      <w:r w:rsidR="00BE7378" w:rsidRPr="00497C09">
        <w:rPr>
          <w:rFonts w:ascii="Times New Roman" w:hAnsi="Times New Roman"/>
        </w:rPr>
        <w:t>The ProDoc</w:t>
      </w:r>
      <w:r w:rsidR="004017B5" w:rsidRPr="00497C09">
        <w:rPr>
          <w:rFonts w:ascii="Times New Roman" w:hAnsi="Times New Roman"/>
        </w:rPr>
        <w:t>, using data available in 2018,</w:t>
      </w:r>
      <w:r w:rsidR="00BE7378" w:rsidRPr="00497C09">
        <w:rPr>
          <w:rFonts w:ascii="Times New Roman" w:hAnsi="Times New Roman"/>
        </w:rPr>
        <w:t xml:space="preserve"> noted that o</w:t>
      </w:r>
      <w:r w:rsidRPr="00497C09">
        <w:rPr>
          <w:rFonts w:ascii="Times New Roman" w:hAnsi="Times New Roman"/>
        </w:rPr>
        <w:t xml:space="preserve">fficial statistics are that 29.7% of the population live below the official poverty line, and 14% </w:t>
      </w:r>
      <w:r w:rsidR="00C86DCD" w:rsidRPr="00497C09">
        <w:rPr>
          <w:rFonts w:ascii="Times New Roman" w:hAnsi="Times New Roman"/>
        </w:rPr>
        <w:t>of the population living</w:t>
      </w:r>
      <w:r w:rsidRPr="00497C09">
        <w:rPr>
          <w:rFonts w:ascii="Times New Roman" w:hAnsi="Times New Roman"/>
        </w:rPr>
        <w:t xml:space="preserve"> in extreme poverty</w:t>
      </w:r>
      <w:r w:rsidRPr="00497C09">
        <w:rPr>
          <w:rFonts w:ascii="Times New Roman" w:hAnsi="Times New Roman"/>
        </w:rPr>
        <w:footnoteReference w:id="5"/>
      </w:r>
      <w:r w:rsidRPr="00497C09">
        <w:rPr>
          <w:rFonts w:ascii="Times New Roman" w:hAnsi="Times New Roman"/>
        </w:rPr>
        <w:t>. 53% of the workforce is in agricultur</w:t>
      </w:r>
      <w:r w:rsidR="00C86DCD" w:rsidRPr="00497C09">
        <w:rPr>
          <w:rFonts w:ascii="Times New Roman" w:hAnsi="Times New Roman"/>
        </w:rPr>
        <w:t>e which is</w:t>
      </w:r>
      <w:r w:rsidRPr="00497C09">
        <w:rPr>
          <w:rFonts w:ascii="Times New Roman" w:hAnsi="Times New Roman"/>
        </w:rPr>
        <w:t xml:space="preserve"> dominated by low-pay</w:t>
      </w:r>
      <w:r w:rsidR="00C86DCD" w:rsidRPr="00497C09">
        <w:rPr>
          <w:rFonts w:ascii="Times New Roman" w:hAnsi="Times New Roman"/>
        </w:rPr>
        <w:t xml:space="preserve">, </w:t>
      </w:r>
      <w:r w:rsidRPr="00497C09">
        <w:rPr>
          <w:rFonts w:ascii="Times New Roman" w:hAnsi="Times New Roman"/>
        </w:rPr>
        <w:t>low-productivity and informal employment</w:t>
      </w:r>
      <w:r w:rsidRPr="00497C09">
        <w:rPr>
          <w:rFonts w:ascii="Times New Roman" w:hAnsi="Times New Roman"/>
        </w:rPr>
        <w:footnoteReference w:id="6"/>
      </w:r>
      <w:r w:rsidRPr="00497C09">
        <w:rPr>
          <w:rFonts w:ascii="Times New Roman" w:hAnsi="Times New Roman"/>
        </w:rPr>
        <w:t xml:space="preserve">. </w:t>
      </w:r>
      <w:r w:rsidR="00C86DCD" w:rsidRPr="00497C09">
        <w:rPr>
          <w:rFonts w:ascii="Times New Roman" w:hAnsi="Times New Roman"/>
        </w:rPr>
        <w:t>Evidence demonstrates that while p</w:t>
      </w:r>
      <w:r w:rsidRPr="00497C09">
        <w:rPr>
          <w:rFonts w:ascii="Times New Roman" w:hAnsi="Times New Roman"/>
        </w:rPr>
        <w:t>overty is not directly linked to violent extremism, it increases risks of economic exclusion</w:t>
      </w:r>
      <w:r w:rsidR="00C86DCD" w:rsidRPr="00497C09">
        <w:rPr>
          <w:rFonts w:ascii="Times New Roman" w:hAnsi="Times New Roman"/>
        </w:rPr>
        <w:t xml:space="preserve"> – and that addressing economic exclusion (particularly of youth) can prevent people turning to violence, including through VE.</w:t>
      </w:r>
    </w:p>
    <w:p w14:paraId="748E6B14" w14:textId="71EA913F" w:rsidR="00C86DCD" w:rsidRPr="00497C09" w:rsidRDefault="00C86DCD" w:rsidP="009F42E4">
      <w:pPr>
        <w:pStyle w:val="BODYINCEPTIONREPORT"/>
        <w:rPr>
          <w:rFonts w:ascii="Times New Roman" w:hAnsi="Times New Roman"/>
        </w:rPr>
      </w:pPr>
    </w:p>
    <w:p w14:paraId="4ED316F8" w14:textId="4C69F4C5" w:rsidR="00C86DCD" w:rsidRPr="00497C09" w:rsidRDefault="00C86DCD" w:rsidP="009F42E4">
      <w:pPr>
        <w:pStyle w:val="BODYINCEPTIONREPORT"/>
        <w:rPr>
          <w:rFonts w:ascii="Times New Roman" w:hAnsi="Times New Roman"/>
        </w:rPr>
      </w:pPr>
      <w:bookmarkStart w:id="25" w:name="_Hlk102509718"/>
      <w:r w:rsidRPr="00497C09">
        <w:rPr>
          <w:rFonts w:ascii="Times New Roman" w:hAnsi="Times New Roman"/>
        </w:rPr>
        <w:lastRenderedPageBreak/>
        <w:t xml:space="preserve">Statistics paint a particularly bleak picture of economic and social exclusion and inequality for young people, especially young women. </w:t>
      </w:r>
      <w:bookmarkEnd w:id="25"/>
      <w:r w:rsidR="00BE7378" w:rsidRPr="00497C09">
        <w:rPr>
          <w:rFonts w:ascii="Times New Roman" w:hAnsi="Times New Roman"/>
        </w:rPr>
        <w:t>The ProDoc noted that y</w:t>
      </w:r>
      <w:r w:rsidRPr="00497C09">
        <w:rPr>
          <w:rFonts w:ascii="Times New Roman" w:hAnsi="Times New Roman"/>
        </w:rPr>
        <w:t>oung people are 66% of the population; every year around 150,000 young people enter the labour market that has few opportunities for them</w:t>
      </w:r>
      <w:r w:rsidRPr="00497C09">
        <w:rPr>
          <w:rFonts w:ascii="Times New Roman" w:hAnsi="Times New Roman"/>
        </w:rPr>
        <w:footnoteReference w:id="7"/>
      </w:r>
      <w:r w:rsidRPr="00497C09">
        <w:rPr>
          <w:rFonts w:ascii="Times New Roman" w:hAnsi="Times New Roman"/>
        </w:rPr>
        <w:t>. Labor underutilization among youth is 20.5%. The official youth unemployment rate is 10.6 % (twice the rate of those aged 30-75). Almost 30% (29.3) of young people of 15-24 years old were not in job, education, or training (NEET), and about 90% of these NEET youth consisted of young women. The NEET rate for female youth is considerably higher than for male youth. Almost a third of employed young people are in unpaid (informal) jobs compared to 15 percent of adults. Youth are also significantly less likely to be self-employed (5 percent compared to 11 percent among adults).</w:t>
      </w:r>
    </w:p>
    <w:p w14:paraId="378F971F" w14:textId="68822584" w:rsidR="00C86DCD" w:rsidRPr="00497C09" w:rsidRDefault="00C86DCD" w:rsidP="009F42E4">
      <w:pPr>
        <w:pStyle w:val="BODYINCEPTIONREPORT"/>
        <w:rPr>
          <w:rFonts w:ascii="Times New Roman" w:hAnsi="Times New Roman"/>
        </w:rPr>
      </w:pPr>
    </w:p>
    <w:p w14:paraId="63E625D2" w14:textId="46BA3CF5" w:rsidR="00C86DCD" w:rsidRPr="00497C09" w:rsidRDefault="00C86DCD" w:rsidP="009F42E4">
      <w:pPr>
        <w:pStyle w:val="BODYINCEPTIONREPORT"/>
        <w:rPr>
          <w:rFonts w:ascii="Times New Roman" w:hAnsi="Times New Roman"/>
        </w:rPr>
      </w:pPr>
      <w:bookmarkStart w:id="26" w:name="_Hlk102509729"/>
      <w:r w:rsidRPr="00497C09">
        <w:rPr>
          <w:rFonts w:ascii="Times New Roman" w:hAnsi="Times New Roman"/>
        </w:rPr>
        <w:t xml:space="preserve">Education statistics also point to the difficulties of young people and adolescents, especially girls. </w:t>
      </w:r>
      <w:bookmarkEnd w:id="26"/>
      <w:r w:rsidRPr="00497C09">
        <w:rPr>
          <w:rFonts w:ascii="Times New Roman" w:hAnsi="Times New Roman"/>
        </w:rPr>
        <w:t xml:space="preserve">Young people, particularly young women and girls, have limited access to education, knowledge, and skills that has the potential to support their social and economic advancement and bring them financial and personal security. </w:t>
      </w:r>
      <w:r w:rsidR="00BE7378" w:rsidRPr="00497C09">
        <w:rPr>
          <w:rFonts w:ascii="Times New Roman" w:hAnsi="Times New Roman"/>
        </w:rPr>
        <w:t xml:space="preserve">The ProDoc noted that </w:t>
      </w:r>
      <w:r w:rsidRPr="00497C09">
        <w:rPr>
          <w:rFonts w:ascii="Times New Roman" w:hAnsi="Times New Roman"/>
        </w:rPr>
        <w:t xml:space="preserve"> girls aged 11-17 are approximately twice as likely as boys to be deprived </w:t>
      </w:r>
      <w:r w:rsidR="00040D79" w:rsidRPr="00497C09">
        <w:rPr>
          <w:rFonts w:ascii="Times New Roman" w:hAnsi="Times New Roman"/>
        </w:rPr>
        <w:t>of</w:t>
      </w:r>
      <w:r w:rsidRPr="00497C09">
        <w:rPr>
          <w:rFonts w:ascii="Times New Roman" w:hAnsi="Times New Roman"/>
        </w:rPr>
        <w:t xml:space="preserve"> school attainment and attendance</w:t>
      </w:r>
      <w:r w:rsidRPr="00497C09">
        <w:rPr>
          <w:rFonts w:ascii="Times New Roman" w:hAnsi="Times New Roman"/>
        </w:rPr>
        <w:footnoteReference w:id="8"/>
      </w:r>
      <w:r w:rsidRPr="00497C09">
        <w:rPr>
          <w:rFonts w:ascii="Times New Roman" w:hAnsi="Times New Roman"/>
        </w:rPr>
        <w:t>.</w:t>
      </w:r>
    </w:p>
    <w:p w14:paraId="402E286B" w14:textId="45D1592D" w:rsidR="00003223" w:rsidRPr="00497C09" w:rsidRDefault="00003223" w:rsidP="009F42E4">
      <w:pPr>
        <w:pStyle w:val="BODYINCEPTIONREPORT"/>
        <w:rPr>
          <w:rFonts w:ascii="Times New Roman" w:hAnsi="Times New Roman"/>
        </w:rPr>
      </w:pPr>
    </w:p>
    <w:p w14:paraId="0B56F80E" w14:textId="7F4CE32F" w:rsidR="00003223" w:rsidRPr="00497C09" w:rsidRDefault="00003223" w:rsidP="009F42E4">
      <w:pPr>
        <w:pStyle w:val="BODYINCEPTIONREPORT"/>
        <w:rPr>
          <w:rFonts w:ascii="Times New Roman" w:hAnsi="Times New Roman"/>
        </w:rPr>
      </w:pPr>
      <w:r w:rsidRPr="00497C09">
        <w:rPr>
          <w:rFonts w:ascii="Times New Roman" w:hAnsi="Times New Roman"/>
        </w:rPr>
        <w:t xml:space="preserve">These economic conditions and educational situation make it challenging for young people, again particularly for young women and girls, to be engaged in political, social, and economic life. </w:t>
      </w:r>
      <w:bookmarkStart w:id="27" w:name="_Hlk102509752"/>
      <w:r w:rsidRPr="00497C09">
        <w:rPr>
          <w:rFonts w:ascii="Times New Roman" w:hAnsi="Times New Roman"/>
        </w:rPr>
        <w:t>And these challenges are compounded for young people in peripheral regions of the country, where there are even less opportunities for them.</w:t>
      </w:r>
    </w:p>
    <w:bookmarkEnd w:id="27"/>
    <w:p w14:paraId="43B49083" w14:textId="1EAEE450" w:rsidR="00BB5D8F" w:rsidRPr="00497C09" w:rsidRDefault="00BB5D8F" w:rsidP="006437D0">
      <w:pPr>
        <w:pStyle w:val="BODYINCEPTIONREPORT"/>
        <w:tabs>
          <w:tab w:val="left" w:pos="2844"/>
        </w:tabs>
        <w:rPr>
          <w:rFonts w:ascii="Times New Roman" w:hAnsi="Times New Roman"/>
        </w:rPr>
      </w:pPr>
    </w:p>
    <w:p w14:paraId="30FBB8B8" w14:textId="5ABE8C2C" w:rsidR="00BB5D8F" w:rsidRPr="00497C09" w:rsidRDefault="00BB5D8F" w:rsidP="009F42E4">
      <w:pPr>
        <w:pStyle w:val="BODYINCEPTIONREPORT"/>
        <w:rPr>
          <w:rFonts w:ascii="Times New Roman" w:hAnsi="Times New Roman"/>
        </w:rPr>
      </w:pPr>
      <w:r w:rsidRPr="00497C09">
        <w:rPr>
          <w:rFonts w:ascii="Times New Roman" w:hAnsi="Times New Roman"/>
        </w:rPr>
        <w:t xml:space="preserve">As the ProDoc notes, a trend towards re-traditionalization </w:t>
      </w:r>
      <w:r w:rsidR="006437D0" w:rsidRPr="00497C09">
        <w:rPr>
          <w:rFonts w:ascii="Times New Roman" w:hAnsi="Times New Roman"/>
        </w:rPr>
        <w:t>reinforcing</w:t>
      </w:r>
      <w:r w:rsidRPr="00497C09">
        <w:rPr>
          <w:rFonts w:ascii="Times New Roman" w:hAnsi="Times New Roman"/>
        </w:rPr>
        <w:t xml:space="preserve"> traditional gender roles that are detrimental to women’s empowerment and gender equality </w:t>
      </w:r>
      <w:r w:rsidR="006437D0" w:rsidRPr="00497C09">
        <w:rPr>
          <w:rFonts w:ascii="Times New Roman" w:hAnsi="Times New Roman"/>
        </w:rPr>
        <w:t>is</w:t>
      </w:r>
      <w:r w:rsidRPr="00497C09">
        <w:rPr>
          <w:rFonts w:ascii="Times New Roman" w:hAnsi="Times New Roman"/>
        </w:rPr>
        <w:t xml:space="preserve"> evident. And women and </w:t>
      </w:r>
      <w:r w:rsidR="006437D0" w:rsidRPr="00497C09">
        <w:rPr>
          <w:rFonts w:ascii="Times New Roman" w:hAnsi="Times New Roman"/>
        </w:rPr>
        <w:t>g</w:t>
      </w:r>
      <w:r w:rsidRPr="00497C09">
        <w:rPr>
          <w:rFonts w:ascii="Times New Roman" w:hAnsi="Times New Roman"/>
        </w:rPr>
        <w:t xml:space="preserve">irls already face widespread political, economic, and social exclusion. </w:t>
      </w:r>
      <w:r w:rsidR="00BE7378" w:rsidRPr="00497C09">
        <w:rPr>
          <w:rFonts w:ascii="Times New Roman" w:hAnsi="Times New Roman"/>
        </w:rPr>
        <w:t>The ProDoc noted that w</w:t>
      </w:r>
      <w:r w:rsidRPr="00497C09">
        <w:rPr>
          <w:rFonts w:ascii="Times New Roman" w:hAnsi="Times New Roman"/>
        </w:rPr>
        <w:t>omen are poorly represented in elected officials, as appointed officials, and even at the settlement and village level, are as little as 16% of the civil servant staff</w:t>
      </w:r>
      <w:r w:rsidRPr="00497C09">
        <w:rPr>
          <w:rFonts w:ascii="Times New Roman" w:hAnsi="Times New Roman"/>
        </w:rPr>
        <w:footnoteReference w:id="9"/>
      </w:r>
      <w:r w:rsidRPr="00497C09">
        <w:rPr>
          <w:rFonts w:ascii="Times New Roman" w:hAnsi="Times New Roman"/>
        </w:rPr>
        <w:t>. Most women are employed in low-paid labour in agriculture, healthcare and education. And fewer women are employed, with worsening tre</w:t>
      </w:r>
      <w:r w:rsidR="006437D0" w:rsidRPr="00497C09">
        <w:rPr>
          <w:rFonts w:ascii="Times New Roman" w:hAnsi="Times New Roman"/>
        </w:rPr>
        <w:t>nd</w:t>
      </w:r>
      <w:r w:rsidRPr="00497C09">
        <w:rPr>
          <w:rFonts w:ascii="Times New Roman" w:hAnsi="Times New Roman"/>
        </w:rPr>
        <w:t xml:space="preserve">s. The </w:t>
      </w:r>
      <w:r w:rsidR="00B157C3" w:rsidRPr="00497C09">
        <w:rPr>
          <w:rFonts w:ascii="Times New Roman" w:hAnsi="Times New Roman"/>
        </w:rPr>
        <w:t xml:space="preserve">ProDoc noted that the </w:t>
      </w:r>
      <w:r w:rsidR="006437D0" w:rsidRPr="00497C09">
        <w:rPr>
          <w:rFonts w:ascii="Times New Roman" w:hAnsi="Times New Roman"/>
        </w:rPr>
        <w:t>disparity</w:t>
      </w:r>
      <w:r w:rsidRPr="00497C09">
        <w:rPr>
          <w:rFonts w:ascii="Times New Roman" w:hAnsi="Times New Roman"/>
        </w:rPr>
        <w:t xml:space="preserve"> between male and female employment rates increased from 6.8 to 19 percentage points between 2004 and 2016. The extensive rate of male </w:t>
      </w:r>
      <w:r w:rsidR="006437D0" w:rsidRPr="00497C09">
        <w:rPr>
          <w:rFonts w:ascii="Times New Roman" w:hAnsi="Times New Roman"/>
        </w:rPr>
        <w:t>labour migration leaves women alone or with extended families; this gives rise to issues of “abandoned women” without education, employment or capital that are left in poverty, sometimes with spouses who have also abandoned them. Early marriage and even polygamous marriages exist which deprive women of legal protection of their rights.</w:t>
      </w:r>
    </w:p>
    <w:p w14:paraId="721A09A4" w14:textId="77777777" w:rsidR="00003223" w:rsidRPr="00497C09" w:rsidRDefault="00003223" w:rsidP="009F42E4">
      <w:pPr>
        <w:pStyle w:val="BODYINCEPTIONREPORT"/>
        <w:rPr>
          <w:rFonts w:ascii="Times New Roman" w:hAnsi="Times New Roman"/>
        </w:rPr>
      </w:pPr>
    </w:p>
    <w:p w14:paraId="6001E2ED" w14:textId="3A943CC9" w:rsidR="00DB1975" w:rsidRPr="00497C09" w:rsidRDefault="00544003" w:rsidP="00DB1975">
      <w:pPr>
        <w:pStyle w:val="Heading1"/>
        <w:numPr>
          <w:ilvl w:val="0"/>
          <w:numId w:val="5"/>
        </w:numPr>
        <w:spacing w:before="0" w:line="240" w:lineRule="auto"/>
        <w:rPr>
          <w:rFonts w:ascii="Times New Roman" w:hAnsi="Times New Roman"/>
          <w:color w:val="002060"/>
          <w:sz w:val="28"/>
        </w:rPr>
      </w:pPr>
      <w:bookmarkStart w:id="28" w:name="_Toc107428693"/>
      <w:bookmarkStart w:id="29" w:name="_Toc69813618"/>
      <w:r w:rsidRPr="00497C09">
        <w:rPr>
          <w:rFonts w:ascii="Times New Roman" w:hAnsi="Times New Roman"/>
          <w:color w:val="002060"/>
          <w:sz w:val="28"/>
        </w:rPr>
        <w:t>DESCRIPTION OF THE EMPOWERING YOUTH FOR A PEACEFUL TAJIKISTAN PROJECT</w:t>
      </w:r>
      <w:bookmarkEnd w:id="28"/>
      <w:r w:rsidRPr="00497C09">
        <w:rPr>
          <w:rFonts w:ascii="Times New Roman" w:hAnsi="Times New Roman"/>
          <w:color w:val="002060"/>
          <w:sz w:val="28"/>
        </w:rPr>
        <w:t xml:space="preserve"> </w:t>
      </w:r>
      <w:bookmarkEnd w:id="29"/>
    </w:p>
    <w:p w14:paraId="01BEED71" w14:textId="77777777" w:rsidR="00544003" w:rsidRPr="00497C09" w:rsidRDefault="00544003" w:rsidP="00B2516D">
      <w:pPr>
        <w:spacing w:after="0" w:line="240" w:lineRule="auto"/>
        <w:jc w:val="both"/>
        <w:rPr>
          <w:rFonts w:ascii="Times New Roman" w:hAnsi="Times New Roman"/>
        </w:rPr>
      </w:pPr>
    </w:p>
    <w:p w14:paraId="0C4C8841" w14:textId="77777777" w:rsidR="00544003" w:rsidRPr="00497C09" w:rsidRDefault="00544003" w:rsidP="00544003">
      <w:pPr>
        <w:spacing w:after="0" w:line="240" w:lineRule="auto"/>
        <w:jc w:val="both"/>
        <w:rPr>
          <w:rFonts w:ascii="Times New Roman" w:hAnsi="Times New Roman"/>
        </w:rPr>
      </w:pPr>
      <w:r w:rsidRPr="00497C09">
        <w:rPr>
          <w:rFonts w:ascii="Times New Roman" w:hAnsi="Times New Roman"/>
        </w:rPr>
        <w:t xml:space="preserve">Through the EYPT project, the RUNOs </w:t>
      </w:r>
      <w:bookmarkStart w:id="30" w:name="_Hlk102509816"/>
      <w:r w:rsidRPr="00497C09">
        <w:rPr>
          <w:rFonts w:ascii="Times New Roman" w:hAnsi="Times New Roman"/>
        </w:rPr>
        <w:t xml:space="preserve">aimed to promote the resilience of Tajikistan’s young people to violent narratives through assistance to partners in areas of the country where risks of violent extremism are exacerbated by vulnerability to extreme poverty and outward migration. EYPT was designed to empower youth and women by providing them with capacities, skills, and competencies that open socio-economic opportunities, enable them to participate in political life, and enhance their community participation, sense of belonging and confidence in the government. </w:t>
      </w:r>
    </w:p>
    <w:p w14:paraId="6F13CEBF" w14:textId="77777777" w:rsidR="00544003" w:rsidRPr="00497C09" w:rsidRDefault="00544003" w:rsidP="00544003">
      <w:pPr>
        <w:spacing w:after="0" w:line="240" w:lineRule="auto"/>
        <w:jc w:val="both"/>
        <w:rPr>
          <w:rFonts w:ascii="Times New Roman" w:hAnsi="Times New Roman"/>
        </w:rPr>
      </w:pPr>
    </w:p>
    <w:p w14:paraId="65EF6ADF" w14:textId="77777777" w:rsidR="00544003" w:rsidRPr="00497C09" w:rsidRDefault="00544003" w:rsidP="00544003">
      <w:pPr>
        <w:spacing w:after="0" w:line="240" w:lineRule="auto"/>
        <w:jc w:val="both"/>
        <w:rPr>
          <w:rFonts w:ascii="Times New Roman" w:hAnsi="Times New Roman"/>
        </w:rPr>
      </w:pPr>
      <w:r w:rsidRPr="00497C09">
        <w:rPr>
          <w:rFonts w:ascii="Times New Roman" w:hAnsi="Times New Roman"/>
        </w:rPr>
        <w:t xml:space="preserve">The Project was implemented in close partnership </w:t>
      </w:r>
      <w:bookmarkStart w:id="31" w:name="_Hlk91703088"/>
      <w:r w:rsidRPr="00497C09">
        <w:rPr>
          <w:rFonts w:ascii="Times New Roman" w:hAnsi="Times New Roman"/>
        </w:rPr>
        <w:t>with the State Committee for Youth and Sports</w:t>
      </w:r>
      <w:bookmarkEnd w:id="31"/>
      <w:r w:rsidRPr="00497C09">
        <w:rPr>
          <w:rFonts w:ascii="Times New Roman" w:hAnsi="Times New Roman"/>
        </w:rPr>
        <w:t xml:space="preserve"> Affairs</w:t>
      </w:r>
      <w:bookmarkEnd w:id="30"/>
      <w:r w:rsidRPr="00497C09">
        <w:rPr>
          <w:rFonts w:ascii="Times New Roman" w:hAnsi="Times New Roman"/>
        </w:rPr>
        <w:t xml:space="preserve">, Committee for Women and Family Affairs, General Prosecutor’s Office and Ministry of Education and Science of the Republic of Tajikistan </w:t>
      </w:r>
      <w:bookmarkStart w:id="32" w:name="_Hlk102509887"/>
      <w:r w:rsidRPr="00497C09">
        <w:rPr>
          <w:rFonts w:ascii="Times New Roman" w:hAnsi="Times New Roman"/>
        </w:rPr>
        <w:t xml:space="preserve">as well as authorities in the sub-national governments of five areas – </w:t>
      </w:r>
      <w:r w:rsidRPr="00497C09">
        <w:rPr>
          <w:rFonts w:ascii="Times New Roman" w:hAnsi="Times New Roman"/>
        </w:rPr>
        <w:lastRenderedPageBreak/>
        <w:t>two cities and three districts (Kulob, Isfara, Khorog, Baljuvon and Shahrinav). EYPT project targeted youth between the ages of 14 - 30 and aims to build resilience among youth by:</w:t>
      </w:r>
    </w:p>
    <w:p w14:paraId="2CE3E606" w14:textId="77777777" w:rsidR="00544003" w:rsidRPr="00497C09" w:rsidRDefault="00544003" w:rsidP="00544003">
      <w:pPr>
        <w:tabs>
          <w:tab w:val="left" w:pos="360"/>
        </w:tabs>
        <w:spacing w:after="0" w:line="240" w:lineRule="auto"/>
        <w:ind w:left="720" w:right="360" w:hanging="360"/>
        <w:jc w:val="both"/>
        <w:rPr>
          <w:rFonts w:ascii="Times New Roman" w:hAnsi="Times New Roman"/>
        </w:rPr>
      </w:pPr>
      <w:r w:rsidRPr="00497C09">
        <w:rPr>
          <w:rFonts w:ascii="Times New Roman" w:hAnsi="Times New Roman"/>
        </w:rPr>
        <w:t>1.</w:t>
      </w:r>
      <w:r w:rsidRPr="00497C09">
        <w:rPr>
          <w:rFonts w:ascii="Times New Roman" w:hAnsi="Times New Roman"/>
        </w:rPr>
        <w:tab/>
        <w:t>Improving socio-economic opportunities for youth adapted for the labour market, which requires new sets of skills and competencies suitable for innovative sectors of the economy;</w:t>
      </w:r>
    </w:p>
    <w:p w14:paraId="3DFC3511" w14:textId="77777777" w:rsidR="00544003" w:rsidRPr="00497C09" w:rsidRDefault="00544003" w:rsidP="00544003">
      <w:pPr>
        <w:tabs>
          <w:tab w:val="left" w:pos="360"/>
        </w:tabs>
        <w:spacing w:after="0" w:line="240" w:lineRule="auto"/>
        <w:ind w:left="720" w:right="360" w:hanging="360"/>
        <w:jc w:val="both"/>
        <w:rPr>
          <w:rFonts w:ascii="Times New Roman" w:hAnsi="Times New Roman"/>
        </w:rPr>
      </w:pPr>
      <w:r w:rsidRPr="00497C09">
        <w:rPr>
          <w:rFonts w:ascii="Times New Roman" w:hAnsi="Times New Roman"/>
        </w:rPr>
        <w:t>2.</w:t>
      </w:r>
      <w:r w:rsidRPr="00497C09">
        <w:rPr>
          <w:rFonts w:ascii="Times New Roman" w:hAnsi="Times New Roman"/>
        </w:rPr>
        <w:tab/>
        <w:t>Building trust and opportunities for youth to engage and empower themselves and their communities; and</w:t>
      </w:r>
    </w:p>
    <w:p w14:paraId="0F8CB28F" w14:textId="77777777" w:rsidR="00544003" w:rsidRPr="00497C09" w:rsidRDefault="00544003" w:rsidP="00544003">
      <w:pPr>
        <w:tabs>
          <w:tab w:val="left" w:pos="360"/>
        </w:tabs>
        <w:spacing w:after="0" w:line="240" w:lineRule="auto"/>
        <w:ind w:left="720" w:right="360" w:hanging="360"/>
        <w:jc w:val="both"/>
        <w:rPr>
          <w:rFonts w:ascii="Times New Roman" w:hAnsi="Times New Roman"/>
        </w:rPr>
      </w:pPr>
      <w:r w:rsidRPr="00497C09">
        <w:rPr>
          <w:rFonts w:ascii="Times New Roman" w:hAnsi="Times New Roman"/>
        </w:rPr>
        <w:t>3.</w:t>
      </w:r>
      <w:r w:rsidRPr="00497C09">
        <w:rPr>
          <w:rFonts w:ascii="Times New Roman" w:hAnsi="Times New Roman"/>
        </w:rPr>
        <w:tab/>
        <w:t>Deploying tailor-made initiatives for groups of youth that face particular exclusion dynamics, and social norms related to gender equality, and women and girls’ empowerment.</w:t>
      </w:r>
    </w:p>
    <w:bookmarkEnd w:id="32"/>
    <w:p w14:paraId="23AAC236" w14:textId="77777777" w:rsidR="00544003" w:rsidRPr="00497C09" w:rsidRDefault="00544003" w:rsidP="00544003">
      <w:pPr>
        <w:tabs>
          <w:tab w:val="left" w:pos="360"/>
        </w:tabs>
        <w:spacing w:after="0" w:line="240" w:lineRule="auto"/>
        <w:ind w:left="720" w:right="360" w:hanging="360"/>
        <w:jc w:val="both"/>
        <w:rPr>
          <w:rFonts w:ascii="Times New Roman" w:hAnsi="Times New Roman"/>
        </w:rPr>
      </w:pPr>
    </w:p>
    <w:p w14:paraId="68E9562D" w14:textId="77777777" w:rsidR="00544003" w:rsidRPr="00497C09" w:rsidRDefault="00544003" w:rsidP="00544003">
      <w:pPr>
        <w:spacing w:after="0" w:line="240" w:lineRule="auto"/>
        <w:jc w:val="both"/>
        <w:rPr>
          <w:rFonts w:ascii="Times New Roman" w:hAnsi="Times New Roman"/>
        </w:rPr>
      </w:pPr>
      <w:r w:rsidRPr="00497C09">
        <w:rPr>
          <w:rFonts w:ascii="Times New Roman" w:hAnsi="Times New Roman"/>
        </w:rPr>
        <w:t>The goals of EYPT project were pursued through implementation of two Outputs:</w:t>
      </w:r>
    </w:p>
    <w:p w14:paraId="5A9BDDE7" w14:textId="77777777" w:rsidR="00544003" w:rsidRPr="00497C09" w:rsidRDefault="00544003" w:rsidP="00544003">
      <w:pPr>
        <w:spacing w:after="0" w:line="240" w:lineRule="auto"/>
        <w:jc w:val="both"/>
        <w:rPr>
          <w:rFonts w:ascii="Times New Roman" w:hAnsi="Times New Roman"/>
        </w:rPr>
      </w:pPr>
    </w:p>
    <w:p w14:paraId="289CD3CA" w14:textId="77777777" w:rsidR="00544003" w:rsidRPr="00497C09" w:rsidRDefault="00544003" w:rsidP="00544003">
      <w:pPr>
        <w:spacing w:after="0" w:line="240" w:lineRule="auto"/>
        <w:ind w:left="720" w:right="360" w:hanging="360"/>
        <w:jc w:val="both"/>
        <w:rPr>
          <w:rFonts w:ascii="Times New Roman" w:hAnsi="Times New Roman"/>
        </w:rPr>
      </w:pPr>
      <w:r w:rsidRPr="00497C09">
        <w:rPr>
          <w:rFonts w:ascii="Times New Roman" w:hAnsi="Times New Roman"/>
        </w:rPr>
        <w:t>Output 1. Adolescents and young people have better competencies and skills that foster their opportunities in social and economic life.</w:t>
      </w:r>
    </w:p>
    <w:p w14:paraId="2375C34D" w14:textId="77777777" w:rsidR="00544003" w:rsidRPr="00497C09" w:rsidRDefault="00544003" w:rsidP="00544003">
      <w:pPr>
        <w:spacing w:after="0" w:line="240" w:lineRule="auto"/>
        <w:ind w:left="720" w:right="360" w:hanging="360"/>
        <w:jc w:val="both"/>
        <w:rPr>
          <w:rFonts w:ascii="Times New Roman" w:hAnsi="Times New Roman"/>
        </w:rPr>
      </w:pPr>
      <w:r w:rsidRPr="00497C09">
        <w:rPr>
          <w:rFonts w:ascii="Times New Roman" w:hAnsi="Times New Roman"/>
        </w:rPr>
        <w:t xml:space="preserve">  </w:t>
      </w:r>
    </w:p>
    <w:p w14:paraId="77D22F6B" w14:textId="77777777" w:rsidR="00544003" w:rsidRPr="00497C09" w:rsidRDefault="00544003" w:rsidP="00544003">
      <w:pPr>
        <w:spacing w:after="0" w:line="240" w:lineRule="auto"/>
        <w:ind w:left="720" w:right="360" w:hanging="360"/>
        <w:jc w:val="both"/>
        <w:rPr>
          <w:rFonts w:ascii="Times New Roman" w:hAnsi="Times New Roman"/>
        </w:rPr>
      </w:pPr>
      <w:r w:rsidRPr="00497C09">
        <w:rPr>
          <w:rFonts w:ascii="Times New Roman" w:hAnsi="Times New Roman"/>
        </w:rPr>
        <w:t xml:space="preserve">Output 2. Adolescents and young people have more opportunities for meaningful participation in decision-making and peacebuilding processes to strengthen non-violence values and action. </w:t>
      </w:r>
    </w:p>
    <w:p w14:paraId="557222E4" w14:textId="77777777" w:rsidR="00544003" w:rsidRPr="00497C09" w:rsidRDefault="00544003" w:rsidP="00544003">
      <w:pPr>
        <w:spacing w:after="0" w:line="240" w:lineRule="auto"/>
        <w:ind w:left="720" w:right="360" w:hanging="360"/>
        <w:jc w:val="both"/>
        <w:rPr>
          <w:rFonts w:ascii="Times New Roman" w:hAnsi="Times New Roman"/>
        </w:rPr>
      </w:pPr>
    </w:p>
    <w:p w14:paraId="16B16AF5" w14:textId="77777777" w:rsidR="00544003" w:rsidRPr="00497C09" w:rsidRDefault="00544003" w:rsidP="00544003">
      <w:pPr>
        <w:spacing w:after="0" w:line="240" w:lineRule="auto"/>
        <w:jc w:val="both"/>
        <w:rPr>
          <w:rFonts w:ascii="Times New Roman" w:hAnsi="Times New Roman"/>
        </w:rPr>
      </w:pPr>
      <w:r w:rsidRPr="00497C09">
        <w:rPr>
          <w:rFonts w:ascii="Times New Roman" w:hAnsi="Times New Roman"/>
        </w:rPr>
        <w:t xml:space="preserve">Under Output 1, the RUNOs aimed to build skills and competencies that allow people to be competitive and better placed in political and economic life, expand their livelihood options, and open new avenues for employment, self-realization, and participation. The output addressed push factors related to the lack of options of young people for self-fulfillment, inadequacy of the education and skills meeting modern labour market requirements, and lack of skills that enable to identify extremism propaganda and counteract it. </w:t>
      </w:r>
      <w:r w:rsidRPr="00497C09">
        <w:rPr>
          <w:rFonts w:ascii="Times New Roman" w:hAnsi="Times New Roman"/>
          <w:lang w:val="en-GB"/>
        </w:rPr>
        <w:t xml:space="preserve">The output also addressed gender norms and their role in creating these obstacles for young women and men. </w:t>
      </w:r>
      <w:r w:rsidRPr="00497C09">
        <w:rPr>
          <w:rFonts w:ascii="Times New Roman" w:hAnsi="Times New Roman"/>
        </w:rPr>
        <w:t>As a result of the output implementation, the young people have been equipped with critical competencies and relevant employable skills corresponding to market demands and thus were able to diversify their livelihood options. The skill development approach was based on the results of the sensemaking exercise to define the existing demand of the domestic labour market but also to assess potential for promoting new professional and soft skills, in the social, economic spheres and jobs that were more attractive for the young people. Skills development has been promoted through the mix of proven and innovative solutions, including use of the modern technologies and tools.</w:t>
      </w:r>
    </w:p>
    <w:p w14:paraId="2F610296" w14:textId="77777777" w:rsidR="00544003" w:rsidRPr="00497C09" w:rsidRDefault="00544003" w:rsidP="00544003">
      <w:pPr>
        <w:spacing w:after="0" w:line="240" w:lineRule="auto"/>
        <w:jc w:val="both"/>
        <w:rPr>
          <w:rFonts w:ascii="Times New Roman" w:hAnsi="Times New Roman"/>
        </w:rPr>
      </w:pPr>
    </w:p>
    <w:p w14:paraId="37ACF635" w14:textId="77777777" w:rsidR="00544003" w:rsidRPr="00497C09" w:rsidRDefault="00544003" w:rsidP="00544003">
      <w:pPr>
        <w:spacing w:after="0" w:line="240" w:lineRule="auto"/>
        <w:jc w:val="both"/>
        <w:rPr>
          <w:rFonts w:ascii="Times New Roman" w:hAnsi="Times New Roman"/>
        </w:rPr>
      </w:pPr>
      <w:r w:rsidRPr="00497C09">
        <w:rPr>
          <w:rFonts w:ascii="Times New Roman" w:hAnsi="Times New Roman"/>
        </w:rPr>
        <w:t xml:space="preserve">Through Output 2, the RUNOs sought to empower youth to identify their own priorities and generate solutions, feel the power of helping others and agency of changing the community around them. Under the output, RUNOs capacitated government staff to support youth development and participation with a while safeguarding their rights as well as supporting the development and implementation of youth-friendly </w:t>
      </w:r>
      <w:r w:rsidRPr="00497C09">
        <w:rPr>
          <w:rFonts w:ascii="Times New Roman" w:hAnsi="Times New Roman"/>
          <w:lang w:val="en-GB"/>
        </w:rPr>
        <w:t xml:space="preserve">and gender-sensitive </w:t>
      </w:r>
      <w:r w:rsidRPr="00497C09">
        <w:rPr>
          <w:rFonts w:ascii="Times New Roman" w:hAnsi="Times New Roman"/>
        </w:rPr>
        <w:t xml:space="preserve">policies and programmes. In this way, the output addressed pull factors that relate to the feeling of not being heard, lack of confidence, sense of purpose, justice and belonging. To complement the first project output that supported young people as receivers of capacity building assistance, this second output supported young people as agents of change and promoted their actions to benefit communities. </w:t>
      </w:r>
    </w:p>
    <w:p w14:paraId="016E0E33" w14:textId="77777777" w:rsidR="00544003" w:rsidRPr="00497C09" w:rsidRDefault="00544003" w:rsidP="00544003">
      <w:pPr>
        <w:spacing w:after="0" w:line="240" w:lineRule="auto"/>
        <w:jc w:val="both"/>
        <w:rPr>
          <w:rFonts w:ascii="Times New Roman" w:hAnsi="Times New Roman"/>
        </w:rPr>
      </w:pPr>
    </w:p>
    <w:p w14:paraId="76235DD1" w14:textId="77777777" w:rsidR="00544003" w:rsidRPr="00497C09" w:rsidRDefault="00544003" w:rsidP="00544003">
      <w:pPr>
        <w:spacing w:after="0" w:line="240" w:lineRule="auto"/>
        <w:jc w:val="both"/>
        <w:rPr>
          <w:rFonts w:ascii="Times New Roman" w:hAnsi="Times New Roman"/>
        </w:rPr>
      </w:pPr>
      <w:r w:rsidRPr="00497C09">
        <w:rPr>
          <w:rFonts w:ascii="Times New Roman" w:hAnsi="Times New Roman"/>
        </w:rPr>
        <w:t xml:space="preserve">Activities under both outputs were designed to be interconnected so that RUNOs could ensure that activities complemented and leveraged each other. EYPT thus aimed to provide comprehensive, integrated package of trainings, capacity building and advocacy for the same group of beneficiaries and stakeholders. UNDP, UNICEF, and UN Women often selected the same implementing partners and grantees, as well as worked with the same key stakeholders, towards EYPT goals.  </w:t>
      </w:r>
    </w:p>
    <w:p w14:paraId="45D309F8" w14:textId="77777777" w:rsidR="00544003" w:rsidRPr="00497C09" w:rsidRDefault="00544003" w:rsidP="00544003">
      <w:pPr>
        <w:spacing w:after="0" w:line="240" w:lineRule="auto"/>
        <w:jc w:val="both"/>
        <w:rPr>
          <w:rFonts w:ascii="Times New Roman" w:hAnsi="Times New Roman"/>
        </w:rPr>
      </w:pPr>
    </w:p>
    <w:p w14:paraId="6F289CE1" w14:textId="2A88B014" w:rsidR="00CC19AF" w:rsidRPr="00497C09" w:rsidRDefault="00A52F02" w:rsidP="00544003">
      <w:pPr>
        <w:spacing w:after="0" w:line="240" w:lineRule="auto"/>
        <w:jc w:val="both"/>
        <w:rPr>
          <w:rFonts w:ascii="Times New Roman" w:hAnsi="Times New Roman"/>
        </w:rPr>
      </w:pPr>
      <w:r w:rsidRPr="00497C09">
        <w:rPr>
          <w:rFonts w:ascii="Times New Roman" w:hAnsi="Times New Roman"/>
        </w:rPr>
        <w:t>Graphically represented, t</w:t>
      </w:r>
      <w:r w:rsidR="00544003" w:rsidRPr="00497C09">
        <w:rPr>
          <w:rFonts w:ascii="Times New Roman" w:hAnsi="Times New Roman"/>
        </w:rPr>
        <w:t>he ToC of the project from the ProDoc was</w:t>
      </w:r>
      <w:r w:rsidRPr="00497C09">
        <w:rPr>
          <w:rFonts w:ascii="Times New Roman" w:hAnsi="Times New Roman"/>
        </w:rPr>
        <w:t xml:space="preserve"> as shown in Figure 1 below.</w:t>
      </w:r>
    </w:p>
    <w:p w14:paraId="71754F9C" w14:textId="77777777" w:rsidR="00CC19AF" w:rsidRPr="00497C09" w:rsidRDefault="00CC19AF">
      <w:pPr>
        <w:spacing w:after="160" w:line="259" w:lineRule="auto"/>
        <w:rPr>
          <w:rFonts w:ascii="Times New Roman" w:hAnsi="Times New Roman"/>
        </w:rPr>
        <w:sectPr w:rsidR="00CC19AF" w:rsidRPr="00497C09" w:rsidSect="002978A4">
          <w:pgSz w:w="12240" w:h="15840" w:code="1"/>
          <w:pgMar w:top="1296" w:right="1440" w:bottom="907" w:left="1440" w:header="720" w:footer="0" w:gutter="0"/>
          <w:pgNumType w:start="1"/>
          <w:cols w:space="720"/>
          <w:docGrid w:linePitch="360"/>
        </w:sectPr>
      </w:pPr>
    </w:p>
    <w:p w14:paraId="4C325BD0" w14:textId="0609C2B7" w:rsidR="00544003" w:rsidRPr="00497C09" w:rsidRDefault="00CC19AF" w:rsidP="00544003">
      <w:pPr>
        <w:spacing w:after="0" w:line="240" w:lineRule="auto"/>
        <w:jc w:val="both"/>
        <w:rPr>
          <w:rFonts w:ascii="Times New Roman" w:hAnsi="Times New Roman"/>
        </w:rPr>
      </w:pPr>
      <w:r w:rsidRPr="00497C09">
        <w:rPr>
          <w:rFonts w:ascii="Times New Roman" w:hAnsi="Times New Roman"/>
          <w:noProof/>
        </w:rPr>
        <w:lastRenderedPageBreak/>
        <w:drawing>
          <wp:inline distT="0" distB="0" distL="0" distR="0" wp14:anchorId="49DC13C3" wp14:editId="363CBBA8">
            <wp:extent cx="9226786" cy="5190067"/>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9247672" cy="5201815"/>
                    </a:xfrm>
                    <a:prstGeom prst="rect">
                      <a:avLst/>
                    </a:prstGeom>
                  </pic:spPr>
                </pic:pic>
              </a:graphicData>
            </a:graphic>
          </wp:inline>
        </w:drawing>
      </w:r>
    </w:p>
    <w:p w14:paraId="42F929E8" w14:textId="77777777" w:rsidR="00544003" w:rsidRPr="00497C09" w:rsidRDefault="00544003" w:rsidP="00544003">
      <w:pPr>
        <w:spacing w:after="0" w:line="240" w:lineRule="auto"/>
        <w:jc w:val="both"/>
        <w:rPr>
          <w:rFonts w:ascii="Times New Roman" w:hAnsi="Times New Roman"/>
        </w:rPr>
      </w:pPr>
    </w:p>
    <w:p w14:paraId="15AE66FC" w14:textId="77777777" w:rsidR="00CC19AF" w:rsidRPr="00497C09" w:rsidRDefault="00CC19AF" w:rsidP="00544003">
      <w:pPr>
        <w:spacing w:after="0" w:line="240" w:lineRule="auto"/>
        <w:jc w:val="both"/>
        <w:rPr>
          <w:rFonts w:ascii="Times New Roman" w:hAnsi="Times New Roman"/>
        </w:rPr>
        <w:sectPr w:rsidR="00CC19AF" w:rsidRPr="00497C09" w:rsidSect="009543CD">
          <w:pgSz w:w="15840" w:h="12240" w:orient="landscape" w:code="1"/>
          <w:pgMar w:top="1440" w:right="1296" w:bottom="1440" w:left="907" w:header="720" w:footer="0" w:gutter="0"/>
          <w:cols w:space="720"/>
          <w:docGrid w:linePitch="360"/>
        </w:sectPr>
      </w:pPr>
    </w:p>
    <w:p w14:paraId="06173ACF" w14:textId="3A94D904" w:rsidR="00D42A65" w:rsidRPr="00497C09" w:rsidRDefault="00D42A65" w:rsidP="00D42A65">
      <w:pPr>
        <w:spacing w:after="0" w:line="240" w:lineRule="auto"/>
        <w:jc w:val="both"/>
        <w:rPr>
          <w:rFonts w:ascii="Times New Roman" w:hAnsi="Times New Roman"/>
        </w:rPr>
      </w:pPr>
      <w:r w:rsidRPr="00497C09">
        <w:rPr>
          <w:rFonts w:ascii="Times New Roman" w:hAnsi="Times New Roman"/>
        </w:rPr>
        <w:lastRenderedPageBreak/>
        <w:t xml:space="preserve">Key stakeholders of the EYPT project, as discussed in the ProDoc, are relevant state committees and government partners at the national level, the authorities in the five target sites, and members of these </w:t>
      </w:r>
      <w:r w:rsidR="00B043BB" w:rsidRPr="00497C09">
        <w:rPr>
          <w:rFonts w:ascii="Times New Roman" w:hAnsi="Times New Roman"/>
        </w:rPr>
        <w:t>communities</w:t>
      </w:r>
      <w:r w:rsidRPr="00497C09">
        <w:rPr>
          <w:rFonts w:ascii="Times New Roman" w:hAnsi="Times New Roman"/>
        </w:rPr>
        <w:t>, including beneficiary adolescents, youth and women. Key government stakeholders were the State Committee for Youth Affairs and Sports and the State Committee on Women and Family Affairs. Local stakeholders were the city and regional authorities in Kulob, Baljuvon, Isfara, Khorog, and Shahrinav</w:t>
      </w:r>
      <w:r w:rsidR="00B043BB" w:rsidRPr="00497C09">
        <w:rPr>
          <w:rFonts w:ascii="Times New Roman" w:hAnsi="Times New Roman"/>
        </w:rPr>
        <w:t>.</w:t>
      </w:r>
    </w:p>
    <w:p w14:paraId="0479891C" w14:textId="4A32DC9B" w:rsidR="0AA8931E" w:rsidRPr="00497C09" w:rsidRDefault="0AA8931E" w:rsidP="0AA8931E">
      <w:pPr>
        <w:spacing w:after="0" w:line="240" w:lineRule="auto"/>
        <w:jc w:val="both"/>
        <w:rPr>
          <w:rFonts w:ascii="Times New Roman" w:hAnsi="Times New Roman"/>
        </w:rPr>
      </w:pPr>
    </w:p>
    <w:p w14:paraId="35AE58FF" w14:textId="0E8870E6" w:rsidR="0AA8931E" w:rsidRPr="00497C09" w:rsidRDefault="0AA8931E" w:rsidP="0AA8931E">
      <w:pPr>
        <w:spacing w:after="0" w:line="240" w:lineRule="auto"/>
        <w:jc w:val="both"/>
        <w:rPr>
          <w:rFonts w:ascii="Times New Roman" w:hAnsi="Times New Roman"/>
        </w:rPr>
      </w:pPr>
      <w:r w:rsidRPr="00497C09">
        <w:rPr>
          <w:rFonts w:ascii="Times New Roman" w:hAnsi="Times New Roman"/>
        </w:rPr>
        <w:t xml:space="preserve">The Committee for Youth Affairs and Sports under the Government of the Republic of Tajikistan is a key government partner which was responsible for overall coordination and support in implementation of the project. The Committee was also a member of the project board and the co-chair of the Project Steering Committee Meeting along with RCO. At the local level in 5 target districts it is represented by Youth Departments directly engaged in implementation of project activities. </w:t>
      </w:r>
    </w:p>
    <w:p w14:paraId="2E620923" w14:textId="1ADA5586" w:rsidR="0AA8931E" w:rsidRPr="00497C09" w:rsidRDefault="0AA8931E" w:rsidP="0AA8931E">
      <w:pPr>
        <w:spacing w:after="0" w:line="240" w:lineRule="auto"/>
        <w:jc w:val="both"/>
        <w:rPr>
          <w:rFonts w:ascii="Times New Roman" w:hAnsi="Times New Roman"/>
        </w:rPr>
      </w:pPr>
    </w:p>
    <w:p w14:paraId="7947E51C" w14:textId="21C832DF" w:rsidR="0AA8931E" w:rsidRPr="00497C09" w:rsidRDefault="0AA8931E" w:rsidP="0AA8931E">
      <w:pPr>
        <w:spacing w:after="0" w:line="240" w:lineRule="auto"/>
        <w:jc w:val="both"/>
        <w:rPr>
          <w:rFonts w:ascii="Times New Roman" w:hAnsi="Times New Roman"/>
        </w:rPr>
      </w:pPr>
      <w:r w:rsidRPr="00497C09">
        <w:rPr>
          <w:rFonts w:ascii="Times New Roman" w:hAnsi="Times New Roman"/>
        </w:rPr>
        <w:t xml:space="preserve">The Committee on Women and Family Affairs under the Government of the Republic of Tajikistan was </w:t>
      </w:r>
    </w:p>
    <w:p w14:paraId="3E602273" w14:textId="46E5F791" w:rsidR="0AA8931E" w:rsidRPr="00497C09" w:rsidRDefault="0AA8931E" w:rsidP="0AA8931E">
      <w:pPr>
        <w:spacing w:after="0" w:line="240" w:lineRule="auto"/>
        <w:jc w:val="both"/>
        <w:rPr>
          <w:rFonts w:ascii="Times New Roman" w:hAnsi="Times New Roman"/>
        </w:rPr>
      </w:pPr>
      <w:r w:rsidRPr="00497C09">
        <w:rPr>
          <w:rFonts w:ascii="Times New Roman" w:hAnsi="Times New Roman"/>
        </w:rPr>
        <w:t>Key project partner in promotion of gender equality, women empowerment, and gender-responsive interventions in PVE. The Committee facilitated implementation of project activities at the local level and supported PO “Gender and Development”.</w:t>
      </w:r>
    </w:p>
    <w:p w14:paraId="7C24B1D0" w14:textId="7E621ACA" w:rsidR="0AA8931E" w:rsidRPr="00497C09" w:rsidRDefault="0AA8931E" w:rsidP="0AA8931E">
      <w:pPr>
        <w:spacing w:after="0" w:line="240" w:lineRule="auto"/>
        <w:jc w:val="both"/>
        <w:rPr>
          <w:rFonts w:ascii="Times New Roman" w:hAnsi="Times New Roman"/>
        </w:rPr>
      </w:pPr>
    </w:p>
    <w:p w14:paraId="0C8D9228" w14:textId="4D2D7FD4" w:rsidR="0AA8931E" w:rsidRPr="00497C09" w:rsidRDefault="0AA8931E" w:rsidP="0AA8931E">
      <w:pPr>
        <w:spacing w:after="0" w:line="240" w:lineRule="auto"/>
        <w:jc w:val="both"/>
        <w:rPr>
          <w:rFonts w:ascii="Times New Roman" w:hAnsi="Times New Roman"/>
        </w:rPr>
      </w:pPr>
      <w:r w:rsidRPr="00497C09">
        <w:rPr>
          <w:rFonts w:ascii="Times New Roman" w:hAnsi="Times New Roman"/>
        </w:rPr>
        <w:t xml:space="preserve">One of the key UN partners in localizing SDGs were local authorities in 5 target districts of the project. They played the coordinating role in implementation of project interventions and ensuring that project’s priorities are mainstreamed into the local development  programmes. </w:t>
      </w:r>
    </w:p>
    <w:p w14:paraId="71A8FC5C" w14:textId="65562605" w:rsidR="0AA8931E" w:rsidRPr="00497C09" w:rsidRDefault="0AA8931E" w:rsidP="0AA8931E">
      <w:pPr>
        <w:spacing w:after="0" w:line="240" w:lineRule="auto"/>
        <w:jc w:val="both"/>
        <w:rPr>
          <w:rFonts w:ascii="Times New Roman" w:hAnsi="Times New Roman"/>
        </w:rPr>
      </w:pPr>
    </w:p>
    <w:p w14:paraId="3C1C36E5" w14:textId="7372F235" w:rsidR="0AA8931E" w:rsidRPr="00497C09" w:rsidRDefault="0AA8931E" w:rsidP="0AA8931E">
      <w:pPr>
        <w:spacing w:after="0" w:line="240" w:lineRule="auto"/>
        <w:jc w:val="both"/>
        <w:rPr>
          <w:rFonts w:ascii="Times New Roman" w:hAnsi="Times New Roman"/>
        </w:rPr>
      </w:pPr>
      <w:r w:rsidRPr="00497C09">
        <w:rPr>
          <w:rFonts w:ascii="Times New Roman" w:hAnsi="Times New Roman"/>
        </w:rPr>
        <w:t>Civil society organizations provided technical expertise at the local level, access to target audience, and were actively engaged in project implementation, and facilitated youth and women’s empowerment, learning activities, job creation, etc.</w:t>
      </w:r>
    </w:p>
    <w:p w14:paraId="1E25C88C" w14:textId="3C79BCF6" w:rsidR="0AA8931E" w:rsidRPr="00497C09" w:rsidRDefault="0AA8931E" w:rsidP="0AA8931E">
      <w:pPr>
        <w:spacing w:after="0" w:line="240" w:lineRule="auto"/>
        <w:jc w:val="both"/>
        <w:rPr>
          <w:rFonts w:ascii="Times New Roman" w:hAnsi="Times New Roman"/>
        </w:rPr>
      </w:pPr>
    </w:p>
    <w:p w14:paraId="4C6C42F1" w14:textId="51849163" w:rsidR="0AA8931E" w:rsidRPr="00497C09" w:rsidRDefault="0AA8931E" w:rsidP="0AA8931E">
      <w:pPr>
        <w:spacing w:after="0" w:line="240" w:lineRule="auto"/>
        <w:jc w:val="both"/>
        <w:rPr>
          <w:rFonts w:ascii="Times New Roman" w:hAnsi="Times New Roman"/>
        </w:rPr>
      </w:pPr>
      <w:r w:rsidRPr="00497C09">
        <w:rPr>
          <w:rFonts w:ascii="Times New Roman" w:hAnsi="Times New Roman"/>
        </w:rPr>
        <w:t xml:space="preserve">As per results’ framework the project aimed to cover 13168 beneficiaries. </w:t>
      </w:r>
    </w:p>
    <w:p w14:paraId="39584C95" w14:textId="2F8238AE" w:rsidR="00544003" w:rsidRPr="00497C09" w:rsidRDefault="00D42A65" w:rsidP="00544003">
      <w:pPr>
        <w:spacing w:after="0" w:line="240" w:lineRule="auto"/>
        <w:jc w:val="both"/>
        <w:rPr>
          <w:rFonts w:ascii="Times New Roman" w:hAnsi="Times New Roman"/>
        </w:rPr>
      </w:pPr>
      <w:r w:rsidRPr="00497C09" w:rsidDel="00A52F02">
        <w:rPr>
          <w:rFonts w:ascii="Times New Roman" w:hAnsi="Times New Roman"/>
        </w:rPr>
        <w:t xml:space="preserve"> </w:t>
      </w:r>
    </w:p>
    <w:p w14:paraId="346A66D2" w14:textId="31C527C1" w:rsidR="00EC0F5A" w:rsidRPr="00497C09" w:rsidRDefault="00544003" w:rsidP="005806D0">
      <w:pPr>
        <w:spacing w:after="0" w:line="240" w:lineRule="auto"/>
        <w:jc w:val="both"/>
        <w:rPr>
          <w:rFonts w:ascii="Times New Roman" w:hAnsi="Times New Roman"/>
          <w:color w:val="000000" w:themeColor="text1"/>
        </w:rPr>
      </w:pPr>
      <w:r w:rsidRPr="00497C09">
        <w:rPr>
          <w:rFonts w:ascii="Times New Roman" w:hAnsi="Times New Roman"/>
        </w:rPr>
        <w:t xml:space="preserve">EYPT faced significant delays in implementation of the project timeline in 2020 due to the COVID-19 crisis and the competing priorities of the Government as a result of the pandemic, which was compounded by leadership change within the main national partner, the State Committee for Youth Affairs and Sports. Although the ProDoc was signed in December 2019, the initial Steering Committee (SC) meeting to launch the project implementation was held only on </w:t>
      </w:r>
      <w:r w:rsidR="00AC5961" w:rsidRPr="00497C09">
        <w:rPr>
          <w:rFonts w:ascii="Times New Roman" w:hAnsi="Times New Roman"/>
        </w:rPr>
        <w:t xml:space="preserve">29 </w:t>
      </w:r>
      <w:r w:rsidRPr="00497C09">
        <w:rPr>
          <w:rFonts w:ascii="Times New Roman" w:hAnsi="Times New Roman"/>
        </w:rPr>
        <w:t>September 2020 – almost 10 months after</w:t>
      </w:r>
      <w:r w:rsidR="00236CFA" w:rsidRPr="00497C09">
        <w:rPr>
          <w:rFonts w:ascii="Times New Roman" w:hAnsi="Times New Roman"/>
        </w:rPr>
        <w:t xml:space="preserve"> the ProDoc was signed</w:t>
      </w:r>
      <w:r w:rsidRPr="00497C09">
        <w:rPr>
          <w:rFonts w:ascii="Times New Roman" w:hAnsi="Times New Roman"/>
        </w:rPr>
        <w:t>.</w:t>
      </w:r>
      <w:r w:rsidR="00236CFA" w:rsidRPr="00497C09">
        <w:rPr>
          <w:rFonts w:ascii="Times New Roman" w:hAnsi="Times New Roman"/>
        </w:rPr>
        <w:t xml:space="preserve"> </w:t>
      </w:r>
      <w:r w:rsidR="004273C6" w:rsidRPr="00497C09">
        <w:rPr>
          <w:rFonts w:ascii="Times New Roman" w:hAnsi="Times New Roman"/>
        </w:rPr>
        <w:t>UNDP, UNICEF and UN Women implemented the project through their own staff as well as managed activities with non-governmental organizations (NGOs), international non-governmental organizations (INGOs), and public organisations (P</w:t>
      </w:r>
      <w:r w:rsidR="00E55AF6" w:rsidRPr="00497C09">
        <w:rPr>
          <w:rFonts w:ascii="Times New Roman" w:hAnsi="Times New Roman"/>
        </w:rPr>
        <w:t>O</w:t>
      </w:r>
      <w:r w:rsidR="004273C6" w:rsidRPr="00497C09">
        <w:rPr>
          <w:rFonts w:ascii="Times New Roman" w:hAnsi="Times New Roman"/>
        </w:rPr>
        <w:t>s) in Tajikistan.</w:t>
      </w:r>
    </w:p>
    <w:p w14:paraId="21E0BC0B" w14:textId="77777777" w:rsidR="00AC51F0" w:rsidRPr="00497C09" w:rsidRDefault="00AC51F0" w:rsidP="00277571">
      <w:pPr>
        <w:spacing w:after="0" w:line="240" w:lineRule="auto"/>
        <w:jc w:val="both"/>
        <w:rPr>
          <w:rFonts w:ascii="Times New Roman" w:hAnsi="Times New Roman"/>
        </w:rPr>
      </w:pPr>
    </w:p>
    <w:p w14:paraId="6C50B108" w14:textId="29F78B9B" w:rsidR="00797D20" w:rsidRPr="00497C09" w:rsidRDefault="00544003" w:rsidP="00DB1975">
      <w:pPr>
        <w:pStyle w:val="Heading1"/>
        <w:numPr>
          <w:ilvl w:val="0"/>
          <w:numId w:val="5"/>
        </w:numPr>
        <w:spacing w:before="0" w:line="240" w:lineRule="auto"/>
        <w:jc w:val="both"/>
        <w:rPr>
          <w:rFonts w:ascii="Times New Roman" w:hAnsi="Times New Roman"/>
          <w:color w:val="002060"/>
          <w:sz w:val="28"/>
        </w:rPr>
      </w:pPr>
      <w:bookmarkStart w:id="33" w:name="_Toc107428694"/>
      <w:bookmarkStart w:id="34" w:name="_Toc368674271"/>
      <w:bookmarkStart w:id="35" w:name="_Toc69813619"/>
      <w:r w:rsidRPr="00497C09">
        <w:rPr>
          <w:rFonts w:ascii="Times New Roman" w:hAnsi="Times New Roman"/>
          <w:color w:val="002060"/>
          <w:sz w:val="28"/>
        </w:rPr>
        <w:t>EVALUATION METHODS</w:t>
      </w:r>
      <w:bookmarkEnd w:id="33"/>
      <w:r w:rsidRPr="00497C09">
        <w:rPr>
          <w:rFonts w:ascii="Times New Roman" w:hAnsi="Times New Roman"/>
          <w:color w:val="002060"/>
          <w:sz w:val="28"/>
        </w:rPr>
        <w:t xml:space="preserve"> </w:t>
      </w:r>
      <w:bookmarkEnd w:id="34"/>
      <w:bookmarkEnd w:id="35"/>
    </w:p>
    <w:p w14:paraId="6EA4614F" w14:textId="77777777" w:rsidR="00797D20" w:rsidRPr="00497C09" w:rsidRDefault="00797D20" w:rsidP="00D83798">
      <w:pPr>
        <w:pStyle w:val="BODYINCEPTIONREPORT"/>
        <w:rPr>
          <w:rFonts w:ascii="Times New Roman" w:hAnsi="Times New Roman"/>
          <w:w w:val="105"/>
        </w:rPr>
      </w:pPr>
    </w:p>
    <w:p w14:paraId="35108B44" w14:textId="7392E7F5" w:rsidR="00B2516D" w:rsidRPr="00497C09" w:rsidRDefault="00806931" w:rsidP="00806931">
      <w:pPr>
        <w:spacing w:after="0" w:line="240" w:lineRule="auto"/>
        <w:jc w:val="both"/>
        <w:rPr>
          <w:rFonts w:ascii="Times New Roman" w:hAnsi="Times New Roman"/>
        </w:rPr>
      </w:pPr>
      <w:bookmarkStart w:id="36" w:name="_Hlk102509939"/>
      <w:r w:rsidRPr="00497C09">
        <w:rPr>
          <w:rFonts w:ascii="Times New Roman" w:hAnsi="Times New Roman"/>
        </w:rPr>
        <w:t xml:space="preserve">The evaluation team (ET) developed </w:t>
      </w:r>
      <w:r w:rsidR="00092826" w:rsidRPr="00497C09">
        <w:rPr>
          <w:rFonts w:ascii="Times New Roman" w:hAnsi="Times New Roman"/>
        </w:rPr>
        <w:t xml:space="preserve">and implemented </w:t>
      </w:r>
      <w:r w:rsidRPr="00497C09">
        <w:rPr>
          <w:rFonts w:ascii="Times New Roman" w:hAnsi="Times New Roman"/>
        </w:rPr>
        <w:t xml:space="preserve">methodologies for a transparent, participatory gender-sensitive evaluation process to evaluate EYPT. </w:t>
      </w:r>
      <w:r w:rsidR="00B2516D" w:rsidRPr="00497C09">
        <w:rPr>
          <w:rFonts w:ascii="Times New Roman" w:hAnsi="Times New Roman"/>
        </w:rPr>
        <w:t>RUNO, RCO</w:t>
      </w:r>
      <w:bookmarkEnd w:id="36"/>
      <w:r w:rsidR="00B2516D" w:rsidRPr="00497C09">
        <w:rPr>
          <w:rFonts w:ascii="Times New Roman" w:hAnsi="Times New Roman"/>
        </w:rPr>
        <w:t>, and PBSO staff together managed the evaluation through an Evaluation Reference Group (ERG)</w:t>
      </w:r>
      <w:r w:rsidR="007726B3" w:rsidRPr="00497C09">
        <w:rPr>
          <w:rFonts w:ascii="Times New Roman" w:hAnsi="Times New Roman"/>
        </w:rPr>
        <w:t xml:space="preserve"> consistent with the 2020 United Nations Evaluation Group (UNEG) Ethical Guidelines for Evaluation (2020)</w:t>
      </w:r>
      <w:r w:rsidR="00B2516D" w:rsidRPr="00497C09">
        <w:rPr>
          <w:rFonts w:ascii="Times New Roman" w:hAnsi="Times New Roman"/>
        </w:rPr>
        <w:t xml:space="preserve">. </w:t>
      </w:r>
    </w:p>
    <w:p w14:paraId="7250B9E9" w14:textId="77777777" w:rsidR="00B2516D" w:rsidRPr="00497C09" w:rsidRDefault="00B2516D" w:rsidP="00806931">
      <w:pPr>
        <w:spacing w:after="0" w:line="240" w:lineRule="auto"/>
        <w:jc w:val="both"/>
        <w:rPr>
          <w:rFonts w:ascii="Times New Roman" w:hAnsi="Times New Roman"/>
        </w:rPr>
      </w:pPr>
    </w:p>
    <w:p w14:paraId="1226C7F4" w14:textId="1DD85740" w:rsidR="0AA8931E" w:rsidRPr="00497C09" w:rsidRDefault="0AA8931E" w:rsidP="0AA8931E">
      <w:pPr>
        <w:spacing w:after="0" w:line="240" w:lineRule="auto"/>
        <w:jc w:val="both"/>
        <w:rPr>
          <w:rFonts w:ascii="Times New Roman" w:hAnsi="Times New Roman"/>
        </w:rPr>
      </w:pPr>
      <w:r w:rsidRPr="00497C09">
        <w:rPr>
          <w:rFonts w:ascii="Times New Roman" w:hAnsi="Times New Roman"/>
        </w:rPr>
        <w:t xml:space="preserve">The ET ensured that study methodology is gender-responsive. During collection of primary and secondary data and its analysis the ET made sure that gender lens is incorporated. This included but was not limited to: </w:t>
      </w:r>
    </w:p>
    <w:p w14:paraId="52EE82F4" w14:textId="6570949F" w:rsidR="0AA8931E" w:rsidRPr="00497C09" w:rsidRDefault="0AA8931E" w:rsidP="00497C09">
      <w:pPr>
        <w:pStyle w:val="ListParagraph"/>
        <w:numPr>
          <w:ilvl w:val="0"/>
          <w:numId w:val="3"/>
        </w:numPr>
        <w:spacing w:after="0" w:line="240" w:lineRule="auto"/>
        <w:jc w:val="both"/>
        <w:rPr>
          <w:rFonts w:ascii="Times New Roman" w:eastAsiaTheme="minorEastAsia" w:hAnsi="Times New Roman"/>
        </w:rPr>
      </w:pPr>
      <w:r w:rsidRPr="00497C09">
        <w:rPr>
          <w:rFonts w:ascii="Times New Roman" w:hAnsi="Times New Roman"/>
        </w:rPr>
        <w:t xml:space="preserve">Desk review – collection and analysis of gender disaggregated data, report, and other project documents. </w:t>
      </w:r>
    </w:p>
    <w:p w14:paraId="74FF1684" w14:textId="63426A5A" w:rsidR="0AA8931E" w:rsidRPr="00497C09" w:rsidRDefault="0AA8931E" w:rsidP="00497C09">
      <w:pPr>
        <w:pStyle w:val="ListParagraph"/>
        <w:numPr>
          <w:ilvl w:val="0"/>
          <w:numId w:val="3"/>
        </w:numPr>
        <w:spacing w:after="0" w:line="240" w:lineRule="auto"/>
        <w:jc w:val="both"/>
        <w:rPr>
          <w:rFonts w:ascii="Times New Roman" w:hAnsi="Times New Roman"/>
        </w:rPr>
      </w:pPr>
      <w:r w:rsidRPr="00497C09">
        <w:rPr>
          <w:rFonts w:ascii="Times New Roman" w:hAnsi="Times New Roman"/>
        </w:rPr>
        <w:t>Data collection – ET emphasized equal participation of men and women, boys and girls during the interviews and FTFs.</w:t>
      </w:r>
    </w:p>
    <w:p w14:paraId="018C245E" w14:textId="42F73948" w:rsidR="0AA8931E" w:rsidRPr="00497C09" w:rsidRDefault="0AA8931E" w:rsidP="00497C09">
      <w:pPr>
        <w:pStyle w:val="ListParagraph"/>
        <w:numPr>
          <w:ilvl w:val="0"/>
          <w:numId w:val="3"/>
        </w:numPr>
        <w:spacing w:after="0" w:line="240" w:lineRule="auto"/>
        <w:jc w:val="both"/>
        <w:rPr>
          <w:rFonts w:ascii="Times New Roman" w:hAnsi="Times New Roman"/>
        </w:rPr>
      </w:pPr>
      <w:r w:rsidRPr="00497C09">
        <w:rPr>
          <w:rFonts w:ascii="Times New Roman" w:hAnsi="Times New Roman"/>
        </w:rPr>
        <w:t xml:space="preserve">Data analysis was conducted through a gender lens, assessed the project performance from gender perspective and formulated recommendations to further promote gender equality. </w:t>
      </w:r>
    </w:p>
    <w:p w14:paraId="2F040C8C" w14:textId="47FB0468" w:rsidR="0AA8931E" w:rsidRPr="00497C09" w:rsidRDefault="0AA8931E" w:rsidP="0AA8931E">
      <w:pPr>
        <w:spacing w:after="0" w:line="240" w:lineRule="auto"/>
        <w:jc w:val="both"/>
        <w:rPr>
          <w:rFonts w:ascii="Times New Roman" w:hAnsi="Times New Roman"/>
        </w:rPr>
      </w:pPr>
    </w:p>
    <w:p w14:paraId="2D5512C5" w14:textId="467D98F5" w:rsidR="001D7871" w:rsidRPr="00497C09" w:rsidRDefault="001D7871" w:rsidP="00806931">
      <w:pPr>
        <w:spacing w:after="0" w:line="240" w:lineRule="auto"/>
        <w:jc w:val="both"/>
        <w:rPr>
          <w:rFonts w:ascii="Times New Roman" w:hAnsi="Times New Roman"/>
        </w:rPr>
      </w:pPr>
      <w:r w:rsidRPr="00497C09">
        <w:rPr>
          <w:rFonts w:ascii="Times New Roman" w:hAnsi="Times New Roman"/>
        </w:rPr>
        <w:lastRenderedPageBreak/>
        <w:t>T</w:t>
      </w:r>
      <w:r w:rsidR="00806931" w:rsidRPr="00497C09">
        <w:rPr>
          <w:rFonts w:ascii="Times New Roman" w:hAnsi="Times New Roman"/>
        </w:rPr>
        <w:t xml:space="preserve">he ET held an inception call in December 2021 with UNDP and the RCO followed </w:t>
      </w:r>
      <w:r w:rsidRPr="00497C09">
        <w:rPr>
          <w:rFonts w:ascii="Times New Roman" w:hAnsi="Times New Roman"/>
        </w:rPr>
        <w:t>by</w:t>
      </w:r>
      <w:r w:rsidR="00806931" w:rsidRPr="00497C09">
        <w:rPr>
          <w:rFonts w:ascii="Times New Roman" w:hAnsi="Times New Roman"/>
        </w:rPr>
        <w:t xml:space="preserve"> briefings on RUNO engagement in EYPT in January 2022 with UNDP, UNICEF, and UN Women. </w:t>
      </w:r>
      <w:r w:rsidRPr="00497C09">
        <w:rPr>
          <w:rFonts w:ascii="Times New Roman" w:hAnsi="Times New Roman"/>
        </w:rPr>
        <w:t xml:space="preserve">Once the </w:t>
      </w:r>
      <w:r w:rsidR="00806931" w:rsidRPr="00497C09">
        <w:rPr>
          <w:rFonts w:ascii="Times New Roman" w:hAnsi="Times New Roman"/>
        </w:rPr>
        <w:t>ET underst</w:t>
      </w:r>
      <w:r w:rsidRPr="00497C09">
        <w:rPr>
          <w:rFonts w:ascii="Times New Roman" w:hAnsi="Times New Roman"/>
        </w:rPr>
        <w:t>oo</w:t>
      </w:r>
      <w:r w:rsidR="00806931" w:rsidRPr="00497C09">
        <w:rPr>
          <w:rFonts w:ascii="Times New Roman" w:hAnsi="Times New Roman"/>
        </w:rPr>
        <w:t>d how the joint project worked, the activities of each RUNO under EYPT, and how these activities were directly implemented or implemented by stakeholders, implementing partners, and grantees</w:t>
      </w:r>
      <w:r w:rsidRPr="00497C09">
        <w:rPr>
          <w:rFonts w:ascii="Times New Roman" w:hAnsi="Times New Roman"/>
        </w:rPr>
        <w:t>, the ET developed a draft inception report that outlined planned evaluation methods</w:t>
      </w:r>
      <w:r w:rsidR="00092826" w:rsidRPr="00497C09">
        <w:rPr>
          <w:rFonts w:ascii="Times New Roman" w:hAnsi="Times New Roman"/>
        </w:rPr>
        <w:t xml:space="preserve"> to collect data through document review and from interviews with RUNOs, the RCO, implementing partners, and stakeholders plus focus group discussions (FGDs) with beneficiaries</w:t>
      </w:r>
      <w:r w:rsidR="00806931" w:rsidRPr="00497C09">
        <w:rPr>
          <w:rFonts w:ascii="Times New Roman" w:hAnsi="Times New Roman"/>
        </w:rPr>
        <w:t xml:space="preserve">. </w:t>
      </w:r>
      <w:r w:rsidRPr="00497C09">
        <w:rPr>
          <w:rFonts w:ascii="Times New Roman" w:hAnsi="Times New Roman"/>
        </w:rPr>
        <w:t xml:space="preserve">A draft inception report was submitted 31 January 2022, and revised the draft based on detailed comments from RUNOs into an inception report for approval by the ERG at the end of February 2022. A further round of comments followed in March, which were addressed in the final inception report. </w:t>
      </w:r>
    </w:p>
    <w:p w14:paraId="12AB2644" w14:textId="77777777" w:rsidR="001D7871" w:rsidRPr="00497C09" w:rsidRDefault="001D7871" w:rsidP="00806931">
      <w:pPr>
        <w:spacing w:after="0" w:line="240" w:lineRule="auto"/>
        <w:jc w:val="both"/>
        <w:rPr>
          <w:rFonts w:ascii="Times New Roman" w:hAnsi="Times New Roman"/>
        </w:rPr>
      </w:pPr>
    </w:p>
    <w:p w14:paraId="4AE7B267" w14:textId="4CEA33FB" w:rsidR="001D7871" w:rsidRPr="00497C09" w:rsidRDefault="001D7871" w:rsidP="001D7871">
      <w:pPr>
        <w:pStyle w:val="BODYINCEPTIONREPORT"/>
        <w:rPr>
          <w:rFonts w:ascii="Times New Roman" w:hAnsi="Times New Roman"/>
          <w:color w:val="000000" w:themeColor="text1"/>
        </w:rPr>
      </w:pPr>
      <w:r w:rsidRPr="00497C09">
        <w:rPr>
          <w:rFonts w:ascii="Times New Roman" w:hAnsi="Times New Roman"/>
        </w:rPr>
        <w:t xml:space="preserve">The ToR provided a list of </w:t>
      </w:r>
      <w:bookmarkStart w:id="37" w:name="_Hlk102510055"/>
      <w:r w:rsidRPr="00497C09">
        <w:rPr>
          <w:rFonts w:ascii="Times New Roman" w:hAnsi="Times New Roman"/>
        </w:rPr>
        <w:t xml:space="preserve">evaluation questions organized through </w:t>
      </w:r>
      <w:r w:rsidR="001803D4" w:rsidRPr="00497C09">
        <w:rPr>
          <w:rFonts w:ascii="Times New Roman" w:hAnsi="Times New Roman"/>
        </w:rPr>
        <w:t>Organisation for Economic Co-operation and Development (</w:t>
      </w:r>
      <w:r w:rsidRPr="00497C09">
        <w:rPr>
          <w:rFonts w:ascii="Times New Roman" w:hAnsi="Times New Roman"/>
          <w:color w:val="000000" w:themeColor="text1"/>
        </w:rPr>
        <w:t>OECD</w:t>
      </w:r>
      <w:r w:rsidR="001803D4" w:rsidRPr="00497C09">
        <w:rPr>
          <w:rFonts w:ascii="Times New Roman" w:hAnsi="Times New Roman"/>
          <w:color w:val="000000" w:themeColor="text1"/>
        </w:rPr>
        <w:t xml:space="preserve">) </w:t>
      </w:r>
      <w:r w:rsidR="001803D4" w:rsidRPr="00497C09">
        <w:rPr>
          <w:rFonts w:ascii="Times New Roman" w:hAnsi="Times New Roman"/>
        </w:rPr>
        <w:t>Development Assistance Committee</w:t>
      </w:r>
      <w:r w:rsidR="001803D4" w:rsidRPr="00497C09">
        <w:rPr>
          <w:rFonts w:ascii="Times New Roman" w:hAnsi="Times New Roman"/>
          <w:color w:val="000000" w:themeColor="text1"/>
        </w:rPr>
        <w:t xml:space="preserve"> (</w:t>
      </w:r>
      <w:r w:rsidRPr="00497C09">
        <w:rPr>
          <w:rFonts w:ascii="Times New Roman" w:hAnsi="Times New Roman"/>
          <w:color w:val="000000" w:themeColor="text1"/>
        </w:rPr>
        <w:t>DAC</w:t>
      </w:r>
      <w:r w:rsidR="001803D4" w:rsidRPr="00497C09">
        <w:rPr>
          <w:rFonts w:ascii="Times New Roman" w:hAnsi="Times New Roman"/>
          <w:color w:val="000000" w:themeColor="text1"/>
        </w:rPr>
        <w:t>)</w:t>
      </w:r>
      <w:r w:rsidRPr="00497C09">
        <w:rPr>
          <w:rFonts w:ascii="Times New Roman" w:hAnsi="Times New Roman"/>
          <w:color w:val="000000" w:themeColor="text1"/>
        </w:rPr>
        <w:t xml:space="preserve"> revised evaluation criteria </w:t>
      </w:r>
      <w:bookmarkStart w:id="38" w:name="_Hlk90573445"/>
      <w:r w:rsidRPr="00497C09">
        <w:rPr>
          <w:rFonts w:ascii="Times New Roman" w:hAnsi="Times New Roman"/>
          <w:color w:val="000000" w:themeColor="text1"/>
        </w:rPr>
        <w:t xml:space="preserve">of Relevance, Coherence, Effectiveness, Efficiency, and Sustainability. The ToR added questions under the categories of Partnerships, Human Rights and Gender Empowerment and conflict sensitivity </w:t>
      </w:r>
      <w:bookmarkEnd w:id="37"/>
      <w:r w:rsidRPr="00497C09">
        <w:rPr>
          <w:rFonts w:ascii="Times New Roman" w:hAnsi="Times New Roman"/>
          <w:color w:val="000000" w:themeColor="text1"/>
        </w:rPr>
        <w:t xml:space="preserve">and </w:t>
      </w:r>
      <w:bookmarkEnd w:id="38"/>
      <w:r w:rsidRPr="00497C09">
        <w:rPr>
          <w:rFonts w:ascii="Times New Roman" w:hAnsi="Times New Roman"/>
          <w:color w:val="000000" w:themeColor="text1"/>
        </w:rPr>
        <w:t>as important cross-cutting criteria for the RUNOs and for UNDS reform. These questions were used in the inception report to develop plans to collect valid and reliable data for analysis to evaluate the EYPT project by the evaluation team</w:t>
      </w:r>
      <w:r w:rsidR="00092826" w:rsidRPr="00497C09">
        <w:rPr>
          <w:rFonts w:ascii="Times New Roman" w:hAnsi="Times New Roman"/>
          <w:color w:val="000000" w:themeColor="text1"/>
        </w:rPr>
        <w:t>. T</w:t>
      </w:r>
      <w:r w:rsidRPr="00497C09">
        <w:rPr>
          <w:rFonts w:ascii="Times New Roman" w:hAnsi="Times New Roman"/>
          <w:color w:val="000000" w:themeColor="text1"/>
        </w:rPr>
        <w:t>he categories have been used to organize the evaluation report, as planned in the inception report.</w:t>
      </w:r>
    </w:p>
    <w:p w14:paraId="5570A6A9" w14:textId="77777777" w:rsidR="001D7871" w:rsidRPr="00497C09" w:rsidRDefault="001D7871" w:rsidP="00806931">
      <w:pPr>
        <w:spacing w:after="0" w:line="240" w:lineRule="auto"/>
        <w:jc w:val="both"/>
        <w:rPr>
          <w:rFonts w:ascii="Times New Roman" w:hAnsi="Times New Roman"/>
        </w:rPr>
      </w:pPr>
    </w:p>
    <w:p w14:paraId="1C911358" w14:textId="72197B85" w:rsidR="00806931" w:rsidRPr="00497C09" w:rsidRDefault="00806931" w:rsidP="00806931">
      <w:pPr>
        <w:spacing w:after="0" w:line="240" w:lineRule="auto"/>
        <w:jc w:val="both"/>
        <w:rPr>
          <w:rFonts w:ascii="Times New Roman" w:hAnsi="Times New Roman"/>
        </w:rPr>
      </w:pPr>
      <w:r w:rsidRPr="00497C09">
        <w:rPr>
          <w:rFonts w:ascii="Times New Roman" w:hAnsi="Times New Roman"/>
        </w:rPr>
        <w:t>The evaluators employ</w:t>
      </w:r>
      <w:r w:rsidR="00873FA9" w:rsidRPr="00497C09">
        <w:rPr>
          <w:rFonts w:ascii="Times New Roman" w:hAnsi="Times New Roman"/>
        </w:rPr>
        <w:t>ed</w:t>
      </w:r>
      <w:r w:rsidRPr="00497C09">
        <w:rPr>
          <w:rFonts w:ascii="Times New Roman" w:hAnsi="Times New Roman"/>
        </w:rPr>
        <w:t xml:space="preserve"> </w:t>
      </w:r>
      <w:r w:rsidR="00EC4EAA" w:rsidRPr="00497C09">
        <w:rPr>
          <w:rFonts w:ascii="Times New Roman" w:hAnsi="Times New Roman"/>
        </w:rPr>
        <w:t xml:space="preserve">non-experimental </w:t>
      </w:r>
      <w:r w:rsidRPr="00497C09">
        <w:rPr>
          <w:rFonts w:ascii="Times New Roman" w:hAnsi="Times New Roman"/>
        </w:rPr>
        <w:t xml:space="preserve">mixed methods to collect limited quantitative and more extensive qualitative data to analyze to address the purpose of the evaluation, address the objectives of the evaluation, and answer all of the evaluation questions from the ToR. The ET </w:t>
      </w:r>
      <w:r w:rsidR="00873FA9" w:rsidRPr="00497C09">
        <w:rPr>
          <w:rFonts w:ascii="Times New Roman" w:hAnsi="Times New Roman"/>
        </w:rPr>
        <w:t>used</w:t>
      </w:r>
      <w:r w:rsidRPr="00497C09">
        <w:rPr>
          <w:rFonts w:ascii="Times New Roman" w:hAnsi="Times New Roman"/>
        </w:rPr>
        <w:t xml:space="preserve"> gender-sensitive evaluation approaches in considering what to evaluate as well as how to conduct the evaluation</w:t>
      </w:r>
      <w:r w:rsidR="00873FA9" w:rsidRPr="00497C09">
        <w:rPr>
          <w:rFonts w:ascii="Times New Roman" w:hAnsi="Times New Roman"/>
        </w:rPr>
        <w:t xml:space="preserve"> </w:t>
      </w:r>
      <w:r w:rsidRPr="00497C09">
        <w:rPr>
          <w:rFonts w:ascii="Times New Roman" w:hAnsi="Times New Roman"/>
        </w:rPr>
        <w:t xml:space="preserve">ensure </w:t>
      </w:r>
      <w:r w:rsidR="00873FA9" w:rsidRPr="00497C09">
        <w:rPr>
          <w:rFonts w:ascii="Times New Roman" w:hAnsi="Times New Roman"/>
        </w:rPr>
        <w:t xml:space="preserve">that </w:t>
      </w:r>
      <w:r w:rsidRPr="00497C09">
        <w:rPr>
          <w:rFonts w:ascii="Times New Roman" w:hAnsi="Times New Roman"/>
        </w:rPr>
        <w:t xml:space="preserve">participatory and inclusive processes </w:t>
      </w:r>
      <w:r w:rsidR="00873FA9" w:rsidRPr="00497C09">
        <w:rPr>
          <w:rFonts w:ascii="Times New Roman" w:hAnsi="Times New Roman"/>
        </w:rPr>
        <w:t xml:space="preserve">were used </w:t>
      </w:r>
      <w:r w:rsidRPr="00497C09">
        <w:rPr>
          <w:rFonts w:ascii="Times New Roman" w:hAnsi="Times New Roman"/>
        </w:rPr>
        <w:t xml:space="preserve">that are culturally appropriate to reach women and men, particularly young women and men. </w:t>
      </w:r>
      <w:r w:rsidR="00873FA9" w:rsidRPr="00497C09">
        <w:rPr>
          <w:rFonts w:ascii="Times New Roman" w:hAnsi="Times New Roman"/>
        </w:rPr>
        <w:t>A</w:t>
      </w:r>
      <w:r w:rsidRPr="00497C09">
        <w:rPr>
          <w:rFonts w:ascii="Times New Roman" w:hAnsi="Times New Roman"/>
        </w:rPr>
        <w:t>dolescents under</w:t>
      </w:r>
      <w:r w:rsidR="00873FA9" w:rsidRPr="00497C09">
        <w:rPr>
          <w:rFonts w:ascii="Times New Roman" w:hAnsi="Times New Roman"/>
        </w:rPr>
        <w:t xml:space="preserve"> the age of </w:t>
      </w:r>
      <w:r w:rsidRPr="00497C09">
        <w:rPr>
          <w:rFonts w:ascii="Times New Roman" w:hAnsi="Times New Roman"/>
        </w:rPr>
        <w:t xml:space="preserve">18 that work with the project </w:t>
      </w:r>
      <w:r w:rsidR="00873FA9" w:rsidRPr="00497C09">
        <w:rPr>
          <w:rFonts w:ascii="Times New Roman" w:hAnsi="Times New Roman"/>
        </w:rPr>
        <w:t xml:space="preserve">were not reached </w:t>
      </w:r>
      <w:r w:rsidRPr="00497C09">
        <w:rPr>
          <w:rFonts w:ascii="Times New Roman" w:hAnsi="Times New Roman"/>
        </w:rPr>
        <w:t xml:space="preserve">as </w:t>
      </w:r>
      <w:r w:rsidR="00873FA9" w:rsidRPr="00497C09">
        <w:rPr>
          <w:rFonts w:ascii="Times New Roman" w:hAnsi="Times New Roman"/>
        </w:rPr>
        <w:t xml:space="preserve">the </w:t>
      </w:r>
      <w:r w:rsidRPr="00497C09">
        <w:rPr>
          <w:rFonts w:ascii="Times New Roman" w:hAnsi="Times New Roman"/>
        </w:rPr>
        <w:t>ethic</w:t>
      </w:r>
      <w:r w:rsidR="00873FA9" w:rsidRPr="00497C09">
        <w:rPr>
          <w:rFonts w:ascii="Times New Roman" w:hAnsi="Times New Roman"/>
        </w:rPr>
        <w:t>s of conducting the evaluation with minor beneficiaries was determined to be overly</w:t>
      </w:r>
      <w:r w:rsidRPr="00497C09">
        <w:rPr>
          <w:rFonts w:ascii="Times New Roman" w:hAnsi="Times New Roman"/>
        </w:rPr>
        <w:t xml:space="preserve"> complex </w:t>
      </w:r>
      <w:r w:rsidR="00873FA9" w:rsidRPr="00497C09">
        <w:rPr>
          <w:rFonts w:ascii="Times New Roman" w:hAnsi="Times New Roman"/>
        </w:rPr>
        <w:t>for the</w:t>
      </w:r>
      <w:r w:rsidRPr="00497C09">
        <w:rPr>
          <w:rFonts w:ascii="Times New Roman" w:hAnsi="Times New Roman"/>
        </w:rPr>
        <w:t xml:space="preserve"> evaluation.</w:t>
      </w:r>
    </w:p>
    <w:p w14:paraId="049FC61A" w14:textId="386EA9BA" w:rsidR="00806931" w:rsidRPr="00497C09" w:rsidRDefault="00806931" w:rsidP="00806931">
      <w:pPr>
        <w:spacing w:after="0" w:line="240" w:lineRule="auto"/>
        <w:jc w:val="both"/>
        <w:rPr>
          <w:rFonts w:ascii="Times New Roman" w:hAnsi="Times New Roman"/>
        </w:rPr>
      </w:pPr>
    </w:p>
    <w:p w14:paraId="497142AB" w14:textId="5FF9B73C" w:rsidR="00C22382" w:rsidRPr="00497C09" w:rsidRDefault="00C22382" w:rsidP="0AA8931E">
      <w:pPr>
        <w:spacing w:after="0" w:line="240" w:lineRule="auto"/>
        <w:jc w:val="both"/>
        <w:rPr>
          <w:rFonts w:ascii="Times New Roman" w:hAnsi="Times New Roman"/>
        </w:rPr>
      </w:pPr>
      <w:r w:rsidRPr="00497C09">
        <w:rPr>
          <w:rFonts w:ascii="Times New Roman" w:hAnsi="Times New Roman"/>
        </w:rPr>
        <w:t>In addition, the ToR called for a</w:t>
      </w:r>
      <w:r w:rsidR="00873FA9" w:rsidRPr="00497C09">
        <w:rPr>
          <w:rFonts w:ascii="Times New Roman" w:hAnsi="Times New Roman"/>
        </w:rPr>
        <w:t xml:space="preserve"> theory of change approach and employing mixed methods to account for complexity of gender relations and to ensure participatory and inclusive processes that are culturally appropriate. </w:t>
      </w:r>
      <w:r w:rsidRPr="00497C09">
        <w:rPr>
          <w:rFonts w:ascii="Times New Roman" w:hAnsi="Times New Roman"/>
        </w:rPr>
        <w:t>to</w:t>
      </w:r>
      <w:r w:rsidR="00873FA9" w:rsidRPr="00497C09">
        <w:rPr>
          <w:rFonts w:ascii="Times New Roman" w:hAnsi="Times New Roman"/>
        </w:rPr>
        <w:t xml:space="preserve"> consider </w:t>
      </w:r>
      <w:r w:rsidR="00EB6FA3" w:rsidRPr="00497C09">
        <w:rPr>
          <w:rFonts w:ascii="Times New Roman" w:hAnsi="Times New Roman"/>
        </w:rPr>
        <w:t xml:space="preserve">whether and </w:t>
      </w:r>
      <w:r w:rsidR="00873FA9" w:rsidRPr="00497C09">
        <w:rPr>
          <w:rFonts w:ascii="Times New Roman" w:hAnsi="Times New Roman"/>
        </w:rPr>
        <w:t>how the findings of the evaluation are or are not relevant to the key concepts and linkages in EYPT’s T</w:t>
      </w:r>
      <w:r w:rsidR="00765A04" w:rsidRPr="00497C09">
        <w:rPr>
          <w:rFonts w:ascii="Times New Roman" w:hAnsi="Times New Roman"/>
        </w:rPr>
        <w:t>o</w:t>
      </w:r>
      <w:r w:rsidR="00873FA9" w:rsidRPr="00497C09">
        <w:rPr>
          <w:rFonts w:ascii="Times New Roman" w:hAnsi="Times New Roman"/>
        </w:rPr>
        <w:t>C</w:t>
      </w:r>
      <w:r w:rsidR="00EB6FA3" w:rsidRPr="00497C09">
        <w:rPr>
          <w:rFonts w:ascii="Times New Roman" w:hAnsi="Times New Roman"/>
        </w:rPr>
        <w:t xml:space="preserve">. This included </w:t>
      </w:r>
      <w:r w:rsidR="00873FA9" w:rsidRPr="00497C09">
        <w:rPr>
          <w:rFonts w:ascii="Times New Roman" w:hAnsi="Times New Roman"/>
        </w:rPr>
        <w:t>assess</w:t>
      </w:r>
      <w:r w:rsidRPr="00497C09">
        <w:rPr>
          <w:rFonts w:ascii="Times New Roman" w:hAnsi="Times New Roman"/>
        </w:rPr>
        <w:t>ing</w:t>
      </w:r>
      <w:r w:rsidR="00873FA9" w:rsidRPr="00497C09">
        <w:rPr>
          <w:rFonts w:ascii="Times New Roman" w:hAnsi="Times New Roman"/>
        </w:rPr>
        <w:t xml:space="preserve"> whether the underlying assumption of the </w:t>
      </w:r>
      <w:r w:rsidR="00EB6FA3" w:rsidRPr="00497C09">
        <w:rPr>
          <w:rFonts w:ascii="Times New Roman" w:hAnsi="Times New Roman"/>
        </w:rPr>
        <w:t>T</w:t>
      </w:r>
      <w:r w:rsidR="00765A04" w:rsidRPr="00497C09">
        <w:rPr>
          <w:rFonts w:ascii="Times New Roman" w:hAnsi="Times New Roman"/>
        </w:rPr>
        <w:t>o</w:t>
      </w:r>
      <w:r w:rsidR="00EB6FA3" w:rsidRPr="00497C09">
        <w:rPr>
          <w:rFonts w:ascii="Times New Roman" w:hAnsi="Times New Roman"/>
        </w:rPr>
        <w:t xml:space="preserve">C </w:t>
      </w:r>
      <w:r w:rsidR="00873FA9" w:rsidRPr="00497C09">
        <w:rPr>
          <w:rFonts w:ascii="Times New Roman" w:hAnsi="Times New Roman"/>
        </w:rPr>
        <w:t>appear</w:t>
      </w:r>
      <w:r w:rsidRPr="00497C09">
        <w:rPr>
          <w:rFonts w:ascii="Times New Roman" w:hAnsi="Times New Roman"/>
        </w:rPr>
        <w:t>ed</w:t>
      </w:r>
      <w:r w:rsidR="00873FA9" w:rsidRPr="00497C09">
        <w:rPr>
          <w:rFonts w:ascii="Times New Roman" w:hAnsi="Times New Roman"/>
        </w:rPr>
        <w:t xml:space="preserve"> valid at the time of development. The ET </w:t>
      </w:r>
      <w:r w:rsidRPr="00497C09">
        <w:rPr>
          <w:rFonts w:ascii="Times New Roman" w:hAnsi="Times New Roman"/>
        </w:rPr>
        <w:t>was also asked</w:t>
      </w:r>
      <w:r w:rsidR="00873FA9" w:rsidRPr="00497C09">
        <w:rPr>
          <w:rFonts w:ascii="Times New Roman" w:hAnsi="Times New Roman"/>
        </w:rPr>
        <w:t xml:space="preserve"> </w:t>
      </w:r>
      <w:r w:rsidRPr="00497C09">
        <w:rPr>
          <w:rFonts w:ascii="Times New Roman" w:hAnsi="Times New Roman"/>
        </w:rPr>
        <w:t>to</w:t>
      </w:r>
      <w:r w:rsidR="00873FA9" w:rsidRPr="00497C09">
        <w:rPr>
          <w:rFonts w:ascii="Times New Roman" w:hAnsi="Times New Roman"/>
        </w:rPr>
        <w:t xml:space="preserve"> assess the outputs and outcomes of the project, whether and how these correspond to those anticipated in the </w:t>
      </w:r>
      <w:r w:rsidR="00765A04" w:rsidRPr="00497C09">
        <w:rPr>
          <w:rFonts w:ascii="Times New Roman" w:hAnsi="Times New Roman"/>
        </w:rPr>
        <w:t xml:space="preserve">ToC </w:t>
      </w:r>
      <w:r w:rsidR="00873FA9" w:rsidRPr="00497C09">
        <w:rPr>
          <w:rFonts w:ascii="Times New Roman" w:hAnsi="Times New Roman"/>
        </w:rPr>
        <w:t xml:space="preserve">if the project were to be successful, and whether there is or is not evidence for the processes that link the elements of the </w:t>
      </w:r>
      <w:r w:rsidR="00765A04" w:rsidRPr="00497C09">
        <w:rPr>
          <w:rFonts w:ascii="Times New Roman" w:hAnsi="Times New Roman"/>
        </w:rPr>
        <w:t xml:space="preserve">ToC </w:t>
      </w:r>
      <w:r w:rsidR="00873FA9" w:rsidRPr="00497C09">
        <w:rPr>
          <w:rFonts w:ascii="Times New Roman" w:hAnsi="Times New Roman"/>
        </w:rPr>
        <w:t>in the causal chain.</w:t>
      </w:r>
    </w:p>
    <w:p w14:paraId="3A9642CC" w14:textId="27C82439" w:rsidR="0AA8931E" w:rsidRPr="00497C09" w:rsidRDefault="0AA8931E" w:rsidP="0AA8931E">
      <w:pPr>
        <w:spacing w:after="0" w:line="240" w:lineRule="auto"/>
        <w:jc w:val="both"/>
        <w:rPr>
          <w:rFonts w:ascii="Times New Roman" w:hAnsi="Times New Roman"/>
        </w:rPr>
      </w:pPr>
    </w:p>
    <w:p w14:paraId="308B33D0" w14:textId="1C1529C8" w:rsidR="0AA8931E" w:rsidRPr="00497C09" w:rsidRDefault="0AA8931E" w:rsidP="0AA8931E">
      <w:pPr>
        <w:spacing w:after="0" w:line="240" w:lineRule="auto"/>
        <w:jc w:val="both"/>
        <w:rPr>
          <w:rFonts w:ascii="Times New Roman" w:hAnsi="Times New Roman"/>
        </w:rPr>
      </w:pPr>
      <w:r w:rsidRPr="00497C09">
        <w:rPr>
          <w:rFonts w:ascii="Times New Roman" w:hAnsi="Times New Roman"/>
        </w:rPr>
        <w:t xml:space="preserve">ET adopted a ToC approach via qualitative and quantitative (from secondary sources) data collection methods and analytical exercises to test the changes occurred as a result of project interventions with consideration of the legal, social and economic context, assessing and clarifying the role of RUNOs and other partners in contributing to change. </w:t>
      </w:r>
    </w:p>
    <w:p w14:paraId="007F9097" w14:textId="3CC227E6" w:rsidR="00806931" w:rsidRPr="00497C09" w:rsidRDefault="00806931" w:rsidP="00806931">
      <w:pPr>
        <w:spacing w:after="0" w:line="240" w:lineRule="auto"/>
        <w:jc w:val="both"/>
        <w:rPr>
          <w:rFonts w:ascii="Times New Roman" w:hAnsi="Times New Roman"/>
        </w:rPr>
      </w:pPr>
      <w:r w:rsidRPr="00497C09">
        <w:rPr>
          <w:rFonts w:ascii="Times New Roman" w:hAnsi="Times New Roman"/>
        </w:rPr>
        <w:t xml:space="preserve">Methods used </w:t>
      </w:r>
      <w:r w:rsidR="00873FA9" w:rsidRPr="00497C09">
        <w:rPr>
          <w:rFonts w:ascii="Times New Roman" w:hAnsi="Times New Roman"/>
        </w:rPr>
        <w:t>by the ET were:</w:t>
      </w:r>
      <w:r w:rsidRPr="00497C09">
        <w:rPr>
          <w:rFonts w:ascii="Times New Roman" w:hAnsi="Times New Roman"/>
        </w:rPr>
        <w:t xml:space="preserve"> </w:t>
      </w:r>
    </w:p>
    <w:p w14:paraId="38DAACB9" w14:textId="1C654E65" w:rsidR="00806931" w:rsidRPr="00497C09" w:rsidRDefault="00806931" w:rsidP="00806931">
      <w:pPr>
        <w:spacing w:after="0" w:line="240" w:lineRule="auto"/>
        <w:ind w:left="720" w:hanging="360"/>
        <w:jc w:val="both"/>
        <w:rPr>
          <w:rFonts w:ascii="Times New Roman" w:hAnsi="Times New Roman"/>
        </w:rPr>
      </w:pPr>
      <w:r w:rsidRPr="00497C09">
        <w:rPr>
          <w:rFonts w:ascii="Times New Roman" w:hAnsi="Times New Roman"/>
        </w:rPr>
        <w:t>•</w:t>
      </w:r>
      <w:r w:rsidRPr="00497C09">
        <w:rPr>
          <w:rFonts w:ascii="Times New Roman" w:hAnsi="Times New Roman"/>
        </w:rPr>
        <w:tab/>
        <w:t xml:space="preserve">Desk review of documents and data </w:t>
      </w:r>
      <w:r w:rsidR="00873FA9" w:rsidRPr="00497C09">
        <w:rPr>
          <w:rFonts w:ascii="Times New Roman" w:hAnsi="Times New Roman"/>
        </w:rPr>
        <w:t xml:space="preserve">from the project, including </w:t>
      </w:r>
      <w:r w:rsidRPr="00497C09">
        <w:rPr>
          <w:rFonts w:ascii="Times New Roman" w:hAnsi="Times New Roman"/>
        </w:rPr>
        <w:t>project and programme documents, progress reports, financial records, meeting minutes and monitoring reports, results of the baseline assessment, and secondary data or studies related to the country context and situation;</w:t>
      </w:r>
    </w:p>
    <w:p w14:paraId="38211411" w14:textId="5506BA05" w:rsidR="00806931" w:rsidRPr="00497C09" w:rsidRDefault="00806931" w:rsidP="00806931">
      <w:pPr>
        <w:spacing w:after="0" w:line="240" w:lineRule="auto"/>
        <w:ind w:left="720" w:hanging="360"/>
        <w:jc w:val="both"/>
        <w:rPr>
          <w:rFonts w:ascii="Times New Roman" w:hAnsi="Times New Roman"/>
        </w:rPr>
      </w:pPr>
      <w:r w:rsidRPr="00497C09">
        <w:rPr>
          <w:rFonts w:ascii="Times New Roman" w:hAnsi="Times New Roman"/>
        </w:rPr>
        <w:t>•</w:t>
      </w:r>
      <w:r w:rsidRPr="00497C09">
        <w:rPr>
          <w:rFonts w:ascii="Times New Roman" w:hAnsi="Times New Roman"/>
        </w:rPr>
        <w:tab/>
        <w:t>Consultations and discussions with the management</w:t>
      </w:r>
      <w:r w:rsidR="00873FA9" w:rsidRPr="00497C09">
        <w:rPr>
          <w:rFonts w:ascii="Times New Roman" w:hAnsi="Times New Roman"/>
        </w:rPr>
        <w:t xml:space="preserve"> of RUNOs </w:t>
      </w:r>
      <w:r w:rsidRPr="00497C09">
        <w:rPr>
          <w:rFonts w:ascii="Times New Roman" w:hAnsi="Times New Roman"/>
        </w:rPr>
        <w:t xml:space="preserve">and </w:t>
      </w:r>
      <w:r w:rsidR="00873FA9" w:rsidRPr="00497C09">
        <w:rPr>
          <w:rFonts w:ascii="Times New Roman" w:hAnsi="Times New Roman"/>
        </w:rPr>
        <w:t xml:space="preserve">their </w:t>
      </w:r>
      <w:r w:rsidRPr="00497C09">
        <w:rPr>
          <w:rFonts w:ascii="Times New Roman" w:hAnsi="Times New Roman"/>
        </w:rPr>
        <w:t xml:space="preserve">project management staff </w:t>
      </w:r>
      <w:r w:rsidR="00873FA9" w:rsidRPr="00497C09">
        <w:rPr>
          <w:rFonts w:ascii="Times New Roman" w:hAnsi="Times New Roman"/>
        </w:rPr>
        <w:t>for EYPT</w:t>
      </w:r>
      <w:r w:rsidRPr="00497C09">
        <w:rPr>
          <w:rFonts w:ascii="Times New Roman" w:hAnsi="Times New Roman"/>
        </w:rPr>
        <w:t>;</w:t>
      </w:r>
    </w:p>
    <w:p w14:paraId="680BB3D4" w14:textId="77777777" w:rsidR="00806931" w:rsidRPr="00497C09" w:rsidRDefault="00806931" w:rsidP="00806931">
      <w:pPr>
        <w:spacing w:after="0" w:line="240" w:lineRule="auto"/>
        <w:ind w:left="720" w:hanging="360"/>
        <w:jc w:val="both"/>
        <w:rPr>
          <w:rFonts w:ascii="Times New Roman" w:hAnsi="Times New Roman"/>
        </w:rPr>
      </w:pPr>
      <w:r w:rsidRPr="00497C09">
        <w:rPr>
          <w:rFonts w:ascii="Times New Roman" w:hAnsi="Times New Roman"/>
        </w:rPr>
        <w:t>•</w:t>
      </w:r>
      <w:r w:rsidRPr="00497C09">
        <w:rPr>
          <w:rFonts w:ascii="Times New Roman" w:hAnsi="Times New Roman"/>
        </w:rPr>
        <w:tab/>
        <w:t>Semi-structured interviews with RUNO staff, the RCO, project partners, stakeholders and beneficiaries;</w:t>
      </w:r>
    </w:p>
    <w:p w14:paraId="23FEBC2F" w14:textId="4B6CC45E" w:rsidR="00806931" w:rsidRPr="00497C09" w:rsidRDefault="00806931" w:rsidP="00806931">
      <w:pPr>
        <w:spacing w:after="0" w:line="240" w:lineRule="auto"/>
        <w:ind w:left="720" w:hanging="360"/>
        <w:jc w:val="both"/>
        <w:rPr>
          <w:rFonts w:ascii="Times New Roman" w:hAnsi="Times New Roman"/>
        </w:rPr>
      </w:pPr>
      <w:r w:rsidRPr="00497C09">
        <w:rPr>
          <w:rFonts w:ascii="Times New Roman" w:hAnsi="Times New Roman"/>
        </w:rPr>
        <w:t>•</w:t>
      </w:r>
      <w:r w:rsidRPr="00497C09">
        <w:rPr>
          <w:rFonts w:ascii="Times New Roman" w:hAnsi="Times New Roman"/>
        </w:rPr>
        <w:tab/>
        <w:t>FGDs with beneficiaries; and</w:t>
      </w:r>
    </w:p>
    <w:p w14:paraId="7E862DB0" w14:textId="26004E7E" w:rsidR="00806931" w:rsidRPr="00497C09" w:rsidRDefault="00806931" w:rsidP="00806931">
      <w:pPr>
        <w:spacing w:after="0" w:line="240" w:lineRule="auto"/>
        <w:ind w:left="720" w:hanging="360"/>
        <w:jc w:val="both"/>
        <w:rPr>
          <w:rFonts w:ascii="Times New Roman" w:hAnsi="Times New Roman"/>
        </w:rPr>
      </w:pPr>
      <w:r w:rsidRPr="00497C09">
        <w:rPr>
          <w:rFonts w:ascii="Times New Roman" w:hAnsi="Times New Roman"/>
        </w:rPr>
        <w:t>•</w:t>
      </w:r>
      <w:r w:rsidRPr="00497C09">
        <w:rPr>
          <w:rFonts w:ascii="Times New Roman" w:hAnsi="Times New Roman"/>
        </w:rPr>
        <w:tab/>
      </w:r>
      <w:r w:rsidR="00873FA9" w:rsidRPr="00497C09">
        <w:rPr>
          <w:rFonts w:ascii="Times New Roman" w:hAnsi="Times New Roman"/>
        </w:rPr>
        <w:t>A b</w:t>
      </w:r>
      <w:r w:rsidRPr="00497C09">
        <w:rPr>
          <w:rFonts w:ascii="Times New Roman" w:hAnsi="Times New Roman"/>
        </w:rPr>
        <w:t xml:space="preserve">riefing </w:t>
      </w:r>
      <w:r w:rsidR="00873FA9" w:rsidRPr="00497C09">
        <w:rPr>
          <w:rFonts w:ascii="Times New Roman" w:hAnsi="Times New Roman"/>
        </w:rPr>
        <w:t>on</w:t>
      </w:r>
      <w:r w:rsidRPr="00497C09">
        <w:rPr>
          <w:rFonts w:ascii="Times New Roman" w:hAnsi="Times New Roman"/>
        </w:rPr>
        <w:t xml:space="preserve"> </w:t>
      </w:r>
      <w:r w:rsidR="00873FA9" w:rsidRPr="00497C09">
        <w:rPr>
          <w:rFonts w:ascii="Times New Roman" w:hAnsi="Times New Roman"/>
        </w:rPr>
        <w:t xml:space="preserve">preliminary findings 23 March 2022 with </w:t>
      </w:r>
      <w:r w:rsidRPr="00497C09">
        <w:rPr>
          <w:rFonts w:ascii="Times New Roman" w:hAnsi="Times New Roman"/>
        </w:rPr>
        <w:t xml:space="preserve">RUNOs </w:t>
      </w:r>
      <w:r w:rsidR="00873FA9" w:rsidRPr="00497C09">
        <w:rPr>
          <w:rFonts w:ascii="Times New Roman" w:hAnsi="Times New Roman"/>
        </w:rPr>
        <w:t>and the RCO</w:t>
      </w:r>
      <w:r w:rsidRPr="00497C09">
        <w:rPr>
          <w:rFonts w:ascii="Times New Roman" w:hAnsi="Times New Roman"/>
        </w:rPr>
        <w:t xml:space="preserve">. </w:t>
      </w:r>
    </w:p>
    <w:p w14:paraId="7C93B83D" w14:textId="77777777" w:rsidR="00806931" w:rsidRPr="00497C09" w:rsidRDefault="00806931" w:rsidP="00806931">
      <w:pPr>
        <w:spacing w:after="0" w:line="240" w:lineRule="auto"/>
        <w:jc w:val="both"/>
        <w:rPr>
          <w:rFonts w:ascii="Times New Roman" w:hAnsi="Times New Roman"/>
        </w:rPr>
      </w:pPr>
    </w:p>
    <w:p w14:paraId="4A0FED60" w14:textId="632AF4BB" w:rsidR="00806931" w:rsidRPr="00497C09" w:rsidRDefault="00806931" w:rsidP="00806931">
      <w:pPr>
        <w:spacing w:after="0" w:line="240" w:lineRule="auto"/>
        <w:jc w:val="both"/>
        <w:rPr>
          <w:rFonts w:ascii="Times New Roman" w:hAnsi="Times New Roman"/>
        </w:rPr>
      </w:pPr>
      <w:r w:rsidRPr="00497C09">
        <w:rPr>
          <w:rFonts w:ascii="Times New Roman" w:hAnsi="Times New Roman"/>
        </w:rPr>
        <w:lastRenderedPageBreak/>
        <w:t xml:space="preserve">The end-line assessment for EYPT </w:t>
      </w:r>
      <w:r w:rsidR="00092826" w:rsidRPr="00497C09">
        <w:rPr>
          <w:rFonts w:ascii="Times New Roman" w:hAnsi="Times New Roman"/>
        </w:rPr>
        <w:t>wa</w:t>
      </w:r>
      <w:r w:rsidRPr="00497C09">
        <w:rPr>
          <w:rFonts w:ascii="Times New Roman" w:hAnsi="Times New Roman"/>
        </w:rPr>
        <w:t xml:space="preserve">s underway through a contract with </w:t>
      </w:r>
      <w:r w:rsidRPr="00497C09">
        <w:rPr>
          <w:rFonts w:ascii="Times New Roman" w:hAnsi="Times New Roman"/>
          <w:i/>
          <w:iCs/>
        </w:rPr>
        <w:t>Tahlil va Mashvarat</w:t>
      </w:r>
      <w:r w:rsidRPr="00497C09">
        <w:rPr>
          <w:rFonts w:ascii="Times New Roman" w:hAnsi="Times New Roman"/>
        </w:rPr>
        <w:t>. The ET will use available indicators from the project’s results framework and data from the project</w:t>
      </w:r>
      <w:r w:rsidR="00092826" w:rsidRPr="00497C09">
        <w:rPr>
          <w:rFonts w:ascii="Times New Roman" w:hAnsi="Times New Roman"/>
        </w:rPr>
        <w:t xml:space="preserve"> and </w:t>
      </w:r>
      <w:r w:rsidR="0077371A" w:rsidRPr="00497C09">
        <w:rPr>
          <w:rFonts w:ascii="Times New Roman" w:hAnsi="Times New Roman"/>
        </w:rPr>
        <w:t>anticipates</w:t>
      </w:r>
      <w:r w:rsidR="00092826" w:rsidRPr="00497C09">
        <w:rPr>
          <w:rFonts w:ascii="Times New Roman" w:hAnsi="Times New Roman"/>
        </w:rPr>
        <w:t xml:space="preserve"> </w:t>
      </w:r>
      <w:r w:rsidR="0077371A" w:rsidRPr="00497C09">
        <w:rPr>
          <w:rFonts w:ascii="Times New Roman" w:hAnsi="Times New Roman"/>
        </w:rPr>
        <w:t xml:space="preserve">using </w:t>
      </w:r>
      <w:r w:rsidRPr="00497C09">
        <w:rPr>
          <w:rFonts w:ascii="Times New Roman" w:hAnsi="Times New Roman"/>
        </w:rPr>
        <w:t>the end-line survey if available</w:t>
      </w:r>
      <w:r w:rsidR="00092826" w:rsidRPr="00497C09">
        <w:rPr>
          <w:rFonts w:ascii="Times New Roman" w:hAnsi="Times New Roman"/>
        </w:rPr>
        <w:t xml:space="preserve"> </w:t>
      </w:r>
      <w:r w:rsidRPr="00497C09">
        <w:rPr>
          <w:rFonts w:ascii="Times New Roman" w:hAnsi="Times New Roman"/>
        </w:rPr>
        <w:t>towards assessing the achievement of outputs and outcomes</w:t>
      </w:r>
      <w:r w:rsidR="0077371A" w:rsidRPr="00497C09">
        <w:rPr>
          <w:rFonts w:ascii="Times New Roman" w:hAnsi="Times New Roman"/>
        </w:rPr>
        <w:t xml:space="preserve"> for the final Evaluation Report</w:t>
      </w:r>
      <w:r w:rsidRPr="00497C09">
        <w:rPr>
          <w:rFonts w:ascii="Times New Roman" w:hAnsi="Times New Roman"/>
        </w:rPr>
        <w:t>.</w:t>
      </w:r>
    </w:p>
    <w:p w14:paraId="60126765" w14:textId="77777777" w:rsidR="00806931" w:rsidRPr="00497C09" w:rsidRDefault="00806931" w:rsidP="00806931">
      <w:pPr>
        <w:spacing w:after="0" w:line="240" w:lineRule="auto"/>
        <w:jc w:val="both"/>
        <w:rPr>
          <w:rFonts w:ascii="Times New Roman" w:hAnsi="Times New Roman"/>
        </w:rPr>
      </w:pPr>
    </w:p>
    <w:p w14:paraId="47EC3532" w14:textId="0DEE388C" w:rsidR="00806931" w:rsidRPr="00497C09" w:rsidRDefault="00806931" w:rsidP="00806931">
      <w:pPr>
        <w:spacing w:after="0" w:line="240" w:lineRule="auto"/>
        <w:jc w:val="both"/>
        <w:rPr>
          <w:rFonts w:ascii="Times New Roman" w:hAnsi="Times New Roman"/>
        </w:rPr>
      </w:pPr>
      <w:r w:rsidRPr="00497C09">
        <w:rPr>
          <w:rFonts w:ascii="Times New Roman" w:hAnsi="Times New Roman"/>
        </w:rPr>
        <w:t xml:space="preserve">The ET </w:t>
      </w:r>
      <w:r w:rsidR="00873FA9" w:rsidRPr="00497C09">
        <w:rPr>
          <w:rFonts w:ascii="Times New Roman" w:hAnsi="Times New Roman"/>
        </w:rPr>
        <w:t>has</w:t>
      </w:r>
      <w:r w:rsidRPr="00497C09">
        <w:rPr>
          <w:rFonts w:ascii="Times New Roman" w:hAnsi="Times New Roman"/>
        </w:rPr>
        <w:t xml:space="preserve"> triangulate</w:t>
      </w:r>
      <w:r w:rsidR="00873FA9" w:rsidRPr="00497C09">
        <w:rPr>
          <w:rFonts w:ascii="Times New Roman" w:hAnsi="Times New Roman"/>
        </w:rPr>
        <w:t>d</w:t>
      </w:r>
      <w:r w:rsidRPr="00497C09">
        <w:rPr>
          <w:rFonts w:ascii="Times New Roman" w:hAnsi="Times New Roman"/>
        </w:rPr>
        <w:t xml:space="preserve"> findings from </w:t>
      </w:r>
      <w:r w:rsidR="00932B3B" w:rsidRPr="00497C09">
        <w:rPr>
          <w:rFonts w:ascii="Times New Roman" w:hAnsi="Times New Roman"/>
        </w:rPr>
        <w:t>different</w:t>
      </w:r>
      <w:r w:rsidRPr="00497C09">
        <w:rPr>
          <w:rFonts w:ascii="Times New Roman" w:hAnsi="Times New Roman"/>
        </w:rPr>
        <w:t xml:space="preserve"> data sources to maximize the validity and reliability of conclusions, lessons learned, and recommendations through answering the specific evaluation question from the ToR. The </w:t>
      </w:r>
      <w:r w:rsidR="00932B3B" w:rsidRPr="00497C09">
        <w:rPr>
          <w:rFonts w:ascii="Times New Roman" w:hAnsi="Times New Roman"/>
        </w:rPr>
        <w:t xml:space="preserve">inception report developed an </w:t>
      </w:r>
      <w:r w:rsidRPr="00497C09">
        <w:rPr>
          <w:rFonts w:ascii="Times New Roman" w:hAnsi="Times New Roman"/>
        </w:rPr>
        <w:t xml:space="preserve">Evaluation Matrix </w:t>
      </w:r>
      <w:r w:rsidR="00932B3B" w:rsidRPr="00497C09">
        <w:rPr>
          <w:rFonts w:ascii="Times New Roman" w:hAnsi="Times New Roman"/>
        </w:rPr>
        <w:t>which</w:t>
      </w:r>
      <w:r w:rsidRPr="00497C09">
        <w:rPr>
          <w:rFonts w:ascii="Times New Roman" w:hAnsi="Times New Roman"/>
        </w:rPr>
        <w:t xml:space="preserve"> develop</w:t>
      </w:r>
      <w:r w:rsidR="00932B3B" w:rsidRPr="00497C09">
        <w:rPr>
          <w:rFonts w:ascii="Times New Roman" w:hAnsi="Times New Roman"/>
        </w:rPr>
        <w:t xml:space="preserve">ed </w:t>
      </w:r>
      <w:r w:rsidRPr="00497C09">
        <w:rPr>
          <w:rFonts w:ascii="Times New Roman" w:hAnsi="Times New Roman"/>
        </w:rPr>
        <w:t>and explain</w:t>
      </w:r>
      <w:r w:rsidR="00932B3B" w:rsidRPr="00497C09">
        <w:rPr>
          <w:rFonts w:ascii="Times New Roman" w:hAnsi="Times New Roman"/>
        </w:rPr>
        <w:t>ed</w:t>
      </w:r>
      <w:r w:rsidRPr="00497C09">
        <w:rPr>
          <w:rFonts w:ascii="Times New Roman" w:hAnsi="Times New Roman"/>
        </w:rPr>
        <w:t xml:space="preserve"> the questions that the ET plan</w:t>
      </w:r>
      <w:r w:rsidR="00932B3B" w:rsidRPr="00497C09">
        <w:rPr>
          <w:rFonts w:ascii="Times New Roman" w:hAnsi="Times New Roman"/>
        </w:rPr>
        <w:t xml:space="preserve">ned </w:t>
      </w:r>
      <w:r w:rsidRPr="00497C09">
        <w:rPr>
          <w:rFonts w:ascii="Times New Roman" w:hAnsi="Times New Roman"/>
        </w:rPr>
        <w:t xml:space="preserve">to use to gather data, what data the ET are looking for to answer the questions, which methods can be used to gather these data, and how these data </w:t>
      </w:r>
      <w:r w:rsidR="00932B3B" w:rsidRPr="00497C09">
        <w:rPr>
          <w:rFonts w:ascii="Times New Roman" w:hAnsi="Times New Roman"/>
        </w:rPr>
        <w:t>would</w:t>
      </w:r>
      <w:r w:rsidRPr="00497C09">
        <w:rPr>
          <w:rFonts w:ascii="Times New Roman" w:hAnsi="Times New Roman"/>
        </w:rPr>
        <w:t xml:space="preserve"> be analyzed by the ET.</w:t>
      </w:r>
    </w:p>
    <w:p w14:paraId="4BC1A1EB" w14:textId="77777777" w:rsidR="00806931" w:rsidRPr="00497C09" w:rsidRDefault="00806931" w:rsidP="00806931">
      <w:pPr>
        <w:spacing w:after="0" w:line="240" w:lineRule="auto"/>
        <w:jc w:val="both"/>
        <w:rPr>
          <w:rFonts w:ascii="Times New Roman" w:hAnsi="Times New Roman"/>
        </w:rPr>
      </w:pPr>
    </w:p>
    <w:p w14:paraId="5E6D9DA5" w14:textId="13EC50C9" w:rsidR="00806931" w:rsidRPr="00497C09" w:rsidRDefault="00806931" w:rsidP="00806931">
      <w:pPr>
        <w:spacing w:after="0" w:line="240" w:lineRule="auto"/>
        <w:jc w:val="both"/>
        <w:rPr>
          <w:rFonts w:ascii="Times New Roman" w:hAnsi="Times New Roman"/>
        </w:rPr>
      </w:pPr>
      <w:r w:rsidRPr="00497C09">
        <w:rPr>
          <w:rFonts w:ascii="Times New Roman" w:hAnsi="Times New Roman"/>
        </w:rPr>
        <w:t xml:space="preserve">The Evaluation Matrix </w:t>
      </w:r>
      <w:r w:rsidR="00EC4EAA" w:rsidRPr="00497C09">
        <w:rPr>
          <w:rFonts w:ascii="Times New Roman" w:hAnsi="Times New Roman"/>
        </w:rPr>
        <w:t xml:space="preserve">(Annex 2) </w:t>
      </w:r>
      <w:r w:rsidR="00932B3B" w:rsidRPr="00497C09">
        <w:rPr>
          <w:rFonts w:ascii="Times New Roman" w:hAnsi="Times New Roman"/>
        </w:rPr>
        <w:t>w</w:t>
      </w:r>
      <w:r w:rsidRPr="00497C09">
        <w:rPr>
          <w:rFonts w:ascii="Times New Roman" w:hAnsi="Times New Roman"/>
        </w:rPr>
        <w:t>as used to generate document review and interview questions to gather data</w:t>
      </w:r>
      <w:r w:rsidR="00932B3B" w:rsidRPr="00497C09">
        <w:rPr>
          <w:rFonts w:ascii="Times New Roman" w:hAnsi="Times New Roman"/>
        </w:rPr>
        <w:t xml:space="preserve"> The RUNOs provided the ET with lists and contact information of their partners under EYPT in the wake of these meetings for the ET to reach out to them for fieldwork</w:t>
      </w:r>
      <w:r w:rsidRPr="00497C09">
        <w:rPr>
          <w:rFonts w:ascii="Times New Roman" w:hAnsi="Times New Roman"/>
        </w:rPr>
        <w:t xml:space="preserve">. The evaluators analysed </w:t>
      </w:r>
      <w:r w:rsidR="00932B3B" w:rsidRPr="00497C09">
        <w:rPr>
          <w:rFonts w:ascii="Times New Roman" w:hAnsi="Times New Roman"/>
        </w:rPr>
        <w:t xml:space="preserve">the </w:t>
      </w:r>
      <w:r w:rsidRPr="00497C09">
        <w:rPr>
          <w:rFonts w:ascii="Times New Roman" w:hAnsi="Times New Roman"/>
        </w:rPr>
        <w:t>data from document review and interviews to provide findings and draw conclusions, document lessons learned and best practices, and propose recommendations.</w:t>
      </w:r>
    </w:p>
    <w:p w14:paraId="2E45A4A6" w14:textId="77777777" w:rsidR="00806931" w:rsidRPr="00497C09" w:rsidRDefault="00806931" w:rsidP="00806931">
      <w:pPr>
        <w:spacing w:after="0" w:line="240" w:lineRule="auto"/>
        <w:jc w:val="both"/>
        <w:rPr>
          <w:rFonts w:ascii="Times New Roman" w:hAnsi="Times New Roman"/>
        </w:rPr>
      </w:pPr>
    </w:p>
    <w:p w14:paraId="40CA48C0" w14:textId="544E589E" w:rsidR="00806931" w:rsidRPr="00497C09" w:rsidRDefault="00806931" w:rsidP="00806931">
      <w:pPr>
        <w:spacing w:after="0" w:line="240" w:lineRule="auto"/>
        <w:jc w:val="both"/>
        <w:rPr>
          <w:rFonts w:ascii="Times New Roman" w:hAnsi="Times New Roman"/>
        </w:rPr>
      </w:pPr>
      <w:r w:rsidRPr="00497C09">
        <w:rPr>
          <w:rFonts w:ascii="Times New Roman" w:hAnsi="Times New Roman"/>
        </w:rPr>
        <w:t>Fieldwork focus</w:t>
      </w:r>
      <w:r w:rsidR="00932B3B" w:rsidRPr="00497C09">
        <w:rPr>
          <w:rFonts w:ascii="Times New Roman" w:hAnsi="Times New Roman"/>
        </w:rPr>
        <w:t>ed</w:t>
      </w:r>
      <w:r w:rsidRPr="00497C09">
        <w:rPr>
          <w:rFonts w:ascii="Times New Roman" w:hAnsi="Times New Roman"/>
        </w:rPr>
        <w:t xml:space="preserve"> on gathering data from RUNOs and their implementing partners as well as stakeholders and beneficiaries that worked with the project. Interviews focus</w:t>
      </w:r>
      <w:r w:rsidR="00932B3B" w:rsidRPr="00497C09">
        <w:rPr>
          <w:rFonts w:ascii="Times New Roman" w:hAnsi="Times New Roman"/>
        </w:rPr>
        <w:t>ed</w:t>
      </w:r>
      <w:r w:rsidRPr="00497C09">
        <w:rPr>
          <w:rFonts w:ascii="Times New Roman" w:hAnsi="Times New Roman"/>
        </w:rPr>
        <w:t xml:space="preserve"> on how UNDP and the project team, partners and beneficiaries, and stakeholders view their experiences with the project and verifying and triangulating data on project results from documents and interviews. Data from project staff, documentation and stakeholder interviews will be used to determine the plausibility of the ToC and the ways the project was designed and implemented.</w:t>
      </w:r>
    </w:p>
    <w:p w14:paraId="2B55BC6D" w14:textId="77777777" w:rsidR="00806931" w:rsidRPr="00497C09" w:rsidRDefault="00806931" w:rsidP="00806931">
      <w:pPr>
        <w:spacing w:after="0" w:line="240" w:lineRule="auto"/>
        <w:jc w:val="both"/>
        <w:rPr>
          <w:rFonts w:ascii="Times New Roman" w:hAnsi="Times New Roman"/>
        </w:rPr>
      </w:pPr>
    </w:p>
    <w:p w14:paraId="1FCC5A34" w14:textId="69223DB8" w:rsidR="00296B2A" w:rsidRPr="00497C09" w:rsidRDefault="00296B2A" w:rsidP="00296B2A">
      <w:pPr>
        <w:spacing w:after="0" w:line="240" w:lineRule="auto"/>
        <w:jc w:val="both"/>
        <w:rPr>
          <w:rFonts w:ascii="Times New Roman" w:hAnsi="Times New Roman"/>
        </w:rPr>
      </w:pPr>
      <w:r w:rsidRPr="00497C09">
        <w:rPr>
          <w:rFonts w:ascii="Times New Roman" w:hAnsi="Times New Roman"/>
        </w:rPr>
        <w:t xml:space="preserve">The evaluation began with an initial review of documents to develop </w:t>
      </w:r>
      <w:r w:rsidR="00105025" w:rsidRPr="00497C09">
        <w:rPr>
          <w:rFonts w:ascii="Times New Roman" w:hAnsi="Times New Roman"/>
        </w:rPr>
        <w:t xml:space="preserve">a </w:t>
      </w:r>
      <w:r w:rsidRPr="00497C09">
        <w:rPr>
          <w:rFonts w:ascii="Times New Roman" w:hAnsi="Times New Roman"/>
        </w:rPr>
        <w:t xml:space="preserve">draft Inception Report structured around the ToR for the International Evaluator (see Annex </w:t>
      </w:r>
      <w:r w:rsidR="00EC4EAA" w:rsidRPr="00497C09">
        <w:rPr>
          <w:rFonts w:ascii="Times New Roman" w:hAnsi="Times New Roman"/>
        </w:rPr>
        <w:t>3</w:t>
      </w:r>
      <w:r w:rsidRPr="00497C09">
        <w:rPr>
          <w:rFonts w:ascii="Times New Roman" w:hAnsi="Times New Roman"/>
        </w:rPr>
        <w:t xml:space="preserve">: List of Documents). The draft inception report developed plans for the evaluation team to complete all necessary tasks to collect and analyse data to answer all of the evaluation questions. After initial discussion of the draft with RUNOs and the project team, the evaluators revised the draft for RUNO/RCO approval. Upon receipt of a second set of comments, the ET revised again for a final inception report for RUNO/RCO approval. The ET then implemented the approved plans in the inception report for the evaluation. </w:t>
      </w:r>
    </w:p>
    <w:p w14:paraId="7C9354CC" w14:textId="77777777" w:rsidR="00296B2A" w:rsidRPr="00497C09" w:rsidRDefault="00296B2A" w:rsidP="00296B2A">
      <w:pPr>
        <w:spacing w:after="0" w:line="240" w:lineRule="auto"/>
        <w:jc w:val="both"/>
        <w:rPr>
          <w:rFonts w:ascii="Times New Roman" w:hAnsi="Times New Roman"/>
        </w:rPr>
      </w:pPr>
    </w:p>
    <w:p w14:paraId="2389FF2C" w14:textId="6DD2B5EB" w:rsidR="007B652E" w:rsidRPr="00497C09" w:rsidRDefault="00296B2A" w:rsidP="00296B2A">
      <w:pPr>
        <w:spacing w:after="0" w:line="240" w:lineRule="auto"/>
        <w:jc w:val="both"/>
        <w:rPr>
          <w:rFonts w:ascii="Times New Roman" w:hAnsi="Times New Roman"/>
        </w:rPr>
      </w:pPr>
      <w:r w:rsidRPr="00497C09">
        <w:rPr>
          <w:rFonts w:ascii="Times New Roman" w:hAnsi="Times New Roman"/>
        </w:rPr>
        <w:t>The ET applied purposive, maximum variation, convenience sampling technique taking into consideration accessibility of the regions and project beneficiaries during field work.  As such, the national evaluator conduct</w:t>
      </w:r>
      <w:r w:rsidR="00092826" w:rsidRPr="00497C09">
        <w:rPr>
          <w:rFonts w:ascii="Times New Roman" w:hAnsi="Times New Roman"/>
        </w:rPr>
        <w:t xml:space="preserve">ed </w:t>
      </w:r>
      <w:r w:rsidRPr="00497C09">
        <w:rPr>
          <w:rFonts w:ascii="Times New Roman" w:hAnsi="Times New Roman"/>
        </w:rPr>
        <w:t xml:space="preserve">in-person </w:t>
      </w:r>
      <w:r w:rsidR="0067462C" w:rsidRPr="00497C09">
        <w:rPr>
          <w:rFonts w:ascii="Times New Roman" w:hAnsi="Times New Roman"/>
        </w:rPr>
        <w:t>interviews in Isfara and</w:t>
      </w:r>
      <w:r w:rsidRPr="00497C09">
        <w:rPr>
          <w:rFonts w:ascii="Times New Roman" w:hAnsi="Times New Roman"/>
        </w:rPr>
        <w:t xml:space="preserve"> remote interviews </w:t>
      </w:r>
      <w:r w:rsidR="0067462C" w:rsidRPr="00497C09">
        <w:rPr>
          <w:rFonts w:ascii="Times New Roman" w:hAnsi="Times New Roman"/>
        </w:rPr>
        <w:t>to reach out to Khorog, Kulob, Baljuvon and Shahrinav.  .</w:t>
      </w:r>
      <w:r w:rsidR="00570217" w:rsidRPr="00497C09">
        <w:rPr>
          <w:rFonts w:ascii="Times New Roman" w:hAnsi="Times New Roman"/>
        </w:rPr>
        <w:t xml:space="preserve"> In addition, </w:t>
      </w:r>
      <w:r w:rsidRPr="00497C09">
        <w:rPr>
          <w:rFonts w:ascii="Times New Roman" w:hAnsi="Times New Roman"/>
        </w:rPr>
        <w:t xml:space="preserve"> FGDs involving young peope</w:t>
      </w:r>
      <w:r w:rsidR="0067462C" w:rsidRPr="00497C09">
        <w:rPr>
          <w:rFonts w:ascii="Times New Roman" w:hAnsi="Times New Roman"/>
        </w:rPr>
        <w:t xml:space="preserve">in Isfara were held </w:t>
      </w:r>
      <w:r w:rsidRPr="00497C09">
        <w:rPr>
          <w:rFonts w:ascii="Times New Roman" w:hAnsi="Times New Roman"/>
        </w:rPr>
        <w:t>in the Tajik language</w:t>
      </w:r>
      <w:r w:rsidR="00570217" w:rsidRPr="00497C09">
        <w:rPr>
          <w:rFonts w:ascii="Times New Roman" w:hAnsi="Times New Roman"/>
        </w:rPr>
        <w:t xml:space="preserve"> in March 2022</w:t>
      </w:r>
      <w:r w:rsidRPr="00497C09">
        <w:rPr>
          <w:rFonts w:ascii="Times New Roman" w:hAnsi="Times New Roman"/>
        </w:rPr>
        <w:t xml:space="preserve">.  ET reached out to all representatives from government agencies provided by the project team, however only three representatives from Ministre of Labour and Employment, Committee on Women and Family Affairs, and Committee on Youth and Sports were available to meet for interviews.  The ET also conducted in-depth interviews with IPs representing regions under the project.  The list of informants reached for interviews or focus groups in attached as Annex </w:t>
      </w:r>
      <w:r w:rsidR="00EC4EAA" w:rsidRPr="00497C09">
        <w:rPr>
          <w:rFonts w:ascii="Times New Roman" w:hAnsi="Times New Roman"/>
        </w:rPr>
        <w:t>4</w:t>
      </w:r>
      <w:r w:rsidRPr="00497C09">
        <w:rPr>
          <w:rFonts w:ascii="Times New Roman" w:hAnsi="Times New Roman"/>
        </w:rPr>
        <w:t>: List of Interviews and Focus Groups. As stated above, the s</w:t>
      </w:r>
      <w:r w:rsidR="007B652E" w:rsidRPr="00497C09">
        <w:rPr>
          <w:rFonts w:ascii="Times New Roman" w:hAnsi="Times New Roman"/>
        </w:rPr>
        <w:t xml:space="preserve">ampling methodology was  convenience based, as reaching remote project regions was not possible due to severe winter conditions, political situation in GBAO, and COVID-19 outbreak during the field work.    The ET was gender </w:t>
      </w:r>
      <w:r w:rsidR="00105025" w:rsidRPr="00497C09">
        <w:rPr>
          <w:rFonts w:ascii="Times New Roman" w:hAnsi="Times New Roman"/>
        </w:rPr>
        <w:t>sensitive as  it purposefully sought to reach both young women and men</w:t>
      </w:r>
      <w:r w:rsidR="007B652E" w:rsidRPr="00497C09">
        <w:rPr>
          <w:rFonts w:ascii="Times New Roman" w:hAnsi="Times New Roman"/>
        </w:rPr>
        <w:t xml:space="preserve">. </w:t>
      </w:r>
    </w:p>
    <w:p w14:paraId="6ECB851E" w14:textId="24F50A76" w:rsidR="00296B2A" w:rsidRDefault="00296B2A" w:rsidP="00296B2A">
      <w:pPr>
        <w:spacing w:after="0" w:line="240" w:lineRule="auto"/>
        <w:jc w:val="both"/>
        <w:rPr>
          <w:rFonts w:ascii="Times New Roman" w:hAnsi="Times New Roman"/>
        </w:rPr>
      </w:pPr>
    </w:p>
    <w:p w14:paraId="679F05D7" w14:textId="5AAFF30E" w:rsidR="00497C09" w:rsidRDefault="00497C09" w:rsidP="00296B2A">
      <w:pPr>
        <w:spacing w:after="0" w:line="240" w:lineRule="auto"/>
        <w:jc w:val="both"/>
        <w:rPr>
          <w:rFonts w:ascii="Times New Roman" w:hAnsi="Times New Roman"/>
        </w:rPr>
      </w:pPr>
    </w:p>
    <w:p w14:paraId="2B0C33C8" w14:textId="0E2B5561" w:rsidR="00497C09" w:rsidRDefault="00497C09" w:rsidP="00296B2A">
      <w:pPr>
        <w:spacing w:after="0" w:line="240" w:lineRule="auto"/>
        <w:jc w:val="both"/>
        <w:rPr>
          <w:rFonts w:ascii="Times New Roman" w:hAnsi="Times New Roman"/>
        </w:rPr>
      </w:pPr>
    </w:p>
    <w:p w14:paraId="2F7715EC" w14:textId="77777777" w:rsidR="00497C09" w:rsidRPr="00497C09" w:rsidRDefault="00497C09" w:rsidP="00296B2A">
      <w:pPr>
        <w:spacing w:after="0" w:line="240" w:lineRule="auto"/>
        <w:jc w:val="both"/>
        <w:rPr>
          <w:rFonts w:ascii="Times New Roman" w:hAnsi="Times New Roman"/>
        </w:rPr>
      </w:pPr>
    </w:p>
    <w:p w14:paraId="6807D2F9" w14:textId="77777777" w:rsidR="003E6541" w:rsidRPr="00497C09" w:rsidRDefault="003E6541" w:rsidP="00296B2A">
      <w:pPr>
        <w:spacing w:after="0" w:line="240" w:lineRule="auto"/>
        <w:jc w:val="both"/>
        <w:rPr>
          <w:rFonts w:ascii="Times New Roman" w:hAnsi="Times New Roman"/>
        </w:rPr>
      </w:pPr>
    </w:p>
    <w:p w14:paraId="4E43D259" w14:textId="0867C9B0" w:rsidR="00EA569D" w:rsidRPr="00497C09" w:rsidRDefault="00EA569D" w:rsidP="00EA569D">
      <w:pPr>
        <w:spacing w:after="0"/>
        <w:rPr>
          <w:rFonts w:ascii="Times New Roman" w:hAnsi="Times New Roman"/>
          <w:b/>
          <w:bCs/>
        </w:rPr>
      </w:pPr>
      <w:r w:rsidRPr="00497C09">
        <w:rPr>
          <w:rFonts w:ascii="Times New Roman" w:hAnsi="Times New Roman"/>
          <w:b/>
          <w:bCs/>
        </w:rPr>
        <w:t>Table 1: Interviewees</w:t>
      </w:r>
    </w:p>
    <w:p w14:paraId="1AE97AFF" w14:textId="77777777" w:rsidR="00EA569D" w:rsidRPr="00497C09" w:rsidRDefault="00EA569D" w:rsidP="00EA569D">
      <w:pPr>
        <w:spacing w:after="0"/>
        <w:rPr>
          <w:rFonts w:ascii="Times New Roman" w:hAnsi="Times New Roman"/>
          <w:b/>
          <w:bCs/>
        </w:rPr>
      </w:pPr>
    </w:p>
    <w:tbl>
      <w:tblPr>
        <w:tblStyle w:val="TableGrid"/>
        <w:tblW w:w="0" w:type="auto"/>
        <w:tblLook w:val="04A0" w:firstRow="1" w:lastRow="0" w:firstColumn="1" w:lastColumn="0" w:noHBand="0" w:noVBand="1"/>
      </w:tblPr>
      <w:tblGrid>
        <w:gridCol w:w="4675"/>
        <w:gridCol w:w="4675"/>
      </w:tblGrid>
      <w:tr w:rsidR="00EA569D" w:rsidRPr="00497C09" w14:paraId="2ABA70B1" w14:textId="77777777" w:rsidTr="6A42E1A9">
        <w:tc>
          <w:tcPr>
            <w:tcW w:w="4675" w:type="dxa"/>
          </w:tcPr>
          <w:p w14:paraId="0A205A3D" w14:textId="77777777" w:rsidR="00EA569D" w:rsidRPr="00497C09" w:rsidRDefault="00EA569D" w:rsidP="00A9362C">
            <w:pPr>
              <w:spacing w:after="0"/>
              <w:rPr>
                <w:rFonts w:ascii="Times New Roman" w:hAnsi="Times New Roman"/>
                <w:b/>
                <w:bCs/>
              </w:rPr>
            </w:pPr>
            <w:r w:rsidRPr="00497C09">
              <w:rPr>
                <w:rFonts w:ascii="Times New Roman" w:hAnsi="Times New Roman"/>
                <w:b/>
                <w:bCs/>
              </w:rPr>
              <w:t>Category of Informants</w:t>
            </w:r>
          </w:p>
        </w:tc>
        <w:tc>
          <w:tcPr>
            <w:tcW w:w="4675" w:type="dxa"/>
          </w:tcPr>
          <w:p w14:paraId="16328239" w14:textId="77777777" w:rsidR="00EA569D" w:rsidRPr="00497C09" w:rsidRDefault="00EA569D" w:rsidP="00A9362C">
            <w:pPr>
              <w:spacing w:after="0"/>
              <w:rPr>
                <w:rFonts w:ascii="Times New Roman" w:hAnsi="Times New Roman"/>
                <w:b/>
                <w:bCs/>
              </w:rPr>
            </w:pPr>
            <w:r w:rsidRPr="00497C09">
              <w:rPr>
                <w:rFonts w:ascii="Times New Roman" w:hAnsi="Times New Roman"/>
                <w:b/>
                <w:bCs/>
              </w:rPr>
              <w:t>Number of Informants</w:t>
            </w:r>
          </w:p>
        </w:tc>
      </w:tr>
      <w:tr w:rsidR="00EA569D" w:rsidRPr="00497C09" w14:paraId="52A3F83E" w14:textId="77777777" w:rsidTr="6A42E1A9">
        <w:tc>
          <w:tcPr>
            <w:tcW w:w="4675" w:type="dxa"/>
          </w:tcPr>
          <w:p w14:paraId="4D8201AE" w14:textId="77777777" w:rsidR="00EA569D" w:rsidRPr="00497C09" w:rsidRDefault="00EA569D" w:rsidP="00A9362C">
            <w:pPr>
              <w:spacing w:after="0"/>
              <w:rPr>
                <w:rFonts w:ascii="Times New Roman" w:hAnsi="Times New Roman"/>
              </w:rPr>
            </w:pPr>
            <w:r w:rsidRPr="00497C09">
              <w:rPr>
                <w:rFonts w:ascii="Times New Roman" w:hAnsi="Times New Roman"/>
              </w:rPr>
              <w:lastRenderedPageBreak/>
              <w:t>RUNOs</w:t>
            </w:r>
          </w:p>
        </w:tc>
        <w:tc>
          <w:tcPr>
            <w:tcW w:w="4675" w:type="dxa"/>
          </w:tcPr>
          <w:p w14:paraId="0F873FB7" w14:textId="77777777" w:rsidR="00EA569D" w:rsidRPr="00497C09" w:rsidRDefault="00EA569D" w:rsidP="00A9362C">
            <w:pPr>
              <w:spacing w:after="0"/>
              <w:rPr>
                <w:rFonts w:ascii="Times New Roman" w:hAnsi="Times New Roman"/>
              </w:rPr>
            </w:pPr>
            <w:r w:rsidRPr="00497C09">
              <w:rPr>
                <w:rFonts w:ascii="Times New Roman" w:hAnsi="Times New Roman"/>
              </w:rPr>
              <w:t>11</w:t>
            </w:r>
          </w:p>
        </w:tc>
      </w:tr>
      <w:tr w:rsidR="00EA569D" w:rsidRPr="00497C09" w14:paraId="29FEE58B" w14:textId="77777777" w:rsidTr="6A42E1A9">
        <w:tc>
          <w:tcPr>
            <w:tcW w:w="4675" w:type="dxa"/>
          </w:tcPr>
          <w:p w14:paraId="7777352B" w14:textId="77777777" w:rsidR="00EA569D" w:rsidRPr="00497C09" w:rsidRDefault="00EA569D" w:rsidP="00A9362C">
            <w:pPr>
              <w:spacing w:after="0"/>
              <w:rPr>
                <w:rFonts w:ascii="Times New Roman" w:hAnsi="Times New Roman"/>
              </w:rPr>
            </w:pPr>
            <w:r w:rsidRPr="00497C09">
              <w:rPr>
                <w:rFonts w:ascii="Times New Roman" w:hAnsi="Times New Roman"/>
              </w:rPr>
              <w:t>RCO</w:t>
            </w:r>
          </w:p>
        </w:tc>
        <w:tc>
          <w:tcPr>
            <w:tcW w:w="4675" w:type="dxa"/>
          </w:tcPr>
          <w:p w14:paraId="333F99E0" w14:textId="77777777" w:rsidR="00EA569D" w:rsidRPr="00497C09" w:rsidRDefault="00EA569D" w:rsidP="00A9362C">
            <w:pPr>
              <w:spacing w:after="0"/>
              <w:rPr>
                <w:rFonts w:ascii="Times New Roman" w:hAnsi="Times New Roman"/>
              </w:rPr>
            </w:pPr>
            <w:r w:rsidRPr="00497C09">
              <w:rPr>
                <w:rFonts w:ascii="Times New Roman" w:hAnsi="Times New Roman"/>
              </w:rPr>
              <w:t>1</w:t>
            </w:r>
          </w:p>
        </w:tc>
      </w:tr>
      <w:tr w:rsidR="00EA569D" w:rsidRPr="00497C09" w14:paraId="0B88AC7E" w14:textId="77777777" w:rsidTr="6A42E1A9">
        <w:tc>
          <w:tcPr>
            <w:tcW w:w="4675" w:type="dxa"/>
          </w:tcPr>
          <w:p w14:paraId="32B8BDB2" w14:textId="77777777" w:rsidR="00EA569D" w:rsidRPr="00497C09" w:rsidRDefault="00EA569D" w:rsidP="00A9362C">
            <w:pPr>
              <w:spacing w:after="0"/>
              <w:rPr>
                <w:rFonts w:ascii="Times New Roman" w:hAnsi="Times New Roman"/>
              </w:rPr>
            </w:pPr>
            <w:r w:rsidRPr="00497C09">
              <w:rPr>
                <w:rFonts w:ascii="Times New Roman" w:hAnsi="Times New Roman"/>
              </w:rPr>
              <w:t>Implementing partners</w:t>
            </w:r>
          </w:p>
        </w:tc>
        <w:tc>
          <w:tcPr>
            <w:tcW w:w="4675" w:type="dxa"/>
          </w:tcPr>
          <w:p w14:paraId="745211FA" w14:textId="77777777" w:rsidR="00EA569D" w:rsidRPr="00497C09" w:rsidRDefault="00EA569D" w:rsidP="00A9362C">
            <w:pPr>
              <w:spacing w:after="0"/>
              <w:rPr>
                <w:rFonts w:ascii="Times New Roman" w:hAnsi="Times New Roman"/>
              </w:rPr>
            </w:pPr>
            <w:r w:rsidRPr="00497C09">
              <w:rPr>
                <w:rFonts w:ascii="Times New Roman" w:hAnsi="Times New Roman"/>
              </w:rPr>
              <w:t>4</w:t>
            </w:r>
          </w:p>
        </w:tc>
      </w:tr>
      <w:tr w:rsidR="00EA569D" w:rsidRPr="00497C09" w14:paraId="3D9E86A1" w14:textId="77777777" w:rsidTr="6A42E1A9">
        <w:tc>
          <w:tcPr>
            <w:tcW w:w="4675" w:type="dxa"/>
          </w:tcPr>
          <w:p w14:paraId="154E1D3E" w14:textId="38C49FE9" w:rsidR="00EA569D" w:rsidRPr="00497C09" w:rsidRDefault="00105025" w:rsidP="00A9362C">
            <w:pPr>
              <w:spacing w:after="0"/>
              <w:rPr>
                <w:rFonts w:ascii="Times New Roman" w:hAnsi="Times New Roman"/>
              </w:rPr>
            </w:pPr>
            <w:r w:rsidRPr="00497C09">
              <w:rPr>
                <w:rFonts w:ascii="Times New Roman" w:hAnsi="Times New Roman"/>
              </w:rPr>
              <w:t>Government s</w:t>
            </w:r>
            <w:r w:rsidR="00EA569D" w:rsidRPr="00497C09">
              <w:rPr>
                <w:rFonts w:ascii="Times New Roman" w:hAnsi="Times New Roman"/>
              </w:rPr>
              <w:t>takeholders</w:t>
            </w:r>
          </w:p>
        </w:tc>
        <w:tc>
          <w:tcPr>
            <w:tcW w:w="4675" w:type="dxa"/>
          </w:tcPr>
          <w:p w14:paraId="70C4813A" w14:textId="4799FD12" w:rsidR="00EA569D" w:rsidRPr="00497C09" w:rsidRDefault="00EA569D" w:rsidP="00A9362C">
            <w:pPr>
              <w:spacing w:after="0"/>
              <w:rPr>
                <w:rFonts w:ascii="Times New Roman" w:hAnsi="Times New Roman"/>
              </w:rPr>
            </w:pPr>
            <w:r w:rsidRPr="00497C09">
              <w:rPr>
                <w:rFonts w:ascii="Times New Roman" w:hAnsi="Times New Roman"/>
              </w:rPr>
              <w:t>5</w:t>
            </w:r>
          </w:p>
        </w:tc>
      </w:tr>
      <w:tr w:rsidR="00EA569D" w:rsidRPr="00497C09" w14:paraId="12FD282E" w14:textId="77777777" w:rsidTr="6A42E1A9">
        <w:tc>
          <w:tcPr>
            <w:tcW w:w="4675" w:type="dxa"/>
          </w:tcPr>
          <w:p w14:paraId="059FB25F" w14:textId="2B145EDF" w:rsidR="00EA569D" w:rsidRPr="00497C09" w:rsidRDefault="003E6541" w:rsidP="00A9362C">
            <w:pPr>
              <w:spacing w:after="0"/>
              <w:rPr>
                <w:rFonts w:ascii="Times New Roman" w:hAnsi="Times New Roman"/>
              </w:rPr>
            </w:pPr>
            <w:r w:rsidRPr="00497C09">
              <w:rPr>
                <w:rFonts w:ascii="Times New Roman" w:hAnsi="Times New Roman"/>
              </w:rPr>
              <w:t>Beneficiaries</w:t>
            </w:r>
          </w:p>
        </w:tc>
        <w:tc>
          <w:tcPr>
            <w:tcW w:w="4675" w:type="dxa"/>
          </w:tcPr>
          <w:p w14:paraId="5A8A9EDB" w14:textId="798E6963" w:rsidR="00EA569D" w:rsidRPr="00497C09" w:rsidRDefault="00EA569D" w:rsidP="00A9362C">
            <w:pPr>
              <w:spacing w:after="0"/>
              <w:rPr>
                <w:rFonts w:ascii="Times New Roman" w:hAnsi="Times New Roman"/>
              </w:rPr>
            </w:pPr>
            <w:r w:rsidRPr="00497C09">
              <w:rPr>
                <w:rFonts w:ascii="Times New Roman" w:hAnsi="Times New Roman"/>
              </w:rPr>
              <w:t xml:space="preserve">6 </w:t>
            </w:r>
          </w:p>
        </w:tc>
      </w:tr>
    </w:tbl>
    <w:p w14:paraId="14FB206A" w14:textId="77777777" w:rsidR="00EA569D" w:rsidRPr="00497C09" w:rsidRDefault="00EA569D" w:rsidP="00EA569D">
      <w:pPr>
        <w:spacing w:after="0"/>
        <w:rPr>
          <w:rFonts w:ascii="Times New Roman" w:hAnsi="Times New Roman"/>
        </w:rPr>
      </w:pPr>
    </w:p>
    <w:p w14:paraId="5CD26B56" w14:textId="15D97A88" w:rsidR="00806931" w:rsidRPr="00497C09" w:rsidRDefault="00932B3B" w:rsidP="00806931">
      <w:pPr>
        <w:spacing w:after="0" w:line="240" w:lineRule="auto"/>
        <w:jc w:val="both"/>
        <w:rPr>
          <w:rFonts w:ascii="Times New Roman" w:hAnsi="Times New Roman"/>
        </w:rPr>
      </w:pPr>
      <w:r w:rsidRPr="00497C09">
        <w:rPr>
          <w:rFonts w:ascii="Times New Roman" w:hAnsi="Times New Roman"/>
        </w:rPr>
        <w:t>I</w:t>
      </w:r>
      <w:r w:rsidR="00806931" w:rsidRPr="00497C09">
        <w:rPr>
          <w:rFonts w:ascii="Times New Roman" w:hAnsi="Times New Roman"/>
        </w:rPr>
        <w:t xml:space="preserve">nformed consent </w:t>
      </w:r>
      <w:r w:rsidRPr="00497C09">
        <w:rPr>
          <w:rFonts w:ascii="Times New Roman" w:hAnsi="Times New Roman"/>
        </w:rPr>
        <w:t xml:space="preserve">was explicitly </w:t>
      </w:r>
      <w:r w:rsidR="00570217" w:rsidRPr="00497C09">
        <w:rPr>
          <w:rFonts w:ascii="Times New Roman" w:hAnsi="Times New Roman"/>
        </w:rPr>
        <w:t xml:space="preserve">solicited and </w:t>
      </w:r>
      <w:r w:rsidRPr="00497C09">
        <w:rPr>
          <w:rFonts w:ascii="Times New Roman" w:hAnsi="Times New Roman"/>
        </w:rPr>
        <w:t xml:space="preserve">given </w:t>
      </w:r>
      <w:r w:rsidR="00806931" w:rsidRPr="00497C09">
        <w:rPr>
          <w:rFonts w:ascii="Times New Roman" w:hAnsi="Times New Roman"/>
        </w:rPr>
        <w:t xml:space="preserve">for all interviews and focus groups (see Annex </w:t>
      </w:r>
      <w:r w:rsidR="00EC4EAA" w:rsidRPr="00497C09">
        <w:rPr>
          <w:rFonts w:ascii="Times New Roman" w:hAnsi="Times New Roman"/>
        </w:rPr>
        <w:t xml:space="preserve">5 </w:t>
      </w:r>
      <w:r w:rsidR="00570217" w:rsidRPr="00497C09">
        <w:rPr>
          <w:rFonts w:ascii="Times New Roman" w:hAnsi="Times New Roman"/>
        </w:rPr>
        <w:t>Evaluation Instruments</w:t>
      </w:r>
      <w:r w:rsidR="00806931" w:rsidRPr="00497C09">
        <w:rPr>
          <w:rFonts w:ascii="Times New Roman" w:hAnsi="Times New Roman"/>
        </w:rPr>
        <w:t xml:space="preserve">). </w:t>
      </w:r>
      <w:r w:rsidRPr="00497C09">
        <w:rPr>
          <w:rFonts w:ascii="Times New Roman" w:hAnsi="Times New Roman"/>
        </w:rPr>
        <w:t>A</w:t>
      </w:r>
      <w:r w:rsidR="00806931" w:rsidRPr="00497C09">
        <w:rPr>
          <w:rFonts w:ascii="Times New Roman" w:hAnsi="Times New Roman"/>
        </w:rPr>
        <w:t xml:space="preserve">ll interviews </w:t>
      </w:r>
      <w:r w:rsidRPr="00497C09">
        <w:rPr>
          <w:rFonts w:ascii="Times New Roman" w:hAnsi="Times New Roman"/>
        </w:rPr>
        <w:t>were</w:t>
      </w:r>
      <w:r w:rsidR="00806931" w:rsidRPr="00497C09">
        <w:rPr>
          <w:rFonts w:ascii="Times New Roman" w:hAnsi="Times New Roman"/>
        </w:rPr>
        <w:t xml:space="preserve"> conducted on a voluntary basis.  The evaluators guarantee</w:t>
      </w:r>
      <w:r w:rsidR="001F5191" w:rsidRPr="00497C09">
        <w:rPr>
          <w:rFonts w:ascii="Times New Roman" w:hAnsi="Times New Roman"/>
        </w:rPr>
        <w:t>d</w:t>
      </w:r>
      <w:r w:rsidR="00806931" w:rsidRPr="00497C09">
        <w:rPr>
          <w:rFonts w:ascii="Times New Roman" w:hAnsi="Times New Roman"/>
        </w:rPr>
        <w:t xml:space="preserve"> that all information provided in discussions and interviews </w:t>
      </w:r>
      <w:r w:rsidR="001F5191" w:rsidRPr="00497C09">
        <w:rPr>
          <w:rFonts w:ascii="Times New Roman" w:hAnsi="Times New Roman"/>
        </w:rPr>
        <w:t>would</w:t>
      </w:r>
      <w:r w:rsidR="00806931" w:rsidRPr="00497C09">
        <w:rPr>
          <w:rFonts w:ascii="Times New Roman" w:hAnsi="Times New Roman"/>
        </w:rPr>
        <w:t xml:space="preserve"> not be linked to any specific person and that all information provided will be kept confidential</w:t>
      </w:r>
      <w:r w:rsidR="001F5191" w:rsidRPr="00497C09">
        <w:rPr>
          <w:rFonts w:ascii="Times New Roman" w:hAnsi="Times New Roman"/>
        </w:rPr>
        <w:t xml:space="preserve"> and only used for the evaluation report</w:t>
      </w:r>
      <w:r w:rsidR="00806931" w:rsidRPr="00497C09">
        <w:rPr>
          <w:rFonts w:ascii="Times New Roman" w:hAnsi="Times New Roman"/>
        </w:rPr>
        <w:t xml:space="preserve">. Interviewees </w:t>
      </w:r>
      <w:r w:rsidR="0067462C" w:rsidRPr="00497C09">
        <w:rPr>
          <w:rFonts w:ascii="Times New Roman" w:hAnsi="Times New Roman"/>
        </w:rPr>
        <w:t>were</w:t>
      </w:r>
      <w:r w:rsidR="00806931" w:rsidRPr="00497C09">
        <w:rPr>
          <w:rFonts w:ascii="Times New Roman" w:hAnsi="Times New Roman"/>
        </w:rPr>
        <w:t xml:space="preserve"> given the option to opt-out of particular questions or the whole interview if they </w:t>
      </w:r>
      <w:r w:rsidR="0067462C" w:rsidRPr="00497C09">
        <w:rPr>
          <w:rFonts w:ascii="Times New Roman" w:hAnsi="Times New Roman"/>
        </w:rPr>
        <w:t>were</w:t>
      </w:r>
      <w:r w:rsidR="00806931" w:rsidRPr="00497C09">
        <w:rPr>
          <w:rFonts w:ascii="Times New Roman" w:hAnsi="Times New Roman"/>
        </w:rPr>
        <w:t xml:space="preserve"> uncomfortable or unwilling to discuss questions. </w:t>
      </w:r>
    </w:p>
    <w:p w14:paraId="0F6CA800" w14:textId="77777777" w:rsidR="00806931" w:rsidRPr="00497C09" w:rsidRDefault="00806931" w:rsidP="00806931">
      <w:pPr>
        <w:spacing w:after="0" w:line="240" w:lineRule="auto"/>
        <w:jc w:val="both"/>
        <w:rPr>
          <w:rFonts w:ascii="Times New Roman" w:hAnsi="Times New Roman"/>
        </w:rPr>
      </w:pPr>
    </w:p>
    <w:p w14:paraId="7BBD5EF9" w14:textId="533E6C47" w:rsidR="00806931" w:rsidRPr="00497C09" w:rsidRDefault="00806931" w:rsidP="00806931">
      <w:pPr>
        <w:spacing w:after="0" w:line="240" w:lineRule="auto"/>
        <w:jc w:val="both"/>
        <w:rPr>
          <w:rFonts w:ascii="Times New Roman" w:hAnsi="Times New Roman"/>
        </w:rPr>
      </w:pPr>
      <w:r w:rsidRPr="00497C09">
        <w:rPr>
          <w:rFonts w:ascii="Times New Roman" w:hAnsi="Times New Roman"/>
        </w:rPr>
        <w:t xml:space="preserve">The Evaluation Report </w:t>
      </w:r>
      <w:r w:rsidR="001F5191" w:rsidRPr="00497C09">
        <w:rPr>
          <w:rFonts w:ascii="Times New Roman" w:hAnsi="Times New Roman"/>
        </w:rPr>
        <w:t>is</w:t>
      </w:r>
      <w:r w:rsidRPr="00497C09">
        <w:rPr>
          <w:rFonts w:ascii="Times New Roman" w:hAnsi="Times New Roman"/>
        </w:rPr>
        <w:t xml:space="preserve"> a synthesis of the evaluation team’s analysis </w:t>
      </w:r>
      <w:r w:rsidR="001F5191" w:rsidRPr="00497C09">
        <w:rPr>
          <w:rFonts w:ascii="Times New Roman" w:hAnsi="Times New Roman"/>
        </w:rPr>
        <w:t>of findings from</w:t>
      </w:r>
      <w:r w:rsidRPr="00497C09">
        <w:rPr>
          <w:rFonts w:ascii="Times New Roman" w:hAnsi="Times New Roman"/>
        </w:rPr>
        <w:t xml:space="preserve"> documents</w:t>
      </w:r>
      <w:r w:rsidR="001F5191" w:rsidRPr="00497C09">
        <w:rPr>
          <w:rFonts w:ascii="Times New Roman" w:hAnsi="Times New Roman"/>
        </w:rPr>
        <w:t xml:space="preserve">, </w:t>
      </w:r>
      <w:r w:rsidRPr="00497C09">
        <w:rPr>
          <w:rFonts w:ascii="Times New Roman" w:hAnsi="Times New Roman"/>
        </w:rPr>
        <w:t xml:space="preserve">interviews and focus groups. </w:t>
      </w:r>
      <w:r w:rsidR="00AC3FEA" w:rsidRPr="00497C09">
        <w:rPr>
          <w:rFonts w:ascii="Times New Roman" w:hAnsi="Times New Roman"/>
        </w:rPr>
        <w:t xml:space="preserve">The distribution of interviews as well as the amount of knowledge interviewees had on EYPT have left the most useful data and information for analysis to answer the evaluation’s’ questions coming from, RUNO staff and their implementing partners. </w:t>
      </w:r>
    </w:p>
    <w:p w14:paraId="3B163332" w14:textId="77777777" w:rsidR="00806931" w:rsidRPr="00497C09" w:rsidRDefault="00806931" w:rsidP="00806931">
      <w:pPr>
        <w:spacing w:after="0" w:line="240" w:lineRule="auto"/>
        <w:jc w:val="both"/>
        <w:rPr>
          <w:rFonts w:ascii="Times New Roman" w:hAnsi="Times New Roman"/>
        </w:rPr>
      </w:pPr>
    </w:p>
    <w:p w14:paraId="0E1A6F28" w14:textId="29C2BF70" w:rsidR="00806931" w:rsidRPr="00497C09" w:rsidRDefault="00806931" w:rsidP="00806931">
      <w:pPr>
        <w:spacing w:after="0" w:line="240" w:lineRule="auto"/>
        <w:jc w:val="both"/>
        <w:rPr>
          <w:rFonts w:ascii="Times New Roman" w:hAnsi="Times New Roman"/>
        </w:rPr>
      </w:pPr>
      <w:r w:rsidRPr="00497C09">
        <w:rPr>
          <w:rFonts w:ascii="Times New Roman" w:hAnsi="Times New Roman"/>
        </w:rPr>
        <w:t xml:space="preserve">The ET </w:t>
      </w:r>
      <w:r w:rsidR="0067462C" w:rsidRPr="00497C09">
        <w:rPr>
          <w:rFonts w:ascii="Times New Roman" w:hAnsi="Times New Roman"/>
        </w:rPr>
        <w:t>has</w:t>
      </w:r>
      <w:r w:rsidRPr="00497C09">
        <w:rPr>
          <w:rFonts w:ascii="Times New Roman" w:hAnsi="Times New Roman"/>
        </w:rPr>
        <w:t xml:space="preserve"> use</w:t>
      </w:r>
      <w:r w:rsidR="0067462C" w:rsidRPr="00497C09">
        <w:rPr>
          <w:rFonts w:ascii="Times New Roman" w:hAnsi="Times New Roman"/>
        </w:rPr>
        <w:t>d</w:t>
      </w:r>
      <w:r w:rsidRPr="00497C09">
        <w:rPr>
          <w:rFonts w:ascii="Times New Roman" w:hAnsi="Times New Roman"/>
        </w:rPr>
        <w:t xml:space="preserve"> qualitative data from the Results Framework (RF)</w:t>
      </w:r>
      <w:r w:rsidR="0067462C" w:rsidRPr="00497C09">
        <w:rPr>
          <w:rFonts w:ascii="Times New Roman" w:hAnsi="Times New Roman"/>
        </w:rPr>
        <w:t xml:space="preserve">. The ET </w:t>
      </w:r>
      <w:r w:rsidR="00EB6FA3" w:rsidRPr="00497C09">
        <w:rPr>
          <w:rFonts w:ascii="Times New Roman" w:hAnsi="Times New Roman"/>
        </w:rPr>
        <w:t xml:space="preserve">has also </w:t>
      </w:r>
      <w:r w:rsidR="0067462C" w:rsidRPr="00497C09">
        <w:rPr>
          <w:rFonts w:ascii="Times New Roman" w:hAnsi="Times New Roman"/>
        </w:rPr>
        <w:t>use</w:t>
      </w:r>
      <w:r w:rsidR="00EB6FA3" w:rsidRPr="00497C09">
        <w:rPr>
          <w:rFonts w:ascii="Times New Roman" w:hAnsi="Times New Roman"/>
        </w:rPr>
        <w:t>d</w:t>
      </w:r>
      <w:r w:rsidR="000654D3" w:rsidRPr="00497C09">
        <w:rPr>
          <w:rFonts w:ascii="Times New Roman" w:hAnsi="Times New Roman"/>
        </w:rPr>
        <w:t xml:space="preserve"> </w:t>
      </w:r>
      <w:r w:rsidR="0067462C" w:rsidRPr="00497C09">
        <w:rPr>
          <w:rFonts w:ascii="Times New Roman" w:hAnsi="Times New Roman"/>
        </w:rPr>
        <w:t>data</w:t>
      </w:r>
      <w:r w:rsidR="000654D3" w:rsidRPr="00497C09">
        <w:rPr>
          <w:rFonts w:ascii="Times New Roman" w:hAnsi="Times New Roman"/>
        </w:rPr>
        <w:t xml:space="preserve"> from</w:t>
      </w:r>
      <w:r w:rsidRPr="00497C09">
        <w:rPr>
          <w:rFonts w:ascii="Times New Roman" w:hAnsi="Times New Roman"/>
        </w:rPr>
        <w:t xml:space="preserve"> the end-line survey </w:t>
      </w:r>
      <w:r w:rsidR="00EB6FA3" w:rsidRPr="00497C09">
        <w:rPr>
          <w:rFonts w:ascii="Times New Roman" w:hAnsi="Times New Roman"/>
        </w:rPr>
        <w:t xml:space="preserve">as </w:t>
      </w:r>
      <w:r w:rsidR="0067462C" w:rsidRPr="00497C09">
        <w:rPr>
          <w:rFonts w:ascii="Times New Roman" w:hAnsi="Times New Roman"/>
        </w:rPr>
        <w:t>it bec</w:t>
      </w:r>
      <w:r w:rsidR="00EB6FA3" w:rsidRPr="00497C09">
        <w:rPr>
          <w:rFonts w:ascii="Times New Roman" w:hAnsi="Times New Roman"/>
        </w:rPr>
        <w:t>a</w:t>
      </w:r>
      <w:r w:rsidR="0067462C" w:rsidRPr="00497C09">
        <w:rPr>
          <w:rFonts w:ascii="Times New Roman" w:hAnsi="Times New Roman"/>
        </w:rPr>
        <w:t>me</w:t>
      </w:r>
      <w:r w:rsidRPr="00497C09">
        <w:rPr>
          <w:rFonts w:ascii="Times New Roman" w:hAnsi="Times New Roman"/>
        </w:rPr>
        <w:t xml:space="preserve"> available</w:t>
      </w:r>
      <w:r w:rsidR="0067462C" w:rsidRPr="00497C09">
        <w:rPr>
          <w:rFonts w:ascii="Times New Roman" w:hAnsi="Times New Roman"/>
        </w:rPr>
        <w:t xml:space="preserve"> for the final report</w:t>
      </w:r>
      <w:r w:rsidR="00EB6FA3" w:rsidRPr="00497C09">
        <w:rPr>
          <w:rFonts w:ascii="Times New Roman" w:hAnsi="Times New Roman"/>
        </w:rPr>
        <w:t xml:space="preserve"> in May</w:t>
      </w:r>
      <w:r w:rsidR="000654D3" w:rsidRPr="00497C09">
        <w:rPr>
          <w:rFonts w:ascii="Times New Roman" w:hAnsi="Times New Roman"/>
        </w:rPr>
        <w:t xml:space="preserve">. </w:t>
      </w:r>
      <w:r w:rsidR="0067462C" w:rsidRPr="00497C09">
        <w:rPr>
          <w:rFonts w:ascii="Times New Roman" w:hAnsi="Times New Roman"/>
        </w:rPr>
        <w:t>The l</w:t>
      </w:r>
      <w:r w:rsidRPr="00497C09">
        <w:rPr>
          <w:rFonts w:ascii="Times New Roman" w:hAnsi="Times New Roman"/>
        </w:rPr>
        <w:t xml:space="preserve">imited quantitative analysis </w:t>
      </w:r>
      <w:r w:rsidR="0067462C" w:rsidRPr="00497C09">
        <w:rPr>
          <w:rFonts w:ascii="Times New Roman" w:hAnsi="Times New Roman"/>
        </w:rPr>
        <w:t>is</w:t>
      </w:r>
      <w:r w:rsidRPr="00497C09">
        <w:rPr>
          <w:rFonts w:ascii="Times New Roman" w:hAnsi="Times New Roman"/>
        </w:rPr>
        <w:t xml:space="preserve"> through percentage calculations and the comparison of numbers.</w:t>
      </w:r>
      <w:r w:rsidR="00835971" w:rsidRPr="00497C09">
        <w:rPr>
          <w:rFonts w:ascii="Times New Roman" w:hAnsi="Times New Roman"/>
        </w:rPr>
        <w:t xml:space="preserve"> Most data used has been qualitative information from project reporting, interviews, or focus groups.</w:t>
      </w:r>
    </w:p>
    <w:p w14:paraId="2727077C" w14:textId="77777777" w:rsidR="00806931" w:rsidRPr="00497C09" w:rsidRDefault="00806931" w:rsidP="00806931">
      <w:pPr>
        <w:spacing w:after="0" w:line="240" w:lineRule="auto"/>
        <w:jc w:val="both"/>
        <w:rPr>
          <w:rFonts w:ascii="Times New Roman" w:hAnsi="Times New Roman"/>
          <w:bCs/>
        </w:rPr>
      </w:pPr>
    </w:p>
    <w:p w14:paraId="36AC286E" w14:textId="4A0E619F" w:rsidR="00806931" w:rsidRPr="00497C09" w:rsidRDefault="00806931" w:rsidP="00806931">
      <w:pPr>
        <w:spacing w:after="0" w:line="240" w:lineRule="auto"/>
        <w:jc w:val="both"/>
        <w:rPr>
          <w:rFonts w:ascii="Times New Roman" w:hAnsi="Times New Roman"/>
          <w:b/>
        </w:rPr>
      </w:pPr>
      <w:r w:rsidRPr="00497C09">
        <w:rPr>
          <w:rFonts w:ascii="Times New Roman" w:eastAsia="Times New Roman" w:hAnsi="Times New Roman"/>
          <w:bCs/>
        </w:rPr>
        <w:t xml:space="preserve">Purposive sampling </w:t>
      </w:r>
      <w:r w:rsidR="00570217" w:rsidRPr="00497C09">
        <w:rPr>
          <w:rFonts w:ascii="Times New Roman" w:eastAsia="Times New Roman" w:hAnsi="Times New Roman"/>
          <w:bCs/>
        </w:rPr>
        <w:t>was</w:t>
      </w:r>
      <w:r w:rsidRPr="00497C09">
        <w:rPr>
          <w:rFonts w:ascii="Times New Roman" w:eastAsia="Times New Roman" w:hAnsi="Times New Roman"/>
          <w:bCs/>
        </w:rPr>
        <w:t xml:space="preserve"> used to select individuals for interviews; selection focus</w:t>
      </w:r>
      <w:r w:rsidR="00570217" w:rsidRPr="00497C09">
        <w:rPr>
          <w:rFonts w:ascii="Times New Roman" w:eastAsia="Times New Roman" w:hAnsi="Times New Roman"/>
          <w:bCs/>
        </w:rPr>
        <w:t>ed</w:t>
      </w:r>
      <w:r w:rsidRPr="00497C09">
        <w:rPr>
          <w:rFonts w:ascii="Times New Roman" w:eastAsia="Times New Roman" w:hAnsi="Times New Roman"/>
          <w:bCs/>
        </w:rPr>
        <w:t xml:space="preserve"> on the people who </w:t>
      </w:r>
      <w:r w:rsidR="00570217" w:rsidRPr="00497C09">
        <w:rPr>
          <w:rFonts w:ascii="Times New Roman" w:eastAsia="Times New Roman" w:hAnsi="Times New Roman"/>
          <w:bCs/>
        </w:rPr>
        <w:t>were</w:t>
      </w:r>
      <w:r w:rsidRPr="00497C09">
        <w:rPr>
          <w:rFonts w:ascii="Times New Roman" w:eastAsia="Times New Roman" w:hAnsi="Times New Roman"/>
          <w:bCs/>
        </w:rPr>
        <w:t xml:space="preserve"> the most well-informed about the project in implementing partner, beneficiary, and stakeholder </w:t>
      </w:r>
      <w:r w:rsidR="00570217" w:rsidRPr="00497C09">
        <w:rPr>
          <w:rFonts w:ascii="Times New Roman" w:eastAsia="Times New Roman" w:hAnsi="Times New Roman"/>
          <w:bCs/>
        </w:rPr>
        <w:t>organizations</w:t>
      </w:r>
      <w:r w:rsidRPr="00497C09">
        <w:rPr>
          <w:rFonts w:ascii="Times New Roman" w:eastAsia="Times New Roman" w:hAnsi="Times New Roman"/>
          <w:bCs/>
        </w:rPr>
        <w:t xml:space="preserve"> to shed the most-light on the activities and achievements of the project. </w:t>
      </w:r>
      <w:r w:rsidR="00CA1C52" w:rsidRPr="00497C09">
        <w:rPr>
          <w:rFonts w:ascii="Times New Roman" w:eastAsia="Times New Roman" w:hAnsi="Times New Roman"/>
          <w:bCs/>
        </w:rPr>
        <w:t>The evaluators asked RUNO staff about the ToC for the project and its use and utility towards understanding the extent to which design and implementation was shaped by a theory-based approach. The team thus used an empirical approach to examining the ToC</w:t>
      </w:r>
      <w:r w:rsidR="00835971" w:rsidRPr="00497C09">
        <w:rPr>
          <w:rFonts w:ascii="Times New Roman" w:eastAsia="Times New Roman" w:hAnsi="Times New Roman"/>
          <w:bCs/>
        </w:rPr>
        <w:t xml:space="preserve"> based on whether and how it was used to contribute to outputs and outcomes</w:t>
      </w:r>
      <w:r w:rsidR="00CA1C52" w:rsidRPr="00497C09">
        <w:rPr>
          <w:rFonts w:ascii="Times New Roman" w:eastAsia="Times New Roman" w:hAnsi="Times New Roman"/>
          <w:bCs/>
        </w:rPr>
        <w:t>.</w:t>
      </w:r>
      <w:r w:rsidR="00835971" w:rsidRPr="00497C09">
        <w:rPr>
          <w:rFonts w:ascii="Times New Roman" w:eastAsia="Times New Roman" w:hAnsi="Times New Roman"/>
          <w:bCs/>
        </w:rPr>
        <w:t xml:space="preserve"> The approach in selection was gender sensitive in that the national evaluation team member self-consciously made sure to seek and hold interviews with both women and men from a recognition that gender was likely to affect how the project was designed and implemented as well as project outputs and outcomes achieved or not reached.</w:t>
      </w:r>
    </w:p>
    <w:p w14:paraId="0597D496" w14:textId="77777777" w:rsidR="00806931" w:rsidRPr="00497C09" w:rsidRDefault="00806931" w:rsidP="00806931">
      <w:pPr>
        <w:spacing w:after="0" w:line="240" w:lineRule="auto"/>
        <w:jc w:val="both"/>
        <w:rPr>
          <w:rFonts w:ascii="Times New Roman" w:hAnsi="Times New Roman"/>
        </w:rPr>
      </w:pPr>
    </w:p>
    <w:p w14:paraId="568FBF8E" w14:textId="2F36FE7C" w:rsidR="00744759" w:rsidRPr="00497C09" w:rsidRDefault="00F25271" w:rsidP="00744759">
      <w:pPr>
        <w:pStyle w:val="5USAIDbody"/>
        <w:jc w:val="both"/>
        <w:rPr>
          <w:rFonts w:ascii="Times New Roman" w:hAnsi="Times New Roman"/>
        </w:rPr>
      </w:pPr>
      <w:r w:rsidRPr="00497C09">
        <w:rPr>
          <w:rFonts w:ascii="Times New Roman" w:hAnsi="Times New Roman"/>
          <w:sz w:val="22"/>
        </w:rPr>
        <w:t>The ET identified limitations to the methodologies, data collection plan, and analysis plan as well as ways to manage these limitations. The</w:t>
      </w:r>
      <w:r w:rsidR="001F5191" w:rsidRPr="00497C09">
        <w:rPr>
          <w:rFonts w:ascii="Times New Roman" w:hAnsi="Times New Roman"/>
          <w:sz w:val="22"/>
        </w:rPr>
        <w:t>se</w:t>
      </w:r>
      <w:r w:rsidRPr="00497C09">
        <w:rPr>
          <w:rFonts w:ascii="Times New Roman" w:hAnsi="Times New Roman"/>
          <w:sz w:val="22"/>
        </w:rPr>
        <w:t xml:space="preserve"> limitations are common in evaluations, as are the conventional measures to manage these risks</w:t>
      </w:r>
      <w:r w:rsidR="00744759" w:rsidRPr="00497C09">
        <w:rPr>
          <w:rFonts w:ascii="Times New Roman" w:hAnsi="Times New Roman"/>
          <w:sz w:val="22"/>
        </w:rPr>
        <w:t>:</w:t>
      </w:r>
    </w:p>
    <w:p w14:paraId="63B490A3" w14:textId="16D85E5B" w:rsidR="00744759" w:rsidRPr="00497C09" w:rsidRDefault="00744759" w:rsidP="00744759">
      <w:pPr>
        <w:autoSpaceDE w:val="0"/>
        <w:autoSpaceDN w:val="0"/>
        <w:adjustRightInd w:val="0"/>
        <w:spacing w:after="120" w:line="240" w:lineRule="auto"/>
        <w:ind w:left="720" w:right="720"/>
        <w:jc w:val="both"/>
        <w:rPr>
          <w:rFonts w:ascii="Times New Roman" w:hAnsi="Times New Roman"/>
          <w:color w:val="000000" w:themeColor="text1"/>
          <w:szCs w:val="24"/>
        </w:rPr>
      </w:pPr>
      <w:r w:rsidRPr="00497C09">
        <w:rPr>
          <w:rFonts w:ascii="Times New Roman" w:hAnsi="Times New Roman"/>
          <w:b/>
          <w:color w:val="000000" w:themeColor="text1"/>
          <w:szCs w:val="24"/>
        </w:rPr>
        <w:t>Limited Resources:</w:t>
      </w:r>
      <w:r w:rsidRPr="00497C09">
        <w:rPr>
          <w:rFonts w:ascii="Times New Roman" w:hAnsi="Times New Roman"/>
          <w:color w:val="000000" w:themeColor="text1"/>
          <w:szCs w:val="24"/>
        </w:rPr>
        <w:t xml:space="preserve"> The evaluators have limited resources, particularly time, which constrain</w:t>
      </w:r>
      <w:r w:rsidR="00700ACA" w:rsidRPr="00497C09">
        <w:rPr>
          <w:rFonts w:ascii="Times New Roman" w:hAnsi="Times New Roman"/>
          <w:color w:val="000000" w:themeColor="text1"/>
          <w:szCs w:val="24"/>
        </w:rPr>
        <w:t>ed</w:t>
      </w:r>
      <w:r w:rsidRPr="00497C09">
        <w:rPr>
          <w:rFonts w:ascii="Times New Roman" w:hAnsi="Times New Roman"/>
          <w:color w:val="000000" w:themeColor="text1"/>
          <w:szCs w:val="24"/>
        </w:rPr>
        <w:t xml:space="preserve"> the distribution and number of interviews and focus groups done. However, there was sufficient resources and time to gather adequate data to address the purposes of the evaluation.</w:t>
      </w:r>
      <w:r w:rsidR="00700ACA" w:rsidRPr="00497C09">
        <w:rPr>
          <w:rFonts w:ascii="Times New Roman" w:hAnsi="Times New Roman"/>
          <w:color w:val="000000" w:themeColor="text1"/>
          <w:szCs w:val="24"/>
        </w:rPr>
        <w:t xml:space="preserve"> Not meeting with national government stakeholders has left a limitation in relevance.</w:t>
      </w:r>
      <w:r w:rsidR="009C1CB8" w:rsidRPr="00497C09">
        <w:rPr>
          <w:rFonts w:ascii="Times New Roman" w:hAnsi="Times New Roman"/>
          <w:color w:val="000000" w:themeColor="text1"/>
          <w:szCs w:val="24"/>
        </w:rPr>
        <w:t xml:space="preserve"> Meeting with only one government stakeholder has left limited ability to generalize about </w:t>
      </w:r>
      <w:r w:rsidR="00944D65" w:rsidRPr="00497C09">
        <w:rPr>
          <w:rFonts w:ascii="Times New Roman" w:hAnsi="Times New Roman"/>
          <w:color w:val="000000" w:themeColor="text1"/>
          <w:szCs w:val="24"/>
        </w:rPr>
        <w:t>government engagement with and future use of EYPT activities and benefits.</w:t>
      </w:r>
    </w:p>
    <w:p w14:paraId="30B980E6" w14:textId="77777777" w:rsidR="000A57E5" w:rsidRPr="00497C09" w:rsidRDefault="00744759" w:rsidP="000A57E5">
      <w:pPr>
        <w:autoSpaceDE w:val="0"/>
        <w:autoSpaceDN w:val="0"/>
        <w:adjustRightInd w:val="0"/>
        <w:spacing w:after="120" w:line="240" w:lineRule="auto"/>
        <w:ind w:left="720" w:right="720"/>
        <w:jc w:val="both"/>
        <w:rPr>
          <w:rFonts w:ascii="Times New Roman" w:hAnsi="Times New Roman"/>
          <w:color w:val="000000" w:themeColor="text1"/>
        </w:rPr>
      </w:pPr>
      <w:r w:rsidRPr="00497C09">
        <w:rPr>
          <w:rFonts w:ascii="Times New Roman" w:hAnsi="Times New Roman"/>
          <w:b/>
          <w:color w:val="000000" w:themeColor="text1"/>
          <w:szCs w:val="24"/>
        </w:rPr>
        <w:t>Limited Ability to Make Causal Inferences</w:t>
      </w:r>
      <w:r w:rsidR="000A57E5" w:rsidRPr="00497C09">
        <w:rPr>
          <w:rFonts w:ascii="Times New Roman" w:hAnsi="Times New Roman"/>
          <w:b/>
          <w:color w:val="000000" w:themeColor="text1"/>
          <w:szCs w:val="24"/>
        </w:rPr>
        <w:t>/Attribution</w:t>
      </w:r>
      <w:r w:rsidRPr="00497C09">
        <w:rPr>
          <w:rFonts w:ascii="Times New Roman" w:hAnsi="Times New Roman"/>
          <w:b/>
          <w:color w:val="000000" w:themeColor="text1"/>
          <w:szCs w:val="24"/>
        </w:rPr>
        <w:t>:</w:t>
      </w:r>
      <w:r w:rsidRPr="00497C09">
        <w:rPr>
          <w:rFonts w:ascii="Times New Roman" w:hAnsi="Times New Roman"/>
          <w:color w:val="000000" w:themeColor="text1"/>
          <w:szCs w:val="24"/>
        </w:rPr>
        <w:t xml:space="preserve"> </w:t>
      </w:r>
      <w:r w:rsidR="000A57E5" w:rsidRPr="00497C09">
        <w:rPr>
          <w:rFonts w:ascii="Times New Roman" w:hAnsi="Times New Roman"/>
          <w:color w:val="000000" w:themeColor="text1"/>
          <w:szCs w:val="24"/>
        </w:rPr>
        <w:t>Other</w:t>
      </w:r>
      <w:r w:rsidRPr="00497C09">
        <w:rPr>
          <w:rFonts w:ascii="Times New Roman" w:hAnsi="Times New Roman"/>
          <w:color w:val="000000" w:themeColor="text1"/>
          <w:szCs w:val="24"/>
        </w:rPr>
        <w:t xml:space="preserve"> events might have influenced the course of the project’s implementation</w:t>
      </w:r>
      <w:r w:rsidR="000A57E5" w:rsidRPr="00497C09">
        <w:rPr>
          <w:rFonts w:ascii="Times New Roman" w:hAnsi="Times New Roman"/>
          <w:color w:val="000000" w:themeColor="text1"/>
          <w:szCs w:val="24"/>
        </w:rPr>
        <w:t xml:space="preserve"> or results. Without knowing what these are,</w:t>
      </w:r>
      <w:r w:rsidRPr="00497C09">
        <w:rPr>
          <w:rFonts w:ascii="Times New Roman" w:hAnsi="Times New Roman"/>
          <w:color w:val="000000" w:themeColor="text1"/>
          <w:szCs w:val="24"/>
        </w:rPr>
        <w:t xml:space="preserve"> the ET’s ability to draw any conclusions regarding the impacts of those events or influence of other unobserved variables on the project will be limited. The ET will not have adequate information to include and/or rule out competing explanation for these impacts. Thus causal claims are not made. </w:t>
      </w:r>
      <w:r w:rsidR="000A57E5" w:rsidRPr="00497C09">
        <w:rPr>
          <w:rFonts w:ascii="Times New Roman" w:hAnsi="Times New Roman"/>
          <w:color w:val="000000" w:themeColor="text1"/>
          <w:szCs w:val="24"/>
        </w:rPr>
        <w:t xml:space="preserve">Instead </w:t>
      </w:r>
      <w:r w:rsidR="000A57E5" w:rsidRPr="00497C09">
        <w:rPr>
          <w:rFonts w:ascii="Times New Roman" w:hAnsi="Times New Roman"/>
          <w:color w:val="000000" w:themeColor="text1"/>
        </w:rPr>
        <w:t xml:space="preserve">may be clear that the project has </w:t>
      </w:r>
      <w:r w:rsidR="000A57E5" w:rsidRPr="00497C09">
        <w:rPr>
          <w:rFonts w:ascii="Times New Roman" w:hAnsi="Times New Roman"/>
          <w:color w:val="000000" w:themeColor="text1"/>
        </w:rPr>
        <w:lastRenderedPageBreak/>
        <w:t xml:space="preserve">contributed to change. Interview and FGD questions ask about the contributions of project and questions about why changes identified have occurred. </w:t>
      </w:r>
    </w:p>
    <w:p w14:paraId="211DA631" w14:textId="5792D4D7" w:rsidR="00744759" w:rsidRPr="00497C09" w:rsidRDefault="00744759" w:rsidP="00744759">
      <w:pPr>
        <w:autoSpaceDE w:val="0"/>
        <w:autoSpaceDN w:val="0"/>
        <w:adjustRightInd w:val="0"/>
        <w:spacing w:after="120" w:line="240" w:lineRule="auto"/>
        <w:ind w:left="720" w:right="720"/>
        <w:jc w:val="both"/>
        <w:rPr>
          <w:rFonts w:ascii="Times New Roman" w:hAnsi="Times New Roman"/>
          <w:color w:val="000000" w:themeColor="text1"/>
          <w:szCs w:val="24"/>
        </w:rPr>
      </w:pPr>
    </w:p>
    <w:p w14:paraId="2B970AC8" w14:textId="1BCFF3F6" w:rsidR="00744759" w:rsidRPr="00497C09" w:rsidRDefault="00744759" w:rsidP="00744759">
      <w:pPr>
        <w:autoSpaceDE w:val="0"/>
        <w:autoSpaceDN w:val="0"/>
        <w:adjustRightInd w:val="0"/>
        <w:spacing w:after="120" w:line="240" w:lineRule="auto"/>
        <w:ind w:left="720" w:right="720"/>
        <w:jc w:val="both"/>
        <w:rPr>
          <w:rFonts w:ascii="Times New Roman" w:hAnsi="Times New Roman"/>
          <w:color w:val="000000" w:themeColor="text1"/>
          <w:szCs w:val="24"/>
        </w:rPr>
      </w:pPr>
      <w:r w:rsidRPr="00497C09">
        <w:rPr>
          <w:rFonts w:ascii="Times New Roman" w:hAnsi="Times New Roman"/>
          <w:b/>
          <w:color w:val="000000" w:themeColor="text1"/>
          <w:szCs w:val="24"/>
        </w:rPr>
        <w:t>Recall Bias</w:t>
      </w:r>
      <w:r w:rsidRPr="00497C09">
        <w:rPr>
          <w:rFonts w:ascii="Times New Roman" w:hAnsi="Times New Roman"/>
          <w:color w:val="000000" w:themeColor="text1"/>
          <w:szCs w:val="24"/>
        </w:rPr>
        <w:t>: Respondents had less memory of activities conducted at early stages of the project compared to later ones. The ET inquired specifically about earlier activities with respondents to gather adequate information from this period.</w:t>
      </w:r>
    </w:p>
    <w:p w14:paraId="5C8567D5" w14:textId="0562F880" w:rsidR="00744759" w:rsidRPr="00497C09" w:rsidRDefault="00744759" w:rsidP="00744759">
      <w:pPr>
        <w:autoSpaceDE w:val="0"/>
        <w:autoSpaceDN w:val="0"/>
        <w:adjustRightInd w:val="0"/>
        <w:spacing w:after="120" w:line="240" w:lineRule="auto"/>
        <w:ind w:left="720" w:right="720"/>
        <w:jc w:val="both"/>
        <w:rPr>
          <w:rFonts w:ascii="Times New Roman" w:hAnsi="Times New Roman"/>
          <w:color w:val="000000" w:themeColor="text1"/>
          <w:szCs w:val="24"/>
        </w:rPr>
      </w:pPr>
      <w:r w:rsidRPr="00497C09">
        <w:rPr>
          <w:rFonts w:ascii="Times New Roman" w:hAnsi="Times New Roman"/>
          <w:b/>
          <w:color w:val="000000" w:themeColor="text1"/>
          <w:szCs w:val="24"/>
        </w:rPr>
        <w:t>Acquiescence Bias</w:t>
      </w:r>
      <w:r w:rsidRPr="00497C09">
        <w:rPr>
          <w:rFonts w:ascii="Times New Roman" w:hAnsi="Times New Roman"/>
          <w:color w:val="000000" w:themeColor="text1"/>
          <w:szCs w:val="24"/>
        </w:rPr>
        <w:t xml:space="preserve">: Partner staff, beneficiaries, and stakeholders may be tempted to tell the ET what they think they want to hear. The ET </w:t>
      </w:r>
      <w:r w:rsidR="000A57E5" w:rsidRPr="00497C09">
        <w:rPr>
          <w:rFonts w:ascii="Times New Roman" w:hAnsi="Times New Roman"/>
          <w:color w:val="000000" w:themeColor="text1"/>
          <w:szCs w:val="24"/>
        </w:rPr>
        <w:t>asked q</w:t>
      </w:r>
      <w:r w:rsidRPr="00497C09">
        <w:rPr>
          <w:rFonts w:ascii="Times New Roman" w:hAnsi="Times New Roman"/>
          <w:color w:val="000000" w:themeColor="text1"/>
          <w:szCs w:val="24"/>
        </w:rPr>
        <w:t xml:space="preserve">uestions </w:t>
      </w:r>
      <w:r w:rsidR="000A57E5" w:rsidRPr="00497C09">
        <w:rPr>
          <w:rFonts w:ascii="Times New Roman" w:hAnsi="Times New Roman"/>
          <w:color w:val="000000" w:themeColor="text1"/>
          <w:szCs w:val="24"/>
        </w:rPr>
        <w:t>to different RUNOs and IPs and triangulated findings to attempt to</w:t>
      </w:r>
      <w:r w:rsidRPr="00497C09">
        <w:rPr>
          <w:rFonts w:ascii="Times New Roman" w:hAnsi="Times New Roman"/>
          <w:color w:val="000000" w:themeColor="text1"/>
          <w:szCs w:val="24"/>
        </w:rPr>
        <w:t xml:space="preserve"> account for </w:t>
      </w:r>
      <w:r w:rsidR="000A57E5" w:rsidRPr="00497C09">
        <w:rPr>
          <w:rFonts w:ascii="Times New Roman" w:hAnsi="Times New Roman"/>
          <w:color w:val="000000" w:themeColor="text1"/>
          <w:szCs w:val="24"/>
        </w:rPr>
        <w:t xml:space="preserve">potential </w:t>
      </w:r>
      <w:r w:rsidR="00700ACA" w:rsidRPr="00497C09">
        <w:rPr>
          <w:rFonts w:ascii="Times New Roman" w:hAnsi="Times New Roman"/>
          <w:color w:val="000000" w:themeColor="text1"/>
          <w:szCs w:val="24"/>
        </w:rPr>
        <w:t>acquiescence</w:t>
      </w:r>
      <w:r w:rsidR="000A57E5" w:rsidRPr="00497C09">
        <w:rPr>
          <w:rFonts w:ascii="Times New Roman" w:hAnsi="Times New Roman"/>
          <w:color w:val="000000" w:themeColor="text1"/>
          <w:szCs w:val="24"/>
        </w:rPr>
        <w:t xml:space="preserve"> bias through the ET’s </w:t>
      </w:r>
      <w:r w:rsidRPr="00497C09">
        <w:rPr>
          <w:rFonts w:ascii="Times New Roman" w:hAnsi="Times New Roman"/>
          <w:color w:val="000000" w:themeColor="text1"/>
          <w:szCs w:val="24"/>
        </w:rPr>
        <w:t xml:space="preserve">analysis. </w:t>
      </w:r>
    </w:p>
    <w:p w14:paraId="3317C7D0" w14:textId="09B1E85C" w:rsidR="00744759" w:rsidRPr="00497C09" w:rsidRDefault="00744759" w:rsidP="00744759">
      <w:pPr>
        <w:autoSpaceDE w:val="0"/>
        <w:autoSpaceDN w:val="0"/>
        <w:adjustRightInd w:val="0"/>
        <w:spacing w:after="120" w:line="240" w:lineRule="auto"/>
        <w:ind w:left="720" w:right="720"/>
        <w:jc w:val="both"/>
        <w:rPr>
          <w:rFonts w:ascii="Times New Roman" w:hAnsi="Times New Roman"/>
          <w:color w:val="000000" w:themeColor="text1"/>
        </w:rPr>
      </w:pPr>
      <w:r w:rsidRPr="00497C09">
        <w:rPr>
          <w:rFonts w:ascii="Times New Roman" w:hAnsi="Times New Roman"/>
          <w:b/>
          <w:color w:val="000000" w:themeColor="text1"/>
        </w:rPr>
        <w:t>Juveniles as beneficiaries</w:t>
      </w:r>
      <w:r w:rsidRPr="00497C09">
        <w:rPr>
          <w:rFonts w:ascii="Times New Roman" w:hAnsi="Times New Roman"/>
          <w:color w:val="000000" w:themeColor="text1"/>
        </w:rPr>
        <w:t xml:space="preserve">: Adolescent children are a sensitive group to work with; UNICEF is expert at this work, including in difficult areas like juvenile justice. To avoid risks of doing harm by engaging with children in the evaluation, the ET will </w:t>
      </w:r>
      <w:r w:rsidR="000A57E5" w:rsidRPr="00497C09">
        <w:rPr>
          <w:rFonts w:ascii="Times New Roman" w:hAnsi="Times New Roman"/>
          <w:color w:val="000000" w:themeColor="text1"/>
        </w:rPr>
        <w:t>not gather data from</w:t>
      </w:r>
      <w:r w:rsidRPr="00497C09">
        <w:rPr>
          <w:rFonts w:ascii="Times New Roman" w:hAnsi="Times New Roman"/>
          <w:color w:val="000000" w:themeColor="text1"/>
        </w:rPr>
        <w:t xml:space="preserve"> adolescent children.</w:t>
      </w:r>
    </w:p>
    <w:p w14:paraId="61519AFC" w14:textId="6AD15C40" w:rsidR="000A57E5" w:rsidRPr="00497C09" w:rsidRDefault="00744759" w:rsidP="00A3767A">
      <w:pPr>
        <w:pStyle w:val="5USAIDbody"/>
        <w:spacing w:after="0"/>
        <w:ind w:left="720" w:right="720"/>
        <w:jc w:val="both"/>
        <w:rPr>
          <w:rFonts w:ascii="Times New Roman" w:hAnsi="Times New Roman"/>
          <w:sz w:val="22"/>
          <w:szCs w:val="22"/>
        </w:rPr>
      </w:pPr>
      <w:r w:rsidRPr="00497C09">
        <w:rPr>
          <w:rFonts w:ascii="Times New Roman" w:hAnsi="Times New Roman"/>
          <w:b/>
          <w:color w:val="auto"/>
          <w:sz w:val="22"/>
          <w:szCs w:val="22"/>
        </w:rPr>
        <w:t>External validity</w:t>
      </w:r>
      <w:r w:rsidRPr="00497C09">
        <w:rPr>
          <w:rFonts w:ascii="Times New Roman" w:hAnsi="Times New Roman"/>
          <w:color w:val="auto"/>
          <w:sz w:val="22"/>
          <w:szCs w:val="22"/>
        </w:rPr>
        <w:t>: The project focused on specific partners, stakeholders, and beneficiaries in RT. The evaluation thus focuses on reaching these key groups. This focus on internal validity limits the extent to which the findings and conclusions of the evaluation can be extrapolated beyond these groups.</w:t>
      </w:r>
      <w:r w:rsidR="002978A4" w:rsidRPr="00497C09">
        <w:rPr>
          <w:rFonts w:ascii="Times New Roman" w:hAnsi="Times New Roman"/>
          <w:sz w:val="22"/>
        </w:rPr>
        <w:t>.</w:t>
      </w:r>
      <w:r w:rsidR="002978A4" w:rsidRPr="00497C09">
        <w:rPr>
          <w:rFonts w:ascii="Times New Roman" w:hAnsi="Times New Roman"/>
          <w:sz w:val="22"/>
          <w:szCs w:val="22"/>
        </w:rPr>
        <w:t xml:space="preserve"> </w:t>
      </w:r>
    </w:p>
    <w:p w14:paraId="49E1687E" w14:textId="77777777" w:rsidR="000A57E5" w:rsidRPr="00497C09" w:rsidRDefault="000A57E5" w:rsidP="00744759">
      <w:pPr>
        <w:pStyle w:val="5USAIDbody"/>
        <w:spacing w:after="0"/>
        <w:jc w:val="both"/>
        <w:rPr>
          <w:rFonts w:ascii="Times New Roman" w:hAnsi="Times New Roman"/>
          <w:sz w:val="22"/>
          <w:szCs w:val="22"/>
        </w:rPr>
      </w:pPr>
    </w:p>
    <w:p w14:paraId="5B83A39B" w14:textId="77777777" w:rsidR="00944D65" w:rsidRPr="00497C09" w:rsidRDefault="00944D65" w:rsidP="00744759">
      <w:pPr>
        <w:pStyle w:val="5USAIDbody"/>
        <w:spacing w:after="0"/>
        <w:jc w:val="both"/>
        <w:rPr>
          <w:rFonts w:ascii="Times New Roman" w:hAnsi="Times New Roman"/>
          <w:sz w:val="22"/>
        </w:rPr>
      </w:pPr>
      <w:r w:rsidRPr="00497C09">
        <w:rPr>
          <w:rFonts w:ascii="Times New Roman" w:hAnsi="Times New Roman"/>
          <w:sz w:val="22"/>
        </w:rPr>
        <w:t xml:space="preserve">Two additional limitations emerged in the fieldwork for the evaluation. First, no direct data was gathered relevant to determining the relevance of the project to government stakeholders beyond signing the ProDoc and work plan. Second, the evaluation team was not provided with and did not obtain quantitative data on funding and staffing to bring to bear on efficiency questions. </w:t>
      </w:r>
    </w:p>
    <w:p w14:paraId="494AAFC9" w14:textId="77777777" w:rsidR="00944D65" w:rsidRPr="00497C09" w:rsidRDefault="00944D65" w:rsidP="00744759">
      <w:pPr>
        <w:pStyle w:val="5USAIDbody"/>
        <w:spacing w:after="0"/>
        <w:jc w:val="both"/>
        <w:rPr>
          <w:rFonts w:ascii="Times New Roman" w:hAnsi="Times New Roman"/>
          <w:sz w:val="22"/>
        </w:rPr>
      </w:pPr>
    </w:p>
    <w:p w14:paraId="117FAFB1" w14:textId="4186C3EE" w:rsidR="00F25271" w:rsidRPr="00497C09" w:rsidRDefault="00F25271" w:rsidP="00744759">
      <w:pPr>
        <w:pStyle w:val="5USAIDbody"/>
        <w:spacing w:after="0"/>
        <w:jc w:val="both"/>
        <w:rPr>
          <w:rFonts w:ascii="Times New Roman" w:hAnsi="Times New Roman"/>
          <w:sz w:val="22"/>
        </w:rPr>
      </w:pPr>
      <w:r w:rsidRPr="00497C09">
        <w:rPr>
          <w:rFonts w:ascii="Times New Roman" w:hAnsi="Times New Roman"/>
          <w:sz w:val="22"/>
        </w:rPr>
        <w:t>The</w:t>
      </w:r>
      <w:r w:rsidR="002978A4" w:rsidRPr="00497C09">
        <w:rPr>
          <w:rFonts w:ascii="Times New Roman" w:hAnsi="Times New Roman"/>
          <w:sz w:val="22"/>
        </w:rPr>
        <w:t>se</w:t>
      </w:r>
      <w:r w:rsidRPr="00497C09">
        <w:rPr>
          <w:rFonts w:ascii="Times New Roman" w:hAnsi="Times New Roman"/>
          <w:sz w:val="22"/>
        </w:rPr>
        <w:t xml:space="preserve"> </w:t>
      </w:r>
      <w:r w:rsidR="000A57E5" w:rsidRPr="00497C09">
        <w:rPr>
          <w:rFonts w:ascii="Times New Roman" w:hAnsi="Times New Roman"/>
          <w:sz w:val="22"/>
        </w:rPr>
        <w:t xml:space="preserve">common </w:t>
      </w:r>
      <w:r w:rsidRPr="00497C09">
        <w:rPr>
          <w:rFonts w:ascii="Times New Roman" w:hAnsi="Times New Roman"/>
          <w:sz w:val="22"/>
        </w:rPr>
        <w:t xml:space="preserve">limitations </w:t>
      </w:r>
      <w:r w:rsidR="000A57E5" w:rsidRPr="00497C09">
        <w:rPr>
          <w:rFonts w:ascii="Times New Roman" w:hAnsi="Times New Roman"/>
          <w:sz w:val="22"/>
        </w:rPr>
        <w:t xml:space="preserve">did </w:t>
      </w:r>
      <w:r w:rsidRPr="00497C09">
        <w:rPr>
          <w:rFonts w:ascii="Times New Roman" w:hAnsi="Times New Roman"/>
          <w:sz w:val="22"/>
        </w:rPr>
        <w:t xml:space="preserve">not prevent the ET from gathering and analysing valid and reliable data to compile findings, </w:t>
      </w:r>
      <w:r w:rsidR="002978A4" w:rsidRPr="00497C09">
        <w:rPr>
          <w:rFonts w:ascii="Times New Roman" w:hAnsi="Times New Roman"/>
          <w:sz w:val="22"/>
        </w:rPr>
        <w:t xml:space="preserve">identify lessons, reach </w:t>
      </w:r>
      <w:r w:rsidRPr="00497C09">
        <w:rPr>
          <w:rFonts w:ascii="Times New Roman" w:hAnsi="Times New Roman"/>
          <w:sz w:val="22"/>
        </w:rPr>
        <w:t xml:space="preserve">conclusions, and make recommendations that target the purposes of the evaluation. </w:t>
      </w:r>
    </w:p>
    <w:p w14:paraId="62805C01" w14:textId="77777777" w:rsidR="004E63E5" w:rsidRPr="00497C09" w:rsidRDefault="004E63E5" w:rsidP="004E63E5">
      <w:pPr>
        <w:spacing w:after="0" w:line="240" w:lineRule="auto"/>
        <w:rPr>
          <w:rFonts w:ascii="Times New Roman" w:eastAsia="Times New Roman" w:hAnsi="Times New Roman"/>
          <w:bCs/>
        </w:rPr>
      </w:pPr>
    </w:p>
    <w:p w14:paraId="7DA17600" w14:textId="1C671289" w:rsidR="008B19F5" w:rsidRPr="00497C09" w:rsidRDefault="004E63E5" w:rsidP="00570217">
      <w:pPr>
        <w:spacing w:after="0" w:line="240" w:lineRule="auto"/>
        <w:jc w:val="both"/>
        <w:rPr>
          <w:rFonts w:ascii="Times New Roman" w:eastAsia="Times New Roman" w:hAnsi="Times New Roman"/>
          <w:bCs/>
        </w:rPr>
      </w:pPr>
      <w:r w:rsidRPr="00497C09">
        <w:rPr>
          <w:rFonts w:ascii="Times New Roman" w:eastAsia="Times New Roman" w:hAnsi="Times New Roman"/>
          <w:bCs/>
        </w:rPr>
        <w:t xml:space="preserve">The Final Evaluation ToR set out five deliverables to meet purpose and objectives of the evaluation. The final inception report, addressing all comments on the draft inception report, was submitted 12 March. The ET did a presentation on preliminary findings through a PowerPoint to the RCO and RUNOs 23 March 2021. The ET continued to gather information through interviews and focus groups and analyzed these data for this draft report, the third deliverable. </w:t>
      </w:r>
      <w:r w:rsidRPr="00497C09">
        <w:rPr>
          <w:rFonts w:ascii="Times New Roman" w:hAnsi="Times New Roman"/>
        </w:rPr>
        <w:t xml:space="preserve">The ET </w:t>
      </w:r>
      <w:r w:rsidR="00EB6FA3" w:rsidRPr="00497C09">
        <w:rPr>
          <w:rFonts w:ascii="Times New Roman" w:hAnsi="Times New Roman"/>
        </w:rPr>
        <w:t xml:space="preserve">has </w:t>
      </w:r>
      <w:r w:rsidRPr="00497C09">
        <w:rPr>
          <w:rFonts w:ascii="Times New Roman" w:hAnsi="Times New Roman"/>
        </w:rPr>
        <w:t>revise</w:t>
      </w:r>
      <w:r w:rsidR="00EB6FA3" w:rsidRPr="00497C09">
        <w:rPr>
          <w:rFonts w:ascii="Times New Roman" w:hAnsi="Times New Roman"/>
        </w:rPr>
        <w:t>d</w:t>
      </w:r>
      <w:r w:rsidRPr="00497C09">
        <w:rPr>
          <w:rFonts w:ascii="Times New Roman" w:hAnsi="Times New Roman"/>
        </w:rPr>
        <w:t xml:space="preserve"> and resubmit</w:t>
      </w:r>
      <w:r w:rsidR="00EB6FA3" w:rsidRPr="00497C09">
        <w:rPr>
          <w:rFonts w:ascii="Times New Roman" w:hAnsi="Times New Roman"/>
        </w:rPr>
        <w:t>ted</w:t>
      </w:r>
      <w:r w:rsidRPr="00497C09">
        <w:rPr>
          <w:rFonts w:ascii="Times New Roman" w:hAnsi="Times New Roman"/>
        </w:rPr>
        <w:t xml:space="preserve"> </w:t>
      </w:r>
      <w:r w:rsidR="00EB6FA3" w:rsidRPr="00497C09">
        <w:rPr>
          <w:rFonts w:ascii="Times New Roman" w:hAnsi="Times New Roman"/>
        </w:rPr>
        <w:t>this</w:t>
      </w:r>
      <w:r w:rsidRPr="00497C09">
        <w:rPr>
          <w:rFonts w:ascii="Times New Roman" w:hAnsi="Times New Roman"/>
        </w:rPr>
        <w:t xml:space="preserve"> Final Project Evaluation Report for the fourth deliverable addressing all comments </w:t>
      </w:r>
      <w:r w:rsidR="0093094C" w:rsidRPr="00497C09">
        <w:rPr>
          <w:rFonts w:ascii="Times New Roman" w:hAnsi="Times New Roman"/>
        </w:rPr>
        <w:t xml:space="preserve">on the draft and incorporating data from the remaining interviews and FGDs into the final evaluation report. Finally, the ET </w:t>
      </w:r>
      <w:r w:rsidR="00EB6FA3" w:rsidRPr="00497C09">
        <w:rPr>
          <w:rFonts w:ascii="Times New Roman" w:hAnsi="Times New Roman"/>
        </w:rPr>
        <w:t xml:space="preserve">will </w:t>
      </w:r>
      <w:r w:rsidRPr="00497C09">
        <w:rPr>
          <w:rFonts w:ascii="Times New Roman" w:hAnsi="Times New Roman"/>
        </w:rPr>
        <w:t>develop communications products conveying the findings, conclusions, lessons learned, and recommendations to other audiences beyond the RUNOs, RCO, and PBF for the fifth and final deliverable.</w:t>
      </w:r>
    </w:p>
    <w:p w14:paraId="053074E5" w14:textId="77777777" w:rsidR="00606B34" w:rsidRPr="00497C09" w:rsidRDefault="00606B34" w:rsidP="004428C2">
      <w:pPr>
        <w:spacing w:after="0" w:line="240" w:lineRule="auto"/>
        <w:jc w:val="both"/>
        <w:rPr>
          <w:rFonts w:ascii="Times New Roman" w:hAnsi="Times New Roman"/>
        </w:rPr>
      </w:pPr>
    </w:p>
    <w:p w14:paraId="33E951BB" w14:textId="47DA55FE" w:rsidR="00797D20" w:rsidRPr="00497C09" w:rsidRDefault="00544003" w:rsidP="00DB1975">
      <w:pPr>
        <w:pStyle w:val="Heading1"/>
        <w:numPr>
          <w:ilvl w:val="0"/>
          <w:numId w:val="5"/>
        </w:numPr>
        <w:spacing w:before="0" w:line="240" w:lineRule="auto"/>
        <w:jc w:val="both"/>
        <w:rPr>
          <w:rFonts w:ascii="Times New Roman" w:hAnsi="Times New Roman"/>
          <w:color w:val="002060"/>
          <w:sz w:val="28"/>
        </w:rPr>
      </w:pPr>
      <w:bookmarkStart w:id="39" w:name="_Toc107428695"/>
      <w:r w:rsidRPr="00497C09">
        <w:rPr>
          <w:rFonts w:ascii="Times New Roman" w:hAnsi="Times New Roman"/>
          <w:color w:val="002060"/>
          <w:sz w:val="28"/>
        </w:rPr>
        <w:t>KEY FINDINGS</w:t>
      </w:r>
      <w:bookmarkEnd w:id="39"/>
    </w:p>
    <w:p w14:paraId="18F142A9" w14:textId="14772AB8" w:rsidR="007159C4" w:rsidRPr="00497C09" w:rsidRDefault="007159C4" w:rsidP="001217DD">
      <w:pPr>
        <w:spacing w:after="0" w:line="240" w:lineRule="auto"/>
        <w:jc w:val="both"/>
        <w:rPr>
          <w:rFonts w:ascii="Times New Roman" w:hAnsi="Times New Roman"/>
        </w:rPr>
      </w:pPr>
    </w:p>
    <w:p w14:paraId="71C2DDBA" w14:textId="6A418599" w:rsidR="00806931" w:rsidRPr="00497C09" w:rsidRDefault="00F25271" w:rsidP="001217DD">
      <w:pPr>
        <w:keepNext/>
        <w:keepLines/>
        <w:spacing w:after="0" w:line="240" w:lineRule="auto"/>
        <w:outlineLvl w:val="2"/>
        <w:rPr>
          <w:rFonts w:ascii="Times New Roman" w:eastAsiaTheme="majorEastAsia" w:hAnsi="Times New Roman"/>
          <w:b/>
          <w:i/>
        </w:rPr>
      </w:pPr>
      <w:bookmarkStart w:id="40" w:name="_Toc107428696"/>
      <w:r w:rsidRPr="00497C09">
        <w:rPr>
          <w:rFonts w:ascii="Times New Roman" w:eastAsiaTheme="majorEastAsia" w:hAnsi="Times New Roman"/>
          <w:b/>
          <w:i/>
        </w:rPr>
        <w:t>RELEVANCE</w:t>
      </w:r>
      <w:bookmarkEnd w:id="40"/>
    </w:p>
    <w:p w14:paraId="51336A99" w14:textId="0BAEE06E" w:rsidR="00626A5F" w:rsidRPr="00497C09" w:rsidRDefault="00626A5F" w:rsidP="001217DD">
      <w:pPr>
        <w:spacing w:after="0" w:line="240" w:lineRule="auto"/>
        <w:jc w:val="both"/>
        <w:rPr>
          <w:rFonts w:ascii="Times New Roman" w:hAnsi="Times New Roman"/>
        </w:rPr>
      </w:pPr>
    </w:p>
    <w:p w14:paraId="3020D940" w14:textId="0434625B" w:rsidR="00AF69F2" w:rsidRPr="00497C09" w:rsidRDefault="00626A5F" w:rsidP="001217DD">
      <w:pPr>
        <w:spacing w:after="0" w:line="240" w:lineRule="auto"/>
        <w:jc w:val="both"/>
        <w:rPr>
          <w:rFonts w:ascii="Times New Roman" w:hAnsi="Times New Roman"/>
          <w:bCs/>
        </w:rPr>
      </w:pPr>
      <w:r w:rsidRPr="00497C09">
        <w:rPr>
          <w:rFonts w:ascii="Times New Roman" w:hAnsi="Times New Roman"/>
        </w:rPr>
        <w:t>Relevance</w:t>
      </w:r>
      <w:r w:rsidRPr="00497C09">
        <w:rPr>
          <w:rFonts w:ascii="Times New Roman" w:hAnsi="Times New Roman"/>
          <w:b/>
          <w:bCs/>
        </w:rPr>
        <w:t xml:space="preserve"> </w:t>
      </w:r>
      <w:r w:rsidR="009111A5" w:rsidRPr="00497C09">
        <w:rPr>
          <w:rFonts w:ascii="Times New Roman" w:hAnsi="Times New Roman"/>
        </w:rPr>
        <w:t xml:space="preserve">is </w:t>
      </w:r>
      <w:r w:rsidR="001803D4" w:rsidRPr="00497C09">
        <w:rPr>
          <w:rFonts w:ascii="Times New Roman" w:hAnsi="Times New Roman"/>
        </w:rPr>
        <w:t>“</w:t>
      </w:r>
      <w:r w:rsidR="009111A5" w:rsidRPr="00497C09">
        <w:rPr>
          <w:rFonts w:ascii="Times New Roman" w:hAnsi="Times New Roman"/>
        </w:rPr>
        <w:t>t</w:t>
      </w:r>
      <w:r w:rsidR="00AF69F2" w:rsidRPr="00497C09">
        <w:rPr>
          <w:rFonts w:ascii="Times New Roman" w:hAnsi="Times New Roman"/>
        </w:rPr>
        <w:t>he extent to which the project objectives and design respond to beneficiaries, regional, country, and partner/institution needs, policies, and priorities, and continue to do so if circumstances change.</w:t>
      </w:r>
      <w:r w:rsidR="001803D4" w:rsidRPr="00497C09">
        <w:rPr>
          <w:rFonts w:ascii="Times New Roman" w:hAnsi="Times New Roman"/>
        </w:rPr>
        <w:t>”</w:t>
      </w:r>
      <w:r w:rsidR="001803D4" w:rsidRPr="00497C09">
        <w:rPr>
          <w:rStyle w:val="FootnoteReference"/>
          <w:rFonts w:ascii="Times New Roman" w:hAnsi="Times New Roman"/>
        </w:rPr>
        <w:footnoteReference w:id="10"/>
      </w:r>
      <w:r w:rsidR="00B81C5B" w:rsidRPr="00497C09">
        <w:rPr>
          <w:rFonts w:ascii="Times New Roman" w:hAnsi="Times New Roman"/>
        </w:rPr>
        <w:t xml:space="preserve"> The evaluation’s findings are that EYPT was </w:t>
      </w:r>
      <w:r w:rsidR="00B81C5B" w:rsidRPr="00497C09">
        <w:rPr>
          <w:rFonts w:ascii="Times New Roman" w:eastAsia="Yu Mincho" w:hAnsi="Times New Roman"/>
        </w:rPr>
        <w:t>in line with national development priorities, country programme outputs and outcomes, and the needs of target groups in Tajikistan.</w:t>
      </w:r>
    </w:p>
    <w:p w14:paraId="5953E5CA" w14:textId="4439D1B4" w:rsidR="001803D4" w:rsidRPr="00497C09" w:rsidRDefault="001803D4" w:rsidP="001217DD">
      <w:pPr>
        <w:spacing w:after="0" w:line="240" w:lineRule="auto"/>
        <w:jc w:val="both"/>
        <w:rPr>
          <w:rFonts w:ascii="Times New Roman" w:hAnsi="Times New Roman"/>
          <w:bCs/>
        </w:rPr>
      </w:pPr>
    </w:p>
    <w:p w14:paraId="2F1CEA13" w14:textId="77777777" w:rsidR="001029BE" w:rsidRPr="00497C09" w:rsidRDefault="001029BE" w:rsidP="001217DD">
      <w:pPr>
        <w:spacing w:after="0" w:line="240" w:lineRule="auto"/>
        <w:jc w:val="both"/>
        <w:rPr>
          <w:rFonts w:ascii="Times New Roman" w:hAnsi="Times New Roman"/>
          <w:bCs/>
          <w:i/>
          <w:iCs/>
        </w:rPr>
      </w:pPr>
      <w:r w:rsidRPr="00497C09">
        <w:rPr>
          <w:rFonts w:ascii="Times New Roman" w:hAnsi="Times New Roman"/>
          <w:bCs/>
          <w:i/>
          <w:iCs/>
        </w:rPr>
        <w:lastRenderedPageBreak/>
        <w:t>Relevance to needs of target groups</w:t>
      </w:r>
    </w:p>
    <w:p w14:paraId="3421F35E" w14:textId="0C7BF538" w:rsidR="003F1C4E" w:rsidRPr="00497C09" w:rsidRDefault="0066044E" w:rsidP="6A42E1A9">
      <w:pPr>
        <w:spacing w:after="0" w:line="257" w:lineRule="auto"/>
        <w:jc w:val="both"/>
        <w:rPr>
          <w:rFonts w:ascii="Times New Roman" w:eastAsia="Times New Roman" w:hAnsi="Times New Roman"/>
        </w:rPr>
      </w:pPr>
      <w:r w:rsidRPr="00497C09">
        <w:rPr>
          <w:rFonts w:ascii="Times New Roman" w:hAnsi="Times New Roman"/>
        </w:rPr>
        <w:t xml:space="preserve">Project documents and </w:t>
      </w:r>
      <w:r w:rsidR="001803D4" w:rsidRPr="00497C09">
        <w:rPr>
          <w:rFonts w:ascii="Times New Roman" w:hAnsi="Times New Roman"/>
        </w:rPr>
        <w:t>RUNO and RCO staff interviewed noted that the EYPT project was relevant</w:t>
      </w:r>
      <w:r w:rsidRPr="00497C09">
        <w:rPr>
          <w:rFonts w:ascii="Times New Roman" w:hAnsi="Times New Roman"/>
        </w:rPr>
        <w:t xml:space="preserve"> to</w:t>
      </w:r>
      <w:r w:rsidR="00F454B4" w:rsidRPr="00497C09">
        <w:rPr>
          <w:rFonts w:ascii="Times New Roman" w:hAnsi="Times New Roman"/>
        </w:rPr>
        <w:t xml:space="preserve"> beneficiaries in Tajikistan, the challenges of the region in developing opportunities for the youthful population, the RT, and the project’s implementing partners. PVE is a particularly sensitive set of issues in the region and RT. To be relevant, RUNOs framed is</w:t>
      </w:r>
      <w:r w:rsidR="00E83479" w:rsidRPr="00497C09">
        <w:rPr>
          <w:rFonts w:ascii="Times New Roman" w:hAnsi="Times New Roman"/>
        </w:rPr>
        <w:t>sues of PVE th</w:t>
      </w:r>
      <w:r w:rsidR="00F454B4" w:rsidRPr="00497C09">
        <w:rPr>
          <w:rFonts w:ascii="Times New Roman" w:hAnsi="Times New Roman"/>
        </w:rPr>
        <w:t>r</w:t>
      </w:r>
      <w:r w:rsidR="00E83479" w:rsidRPr="00497C09">
        <w:rPr>
          <w:rFonts w:ascii="Times New Roman" w:hAnsi="Times New Roman"/>
        </w:rPr>
        <w:t xml:space="preserve">ough vulnerability </w:t>
      </w:r>
      <w:r w:rsidR="00F454B4" w:rsidRPr="00497C09">
        <w:rPr>
          <w:rFonts w:ascii="Times New Roman" w:hAnsi="Times New Roman"/>
        </w:rPr>
        <w:t>to get RT support to work in this</w:t>
      </w:r>
      <w:r w:rsidR="00E83479" w:rsidRPr="00497C09">
        <w:rPr>
          <w:rFonts w:ascii="Times New Roman" w:hAnsi="Times New Roman"/>
        </w:rPr>
        <w:t xml:space="preserve"> sensitive</w:t>
      </w:r>
      <w:r w:rsidR="00F454B4" w:rsidRPr="00497C09">
        <w:rPr>
          <w:rFonts w:ascii="Times New Roman" w:hAnsi="Times New Roman"/>
        </w:rPr>
        <w:t xml:space="preserve"> area. </w:t>
      </w:r>
      <w:r w:rsidR="002F650A" w:rsidRPr="00497C09">
        <w:rPr>
          <w:rFonts w:ascii="Times New Roman" w:hAnsi="Times New Roman"/>
        </w:rPr>
        <w:t>The Government validated the relevance of the project through signing the ProDoc. With the change in chairs at CYS, the new leadership revalidated the relevance of the project in eventually signing and supporting the workplan for EYPT. This demonstrated that the project was aligned with both the old and the new leadership of the CYS. Youth, IPs and the representatives of state bodies participated in the study have also confirmed consistency of project priorities with the needs of target groups, in particular youth. As stated by one of the FGD participants “</w:t>
      </w:r>
      <w:r w:rsidR="6A42E1A9" w:rsidRPr="00497C09">
        <w:rPr>
          <w:rFonts w:ascii="Times New Roman" w:eastAsia="Times New Roman" w:hAnsi="Times New Roman"/>
        </w:rPr>
        <w:t xml:space="preserve">Adults think that we are not capable, not trustful, we cannot do or undertake important responsibilities at societal level and there some other stereotypes about youth, I think the project showed that we [youth] also have great ideas, we can do useful things for the society, and we are reliable partners”.  </w:t>
      </w:r>
    </w:p>
    <w:p w14:paraId="024C4BB8" w14:textId="77777777" w:rsidR="003F1C4E" w:rsidRPr="00497C09" w:rsidRDefault="003F1C4E" w:rsidP="001217DD">
      <w:pPr>
        <w:spacing w:after="0" w:line="240" w:lineRule="auto"/>
        <w:jc w:val="both"/>
        <w:rPr>
          <w:rFonts w:ascii="Times New Roman" w:hAnsi="Times New Roman"/>
          <w:bCs/>
        </w:rPr>
      </w:pPr>
    </w:p>
    <w:p w14:paraId="21F328AF" w14:textId="393EDA00" w:rsidR="00E83479" w:rsidRPr="00497C09" w:rsidRDefault="00F454B4" w:rsidP="001217DD">
      <w:pPr>
        <w:spacing w:after="0" w:line="240" w:lineRule="auto"/>
        <w:jc w:val="both"/>
        <w:rPr>
          <w:rFonts w:ascii="Times New Roman" w:hAnsi="Times New Roman"/>
          <w:bCs/>
        </w:rPr>
      </w:pPr>
      <w:r w:rsidRPr="00497C09">
        <w:rPr>
          <w:rFonts w:ascii="Times New Roman" w:hAnsi="Times New Roman"/>
          <w:bCs/>
        </w:rPr>
        <w:t>RUNOs and the ProDoc particularly noted and provided evidence for how</w:t>
      </w:r>
      <w:r w:rsidR="002F650A" w:rsidRPr="00497C09">
        <w:rPr>
          <w:rFonts w:ascii="Times New Roman" w:hAnsi="Times New Roman"/>
          <w:bCs/>
        </w:rPr>
        <w:t xml:space="preserve"> </w:t>
      </w:r>
      <w:r w:rsidRPr="00497C09">
        <w:rPr>
          <w:rFonts w:ascii="Times New Roman" w:hAnsi="Times New Roman"/>
          <w:bCs/>
        </w:rPr>
        <w:t>i</w:t>
      </w:r>
      <w:r w:rsidR="00E83479" w:rsidRPr="00497C09">
        <w:rPr>
          <w:rFonts w:ascii="Times New Roman" w:hAnsi="Times New Roman"/>
          <w:bCs/>
        </w:rPr>
        <w:t>ssues for youth</w:t>
      </w:r>
      <w:r w:rsidRPr="00497C09">
        <w:rPr>
          <w:rFonts w:ascii="Times New Roman" w:hAnsi="Times New Roman"/>
          <w:bCs/>
        </w:rPr>
        <w:t xml:space="preserve"> and </w:t>
      </w:r>
      <w:r w:rsidR="00E83479" w:rsidRPr="00497C09">
        <w:rPr>
          <w:rFonts w:ascii="Times New Roman" w:hAnsi="Times New Roman"/>
          <w:bCs/>
        </w:rPr>
        <w:t>women in particular</w:t>
      </w:r>
      <w:r w:rsidRPr="00497C09">
        <w:rPr>
          <w:rFonts w:ascii="Times New Roman" w:hAnsi="Times New Roman"/>
          <w:bCs/>
        </w:rPr>
        <w:t xml:space="preserve"> raised VE risks and how project approaches could help reduce these PVE risks. </w:t>
      </w:r>
      <w:r w:rsidR="002A2665" w:rsidRPr="00497C09">
        <w:rPr>
          <w:rFonts w:ascii="Times New Roman" w:hAnsi="Times New Roman"/>
          <w:bCs/>
        </w:rPr>
        <w:t>RUNOs emphasized the larger, longer term framework of their work in the country and the i</w:t>
      </w:r>
      <w:r w:rsidR="00E83479" w:rsidRPr="00497C09">
        <w:rPr>
          <w:rFonts w:ascii="Times New Roman" w:hAnsi="Times New Roman"/>
          <w:bCs/>
        </w:rPr>
        <w:t>mportance of bringing participatory, inclusive approaches to governance, society in Tajikistan</w:t>
      </w:r>
      <w:r w:rsidR="002A2665" w:rsidRPr="00497C09">
        <w:rPr>
          <w:rFonts w:ascii="Times New Roman" w:hAnsi="Times New Roman"/>
          <w:bCs/>
        </w:rPr>
        <w:t xml:space="preserve"> of which the project was an example of how this could be done through the concept of PVE.</w:t>
      </w:r>
      <w:r w:rsidR="00F61090" w:rsidRPr="00497C09">
        <w:rPr>
          <w:rFonts w:ascii="Times New Roman" w:hAnsi="Times New Roman"/>
          <w:bCs/>
        </w:rPr>
        <w:t xml:space="preserve"> Social inclusion was emphasized in the design through the targeting of </w:t>
      </w:r>
      <w:r w:rsidR="002F650A" w:rsidRPr="00497C09">
        <w:rPr>
          <w:rFonts w:ascii="Times New Roman" w:hAnsi="Times New Roman"/>
          <w:bCs/>
        </w:rPr>
        <w:t>marginalized regions, where youth and women were particularly marginalized.</w:t>
      </w:r>
      <w:r w:rsidR="003F1C4E" w:rsidRPr="00497C09">
        <w:rPr>
          <w:rFonts w:ascii="Times New Roman" w:hAnsi="Times New Roman"/>
          <w:bCs/>
        </w:rPr>
        <w:t xml:space="preserve"> The design of the project, as agreed with the RT, focused on these five areas as particularly marginalized. Marginalization was seen as leading to challenges for social inclusion of young people</w:t>
      </w:r>
      <w:r w:rsidR="001559F8" w:rsidRPr="00497C09">
        <w:rPr>
          <w:rFonts w:ascii="Times New Roman" w:hAnsi="Times New Roman"/>
          <w:bCs/>
        </w:rPr>
        <w:t xml:space="preserve"> and women in particular in these areas that have limited opportunities for their inclusion in meaningful social and political participation in their communities as well as limited livelihoods prospects (both educational and in work or business). RUNO staff emphasized the importance of reaching these underserved regions, characterizing their populations – particularly youth and women – as marginalized. </w:t>
      </w:r>
    </w:p>
    <w:p w14:paraId="5B2FCB70" w14:textId="1154C007" w:rsidR="00E83479" w:rsidRPr="00497C09" w:rsidRDefault="00E83479" w:rsidP="001217DD">
      <w:pPr>
        <w:spacing w:after="0" w:line="240" w:lineRule="auto"/>
        <w:jc w:val="both"/>
        <w:rPr>
          <w:rFonts w:ascii="Times New Roman" w:hAnsi="Times New Roman"/>
          <w:bCs/>
        </w:rPr>
      </w:pPr>
    </w:p>
    <w:p w14:paraId="26FCB259" w14:textId="77777777" w:rsidR="001029BE" w:rsidRPr="00497C09" w:rsidRDefault="001029BE" w:rsidP="001217DD">
      <w:pPr>
        <w:spacing w:after="0" w:line="240" w:lineRule="auto"/>
        <w:jc w:val="both"/>
        <w:rPr>
          <w:rFonts w:ascii="Times New Roman" w:hAnsi="Times New Roman"/>
          <w:bCs/>
          <w:i/>
          <w:iCs/>
        </w:rPr>
      </w:pPr>
      <w:r w:rsidRPr="00497C09">
        <w:rPr>
          <w:rFonts w:ascii="Times New Roman" w:hAnsi="Times New Roman"/>
          <w:bCs/>
          <w:i/>
          <w:iCs/>
        </w:rPr>
        <w:t>In-line with national development and UN priorities</w:t>
      </w:r>
    </w:p>
    <w:p w14:paraId="7B5790E0" w14:textId="39E15981" w:rsidR="0060318C" w:rsidRPr="00497C09" w:rsidRDefault="0060318C" w:rsidP="001217DD">
      <w:pPr>
        <w:spacing w:after="0" w:line="240" w:lineRule="auto"/>
        <w:jc w:val="both"/>
        <w:rPr>
          <w:rFonts w:ascii="Times New Roman" w:hAnsi="Times New Roman"/>
          <w:bCs/>
        </w:rPr>
      </w:pPr>
      <w:r w:rsidRPr="00497C09">
        <w:rPr>
          <w:rFonts w:ascii="Times New Roman" w:hAnsi="Times New Roman"/>
          <w:bCs/>
        </w:rPr>
        <w:t xml:space="preserve">IPs interviewed asserted that the project was highly relevant for Tajikistan, their organizations, and their stakeholders and beneficiaries. IP’s noted they partnered with the RUNOs </w:t>
      </w:r>
      <w:r w:rsidR="0077371A" w:rsidRPr="00497C09">
        <w:rPr>
          <w:rFonts w:ascii="Times New Roman" w:hAnsi="Times New Roman"/>
          <w:bCs/>
        </w:rPr>
        <w:t xml:space="preserve">for EYPT </w:t>
      </w:r>
      <w:r w:rsidRPr="00497C09">
        <w:rPr>
          <w:rFonts w:ascii="Times New Roman" w:hAnsi="Times New Roman"/>
          <w:bCs/>
        </w:rPr>
        <w:t>because of the fit with their missions and the opportunity to support their beneficiaries that needed this support</w:t>
      </w:r>
      <w:r w:rsidR="0077371A" w:rsidRPr="00497C09">
        <w:rPr>
          <w:rFonts w:ascii="Times New Roman" w:hAnsi="Times New Roman"/>
          <w:bCs/>
        </w:rPr>
        <w:t xml:space="preserve">. The project was relevant, </w:t>
      </w:r>
      <w:r w:rsidRPr="00497C09">
        <w:rPr>
          <w:rFonts w:ascii="Times New Roman" w:hAnsi="Times New Roman"/>
          <w:bCs/>
        </w:rPr>
        <w:t>as one CSO leader put it</w:t>
      </w:r>
      <w:r w:rsidR="0077371A" w:rsidRPr="00497C09">
        <w:rPr>
          <w:rFonts w:ascii="Times New Roman" w:hAnsi="Times New Roman"/>
          <w:bCs/>
        </w:rPr>
        <w:t>, in</w:t>
      </w:r>
      <w:r w:rsidRPr="00497C09">
        <w:rPr>
          <w:rFonts w:ascii="Times New Roman" w:hAnsi="Times New Roman"/>
          <w:bCs/>
        </w:rPr>
        <w:t xml:space="preserve"> “helping young people, in particular those who are marginalized, vulnerable, poor, to dream, to plan about the future and help them to realize some of the plans.”</w:t>
      </w:r>
      <w:r w:rsidR="0093094C" w:rsidRPr="00497C09">
        <w:rPr>
          <w:rFonts w:ascii="Times New Roman" w:hAnsi="Times New Roman"/>
          <w:bCs/>
        </w:rPr>
        <w:t xml:space="preserve"> An IP noted that the beneficiaries found the project relevant: “We saw that they were waiting for such project. They liked it and they were very engaged.”</w:t>
      </w:r>
      <w:r w:rsidR="0077371A" w:rsidRPr="00497C09">
        <w:rPr>
          <w:rFonts w:ascii="Times New Roman" w:hAnsi="Times New Roman"/>
          <w:bCs/>
        </w:rPr>
        <w:t xml:space="preserve"> IPs asserted that the project </w:t>
      </w:r>
      <w:r w:rsidR="00263D24" w:rsidRPr="00497C09">
        <w:rPr>
          <w:rFonts w:ascii="Times New Roman" w:hAnsi="Times New Roman"/>
          <w:bCs/>
        </w:rPr>
        <w:t xml:space="preserve">clearly </w:t>
      </w:r>
      <w:r w:rsidR="0077371A" w:rsidRPr="00497C09">
        <w:rPr>
          <w:rFonts w:ascii="Times New Roman" w:hAnsi="Times New Roman"/>
          <w:bCs/>
        </w:rPr>
        <w:t xml:space="preserve">fit with </w:t>
      </w:r>
      <w:r w:rsidR="00263D24" w:rsidRPr="00497C09">
        <w:rPr>
          <w:rFonts w:ascii="Times New Roman" w:hAnsi="Times New Roman"/>
          <w:bCs/>
        </w:rPr>
        <w:t>government priorities in a variety of ways: by supporting the government’s polici</w:t>
      </w:r>
      <w:r w:rsidR="0058305E" w:rsidRPr="00497C09">
        <w:rPr>
          <w:rFonts w:ascii="Times New Roman" w:hAnsi="Times New Roman"/>
          <w:bCs/>
        </w:rPr>
        <w:t>e</w:t>
      </w:r>
      <w:r w:rsidR="00263D24" w:rsidRPr="00497C09">
        <w:rPr>
          <w:rFonts w:ascii="Times New Roman" w:hAnsi="Times New Roman"/>
          <w:bCs/>
        </w:rPr>
        <w:t xml:space="preserve">s, and by supporting </w:t>
      </w:r>
      <w:r w:rsidR="0077371A" w:rsidRPr="00497C09">
        <w:rPr>
          <w:rFonts w:ascii="Times New Roman" w:hAnsi="Times New Roman"/>
          <w:bCs/>
        </w:rPr>
        <w:t>the NDS and mid-term development programme, as well as sectoral priorities</w:t>
      </w:r>
      <w:r w:rsidR="00263D24" w:rsidRPr="00497C09">
        <w:rPr>
          <w:rFonts w:ascii="Times New Roman" w:hAnsi="Times New Roman"/>
          <w:bCs/>
        </w:rPr>
        <w:t>, by supporting the President’s emphasis on youth</w:t>
      </w:r>
      <w:r w:rsidR="0077371A" w:rsidRPr="00497C09">
        <w:rPr>
          <w:rFonts w:ascii="Times New Roman" w:hAnsi="Times New Roman"/>
          <w:bCs/>
        </w:rPr>
        <w:t xml:space="preserve">. Another IP noted that the country’s emphasis on youth was another piece of evidence for relevance of the project. </w:t>
      </w:r>
      <w:r w:rsidR="0058305E" w:rsidRPr="00497C09">
        <w:rPr>
          <w:rFonts w:ascii="Times New Roman" w:hAnsi="Times New Roman"/>
          <w:bCs/>
        </w:rPr>
        <w:t>And the focus on gender was seen as relevant by another IP, who noted that a gender perspective on PVE had been a missing part of the puzzle in prevention efforts in Tajikistan. The IP also noted that this effort was in accordance with state policy on PVE as well as aligned with a number of other programmes dedicated to activating the roles of women in society and addressing social and economic vulnerabilities of youth, in particular young women and girls.</w:t>
      </w:r>
    </w:p>
    <w:p w14:paraId="356B40EB" w14:textId="6EA648F7" w:rsidR="00DB3BD2" w:rsidRPr="00497C09" w:rsidRDefault="00DB3BD2" w:rsidP="001217DD">
      <w:pPr>
        <w:spacing w:after="0" w:line="240" w:lineRule="auto"/>
        <w:jc w:val="both"/>
        <w:rPr>
          <w:rFonts w:ascii="Times New Roman" w:hAnsi="Times New Roman"/>
          <w:bCs/>
        </w:rPr>
      </w:pPr>
    </w:p>
    <w:p w14:paraId="7C4A2483" w14:textId="407BCBC8" w:rsidR="00DB3BD2" w:rsidRPr="00497C09" w:rsidRDefault="00DB3BD2" w:rsidP="001217DD">
      <w:pPr>
        <w:spacing w:after="0" w:line="240" w:lineRule="auto"/>
        <w:jc w:val="both"/>
        <w:rPr>
          <w:rFonts w:ascii="Times New Roman" w:hAnsi="Times New Roman"/>
          <w:bCs/>
        </w:rPr>
      </w:pPr>
      <w:r w:rsidRPr="00497C09">
        <w:rPr>
          <w:rFonts w:ascii="Times New Roman" w:hAnsi="Times New Roman"/>
          <w:bCs/>
        </w:rPr>
        <w:t>In terms of relevance, some IPs noted that parts of their activities directly targeted PVE.</w:t>
      </w:r>
      <w:r w:rsidR="005502E4" w:rsidRPr="00497C09">
        <w:rPr>
          <w:rFonts w:ascii="Times New Roman" w:hAnsi="Times New Roman"/>
          <w:bCs/>
        </w:rPr>
        <w:t xml:space="preserve"> IPs focused on gender noted that traditional gender roles and </w:t>
      </w:r>
      <w:r w:rsidR="00263D24" w:rsidRPr="00497C09">
        <w:rPr>
          <w:rFonts w:ascii="Times New Roman" w:hAnsi="Times New Roman"/>
          <w:bCs/>
        </w:rPr>
        <w:t>patriarchal</w:t>
      </w:r>
      <w:r w:rsidR="005502E4" w:rsidRPr="00497C09">
        <w:rPr>
          <w:rFonts w:ascii="Times New Roman" w:hAnsi="Times New Roman"/>
          <w:bCs/>
        </w:rPr>
        <w:t xml:space="preserve"> traditions are strong in Tajikistan, which makes it important to consider </w:t>
      </w:r>
      <w:r w:rsidR="00263D24" w:rsidRPr="00497C09">
        <w:rPr>
          <w:rFonts w:ascii="Times New Roman" w:hAnsi="Times New Roman"/>
          <w:bCs/>
        </w:rPr>
        <w:t>gender for the country</w:t>
      </w:r>
      <w:r w:rsidR="0058305E" w:rsidRPr="00497C09">
        <w:rPr>
          <w:rFonts w:ascii="Times New Roman" w:hAnsi="Times New Roman"/>
          <w:bCs/>
        </w:rPr>
        <w:t xml:space="preserve"> as a whole and particularly for more remote areas</w:t>
      </w:r>
      <w:r w:rsidR="00263D24" w:rsidRPr="00497C09">
        <w:rPr>
          <w:rFonts w:ascii="Times New Roman" w:hAnsi="Times New Roman"/>
          <w:bCs/>
        </w:rPr>
        <w:t xml:space="preserve"> as was done</w:t>
      </w:r>
      <w:r w:rsidR="0058305E" w:rsidRPr="00497C09">
        <w:rPr>
          <w:rFonts w:ascii="Times New Roman" w:hAnsi="Times New Roman"/>
          <w:bCs/>
        </w:rPr>
        <w:t xml:space="preserve"> through the project</w:t>
      </w:r>
      <w:r w:rsidR="00263D24" w:rsidRPr="00497C09">
        <w:rPr>
          <w:rFonts w:ascii="Times New Roman" w:hAnsi="Times New Roman"/>
          <w:bCs/>
        </w:rPr>
        <w:t>.</w:t>
      </w:r>
    </w:p>
    <w:p w14:paraId="6845946A" w14:textId="198182FE" w:rsidR="00DA5EB4" w:rsidRPr="00497C09" w:rsidRDefault="00DA5EB4" w:rsidP="001217DD">
      <w:pPr>
        <w:spacing w:after="0" w:line="240" w:lineRule="auto"/>
        <w:jc w:val="both"/>
        <w:rPr>
          <w:rFonts w:ascii="Times New Roman" w:hAnsi="Times New Roman"/>
          <w:bCs/>
        </w:rPr>
      </w:pPr>
    </w:p>
    <w:p w14:paraId="27831CEF" w14:textId="44B14A37" w:rsidR="00DA5EB4" w:rsidRPr="00497C09" w:rsidRDefault="00DA5EB4" w:rsidP="6A42E1A9">
      <w:pPr>
        <w:spacing w:after="0" w:line="240" w:lineRule="auto"/>
        <w:jc w:val="both"/>
        <w:rPr>
          <w:rFonts w:ascii="Times New Roman" w:hAnsi="Times New Roman"/>
        </w:rPr>
      </w:pPr>
      <w:r w:rsidRPr="00497C09">
        <w:rPr>
          <w:rFonts w:ascii="Times New Roman" w:hAnsi="Times New Roman"/>
        </w:rPr>
        <w:t xml:space="preserve">IPs asked stated that beneficiaries also recognized the relevance of the project. As one IP put it, beneficiaries “highly appreciated it. After meetings, performances and other activities we always get positive notes and </w:t>
      </w:r>
      <w:r w:rsidRPr="00497C09">
        <w:rPr>
          <w:rFonts w:ascii="Times New Roman" w:hAnsi="Times New Roman"/>
        </w:rPr>
        <w:lastRenderedPageBreak/>
        <w:t>feedback.” The context of this remarked made clear that the IP was talking about how beneficiaries recognized how relevant the project was to their needs.</w:t>
      </w:r>
    </w:p>
    <w:p w14:paraId="4D0E8794" w14:textId="60DA0B46" w:rsidR="6A42E1A9" w:rsidRPr="00497C09" w:rsidRDefault="6A42E1A9" w:rsidP="6A42E1A9">
      <w:pPr>
        <w:spacing w:after="0" w:line="240" w:lineRule="auto"/>
        <w:jc w:val="both"/>
        <w:rPr>
          <w:rFonts w:ascii="Times New Roman" w:hAnsi="Times New Roman"/>
        </w:rPr>
      </w:pPr>
    </w:p>
    <w:p w14:paraId="70C48967" w14:textId="4CE7AAE9" w:rsidR="6A42E1A9" w:rsidRPr="00497C09" w:rsidRDefault="6A42E1A9" w:rsidP="00497C09">
      <w:pPr>
        <w:spacing w:line="257" w:lineRule="auto"/>
        <w:jc w:val="both"/>
        <w:rPr>
          <w:rFonts w:ascii="Times New Roman" w:hAnsi="Times New Roman"/>
        </w:rPr>
      </w:pPr>
      <w:r w:rsidRPr="00497C09">
        <w:rPr>
          <w:rFonts w:ascii="Times New Roman" w:eastAsia="Times New Roman" w:hAnsi="Times New Roman"/>
        </w:rPr>
        <w:t>Conducted desk research assessed the project interventions highly consistent with policy framework in Tajikistan. In particular, with the National Strategy of Countering Terrorism and Preventing Violent Extremism 2021-2025, which has specific focus on</w:t>
      </w:r>
      <w:r w:rsidRPr="00497C09">
        <w:rPr>
          <w:rFonts w:ascii="Times New Roman" w:hAnsi="Times New Roman"/>
        </w:rPr>
        <w:t>:</w:t>
      </w:r>
    </w:p>
    <w:p w14:paraId="1BED1C1D" w14:textId="60887D5A" w:rsidR="6A42E1A9" w:rsidRPr="00497C09" w:rsidRDefault="6A42E1A9" w:rsidP="00497C09">
      <w:pPr>
        <w:spacing w:line="257" w:lineRule="auto"/>
        <w:jc w:val="both"/>
        <w:rPr>
          <w:rFonts w:ascii="Times New Roman" w:hAnsi="Times New Roman"/>
        </w:rPr>
      </w:pPr>
      <w:r w:rsidRPr="00497C09">
        <w:rPr>
          <w:rFonts w:ascii="Times New Roman" w:hAnsi="Times New Roman"/>
        </w:rPr>
        <w:t>-</w:t>
      </w:r>
      <w:r w:rsidRPr="00497C09">
        <w:rPr>
          <w:rFonts w:ascii="Times New Roman" w:hAnsi="Times New Roman"/>
        </w:rPr>
        <w:tab/>
        <w:t xml:space="preserve">Eliminating the socio-economic prerequisites of extremism and violent extremism </w:t>
      </w:r>
    </w:p>
    <w:p w14:paraId="10427600" w14:textId="393A50B6" w:rsidR="6A42E1A9" w:rsidRPr="00497C09" w:rsidRDefault="6A42E1A9" w:rsidP="00497C09">
      <w:pPr>
        <w:spacing w:line="257" w:lineRule="auto"/>
        <w:jc w:val="both"/>
        <w:rPr>
          <w:rFonts w:ascii="Times New Roman" w:hAnsi="Times New Roman"/>
        </w:rPr>
      </w:pPr>
      <w:r w:rsidRPr="00497C09">
        <w:rPr>
          <w:rFonts w:ascii="Times New Roman" w:hAnsi="Times New Roman"/>
        </w:rPr>
        <w:t>-</w:t>
      </w:r>
      <w:r w:rsidRPr="00497C09">
        <w:rPr>
          <w:rFonts w:ascii="Times New Roman" w:hAnsi="Times New Roman"/>
        </w:rPr>
        <w:tab/>
        <w:t xml:space="preserve">Prevention of extremism and violent extremism among minors and young people </w:t>
      </w:r>
    </w:p>
    <w:p w14:paraId="341A70EB" w14:textId="7F0BAC0C" w:rsidR="6A42E1A9" w:rsidRPr="00497C09" w:rsidRDefault="6A42E1A9" w:rsidP="00497C09">
      <w:pPr>
        <w:spacing w:line="257" w:lineRule="auto"/>
        <w:jc w:val="both"/>
        <w:rPr>
          <w:rFonts w:ascii="Times New Roman" w:hAnsi="Times New Roman"/>
        </w:rPr>
      </w:pPr>
      <w:r w:rsidRPr="00497C09">
        <w:rPr>
          <w:rFonts w:ascii="Times New Roman" w:hAnsi="Times New Roman"/>
        </w:rPr>
        <w:t>-</w:t>
      </w:r>
      <w:r w:rsidRPr="00497C09">
        <w:rPr>
          <w:rFonts w:ascii="Times New Roman" w:hAnsi="Times New Roman"/>
        </w:rPr>
        <w:tab/>
        <w:t xml:space="preserve">Addressing gender specific issues – gender equality in all spheres </w:t>
      </w:r>
    </w:p>
    <w:p w14:paraId="386357B7" w14:textId="035FA311" w:rsidR="6A42E1A9" w:rsidRPr="00497C09" w:rsidRDefault="6A42E1A9" w:rsidP="00497C09">
      <w:pPr>
        <w:spacing w:line="257" w:lineRule="auto"/>
        <w:jc w:val="both"/>
        <w:rPr>
          <w:rFonts w:ascii="Times New Roman" w:hAnsi="Times New Roman"/>
        </w:rPr>
      </w:pPr>
      <w:r w:rsidRPr="00497C09">
        <w:rPr>
          <w:rFonts w:ascii="Times New Roman" w:hAnsi="Times New Roman"/>
        </w:rPr>
        <w:t>The project priorities are highly consistent with the youth agenda of the country as well. The State Programme on Social Development of Youth of Tajikistan 2019-2021 sets priorities of participation of young people in political, social and economic life; effective employment and economic independence of youth. This includes empowering women as agents of change in building community resilience as well as combating discrimination of women in society, as well as broader efforts towards gender equality.</w:t>
      </w:r>
    </w:p>
    <w:p w14:paraId="5608CABA" w14:textId="6A0C3A15" w:rsidR="6A42E1A9" w:rsidRPr="00497C09" w:rsidRDefault="6A42E1A9" w:rsidP="00497C09">
      <w:pPr>
        <w:jc w:val="both"/>
        <w:rPr>
          <w:rFonts w:ascii="Times New Roman" w:eastAsia="Times New Roman" w:hAnsi="Times New Roman"/>
          <w:lang w:val="en-GB"/>
        </w:rPr>
      </w:pPr>
      <w:r w:rsidRPr="00497C09">
        <w:rPr>
          <w:rFonts w:ascii="Times New Roman" w:eastAsia="Times New Roman" w:hAnsi="Times New Roman"/>
          <w:color w:val="00B0F0"/>
          <w:u w:val="single"/>
          <w:lang w:val="en-GB"/>
        </w:rPr>
        <w:t>Consistency with SDG</w:t>
      </w:r>
      <w:r w:rsidRPr="00497C09">
        <w:rPr>
          <w:rFonts w:ascii="Times New Roman" w:eastAsia="Times New Roman" w:hAnsi="Times New Roman"/>
          <w:u w:val="single"/>
          <w:lang w:val="en-GB"/>
        </w:rPr>
        <w:t>.</w:t>
      </w:r>
      <w:r w:rsidRPr="00497C09">
        <w:rPr>
          <w:rFonts w:ascii="Times New Roman" w:eastAsia="Times New Roman" w:hAnsi="Times New Roman"/>
          <w:lang w:val="en-GB"/>
        </w:rPr>
        <w:t xml:space="preserve"> </w:t>
      </w:r>
    </w:p>
    <w:p w14:paraId="03F23AC5" w14:textId="1E68B872" w:rsidR="6A42E1A9" w:rsidRPr="00497C09" w:rsidRDefault="6A42E1A9" w:rsidP="6A42E1A9">
      <w:pPr>
        <w:jc w:val="both"/>
        <w:rPr>
          <w:rFonts w:ascii="Times New Roman" w:eastAsia="Times New Roman" w:hAnsi="Times New Roman"/>
          <w:lang w:val="en-GB"/>
        </w:rPr>
      </w:pPr>
      <w:r w:rsidRPr="00497C09">
        <w:rPr>
          <w:rFonts w:ascii="Times New Roman" w:eastAsia="Times New Roman" w:hAnsi="Times New Roman"/>
          <w:lang w:val="en-GB"/>
        </w:rPr>
        <w:t xml:space="preserve">It can be stated that the Project interventions have contributed to localization of SDGs in Tajikistan. With the specific focus on youth and creation of decent job opportunities and gender equality, the Project interventions were found instrumental in addressing SDG 1 (No poverty), SDG 2 (Zero Hunger), SDG 4 (quality education), SDG 5 (Gender equality), SDG 8 (decent work and economic growth), SDG 10 (Reducing inequalities), SDG 16 (peace, justice and strong institutions) and SDG 17 (partnerships for the goals). </w:t>
      </w:r>
    </w:p>
    <w:p w14:paraId="64D903EA" w14:textId="77627EFE" w:rsidR="6A42E1A9" w:rsidRPr="00497C09" w:rsidRDefault="6A42E1A9" w:rsidP="00497C09">
      <w:pPr>
        <w:jc w:val="both"/>
        <w:rPr>
          <w:rFonts w:ascii="Times New Roman" w:eastAsia="Times New Roman" w:hAnsi="Times New Roman"/>
          <w:lang w:val="en-GB"/>
        </w:rPr>
      </w:pPr>
      <w:r w:rsidRPr="00497C09">
        <w:rPr>
          <w:rFonts w:ascii="Times New Roman" w:eastAsia="Times New Roman" w:hAnsi="Times New Roman"/>
          <w:lang w:val="en-GB"/>
        </w:rPr>
        <w:t>It should be noted in SDGs, there are 20 youth-specific targets spreading over Goal 2, Goal 4, Goal 5, Goal 8, Goal 10 (inequality) and Goal 13 (climate change), while young people’s involvement is also key for participation, inclusion, accountability and revitalized global engagement embedded in Goals 16 (peaceful, just and inclusive societies) and 17 (partnerships and implementation).</w:t>
      </w:r>
    </w:p>
    <w:p w14:paraId="45E33AC5" w14:textId="152EAA06" w:rsidR="6A42E1A9" w:rsidRPr="00497C09" w:rsidRDefault="6A42E1A9" w:rsidP="00497C09">
      <w:pPr>
        <w:jc w:val="both"/>
        <w:rPr>
          <w:rFonts w:ascii="Times New Roman" w:eastAsia="Times New Roman" w:hAnsi="Times New Roman"/>
          <w:color w:val="00B0F0"/>
          <w:u w:val="single"/>
          <w:lang w:val="en-GB"/>
        </w:rPr>
      </w:pPr>
      <w:r w:rsidRPr="00497C09">
        <w:rPr>
          <w:rFonts w:ascii="Times New Roman" w:eastAsia="Times New Roman" w:hAnsi="Times New Roman"/>
          <w:lang w:val="en-GB"/>
        </w:rPr>
        <w:t xml:space="preserve">The Project interventions also correspond with the </w:t>
      </w:r>
      <w:r w:rsidRPr="00497C09">
        <w:rPr>
          <w:rFonts w:ascii="Times New Roman" w:eastAsia="Times New Roman" w:hAnsi="Times New Roman"/>
          <w:color w:val="00B0F0"/>
          <w:lang w:val="en-GB"/>
        </w:rPr>
        <w:t>United National Development Assistance Framework for Tajikistan (UNDAF)</w:t>
      </w:r>
      <w:r w:rsidRPr="00497C09">
        <w:rPr>
          <w:rFonts w:ascii="Times New Roman" w:eastAsia="Times New Roman" w:hAnsi="Times New Roman"/>
          <w:lang w:val="en-GB"/>
        </w:rPr>
        <w:t xml:space="preserve"> Outcome 2: People in Tajikistan benefit from equitable and sustainable economic growth through decent and productive employment; stable energy supply; improved access to specialised knowledge and innovation and more favourable business environment. The Project interventions also contributes to the Outcomes of the Social Development, Inclusion and Empowerment area of UNDAF and specifically to Outcome 5:  Women, youth, children, persons with disabilities and other vulnerable groups are protected from violence, and discrimination, have a voice that is heard and are respected as equal members of society. </w:t>
      </w:r>
    </w:p>
    <w:p w14:paraId="765985FC" w14:textId="5CCC59C9" w:rsidR="6A42E1A9" w:rsidRPr="00497C09" w:rsidRDefault="6A42E1A9" w:rsidP="00497C09">
      <w:pPr>
        <w:jc w:val="both"/>
        <w:rPr>
          <w:rFonts w:ascii="Times New Roman" w:eastAsia="Times New Roman" w:hAnsi="Times New Roman"/>
          <w:color w:val="00B0F0"/>
          <w:u w:val="single"/>
          <w:lang w:val="en-GB"/>
        </w:rPr>
      </w:pPr>
      <w:r w:rsidRPr="00497C09">
        <w:rPr>
          <w:rFonts w:ascii="Times New Roman" w:eastAsia="Times New Roman" w:hAnsi="Times New Roman"/>
          <w:lang w:val="en-GB"/>
        </w:rPr>
        <w:t xml:space="preserve">Consistency with the </w:t>
      </w:r>
      <w:r w:rsidRPr="00497C09">
        <w:rPr>
          <w:rFonts w:ascii="Times New Roman" w:eastAsia="Times New Roman" w:hAnsi="Times New Roman"/>
          <w:color w:val="00B0F0"/>
          <w:u w:val="single"/>
          <w:lang w:val="en-GB"/>
        </w:rPr>
        <w:t>National Development Strategy (NDS-30)</w:t>
      </w:r>
    </w:p>
    <w:p w14:paraId="0CC89A39" w14:textId="039598B6" w:rsidR="6A42E1A9" w:rsidRPr="00497C09" w:rsidRDefault="6A42E1A9" w:rsidP="6A42E1A9">
      <w:pPr>
        <w:jc w:val="both"/>
        <w:rPr>
          <w:rFonts w:ascii="Times New Roman" w:eastAsia="Times New Roman" w:hAnsi="Times New Roman"/>
          <w:lang w:val="en-GB"/>
        </w:rPr>
      </w:pPr>
      <w:r w:rsidRPr="00497C09">
        <w:rPr>
          <w:rFonts w:ascii="Times New Roman" w:eastAsia="Times New Roman" w:hAnsi="Times New Roman"/>
          <w:lang w:val="en-GB"/>
        </w:rPr>
        <w:t xml:space="preserve">The Project interventions have directly contributed to local development agenda as well. The National Development Strategy of the Republic of Tajikistan for the period to 2030 (NDS-30) remains as a roadmap for all development initiatives for all actors in the country, linking to and aligning local priorities with global development agenda. The evaluation shows that the Project interventions were well-aligned and contributed to the overall goal of NDS-2030 - Improving the living standards of population, based on sustainable economic development and specifically, to development objective (d) of NDS-30 on Expansion of Productive Employment. Also, the Project, through gender-sensitive programming and targeting </w:t>
      </w:r>
      <w:r w:rsidRPr="00497C09">
        <w:rPr>
          <w:rFonts w:ascii="Times New Roman" w:eastAsia="Times New Roman" w:hAnsi="Times New Roman"/>
          <w:lang w:val="en-GB"/>
        </w:rPr>
        <w:lastRenderedPageBreak/>
        <w:t xml:space="preserve">disadvantaged regions of the country, contributed to equity prospects of the NDS-30 that promotes social and economic inclusion and stipulates gender equality through addressing structural gaps and providing greater opportunities for women and girls, in particular in rural areas. </w:t>
      </w:r>
    </w:p>
    <w:p w14:paraId="4D06A420" w14:textId="46004A27" w:rsidR="6A42E1A9" w:rsidRPr="00497C09" w:rsidRDefault="6A42E1A9" w:rsidP="00497C09">
      <w:pPr>
        <w:jc w:val="both"/>
        <w:rPr>
          <w:rFonts w:ascii="Times New Roman" w:eastAsia="Times New Roman" w:hAnsi="Times New Roman"/>
          <w:lang w:val="en-GB"/>
        </w:rPr>
      </w:pPr>
      <w:r w:rsidRPr="00497C09">
        <w:rPr>
          <w:rFonts w:ascii="Times New Roman" w:eastAsia="Times New Roman" w:hAnsi="Times New Roman"/>
          <w:lang w:val="en-GB"/>
        </w:rPr>
        <w:t xml:space="preserve">It should be noted that productive employment, in particular among youth, is one of the key national priorities highlighted in section 5.2. of the NDS-30. </w:t>
      </w:r>
    </w:p>
    <w:p w14:paraId="0F0C11A9" w14:textId="686CAC28" w:rsidR="6A42E1A9" w:rsidRPr="00497C09" w:rsidRDefault="6A42E1A9" w:rsidP="00497C09">
      <w:pPr>
        <w:jc w:val="both"/>
        <w:rPr>
          <w:rFonts w:ascii="Times New Roman" w:eastAsia="Times New Roman" w:hAnsi="Times New Roman"/>
          <w:lang w:val="en-GB"/>
        </w:rPr>
      </w:pPr>
      <w:r w:rsidRPr="00497C09">
        <w:rPr>
          <w:rFonts w:ascii="Times New Roman" w:eastAsia="Times New Roman" w:hAnsi="Times New Roman"/>
          <w:lang w:val="en-GB"/>
        </w:rPr>
        <w:t xml:space="preserve">The Project interventions are aligned with the </w:t>
      </w:r>
      <w:r w:rsidRPr="00497C09">
        <w:rPr>
          <w:rFonts w:ascii="Times New Roman" w:eastAsia="Times New Roman" w:hAnsi="Times New Roman"/>
          <w:color w:val="00B0F0"/>
          <w:lang w:val="en-GB"/>
        </w:rPr>
        <w:t xml:space="preserve">Mid-Term Development Programme </w:t>
      </w:r>
      <w:r w:rsidRPr="00497C09">
        <w:rPr>
          <w:rFonts w:ascii="Times New Roman" w:eastAsia="Times New Roman" w:hAnsi="Times New Roman"/>
          <w:lang w:val="en-GB"/>
        </w:rPr>
        <w:t xml:space="preserve">for the period from 2016 to 2020 priorities as well. The Project particularly inputs to priority 3.5.3 section 4.2. On Productive employment, in particular for youth and women. It has been found that the Mid Term Development Porgramme of the Republic of Tajikistan for the period of 2021-2025 has specific section for Youth development and sport (section 7), where active participation of youth in social, economic and political life of society remains among the key priorities of the country.   </w:t>
      </w:r>
    </w:p>
    <w:p w14:paraId="462AF3AF" w14:textId="7ABE607F" w:rsidR="6A42E1A9" w:rsidRPr="00497C09" w:rsidRDefault="6A42E1A9" w:rsidP="00497C09">
      <w:pPr>
        <w:jc w:val="both"/>
        <w:rPr>
          <w:rFonts w:ascii="Times New Roman" w:eastAsia="Times New Roman" w:hAnsi="Times New Roman"/>
        </w:rPr>
      </w:pPr>
      <w:r w:rsidRPr="00497C09">
        <w:rPr>
          <w:rFonts w:ascii="Times New Roman" w:eastAsia="Times New Roman" w:hAnsi="Times New Roman"/>
          <w:color w:val="00B0F0"/>
          <w:u w:val="single"/>
          <w:lang w:val="en-GB"/>
        </w:rPr>
        <w:t>Contribution District Development Programmes (DDPs).</w:t>
      </w:r>
      <w:r w:rsidRPr="00497C09">
        <w:rPr>
          <w:rFonts w:ascii="Times New Roman" w:eastAsia="Times New Roman" w:hAnsi="Times New Roman"/>
          <w:lang w:val="en-GB"/>
        </w:rPr>
        <w:t xml:space="preserve"> </w:t>
      </w:r>
    </w:p>
    <w:p w14:paraId="364F22EA" w14:textId="419EB2AF" w:rsidR="6A42E1A9" w:rsidRPr="00497C09" w:rsidRDefault="6A42E1A9" w:rsidP="6A42E1A9">
      <w:pPr>
        <w:jc w:val="both"/>
        <w:rPr>
          <w:rFonts w:ascii="Times New Roman" w:eastAsia="Times New Roman" w:hAnsi="Times New Roman"/>
        </w:rPr>
      </w:pPr>
      <w:r w:rsidRPr="00497C09">
        <w:rPr>
          <w:rFonts w:ascii="Times New Roman" w:eastAsia="Times New Roman" w:hAnsi="Times New Roman"/>
          <w:lang w:val="en-GB"/>
        </w:rPr>
        <w:t xml:space="preserve">The study has also assessed the consistency of Project priorities with District Development Programmes (DDPs) in targeted districts. </w:t>
      </w:r>
      <w:r w:rsidRPr="00497C09">
        <w:rPr>
          <w:rFonts w:ascii="Times New Roman" w:eastAsia="Times New Roman" w:hAnsi="Times New Roman"/>
        </w:rPr>
        <w:t xml:space="preserve">Two DDPs, for Khorog City and Isfara District were assessed over the course of the evaluation study. It has been found that overall, the Project interventions are consistent with the gaps in the area of entrepreneurship, unemployment and access to skills and knowledge on innovations and gender equality. It has been found that the DDPs are aligned with Mid Term Development Programme priorities. At the same time, the Programmes have no specific targets related to participation of youth in decision making and specific actions related to PVE.  </w:t>
      </w:r>
    </w:p>
    <w:p w14:paraId="6BF9B3AB" w14:textId="77777777" w:rsidR="00DA5EB4" w:rsidRPr="00497C09" w:rsidRDefault="00DA5EB4" w:rsidP="00DA5EB4">
      <w:pPr>
        <w:spacing w:after="0" w:line="240" w:lineRule="auto"/>
        <w:jc w:val="both"/>
        <w:rPr>
          <w:rFonts w:ascii="Times New Roman" w:hAnsi="Times New Roman"/>
          <w:bCs/>
        </w:rPr>
      </w:pPr>
    </w:p>
    <w:p w14:paraId="188AFFC6" w14:textId="1335701D" w:rsidR="00DA5EB4" w:rsidRPr="00497C09" w:rsidRDefault="00DA5EB4" w:rsidP="001217DD">
      <w:pPr>
        <w:spacing w:after="0" w:line="240" w:lineRule="auto"/>
        <w:jc w:val="both"/>
        <w:rPr>
          <w:rFonts w:ascii="Times New Roman" w:hAnsi="Times New Roman"/>
          <w:bCs/>
        </w:rPr>
      </w:pPr>
      <w:r w:rsidRPr="00497C09">
        <w:rPr>
          <w:rFonts w:ascii="Times New Roman" w:hAnsi="Times New Roman"/>
          <w:bCs/>
        </w:rPr>
        <w:t xml:space="preserve">A longer timeframe for implementation and expansion of the project – in terms of either or both reaching more people in specific geographic areas or expanding the geographic coverage of the project – was seen by several IPs as ways to further improve the </w:t>
      </w:r>
      <w:r w:rsidRPr="00497C09">
        <w:rPr>
          <w:rFonts w:ascii="Times New Roman" w:eastAsia="Times New Roman" w:hAnsi="Times New Roman"/>
        </w:rPr>
        <w:t>consistency of the project interventions with the county context/needs of target groups.</w:t>
      </w:r>
      <w:r w:rsidRPr="00497C09">
        <w:rPr>
          <w:rFonts w:ascii="Times New Roman" w:hAnsi="Times New Roman"/>
          <w:bCs/>
        </w:rPr>
        <w:t xml:space="preserve"> The challenges RUNOs faced with obtaining government approval to start activities at the outset of planned project implementation, discussed further in effectiveness, had negative effects on relevance as there was less time than anticipated in project design to connect project areas and beneficiaries or have activities with longer periods of implementation.</w:t>
      </w:r>
    </w:p>
    <w:p w14:paraId="60022202" w14:textId="77777777" w:rsidR="0060318C" w:rsidRPr="00497C09" w:rsidRDefault="0060318C" w:rsidP="001217DD">
      <w:pPr>
        <w:spacing w:after="0" w:line="240" w:lineRule="auto"/>
        <w:jc w:val="both"/>
        <w:rPr>
          <w:rFonts w:ascii="Times New Roman" w:hAnsi="Times New Roman"/>
          <w:bCs/>
        </w:rPr>
      </w:pPr>
    </w:p>
    <w:p w14:paraId="5BC10E06" w14:textId="791DCFF8" w:rsidR="00806931" w:rsidRPr="00497C09" w:rsidRDefault="00F25271" w:rsidP="001217DD">
      <w:pPr>
        <w:keepNext/>
        <w:keepLines/>
        <w:spacing w:after="0" w:line="240" w:lineRule="auto"/>
        <w:outlineLvl w:val="2"/>
        <w:rPr>
          <w:rFonts w:ascii="Times New Roman" w:eastAsiaTheme="majorEastAsia" w:hAnsi="Times New Roman"/>
          <w:b/>
          <w:i/>
        </w:rPr>
      </w:pPr>
      <w:bookmarkStart w:id="41" w:name="_Toc107428697"/>
      <w:r w:rsidRPr="00497C09">
        <w:rPr>
          <w:rFonts w:ascii="Times New Roman" w:eastAsiaTheme="majorEastAsia" w:hAnsi="Times New Roman"/>
          <w:b/>
          <w:i/>
        </w:rPr>
        <w:t>COHERENCE</w:t>
      </w:r>
      <w:bookmarkEnd w:id="41"/>
    </w:p>
    <w:p w14:paraId="0BB6FAFB" w14:textId="72A93DA6" w:rsidR="00F22B6E" w:rsidRPr="00497C09" w:rsidRDefault="00F22B6E" w:rsidP="001217DD">
      <w:pPr>
        <w:spacing w:after="0" w:line="240" w:lineRule="auto"/>
        <w:jc w:val="both"/>
        <w:rPr>
          <w:rFonts w:ascii="Times New Roman" w:hAnsi="Times New Roman"/>
          <w:bCs/>
        </w:rPr>
      </w:pPr>
    </w:p>
    <w:p w14:paraId="2C0955AF" w14:textId="19339D17" w:rsidR="00E36304" w:rsidRPr="00497C09" w:rsidRDefault="007608C4" w:rsidP="001217DD">
      <w:pPr>
        <w:spacing w:after="0" w:line="240" w:lineRule="auto"/>
        <w:jc w:val="both"/>
        <w:rPr>
          <w:rFonts w:ascii="Times New Roman" w:hAnsi="Times New Roman"/>
          <w:bCs/>
        </w:rPr>
      </w:pPr>
      <w:r w:rsidRPr="00497C09">
        <w:rPr>
          <w:rFonts w:ascii="Times New Roman" w:hAnsi="Times New Roman"/>
          <w:bCs/>
        </w:rPr>
        <w:t xml:space="preserve">Coherence </w:t>
      </w:r>
      <w:r w:rsidR="00E36304" w:rsidRPr="00497C09">
        <w:rPr>
          <w:rFonts w:ascii="Times New Roman" w:hAnsi="Times New Roman"/>
          <w:bCs/>
        </w:rPr>
        <w:t xml:space="preserve">is </w:t>
      </w:r>
      <w:r w:rsidR="001803D4" w:rsidRPr="00497C09">
        <w:rPr>
          <w:rFonts w:ascii="Times New Roman" w:hAnsi="Times New Roman"/>
          <w:bCs/>
        </w:rPr>
        <w:t>“</w:t>
      </w:r>
      <w:r w:rsidR="00E36304" w:rsidRPr="00497C09">
        <w:rPr>
          <w:rFonts w:ascii="Times New Roman" w:hAnsi="Times New Roman"/>
          <w:bCs/>
        </w:rPr>
        <w:t>the compatibility of the intervention with other interventions in a country, sector or</w:t>
      </w:r>
    </w:p>
    <w:p w14:paraId="61AF084E" w14:textId="4C98BEE0" w:rsidR="007608C4" w:rsidRPr="00497C09" w:rsidRDefault="00E36304" w:rsidP="001217DD">
      <w:pPr>
        <w:spacing w:after="0" w:line="240" w:lineRule="auto"/>
        <w:jc w:val="both"/>
        <w:rPr>
          <w:rFonts w:ascii="Times New Roman" w:hAnsi="Times New Roman"/>
          <w:bCs/>
        </w:rPr>
      </w:pPr>
      <w:r w:rsidRPr="00497C09">
        <w:rPr>
          <w:rFonts w:ascii="Times New Roman" w:hAnsi="Times New Roman"/>
          <w:bCs/>
        </w:rPr>
        <w:t>institution.</w:t>
      </w:r>
      <w:r w:rsidR="001803D4" w:rsidRPr="00497C09">
        <w:rPr>
          <w:rFonts w:ascii="Times New Roman" w:hAnsi="Times New Roman"/>
          <w:bCs/>
        </w:rPr>
        <w:t>”</w:t>
      </w:r>
      <w:r w:rsidR="0066044E" w:rsidRPr="00497C09">
        <w:rPr>
          <w:rFonts w:ascii="Times New Roman" w:hAnsi="Times New Roman"/>
          <w:bCs/>
        </w:rPr>
        <w:t xml:space="preserve"> </w:t>
      </w:r>
      <w:r w:rsidR="00B81C5B" w:rsidRPr="00497C09">
        <w:rPr>
          <w:rFonts w:ascii="Times New Roman" w:hAnsi="Times New Roman"/>
          <w:bCs/>
        </w:rPr>
        <w:t xml:space="preserve">The evaluation’s findings are that EYPT </w:t>
      </w:r>
      <w:r w:rsidR="009F3FC1" w:rsidRPr="00497C09">
        <w:rPr>
          <w:rFonts w:ascii="Times New Roman" w:hAnsi="Times New Roman"/>
          <w:bCs/>
        </w:rPr>
        <w:t xml:space="preserve">fit the context that it was developed for and was consistent with the RT’s policies and goals. </w:t>
      </w:r>
      <w:r w:rsidR="00B81C5B" w:rsidRPr="00497C09">
        <w:rPr>
          <w:rFonts w:ascii="Times New Roman" w:hAnsi="Times New Roman"/>
          <w:bCs/>
        </w:rPr>
        <w:t xml:space="preserve"> </w:t>
      </w:r>
    </w:p>
    <w:p w14:paraId="5A7355CD" w14:textId="15AF6DFF" w:rsidR="0066044E" w:rsidRPr="00497C09" w:rsidRDefault="0066044E" w:rsidP="001217DD">
      <w:pPr>
        <w:spacing w:after="0" w:line="240" w:lineRule="auto"/>
        <w:jc w:val="both"/>
        <w:rPr>
          <w:rFonts w:ascii="Times New Roman" w:hAnsi="Times New Roman"/>
          <w:bCs/>
        </w:rPr>
      </w:pPr>
    </w:p>
    <w:p w14:paraId="055540B0" w14:textId="77777777" w:rsidR="001029BE" w:rsidRPr="00497C09" w:rsidRDefault="001029BE" w:rsidP="00121523">
      <w:pPr>
        <w:spacing w:after="0" w:line="240" w:lineRule="auto"/>
        <w:jc w:val="both"/>
        <w:rPr>
          <w:rFonts w:ascii="Times New Roman" w:hAnsi="Times New Roman"/>
          <w:bCs/>
          <w:i/>
          <w:iCs/>
        </w:rPr>
      </w:pPr>
      <w:r w:rsidRPr="00497C09">
        <w:rPr>
          <w:rFonts w:ascii="Times New Roman" w:hAnsi="Times New Roman"/>
          <w:bCs/>
          <w:i/>
          <w:iCs/>
        </w:rPr>
        <w:t>Fit in context and consistent with Government’s policies</w:t>
      </w:r>
    </w:p>
    <w:p w14:paraId="3B3B9133" w14:textId="1FB4FBF3" w:rsidR="00DA5EB4" w:rsidRPr="00497C09" w:rsidRDefault="0066044E" w:rsidP="00121523">
      <w:pPr>
        <w:spacing w:after="0" w:line="240" w:lineRule="auto"/>
        <w:jc w:val="both"/>
        <w:rPr>
          <w:rFonts w:ascii="Times New Roman" w:hAnsi="Times New Roman"/>
          <w:bCs/>
        </w:rPr>
      </w:pPr>
      <w:r w:rsidRPr="00497C09">
        <w:rPr>
          <w:rFonts w:ascii="Times New Roman" w:hAnsi="Times New Roman"/>
        </w:rPr>
        <w:t>Project documents and RUNO and RCO staff interviewed provided evidence that the EYPT project was coherent</w:t>
      </w:r>
      <w:r w:rsidR="00121523" w:rsidRPr="00497C09">
        <w:rPr>
          <w:rFonts w:ascii="Times New Roman" w:hAnsi="Times New Roman"/>
        </w:rPr>
        <w:t xml:space="preserve"> in its design and implementation</w:t>
      </w:r>
      <w:r w:rsidR="0097571F" w:rsidRPr="00497C09">
        <w:rPr>
          <w:rFonts w:ascii="Times New Roman" w:hAnsi="Times New Roman"/>
        </w:rPr>
        <w:t xml:space="preserve"> – both in internal coherence (within the RUNOs and IPs) and external coherence (in engagement with </w:t>
      </w:r>
      <w:r w:rsidR="00F61090" w:rsidRPr="00497C09">
        <w:rPr>
          <w:rFonts w:ascii="Times New Roman" w:hAnsi="Times New Roman"/>
        </w:rPr>
        <w:t>stakeholders from civil society and local governments)</w:t>
      </w:r>
      <w:r w:rsidRPr="00497C09">
        <w:rPr>
          <w:rFonts w:ascii="Times New Roman" w:hAnsi="Times New Roman"/>
        </w:rPr>
        <w:t>.</w:t>
      </w:r>
      <w:r w:rsidR="00121523" w:rsidRPr="00497C09">
        <w:rPr>
          <w:rFonts w:ascii="Times New Roman" w:hAnsi="Times New Roman"/>
        </w:rPr>
        <w:t xml:space="preserve"> RUNO and RCO staff noted how the project c</w:t>
      </w:r>
      <w:r w:rsidR="00E83479" w:rsidRPr="00497C09">
        <w:rPr>
          <w:rFonts w:ascii="Times New Roman" w:hAnsi="Times New Roman"/>
        </w:rPr>
        <w:t>onnect</w:t>
      </w:r>
      <w:r w:rsidR="00121523" w:rsidRPr="00497C09">
        <w:rPr>
          <w:rFonts w:ascii="Times New Roman" w:hAnsi="Times New Roman"/>
        </w:rPr>
        <w:t xml:space="preserve">ed the </w:t>
      </w:r>
      <w:r w:rsidR="00E83479" w:rsidRPr="00497C09">
        <w:rPr>
          <w:rFonts w:ascii="Times New Roman" w:hAnsi="Times New Roman"/>
        </w:rPr>
        <w:t>RUNOs</w:t>
      </w:r>
      <w:r w:rsidR="00121523" w:rsidRPr="00497C09">
        <w:rPr>
          <w:rFonts w:ascii="Times New Roman" w:hAnsi="Times New Roman"/>
        </w:rPr>
        <w:t>, each with different mandates and leading roles in the UN system, their main government and implementing p</w:t>
      </w:r>
      <w:r w:rsidR="00E83479" w:rsidRPr="00497C09">
        <w:rPr>
          <w:rFonts w:ascii="Times New Roman" w:hAnsi="Times New Roman"/>
        </w:rPr>
        <w:t>artner</w:t>
      </w:r>
      <w:r w:rsidR="00121523" w:rsidRPr="00497C09">
        <w:rPr>
          <w:rFonts w:ascii="Times New Roman" w:hAnsi="Times New Roman"/>
        </w:rPr>
        <w:t xml:space="preserve">s, as well as connecting youth and women </w:t>
      </w:r>
      <w:r w:rsidR="00E83479" w:rsidRPr="00497C09">
        <w:rPr>
          <w:rFonts w:ascii="Times New Roman" w:hAnsi="Times New Roman"/>
        </w:rPr>
        <w:t xml:space="preserve">beneficiaries in </w:t>
      </w:r>
      <w:r w:rsidR="00121523" w:rsidRPr="00497C09">
        <w:rPr>
          <w:rFonts w:ascii="Times New Roman" w:hAnsi="Times New Roman"/>
        </w:rPr>
        <w:t xml:space="preserve">from the five target </w:t>
      </w:r>
      <w:r w:rsidR="00E83479" w:rsidRPr="00497C09">
        <w:rPr>
          <w:rFonts w:ascii="Times New Roman" w:hAnsi="Times New Roman"/>
        </w:rPr>
        <w:t>districts/cities</w:t>
      </w:r>
      <w:r w:rsidR="00121523" w:rsidRPr="00497C09">
        <w:rPr>
          <w:rFonts w:ascii="Times New Roman" w:hAnsi="Times New Roman"/>
        </w:rPr>
        <w:t xml:space="preserve">. </w:t>
      </w:r>
      <w:r w:rsidR="00F61090" w:rsidRPr="00497C09">
        <w:rPr>
          <w:rFonts w:ascii="Times New Roman" w:hAnsi="Times New Roman"/>
        </w:rPr>
        <w:t xml:space="preserve">The project linked the lead agencies in the UN system for work with women (UN Women) and adolescents (UNICEF). </w:t>
      </w:r>
      <w:r w:rsidR="00396F63" w:rsidRPr="00497C09">
        <w:rPr>
          <w:rFonts w:ascii="Times New Roman" w:hAnsi="Times New Roman"/>
        </w:rPr>
        <w:t xml:space="preserve">As UN Women notes, “Within the UN system, UN Women is mandated to lead, promote and coordinate efforts to advance the full realization </w:t>
      </w:r>
      <w:r w:rsidR="00396F63" w:rsidRPr="00497C09">
        <w:rPr>
          <w:rFonts w:ascii="Times New Roman" w:hAnsi="Times New Roman"/>
        </w:rPr>
        <w:lastRenderedPageBreak/>
        <w:t>of women's rights and opportunities.”</w:t>
      </w:r>
      <w:r w:rsidR="00396F63" w:rsidRPr="00497C09">
        <w:rPr>
          <w:rStyle w:val="FootnoteReference"/>
          <w:rFonts w:ascii="Times New Roman" w:hAnsi="Times New Roman"/>
        </w:rPr>
        <w:footnoteReference w:id="11"/>
      </w:r>
      <w:r w:rsidR="00396F63" w:rsidRPr="00497C09">
        <w:rPr>
          <w:rFonts w:ascii="Times New Roman" w:hAnsi="Times New Roman"/>
        </w:rPr>
        <w:t xml:space="preserve"> </w:t>
      </w:r>
      <w:r w:rsidR="00394D0C" w:rsidRPr="00497C09">
        <w:rPr>
          <w:rFonts w:ascii="Times New Roman" w:hAnsi="Times New Roman"/>
        </w:rPr>
        <w:t>Similarly, “UNICEF is the lead agency for children in the UN system, working to save children’s lives, defend their rights, and to help them fulfil their potential from early childhood through adolescence.”</w:t>
      </w:r>
      <w:r w:rsidR="00394D0C" w:rsidRPr="00497C09">
        <w:rPr>
          <w:rStyle w:val="FootnoteReference"/>
          <w:rFonts w:ascii="Times New Roman" w:hAnsi="Times New Roman"/>
        </w:rPr>
        <w:footnoteReference w:id="12"/>
      </w:r>
      <w:r w:rsidR="00394D0C" w:rsidRPr="00497C09">
        <w:rPr>
          <w:rFonts w:ascii="Times New Roman" w:hAnsi="Times New Roman"/>
        </w:rPr>
        <w:t xml:space="preserve"> </w:t>
      </w:r>
      <w:r w:rsidR="000E099A" w:rsidRPr="00497C09">
        <w:rPr>
          <w:rFonts w:ascii="Times New Roman" w:hAnsi="Times New Roman"/>
        </w:rPr>
        <w:t xml:space="preserve">The Peace and Development Advisor in the RCO was credited with having supported coherence in the development and design of the project. </w:t>
      </w:r>
      <w:r w:rsidR="00DA5EB4" w:rsidRPr="00497C09">
        <w:rPr>
          <w:rFonts w:ascii="Times New Roman" w:hAnsi="Times New Roman"/>
        </w:rPr>
        <w:t>Coherence in design was supported by RUNO practices in implementation that worked towards close cooperation and information sharing among RUNOs in implementation of the project.</w:t>
      </w:r>
      <w:r w:rsidR="00673BF2" w:rsidRPr="00497C09">
        <w:rPr>
          <w:rFonts w:ascii="Times New Roman" w:hAnsi="Times New Roman"/>
        </w:rPr>
        <w:t xml:space="preserve"> RUNOs used shared modules, some of which had already been developed and tested, such as the UNICEF peacebuilding training model, which some </w:t>
      </w:r>
      <w:r w:rsidR="0097571F" w:rsidRPr="00497C09">
        <w:rPr>
          <w:rFonts w:ascii="Times New Roman" w:hAnsi="Times New Roman"/>
        </w:rPr>
        <w:t xml:space="preserve">other </w:t>
      </w:r>
      <w:r w:rsidR="00673BF2" w:rsidRPr="00497C09">
        <w:rPr>
          <w:rFonts w:ascii="Times New Roman" w:hAnsi="Times New Roman"/>
        </w:rPr>
        <w:t>UN agency staff asserted was “really outstanding.”</w:t>
      </w:r>
    </w:p>
    <w:p w14:paraId="3A3F13B4" w14:textId="0613A8B3" w:rsidR="0060318C" w:rsidRPr="00497C09" w:rsidRDefault="00121523" w:rsidP="00121523">
      <w:pPr>
        <w:spacing w:after="0" w:line="240" w:lineRule="auto"/>
        <w:jc w:val="both"/>
        <w:rPr>
          <w:rFonts w:ascii="Times New Roman" w:hAnsi="Times New Roman"/>
          <w:bCs/>
        </w:rPr>
      </w:pPr>
      <w:r w:rsidRPr="00497C09">
        <w:rPr>
          <w:rFonts w:ascii="Times New Roman" w:hAnsi="Times New Roman"/>
          <w:bCs/>
        </w:rPr>
        <w:t xml:space="preserve"> </w:t>
      </w:r>
    </w:p>
    <w:p w14:paraId="593FDA1A" w14:textId="77777777" w:rsidR="001029BE" w:rsidRPr="00497C09" w:rsidRDefault="001029BE" w:rsidP="001217DD">
      <w:pPr>
        <w:spacing w:after="0" w:line="240" w:lineRule="auto"/>
        <w:jc w:val="both"/>
        <w:rPr>
          <w:rFonts w:ascii="Times New Roman" w:hAnsi="Times New Roman"/>
          <w:bCs/>
          <w:i/>
          <w:iCs/>
        </w:rPr>
      </w:pPr>
      <w:r w:rsidRPr="00497C09">
        <w:rPr>
          <w:rFonts w:ascii="Times New Roman" w:hAnsi="Times New Roman"/>
          <w:bCs/>
          <w:i/>
          <w:iCs/>
        </w:rPr>
        <w:t>Synergies and interlinkages</w:t>
      </w:r>
    </w:p>
    <w:p w14:paraId="3D34F044" w14:textId="47CB31BC" w:rsidR="0060318C" w:rsidRPr="00497C09" w:rsidRDefault="00AA4E4A" w:rsidP="001217DD">
      <w:pPr>
        <w:spacing w:after="0" w:line="240" w:lineRule="auto"/>
        <w:jc w:val="both"/>
        <w:rPr>
          <w:rFonts w:ascii="Times New Roman" w:hAnsi="Times New Roman"/>
          <w:bCs/>
        </w:rPr>
      </w:pPr>
      <w:r w:rsidRPr="00497C09">
        <w:rPr>
          <w:rFonts w:ascii="Times New Roman" w:hAnsi="Times New Roman"/>
          <w:bCs/>
        </w:rPr>
        <w:t xml:space="preserve">Some IPs recognized and stated that the </w:t>
      </w:r>
      <w:r w:rsidR="005502E4" w:rsidRPr="00497C09">
        <w:rPr>
          <w:rFonts w:ascii="Times New Roman" w:hAnsi="Times New Roman"/>
          <w:bCs/>
        </w:rPr>
        <w:t xml:space="preserve">objectives of the project, the inputs, activities, outputs, and its theory of change was strong, logical and coherent. These IPs recognized the causal relationships between these elements and saw them as reasonable. </w:t>
      </w:r>
      <w:r w:rsidR="0060318C" w:rsidRPr="00497C09">
        <w:rPr>
          <w:rFonts w:ascii="Times New Roman" w:hAnsi="Times New Roman"/>
          <w:bCs/>
        </w:rPr>
        <w:t>IPs interviewed noted ways that they worked with more than one RUNO as supporting coherence.</w:t>
      </w:r>
      <w:r w:rsidR="00DB3BD2" w:rsidRPr="00497C09">
        <w:rPr>
          <w:rFonts w:ascii="Times New Roman" w:hAnsi="Times New Roman"/>
          <w:bCs/>
        </w:rPr>
        <w:t xml:space="preserve"> Another IP noted that the approach supported</w:t>
      </w:r>
      <w:r w:rsidR="00F61090" w:rsidRPr="00497C09">
        <w:rPr>
          <w:rFonts w:ascii="Times New Roman" w:hAnsi="Times New Roman"/>
          <w:bCs/>
        </w:rPr>
        <w:t xml:space="preserve"> external</w:t>
      </w:r>
      <w:r w:rsidR="00DB3BD2" w:rsidRPr="00497C09">
        <w:rPr>
          <w:rFonts w:ascii="Times New Roman" w:hAnsi="Times New Roman"/>
          <w:bCs/>
        </w:rPr>
        <w:t xml:space="preserve"> coherence by linking local governments with civil society</w:t>
      </w:r>
      <w:r w:rsidR="009E07AD" w:rsidRPr="00497C09">
        <w:rPr>
          <w:rFonts w:ascii="Times New Roman" w:hAnsi="Times New Roman"/>
          <w:bCs/>
        </w:rPr>
        <w:t>, which was particularly needed</w:t>
      </w:r>
      <w:r w:rsidRPr="00497C09">
        <w:rPr>
          <w:rFonts w:ascii="Times New Roman" w:hAnsi="Times New Roman"/>
          <w:bCs/>
        </w:rPr>
        <w:t>:</w:t>
      </w:r>
      <w:r w:rsidR="00DB3BD2" w:rsidRPr="00497C09">
        <w:rPr>
          <w:rFonts w:ascii="Times New Roman" w:hAnsi="Times New Roman"/>
          <w:bCs/>
        </w:rPr>
        <w:t xml:space="preserve"> “In rural areas, </w:t>
      </w:r>
      <w:r w:rsidR="009E07AD" w:rsidRPr="00497C09">
        <w:rPr>
          <w:rFonts w:ascii="Times New Roman" w:hAnsi="Times New Roman"/>
          <w:bCs/>
        </w:rPr>
        <w:t xml:space="preserve">[as] </w:t>
      </w:r>
      <w:r w:rsidR="00DB3BD2" w:rsidRPr="00497C09">
        <w:rPr>
          <w:rFonts w:ascii="Times New Roman" w:hAnsi="Times New Roman"/>
          <w:bCs/>
        </w:rPr>
        <w:t>local authorities do not always understand and know how to work with youth, with CSOs, how to join efforts towards a shared goal.</w:t>
      </w:r>
      <w:r w:rsidR="009E07AD" w:rsidRPr="00497C09">
        <w:rPr>
          <w:rFonts w:ascii="Times New Roman" w:hAnsi="Times New Roman"/>
          <w:bCs/>
        </w:rPr>
        <w:t>”</w:t>
      </w:r>
    </w:p>
    <w:p w14:paraId="1A7CD927" w14:textId="1AF65899" w:rsidR="005502E4" w:rsidRPr="00497C09" w:rsidRDefault="005502E4" w:rsidP="001217DD">
      <w:pPr>
        <w:spacing w:after="0" w:line="240" w:lineRule="auto"/>
        <w:jc w:val="both"/>
        <w:rPr>
          <w:rFonts w:ascii="Times New Roman" w:hAnsi="Times New Roman"/>
          <w:bCs/>
        </w:rPr>
      </w:pPr>
    </w:p>
    <w:p w14:paraId="77B1B30E" w14:textId="3B3E0FBC" w:rsidR="00AD1A38" w:rsidRPr="00497C09" w:rsidRDefault="00AD1A38" w:rsidP="009912AD">
      <w:pPr>
        <w:spacing w:after="0" w:line="240" w:lineRule="auto"/>
        <w:jc w:val="both"/>
        <w:rPr>
          <w:rFonts w:ascii="Times New Roman" w:hAnsi="Times New Roman"/>
          <w:bCs/>
        </w:rPr>
      </w:pPr>
      <w:r w:rsidRPr="00497C09">
        <w:rPr>
          <w:rFonts w:ascii="Times New Roman" w:hAnsi="Times New Roman"/>
          <w:bCs/>
        </w:rPr>
        <w:t xml:space="preserve">RUNOs and government stakeholders noted that the programme was consistent with or contributed to the </w:t>
      </w:r>
      <w:r w:rsidR="009912AD" w:rsidRPr="00497C09">
        <w:rPr>
          <w:rFonts w:ascii="Times New Roman" w:hAnsi="Times New Roman"/>
          <w:bCs/>
        </w:rPr>
        <w:t>RT’s “Strategy on countering terrorism and violent extremism for 2021-2025" and “Action Plan on countering terrorism and violent extremism”</w:t>
      </w:r>
      <w:r w:rsidR="00DA5EB4" w:rsidRPr="00497C09">
        <w:rPr>
          <w:rFonts w:ascii="Times New Roman" w:hAnsi="Times New Roman"/>
          <w:bCs/>
        </w:rPr>
        <w:t>.</w:t>
      </w:r>
    </w:p>
    <w:p w14:paraId="1521D597" w14:textId="77777777" w:rsidR="00DA5EB4" w:rsidRPr="00497C09" w:rsidRDefault="00DA5EB4" w:rsidP="001217DD">
      <w:pPr>
        <w:spacing w:after="0" w:line="240" w:lineRule="auto"/>
        <w:jc w:val="both"/>
        <w:rPr>
          <w:rFonts w:ascii="Times New Roman" w:hAnsi="Times New Roman"/>
          <w:bCs/>
        </w:rPr>
      </w:pPr>
    </w:p>
    <w:p w14:paraId="66F63456" w14:textId="221E7BC8" w:rsidR="00806931" w:rsidRPr="00497C09" w:rsidRDefault="00F25271" w:rsidP="001217DD">
      <w:pPr>
        <w:keepNext/>
        <w:keepLines/>
        <w:spacing w:after="0" w:line="240" w:lineRule="auto"/>
        <w:outlineLvl w:val="2"/>
        <w:rPr>
          <w:rFonts w:ascii="Times New Roman" w:eastAsiaTheme="majorEastAsia" w:hAnsi="Times New Roman"/>
          <w:b/>
          <w:i/>
        </w:rPr>
      </w:pPr>
      <w:bookmarkStart w:id="42" w:name="_Toc107428698"/>
      <w:r w:rsidRPr="00497C09">
        <w:rPr>
          <w:rFonts w:ascii="Times New Roman" w:eastAsiaTheme="majorEastAsia" w:hAnsi="Times New Roman"/>
          <w:b/>
          <w:i/>
        </w:rPr>
        <w:t>EFFECTIVENESS</w:t>
      </w:r>
      <w:bookmarkEnd w:id="42"/>
    </w:p>
    <w:p w14:paraId="61F74A9C" w14:textId="77777777" w:rsidR="00806931" w:rsidRPr="00497C09" w:rsidRDefault="00806931" w:rsidP="001217DD">
      <w:pPr>
        <w:spacing w:after="0" w:line="240" w:lineRule="auto"/>
        <w:jc w:val="both"/>
        <w:rPr>
          <w:rFonts w:ascii="Times New Roman" w:hAnsi="Times New Roman"/>
          <w:bCs/>
        </w:rPr>
      </w:pPr>
    </w:p>
    <w:p w14:paraId="7F35AA87" w14:textId="5B7DBB2F" w:rsidR="00806931" w:rsidRPr="00497C09" w:rsidRDefault="00626A5F" w:rsidP="001217DD">
      <w:pPr>
        <w:spacing w:after="0" w:line="240" w:lineRule="auto"/>
        <w:jc w:val="both"/>
        <w:rPr>
          <w:rFonts w:ascii="Times New Roman" w:hAnsi="Times New Roman"/>
          <w:bCs/>
        </w:rPr>
      </w:pPr>
      <w:r w:rsidRPr="00497C09">
        <w:rPr>
          <w:rFonts w:ascii="Times New Roman" w:hAnsi="Times New Roman"/>
          <w:bCs/>
        </w:rPr>
        <w:t>Effectiveness</w:t>
      </w:r>
      <w:r w:rsidR="00AF69F2" w:rsidRPr="00497C09">
        <w:rPr>
          <w:rFonts w:ascii="Times New Roman" w:hAnsi="Times New Roman"/>
          <w:b/>
        </w:rPr>
        <w:t xml:space="preserve"> </w:t>
      </w:r>
      <w:r w:rsidR="009111A5" w:rsidRPr="00497C09">
        <w:rPr>
          <w:rFonts w:ascii="Times New Roman" w:hAnsi="Times New Roman"/>
          <w:bCs/>
        </w:rPr>
        <w:t>is</w:t>
      </w:r>
      <w:r w:rsidR="001803D4" w:rsidRPr="00497C09">
        <w:rPr>
          <w:rFonts w:ascii="Times New Roman" w:hAnsi="Times New Roman"/>
          <w:bCs/>
        </w:rPr>
        <w:t>”</w:t>
      </w:r>
      <w:r w:rsidR="009111A5" w:rsidRPr="00497C09">
        <w:rPr>
          <w:rFonts w:ascii="Times New Roman" w:hAnsi="Times New Roman"/>
          <w:bCs/>
        </w:rPr>
        <w:t xml:space="preserve"> t</w:t>
      </w:r>
      <w:r w:rsidR="00AF69F2" w:rsidRPr="00497C09">
        <w:rPr>
          <w:rFonts w:ascii="Times New Roman" w:hAnsi="Times New Roman"/>
          <w:bCs/>
        </w:rPr>
        <w:t>he extent to which the project achieved, or is expected to achieve, its objectives, and its results, including any differential results across groups.</w:t>
      </w:r>
      <w:r w:rsidR="001803D4" w:rsidRPr="00497C09">
        <w:rPr>
          <w:rFonts w:ascii="Times New Roman" w:hAnsi="Times New Roman"/>
          <w:bCs/>
        </w:rPr>
        <w:t>”</w:t>
      </w:r>
      <w:r w:rsidR="009F3FC1" w:rsidRPr="00497C09">
        <w:rPr>
          <w:rFonts w:ascii="Times New Roman" w:hAnsi="Times New Roman"/>
          <w:bCs/>
        </w:rPr>
        <w:t xml:space="preserve"> The evaluation’s findings found considerable evidence for EYPT’s effectiveness through progress towards outputs and outcomes. Findings also found evidence for factors that supported or hindered these achievements, as discussed below.</w:t>
      </w:r>
    </w:p>
    <w:p w14:paraId="7B6A7A9F" w14:textId="28D7063F" w:rsidR="00AF69F2" w:rsidRPr="00497C09" w:rsidRDefault="00AF69F2" w:rsidP="001217DD">
      <w:pPr>
        <w:spacing w:after="0" w:line="240" w:lineRule="auto"/>
        <w:jc w:val="both"/>
        <w:rPr>
          <w:rFonts w:ascii="Times New Roman" w:hAnsi="Times New Roman"/>
          <w:bCs/>
        </w:rPr>
      </w:pPr>
    </w:p>
    <w:p w14:paraId="5C1755A8" w14:textId="70FF2648" w:rsidR="0066044E" w:rsidRPr="00497C09" w:rsidRDefault="0066044E" w:rsidP="001217DD">
      <w:pPr>
        <w:spacing w:after="0" w:line="240" w:lineRule="auto"/>
        <w:jc w:val="both"/>
        <w:rPr>
          <w:rFonts w:ascii="Times New Roman" w:hAnsi="Times New Roman"/>
          <w:bCs/>
        </w:rPr>
      </w:pPr>
      <w:r w:rsidRPr="00497C09">
        <w:rPr>
          <w:rFonts w:ascii="Times New Roman" w:hAnsi="Times New Roman"/>
          <w:bCs/>
        </w:rPr>
        <w:t>Project documents and RUNO and RCO staff interviewed provided evidence for EYPT project effectiveness.</w:t>
      </w:r>
    </w:p>
    <w:p w14:paraId="2D250429" w14:textId="34B1565B" w:rsidR="00D2525F" w:rsidRPr="00497C09" w:rsidRDefault="00D2525F" w:rsidP="001217DD">
      <w:pPr>
        <w:spacing w:after="0" w:line="240" w:lineRule="auto"/>
        <w:jc w:val="both"/>
        <w:rPr>
          <w:rFonts w:ascii="Times New Roman" w:hAnsi="Times New Roman"/>
          <w:bCs/>
        </w:rPr>
      </w:pPr>
    </w:p>
    <w:p w14:paraId="124AAF23" w14:textId="3F9E7A51" w:rsidR="00F57AF2" w:rsidRPr="00497C09" w:rsidRDefault="00F57AF2" w:rsidP="001217DD">
      <w:pPr>
        <w:spacing w:after="0" w:line="240" w:lineRule="auto"/>
        <w:jc w:val="both"/>
        <w:rPr>
          <w:rFonts w:ascii="Times New Roman" w:hAnsi="Times New Roman"/>
          <w:bCs/>
          <w:i/>
          <w:iCs/>
        </w:rPr>
      </w:pPr>
      <w:r w:rsidRPr="00497C09">
        <w:rPr>
          <w:rFonts w:ascii="Times New Roman" w:hAnsi="Times New Roman"/>
          <w:bCs/>
          <w:i/>
          <w:iCs/>
        </w:rPr>
        <w:t>Effectiveness of delivery and factors shaping effectiveness</w:t>
      </w:r>
    </w:p>
    <w:p w14:paraId="3731AF0F" w14:textId="5BCB3969" w:rsidR="00E83479" w:rsidRPr="00497C09" w:rsidRDefault="00D2525F" w:rsidP="001217DD">
      <w:pPr>
        <w:spacing w:after="0" w:line="240" w:lineRule="auto"/>
        <w:jc w:val="both"/>
        <w:rPr>
          <w:rFonts w:ascii="Times New Roman" w:hAnsi="Times New Roman"/>
          <w:bCs/>
        </w:rPr>
      </w:pPr>
      <w:r w:rsidRPr="00497C09">
        <w:rPr>
          <w:rFonts w:ascii="Times New Roman" w:hAnsi="Times New Roman"/>
          <w:bCs/>
        </w:rPr>
        <w:t xml:space="preserve">The main issue noted in project effectiveness was that after the design and signing of the ProDoc, RUNOs were then delayed for months from starting project implementation as they waited for government counterpart approval of the project’s </w:t>
      </w:r>
      <w:r w:rsidR="00E12930" w:rsidRPr="00497C09">
        <w:rPr>
          <w:rFonts w:ascii="Times New Roman" w:hAnsi="Times New Roman"/>
          <w:bCs/>
        </w:rPr>
        <w:t xml:space="preserve">work </w:t>
      </w:r>
      <w:r w:rsidRPr="00497C09">
        <w:rPr>
          <w:rFonts w:ascii="Times New Roman" w:hAnsi="Times New Roman"/>
          <w:bCs/>
        </w:rPr>
        <w:t xml:space="preserve">plan. </w:t>
      </w:r>
      <w:r w:rsidR="00402AD8" w:rsidRPr="00497C09">
        <w:rPr>
          <w:rFonts w:ascii="Times New Roman" w:hAnsi="Times New Roman"/>
          <w:bCs/>
        </w:rPr>
        <w:t xml:space="preserve">This delay came even with government approval and signature for the ProDoc, as required to get PBF funding. </w:t>
      </w:r>
      <w:r w:rsidRPr="00497C09">
        <w:rPr>
          <w:rFonts w:ascii="Times New Roman" w:hAnsi="Times New Roman"/>
          <w:bCs/>
        </w:rPr>
        <w:t xml:space="preserve">The </w:t>
      </w:r>
      <w:r w:rsidR="00142DBB" w:rsidRPr="00497C09">
        <w:rPr>
          <w:rFonts w:ascii="Times New Roman" w:hAnsi="Times New Roman"/>
          <w:bCs/>
        </w:rPr>
        <w:t>prolonged</w:t>
      </w:r>
      <w:r w:rsidRPr="00497C09">
        <w:rPr>
          <w:rFonts w:ascii="Times New Roman" w:hAnsi="Times New Roman"/>
          <w:bCs/>
        </w:rPr>
        <w:t xml:space="preserve"> negotiations on this final approval </w:t>
      </w:r>
      <w:r w:rsidR="00402AD8" w:rsidRPr="00497C09">
        <w:rPr>
          <w:rFonts w:ascii="Times New Roman" w:hAnsi="Times New Roman"/>
          <w:bCs/>
        </w:rPr>
        <w:t xml:space="preserve">for particular activities </w:t>
      </w:r>
      <w:r w:rsidRPr="00497C09">
        <w:rPr>
          <w:rFonts w:ascii="Times New Roman" w:hAnsi="Times New Roman"/>
          <w:bCs/>
        </w:rPr>
        <w:t xml:space="preserve">continued from the </w:t>
      </w:r>
      <w:r w:rsidR="00402AD8" w:rsidRPr="00497C09">
        <w:rPr>
          <w:rFonts w:ascii="Times New Roman" w:hAnsi="Times New Roman"/>
          <w:bCs/>
        </w:rPr>
        <w:t xml:space="preserve">time of the </w:t>
      </w:r>
      <w:r w:rsidRPr="00497C09">
        <w:rPr>
          <w:rFonts w:ascii="Times New Roman" w:hAnsi="Times New Roman"/>
          <w:bCs/>
        </w:rPr>
        <w:t>signature of the ProDoc</w:t>
      </w:r>
      <w:r w:rsidR="00402AD8" w:rsidRPr="00497C09">
        <w:rPr>
          <w:rFonts w:ascii="Times New Roman" w:hAnsi="Times New Roman"/>
          <w:bCs/>
        </w:rPr>
        <w:t xml:space="preserve"> until July 2020</w:t>
      </w:r>
      <w:r w:rsidR="00E12930" w:rsidRPr="00497C09">
        <w:rPr>
          <w:rFonts w:ascii="Times New Roman" w:hAnsi="Times New Roman"/>
          <w:bCs/>
        </w:rPr>
        <w:t xml:space="preserve">; without work plan approval, </w:t>
      </w:r>
      <w:r w:rsidR="00402AD8" w:rsidRPr="00497C09">
        <w:rPr>
          <w:rFonts w:ascii="Times New Roman" w:hAnsi="Times New Roman"/>
          <w:bCs/>
        </w:rPr>
        <w:t xml:space="preserve">activities could not start. The project steering committee only met </w:t>
      </w:r>
      <w:r w:rsidR="009912AD" w:rsidRPr="00497C09">
        <w:rPr>
          <w:rFonts w:ascii="Times New Roman" w:hAnsi="Times New Roman"/>
          <w:bCs/>
        </w:rPr>
        <w:t>29 September</w:t>
      </w:r>
      <w:r w:rsidR="00402AD8" w:rsidRPr="00497C09">
        <w:rPr>
          <w:rFonts w:ascii="Times New Roman" w:hAnsi="Times New Roman"/>
          <w:bCs/>
        </w:rPr>
        <w:t xml:space="preserve"> 2020</w:t>
      </w:r>
      <w:r w:rsidR="00E12930" w:rsidRPr="00497C09">
        <w:rPr>
          <w:rFonts w:ascii="Times New Roman" w:hAnsi="Times New Roman"/>
          <w:bCs/>
        </w:rPr>
        <w:t xml:space="preserve"> to approve the work plan</w:t>
      </w:r>
      <w:r w:rsidR="00402AD8" w:rsidRPr="00497C09">
        <w:rPr>
          <w:rFonts w:ascii="Times New Roman" w:hAnsi="Times New Roman"/>
          <w:bCs/>
        </w:rPr>
        <w:t>, after which implementation could begin. The project was originally designed to be 18 months in duration; this delay took 10 months off of that period. This delay led</w:t>
      </w:r>
      <w:r w:rsidRPr="00497C09">
        <w:rPr>
          <w:rFonts w:ascii="Times New Roman" w:hAnsi="Times New Roman"/>
          <w:bCs/>
        </w:rPr>
        <w:t xml:space="preserve"> </w:t>
      </w:r>
      <w:r w:rsidR="00402AD8" w:rsidRPr="00497C09">
        <w:rPr>
          <w:rFonts w:ascii="Times New Roman" w:hAnsi="Times New Roman"/>
          <w:bCs/>
        </w:rPr>
        <w:t>the project to be</w:t>
      </w:r>
      <w:r w:rsidRPr="00497C09">
        <w:rPr>
          <w:rFonts w:ascii="Times New Roman" w:hAnsi="Times New Roman"/>
          <w:bCs/>
        </w:rPr>
        <w:t xml:space="preserve"> a</w:t>
      </w:r>
      <w:r w:rsidR="00402AD8" w:rsidRPr="00497C09">
        <w:rPr>
          <w:rFonts w:ascii="Times New Roman" w:hAnsi="Times New Roman"/>
          <w:bCs/>
        </w:rPr>
        <w:t xml:space="preserve"> s</w:t>
      </w:r>
      <w:r w:rsidR="00E83479" w:rsidRPr="00497C09">
        <w:rPr>
          <w:rFonts w:ascii="Times New Roman" w:hAnsi="Times New Roman"/>
          <w:bCs/>
        </w:rPr>
        <w:t xml:space="preserve">hort-term </w:t>
      </w:r>
      <w:r w:rsidR="00402AD8" w:rsidRPr="00497C09">
        <w:rPr>
          <w:rFonts w:ascii="Times New Roman" w:hAnsi="Times New Roman"/>
          <w:bCs/>
        </w:rPr>
        <w:t>one</w:t>
      </w:r>
      <w:r w:rsidR="00AF2417" w:rsidRPr="00497C09">
        <w:rPr>
          <w:rFonts w:ascii="Times New Roman" w:hAnsi="Times New Roman"/>
          <w:bCs/>
        </w:rPr>
        <w:t>, even with a six-month extension (the most allowed by PBF funding rules). This</w:t>
      </w:r>
      <w:r w:rsidR="00E83479" w:rsidRPr="00497C09">
        <w:rPr>
          <w:rFonts w:ascii="Times New Roman" w:hAnsi="Times New Roman"/>
          <w:bCs/>
        </w:rPr>
        <w:t xml:space="preserve"> delayed start up hamper</w:t>
      </w:r>
      <w:r w:rsidR="00AF2417" w:rsidRPr="00497C09">
        <w:rPr>
          <w:rFonts w:ascii="Times New Roman" w:hAnsi="Times New Roman"/>
          <w:bCs/>
        </w:rPr>
        <w:t>ed coherence, efficiency, sustainability, and national ownership, as well as effectiveness.</w:t>
      </w:r>
    </w:p>
    <w:p w14:paraId="5BD07261" w14:textId="7A4883E0" w:rsidR="00AF2417" w:rsidRPr="00497C09" w:rsidRDefault="00AF2417" w:rsidP="001217DD">
      <w:pPr>
        <w:spacing w:after="0" w:line="240" w:lineRule="auto"/>
        <w:jc w:val="both"/>
        <w:rPr>
          <w:rFonts w:ascii="Times New Roman" w:hAnsi="Times New Roman"/>
          <w:bCs/>
        </w:rPr>
      </w:pPr>
    </w:p>
    <w:p w14:paraId="4AF81E63" w14:textId="75B313AD" w:rsidR="00F57AF2" w:rsidRPr="00497C09" w:rsidRDefault="00F57AF2" w:rsidP="001217DD">
      <w:pPr>
        <w:spacing w:after="0" w:line="240" w:lineRule="auto"/>
        <w:jc w:val="both"/>
        <w:rPr>
          <w:rFonts w:ascii="Times New Roman" w:hAnsi="Times New Roman"/>
          <w:bCs/>
          <w:i/>
          <w:iCs/>
        </w:rPr>
      </w:pPr>
      <w:r w:rsidRPr="00497C09">
        <w:rPr>
          <w:rFonts w:ascii="Times New Roman" w:hAnsi="Times New Roman"/>
          <w:bCs/>
          <w:i/>
          <w:iCs/>
        </w:rPr>
        <w:t xml:space="preserve">Key results </w:t>
      </w:r>
      <w:r w:rsidR="00F03A2E" w:rsidRPr="00497C09">
        <w:rPr>
          <w:rFonts w:ascii="Times New Roman" w:hAnsi="Times New Roman"/>
          <w:bCs/>
          <w:i/>
          <w:iCs/>
        </w:rPr>
        <w:t>- Outputs</w:t>
      </w:r>
    </w:p>
    <w:p w14:paraId="0815B369" w14:textId="63A408EF" w:rsidR="00E83479" w:rsidRPr="00497C09" w:rsidRDefault="00E14CB3" w:rsidP="001217DD">
      <w:pPr>
        <w:spacing w:after="0" w:line="240" w:lineRule="auto"/>
        <w:jc w:val="both"/>
        <w:rPr>
          <w:rFonts w:ascii="Times New Roman" w:hAnsi="Times New Roman"/>
          <w:bCs/>
        </w:rPr>
      </w:pPr>
      <w:r w:rsidRPr="00497C09">
        <w:rPr>
          <w:rFonts w:ascii="Times New Roman" w:hAnsi="Times New Roman"/>
          <w:bCs/>
        </w:rPr>
        <w:t>The project demonstrated and reported on n</w:t>
      </w:r>
      <w:r w:rsidR="00E83479" w:rsidRPr="00497C09">
        <w:rPr>
          <w:rFonts w:ascii="Times New Roman" w:hAnsi="Times New Roman"/>
          <w:bCs/>
        </w:rPr>
        <w:t>otable achievements</w:t>
      </w:r>
      <w:r w:rsidRPr="00497C09">
        <w:rPr>
          <w:rFonts w:ascii="Times New Roman" w:hAnsi="Times New Roman"/>
          <w:bCs/>
        </w:rPr>
        <w:t xml:space="preserve"> in its activities in reporting to the PBF and in interviews. </w:t>
      </w:r>
      <w:r w:rsidR="00081E44" w:rsidRPr="00497C09">
        <w:rPr>
          <w:rFonts w:ascii="Times New Roman" w:hAnsi="Times New Roman"/>
          <w:bCs/>
        </w:rPr>
        <w:t xml:space="preserve">The </w:t>
      </w:r>
      <w:r w:rsidR="0097571F" w:rsidRPr="00497C09">
        <w:rPr>
          <w:rFonts w:ascii="Times New Roman" w:hAnsi="Times New Roman"/>
          <w:bCs/>
        </w:rPr>
        <w:t xml:space="preserve">final </w:t>
      </w:r>
      <w:r w:rsidR="00081E44" w:rsidRPr="00497C09">
        <w:rPr>
          <w:rFonts w:ascii="Times New Roman" w:hAnsi="Times New Roman"/>
          <w:bCs/>
        </w:rPr>
        <w:t xml:space="preserve">report to </w:t>
      </w:r>
      <w:r w:rsidR="0097571F" w:rsidRPr="00497C09">
        <w:rPr>
          <w:rFonts w:ascii="Times New Roman" w:hAnsi="Times New Roman"/>
          <w:bCs/>
        </w:rPr>
        <w:t xml:space="preserve">be submitted to </w:t>
      </w:r>
      <w:r w:rsidR="00081E44" w:rsidRPr="00497C09">
        <w:rPr>
          <w:rFonts w:ascii="Times New Roman" w:hAnsi="Times New Roman"/>
          <w:bCs/>
        </w:rPr>
        <w:t>the PBF provided the following data</w:t>
      </w:r>
      <w:r w:rsidR="00E12930" w:rsidRPr="00497C09">
        <w:rPr>
          <w:rFonts w:ascii="Times New Roman" w:hAnsi="Times New Roman"/>
          <w:bCs/>
        </w:rPr>
        <w:t xml:space="preserve"> on </w:t>
      </w:r>
      <w:r w:rsidR="00437095" w:rsidRPr="00497C09">
        <w:rPr>
          <w:rFonts w:ascii="Times New Roman" w:hAnsi="Times New Roman"/>
          <w:bCs/>
        </w:rPr>
        <w:t>the achievement of outputs</w:t>
      </w:r>
      <w:r w:rsidR="00BB1D5F" w:rsidRPr="00497C09">
        <w:rPr>
          <w:rFonts w:ascii="Times New Roman" w:hAnsi="Times New Roman"/>
          <w:bCs/>
        </w:rPr>
        <w:t>, included as Annex 6: Table of Output Indicators</w:t>
      </w:r>
      <w:r w:rsidR="00437095" w:rsidRPr="00497C09">
        <w:rPr>
          <w:rFonts w:ascii="Times New Roman" w:hAnsi="Times New Roman"/>
          <w:bCs/>
        </w:rPr>
        <w:t>, which is summarized below</w:t>
      </w:r>
      <w:r w:rsidR="00BB1D5F" w:rsidRPr="00497C09">
        <w:rPr>
          <w:rFonts w:ascii="Times New Roman" w:hAnsi="Times New Roman"/>
          <w:bCs/>
        </w:rPr>
        <w:t>.</w:t>
      </w:r>
    </w:p>
    <w:p w14:paraId="30F23F41" w14:textId="58717C40" w:rsidR="00081E44" w:rsidRPr="00497C09" w:rsidRDefault="00081E44" w:rsidP="001217DD">
      <w:pPr>
        <w:spacing w:after="0" w:line="240" w:lineRule="auto"/>
        <w:jc w:val="both"/>
        <w:rPr>
          <w:rFonts w:ascii="Times New Roman" w:hAnsi="Times New Roman"/>
          <w:bCs/>
        </w:rPr>
      </w:pPr>
    </w:p>
    <w:p w14:paraId="02460DF3" w14:textId="77777777" w:rsidR="00F03A2E" w:rsidRPr="00497C09" w:rsidRDefault="00F03A2E" w:rsidP="00F03A2E">
      <w:pPr>
        <w:spacing w:after="0"/>
        <w:rPr>
          <w:rFonts w:ascii="Times New Roman" w:hAnsi="Times New Roman"/>
        </w:rPr>
      </w:pPr>
      <w:r w:rsidRPr="00497C09">
        <w:rPr>
          <w:rFonts w:ascii="Times New Roman" w:hAnsi="Times New Roman"/>
        </w:rPr>
        <w:lastRenderedPageBreak/>
        <w:t>EYPT set 15 output indicators under Output 1.1, Adolescents and young people have better competencies and skills that foster their opportunities in social and economic life. Annex 6 provides a table that assesses progress towards targets for these Output indicators. To summarize this table for Output 1.1, EYPT reported exceeding 13 of these targets, meeting one target, and almost achieving one target. This strong record of achievement towards all 15 targets under this output, suggests strong project effectiveness in providing young people with competencies and skills.</w:t>
      </w:r>
    </w:p>
    <w:p w14:paraId="5491E4EA" w14:textId="77777777" w:rsidR="00F03A2E" w:rsidRPr="00497C09" w:rsidRDefault="00F03A2E" w:rsidP="00F03A2E">
      <w:pPr>
        <w:spacing w:after="0"/>
        <w:rPr>
          <w:rFonts w:ascii="Times New Roman" w:hAnsi="Times New Roman"/>
        </w:rPr>
      </w:pPr>
    </w:p>
    <w:p w14:paraId="7C07C357" w14:textId="77777777" w:rsidR="00F03A2E" w:rsidRPr="00497C09" w:rsidRDefault="00F03A2E" w:rsidP="00F03A2E">
      <w:pPr>
        <w:spacing w:after="0"/>
        <w:rPr>
          <w:rFonts w:ascii="Times New Roman" w:hAnsi="Times New Roman"/>
        </w:rPr>
      </w:pPr>
      <w:r w:rsidRPr="00497C09">
        <w:rPr>
          <w:rFonts w:ascii="Times New Roman" w:hAnsi="Times New Roman"/>
        </w:rPr>
        <w:t>EYPT set 12 output indicators under its second Output. Effectiveness of achievements under Output 1.2, Adolescents and young people have more opportunities for meaningful participation in decision making to strengthen non-violence values and action, was thus to be measured by whether EYPT met these 12 targets set in the ProDoc. Annex 6 provides a table that assesses progress towards targets for these Output indicators. To summarize this table for Output 1.2, EYPT reported exceeding 10 of these targets, achieving one, and almost achieving one. These output data suggest a strong record of achievement in providing more opportunities to young people for engagement in decision making.</w:t>
      </w:r>
    </w:p>
    <w:p w14:paraId="26FC533E" w14:textId="77777777" w:rsidR="003E6541" w:rsidRPr="00497C09" w:rsidRDefault="003E6541" w:rsidP="001217DD">
      <w:pPr>
        <w:spacing w:after="0" w:line="240" w:lineRule="auto"/>
        <w:jc w:val="both"/>
        <w:rPr>
          <w:rFonts w:ascii="Times New Roman" w:hAnsi="Times New Roman"/>
          <w:bCs/>
        </w:rPr>
      </w:pPr>
    </w:p>
    <w:p w14:paraId="09810C40" w14:textId="112F34AB" w:rsidR="00F03A2E" w:rsidRPr="00497C09" w:rsidRDefault="00F03A2E" w:rsidP="001217DD">
      <w:pPr>
        <w:spacing w:after="0" w:line="240" w:lineRule="auto"/>
        <w:jc w:val="both"/>
        <w:rPr>
          <w:rFonts w:ascii="Times New Roman" w:hAnsi="Times New Roman"/>
          <w:bCs/>
          <w:i/>
          <w:iCs/>
        </w:rPr>
      </w:pPr>
      <w:r w:rsidRPr="00497C09">
        <w:rPr>
          <w:rFonts w:ascii="Times New Roman" w:hAnsi="Times New Roman"/>
          <w:bCs/>
          <w:i/>
          <w:iCs/>
        </w:rPr>
        <w:t>Key results - Outcomes</w:t>
      </w:r>
    </w:p>
    <w:p w14:paraId="076C96A4" w14:textId="072A5315" w:rsidR="0066044E" w:rsidRPr="00497C09" w:rsidRDefault="00E83479" w:rsidP="001217DD">
      <w:pPr>
        <w:spacing w:after="0" w:line="240" w:lineRule="auto"/>
        <w:jc w:val="both"/>
        <w:rPr>
          <w:rFonts w:ascii="Times New Roman" w:hAnsi="Times New Roman"/>
          <w:bCs/>
        </w:rPr>
      </w:pPr>
      <w:r w:rsidRPr="00497C09">
        <w:rPr>
          <w:rFonts w:ascii="Times New Roman" w:hAnsi="Times New Roman"/>
          <w:bCs/>
        </w:rPr>
        <w:t xml:space="preserve">End-line survey data </w:t>
      </w:r>
      <w:r w:rsidR="00404187" w:rsidRPr="00497C09">
        <w:rPr>
          <w:rFonts w:ascii="Times New Roman" w:hAnsi="Times New Roman"/>
          <w:bCs/>
        </w:rPr>
        <w:t>made available at the end of the evaluation made it possible to</w:t>
      </w:r>
      <w:r w:rsidRPr="00497C09">
        <w:rPr>
          <w:rFonts w:ascii="Times New Roman" w:hAnsi="Times New Roman"/>
          <w:bCs/>
        </w:rPr>
        <w:t xml:space="preserve"> compare </w:t>
      </w:r>
      <w:r w:rsidR="00404187" w:rsidRPr="00497C09">
        <w:rPr>
          <w:rFonts w:ascii="Times New Roman" w:hAnsi="Times New Roman"/>
          <w:bCs/>
        </w:rPr>
        <w:t xml:space="preserve">progress </w:t>
      </w:r>
      <w:r w:rsidR="0036172E" w:rsidRPr="00497C09">
        <w:rPr>
          <w:rFonts w:ascii="Times New Roman" w:hAnsi="Times New Roman"/>
          <w:bCs/>
        </w:rPr>
        <w:t xml:space="preserve">made under EYPT based on change from </w:t>
      </w:r>
      <w:r w:rsidR="00404187" w:rsidRPr="00497C09">
        <w:rPr>
          <w:rFonts w:ascii="Times New Roman" w:hAnsi="Times New Roman"/>
          <w:bCs/>
        </w:rPr>
        <w:t xml:space="preserve">the </w:t>
      </w:r>
      <w:r w:rsidRPr="00497C09">
        <w:rPr>
          <w:rFonts w:ascii="Times New Roman" w:hAnsi="Times New Roman"/>
          <w:bCs/>
        </w:rPr>
        <w:t>baseline</w:t>
      </w:r>
      <w:r w:rsidR="0036172E" w:rsidRPr="00497C09">
        <w:rPr>
          <w:rFonts w:ascii="Times New Roman" w:hAnsi="Times New Roman"/>
          <w:bCs/>
        </w:rPr>
        <w:t xml:space="preserve"> values</w:t>
      </w:r>
      <w:r w:rsidR="00E14CB3" w:rsidRPr="00497C09">
        <w:rPr>
          <w:rFonts w:ascii="Times New Roman" w:hAnsi="Times New Roman"/>
          <w:bCs/>
        </w:rPr>
        <w:t xml:space="preserve"> for the outcome indicators</w:t>
      </w:r>
      <w:r w:rsidR="00404187" w:rsidRPr="00497C09">
        <w:rPr>
          <w:rFonts w:ascii="Times New Roman" w:hAnsi="Times New Roman"/>
          <w:bCs/>
        </w:rPr>
        <w:t xml:space="preserve">. </w:t>
      </w:r>
      <w:r w:rsidR="0036172E" w:rsidRPr="00497C09">
        <w:rPr>
          <w:rFonts w:ascii="Times New Roman" w:hAnsi="Times New Roman"/>
          <w:bCs/>
        </w:rPr>
        <w:t xml:space="preserve">Annex 7 provides detailed data on the achievement of outcomes in a Table of Outcome Indicators, which is summarized below. </w:t>
      </w:r>
      <w:r w:rsidR="00404187" w:rsidRPr="00497C09">
        <w:rPr>
          <w:rFonts w:ascii="Times New Roman" w:hAnsi="Times New Roman"/>
          <w:bCs/>
        </w:rPr>
        <w:t xml:space="preserve">These </w:t>
      </w:r>
      <w:r w:rsidR="00B867C0" w:rsidRPr="00497C09">
        <w:rPr>
          <w:rFonts w:ascii="Times New Roman" w:hAnsi="Times New Roman"/>
          <w:bCs/>
        </w:rPr>
        <w:t xml:space="preserve">outcome </w:t>
      </w:r>
      <w:r w:rsidR="00404187" w:rsidRPr="00497C09">
        <w:rPr>
          <w:rFonts w:ascii="Times New Roman" w:hAnsi="Times New Roman"/>
          <w:bCs/>
        </w:rPr>
        <w:t>data</w:t>
      </w:r>
      <w:r w:rsidR="00AD1A38" w:rsidRPr="00497C09">
        <w:rPr>
          <w:rFonts w:ascii="Times New Roman" w:hAnsi="Times New Roman"/>
          <w:bCs/>
        </w:rPr>
        <w:t xml:space="preserve"> </w:t>
      </w:r>
      <w:r w:rsidR="00B867C0" w:rsidRPr="00497C09">
        <w:rPr>
          <w:rFonts w:ascii="Times New Roman" w:hAnsi="Times New Roman"/>
          <w:bCs/>
        </w:rPr>
        <w:t xml:space="preserve">from the survey </w:t>
      </w:r>
      <w:r w:rsidR="00AD1A38" w:rsidRPr="00497C09">
        <w:rPr>
          <w:rFonts w:ascii="Times New Roman" w:hAnsi="Times New Roman"/>
          <w:bCs/>
        </w:rPr>
        <w:t>suggest</w:t>
      </w:r>
      <w:r w:rsidR="00404187" w:rsidRPr="00497C09">
        <w:rPr>
          <w:rFonts w:ascii="Times New Roman" w:hAnsi="Times New Roman"/>
          <w:bCs/>
        </w:rPr>
        <w:t xml:space="preserve"> modest project </w:t>
      </w:r>
      <w:r w:rsidR="00E14CB3" w:rsidRPr="00497C09">
        <w:rPr>
          <w:rFonts w:ascii="Times New Roman" w:hAnsi="Times New Roman"/>
          <w:bCs/>
        </w:rPr>
        <w:t>outcomes</w:t>
      </w:r>
      <w:r w:rsidR="00404187" w:rsidRPr="00497C09">
        <w:rPr>
          <w:rFonts w:ascii="Times New Roman" w:hAnsi="Times New Roman"/>
          <w:bCs/>
        </w:rPr>
        <w:t xml:space="preserve"> to date. </w:t>
      </w:r>
    </w:p>
    <w:p w14:paraId="6896DE34" w14:textId="25CC84E8" w:rsidR="00AA67F0" w:rsidRPr="00497C09" w:rsidRDefault="00AA67F0" w:rsidP="001217DD">
      <w:pPr>
        <w:spacing w:after="0" w:line="240" w:lineRule="auto"/>
        <w:jc w:val="both"/>
        <w:rPr>
          <w:rFonts w:ascii="Times New Roman" w:hAnsi="Times New Roman"/>
          <w:bCs/>
        </w:rPr>
      </w:pPr>
    </w:p>
    <w:p w14:paraId="0D5E596C" w14:textId="77777777" w:rsidR="00F37579" w:rsidRPr="00497C09" w:rsidRDefault="00AA67F0" w:rsidP="001217DD">
      <w:pPr>
        <w:spacing w:after="0" w:line="240" w:lineRule="auto"/>
        <w:jc w:val="both"/>
        <w:rPr>
          <w:rFonts w:ascii="Times New Roman" w:hAnsi="Times New Roman"/>
          <w:bCs/>
        </w:rPr>
      </w:pPr>
      <w:r w:rsidRPr="00497C09">
        <w:rPr>
          <w:rFonts w:ascii="Times New Roman" w:hAnsi="Times New Roman"/>
          <w:bCs/>
        </w:rPr>
        <w:t>EYPT sought to expand the participation of adolescents and young women and men in deci</w:t>
      </w:r>
      <w:r w:rsidR="00F37579" w:rsidRPr="00497C09">
        <w:rPr>
          <w:rFonts w:ascii="Times New Roman" w:hAnsi="Times New Roman"/>
          <w:bCs/>
        </w:rPr>
        <w:t>si</w:t>
      </w:r>
      <w:r w:rsidRPr="00497C09">
        <w:rPr>
          <w:rFonts w:ascii="Times New Roman" w:hAnsi="Times New Roman"/>
          <w:bCs/>
        </w:rPr>
        <w:t>on</w:t>
      </w:r>
      <w:r w:rsidR="00F37579" w:rsidRPr="00497C09">
        <w:rPr>
          <w:rFonts w:ascii="Times New Roman" w:hAnsi="Times New Roman"/>
          <w:bCs/>
        </w:rPr>
        <w:t xml:space="preserve"> </w:t>
      </w:r>
      <w:r w:rsidRPr="00497C09">
        <w:rPr>
          <w:rFonts w:ascii="Times New Roman" w:hAnsi="Times New Roman"/>
          <w:bCs/>
        </w:rPr>
        <w:t>making; The</w:t>
      </w:r>
      <w:r w:rsidR="00F37579" w:rsidRPr="00497C09">
        <w:rPr>
          <w:rFonts w:ascii="Times New Roman" w:hAnsi="Times New Roman"/>
          <w:bCs/>
        </w:rPr>
        <w:t xml:space="preserve"> outcome</w:t>
      </w:r>
      <w:r w:rsidRPr="00497C09">
        <w:rPr>
          <w:rFonts w:ascii="Times New Roman" w:hAnsi="Times New Roman"/>
          <w:bCs/>
        </w:rPr>
        <w:t xml:space="preserve"> indicator used </w:t>
      </w:r>
      <w:r w:rsidR="00F37579" w:rsidRPr="00497C09">
        <w:rPr>
          <w:rFonts w:ascii="Times New Roman" w:hAnsi="Times New Roman"/>
          <w:bCs/>
        </w:rPr>
        <w:t>measured</w:t>
      </w:r>
      <w:r w:rsidRPr="00497C09">
        <w:rPr>
          <w:rFonts w:ascii="Times New Roman" w:hAnsi="Times New Roman"/>
          <w:bCs/>
        </w:rPr>
        <w:t xml:space="preserve"> the proportion of adolescents and young people in the community that felt that young people consider that they participate in decision making in their communities. EYPT set a goal of expanding the proportion of young people that felt they participated by 10 percentage points. The final evaluation found that the growth in percentage point terms compared to the baseline </w:t>
      </w:r>
      <w:r w:rsidR="00F37579" w:rsidRPr="00497C09">
        <w:rPr>
          <w:rFonts w:ascii="Times New Roman" w:hAnsi="Times New Roman"/>
          <w:bCs/>
        </w:rPr>
        <w:t xml:space="preserve">of young people that felt they participated was instead 8.3 percentage points, less than the targeted 10 percentage points. </w:t>
      </w:r>
    </w:p>
    <w:p w14:paraId="0F3F3D59" w14:textId="77777777" w:rsidR="00F37579" w:rsidRPr="00497C09" w:rsidRDefault="00F37579" w:rsidP="001217DD">
      <w:pPr>
        <w:spacing w:after="0" w:line="240" w:lineRule="auto"/>
        <w:jc w:val="both"/>
        <w:rPr>
          <w:rFonts w:ascii="Times New Roman" w:hAnsi="Times New Roman"/>
          <w:bCs/>
        </w:rPr>
      </w:pPr>
    </w:p>
    <w:p w14:paraId="32138EAD" w14:textId="13C72DC6" w:rsidR="00AA67F0" w:rsidRPr="00497C09" w:rsidRDefault="00F37579" w:rsidP="001217DD">
      <w:pPr>
        <w:spacing w:after="0" w:line="240" w:lineRule="auto"/>
        <w:jc w:val="both"/>
        <w:rPr>
          <w:rFonts w:ascii="Times New Roman" w:hAnsi="Times New Roman"/>
          <w:bCs/>
        </w:rPr>
      </w:pPr>
      <w:r w:rsidRPr="00497C09">
        <w:rPr>
          <w:rFonts w:ascii="Times New Roman" w:hAnsi="Times New Roman"/>
          <w:bCs/>
        </w:rPr>
        <w:t xml:space="preserve">The situation was similar for the indicator </w:t>
      </w:r>
      <w:r w:rsidR="004F5D7F" w:rsidRPr="00497C09">
        <w:rPr>
          <w:rFonts w:ascii="Times New Roman" w:hAnsi="Times New Roman"/>
          <w:bCs/>
        </w:rPr>
        <w:t>on</w:t>
      </w:r>
      <w:r w:rsidRPr="00497C09">
        <w:rPr>
          <w:rFonts w:ascii="Times New Roman" w:hAnsi="Times New Roman"/>
          <w:bCs/>
        </w:rPr>
        <w:t xml:space="preserve"> beliefs of young people about whether they had access to economic opportunities and social services in their communities. </w:t>
      </w:r>
      <w:r w:rsidR="004F5D7F" w:rsidRPr="00497C09">
        <w:rPr>
          <w:rFonts w:ascii="Times New Roman" w:hAnsi="Times New Roman"/>
          <w:bCs/>
        </w:rPr>
        <w:t>For this indicator, EYPT set a higher goal of expanding the perception that young people have access to economic opportunities and social services in their communities by 15 percentage points. The end-line found the growth in young people’s perceptions in this area was 5.5 percentage points, less than the targeted 15 percentage points.</w:t>
      </w:r>
    </w:p>
    <w:p w14:paraId="6C48A0F8" w14:textId="77777777" w:rsidR="00404187" w:rsidRPr="00497C09" w:rsidRDefault="00404187" w:rsidP="001217DD">
      <w:pPr>
        <w:spacing w:after="0" w:line="240" w:lineRule="auto"/>
        <w:jc w:val="both"/>
        <w:rPr>
          <w:rFonts w:ascii="Times New Roman" w:hAnsi="Times New Roman"/>
          <w:bCs/>
        </w:rPr>
      </w:pPr>
    </w:p>
    <w:p w14:paraId="4B24CCB7" w14:textId="2D89F941" w:rsidR="005E7AF1" w:rsidRPr="00497C09" w:rsidRDefault="00B867C0" w:rsidP="001217DD">
      <w:pPr>
        <w:spacing w:after="0" w:line="240" w:lineRule="auto"/>
        <w:jc w:val="both"/>
        <w:rPr>
          <w:rFonts w:ascii="Times New Roman" w:hAnsi="Times New Roman"/>
          <w:bCs/>
        </w:rPr>
      </w:pPr>
      <w:r w:rsidRPr="00497C09">
        <w:rPr>
          <w:rFonts w:ascii="Times New Roman" w:hAnsi="Times New Roman"/>
        </w:rPr>
        <w:t>The</w:t>
      </w:r>
      <w:r w:rsidR="00AA67F0" w:rsidRPr="00497C09">
        <w:rPr>
          <w:rFonts w:ascii="Times New Roman" w:hAnsi="Times New Roman"/>
        </w:rPr>
        <w:t>se outcome-level</w:t>
      </w:r>
      <w:r w:rsidRPr="00497C09">
        <w:rPr>
          <w:rFonts w:ascii="Times New Roman" w:hAnsi="Times New Roman"/>
        </w:rPr>
        <w:t xml:space="preserve"> data suggests that the three outcome targets had not been met. Progress was evident in two, but not to the extent targeted</w:t>
      </w:r>
      <w:r w:rsidR="00460B87" w:rsidRPr="00497C09">
        <w:rPr>
          <w:rFonts w:ascii="Times New Roman" w:hAnsi="Times New Roman"/>
        </w:rPr>
        <w:t xml:space="preserve"> in the ProDoc</w:t>
      </w:r>
      <w:r w:rsidRPr="00497C09">
        <w:rPr>
          <w:rFonts w:ascii="Times New Roman" w:hAnsi="Times New Roman"/>
        </w:rPr>
        <w:t xml:space="preserve">. </w:t>
      </w:r>
      <w:r w:rsidR="00460B87" w:rsidRPr="00497C09">
        <w:rPr>
          <w:rFonts w:ascii="Times New Roman" w:hAnsi="Times New Roman"/>
        </w:rPr>
        <w:t>And t</w:t>
      </w:r>
      <w:r w:rsidRPr="00497C09">
        <w:rPr>
          <w:rFonts w:ascii="Times New Roman" w:hAnsi="Times New Roman"/>
        </w:rPr>
        <w:t>he trends went in the wrong direction on one outcome</w:t>
      </w:r>
      <w:r w:rsidR="00460B87" w:rsidRPr="00497C09">
        <w:rPr>
          <w:rFonts w:ascii="Times New Roman" w:hAnsi="Times New Roman"/>
        </w:rPr>
        <w:t>, with a smaller proportion of the target group holding the desired view at the end of the project compared to the proportion holding this view at the time of the baseline</w:t>
      </w:r>
      <w:r w:rsidRPr="00497C09">
        <w:rPr>
          <w:rFonts w:ascii="Times New Roman" w:hAnsi="Times New Roman"/>
        </w:rPr>
        <w:t xml:space="preserve">. For 1b: - the proportion of adolescent girls and boys who believe that non-violent means are the best approach to address differences and conflicts in targeted areas – 5.6 percentage points </w:t>
      </w:r>
      <w:r w:rsidR="00460B87" w:rsidRPr="00497C09">
        <w:rPr>
          <w:rFonts w:ascii="Times New Roman" w:hAnsi="Times New Roman"/>
        </w:rPr>
        <w:t xml:space="preserve">less </w:t>
      </w:r>
      <w:r w:rsidRPr="00497C09">
        <w:rPr>
          <w:rFonts w:ascii="Times New Roman" w:hAnsi="Times New Roman"/>
        </w:rPr>
        <w:t xml:space="preserve">of the population surveyed compared to the baseline reported </w:t>
      </w:r>
      <w:r w:rsidR="00460B87" w:rsidRPr="00497C09">
        <w:rPr>
          <w:rFonts w:ascii="Times New Roman" w:hAnsi="Times New Roman"/>
        </w:rPr>
        <w:t>that they</w:t>
      </w:r>
      <w:r w:rsidRPr="00497C09">
        <w:rPr>
          <w:rFonts w:ascii="Times New Roman" w:hAnsi="Times New Roman"/>
        </w:rPr>
        <w:t xml:space="preserve"> </w:t>
      </w:r>
      <w:r w:rsidR="00460B87" w:rsidRPr="00497C09">
        <w:rPr>
          <w:rFonts w:ascii="Times New Roman" w:hAnsi="Times New Roman"/>
        </w:rPr>
        <w:t xml:space="preserve">believed </w:t>
      </w:r>
      <w:r w:rsidRPr="00497C09">
        <w:rPr>
          <w:rFonts w:ascii="Times New Roman" w:hAnsi="Times New Roman"/>
        </w:rPr>
        <w:t>non-violent means are the best approach</w:t>
      </w:r>
      <w:r w:rsidR="0036172E" w:rsidRPr="00497C09">
        <w:rPr>
          <w:rFonts w:ascii="Times New Roman" w:hAnsi="Times New Roman"/>
        </w:rPr>
        <w:t xml:space="preserve"> to address differences</w:t>
      </w:r>
      <w:r w:rsidRPr="00497C09">
        <w:rPr>
          <w:rFonts w:ascii="Times New Roman" w:hAnsi="Times New Roman"/>
        </w:rPr>
        <w:t xml:space="preserve">. These outcome indicators are challenging </w:t>
      </w:r>
      <w:r w:rsidR="00460B87" w:rsidRPr="00497C09">
        <w:rPr>
          <w:rFonts w:ascii="Times New Roman" w:hAnsi="Times New Roman"/>
        </w:rPr>
        <w:t xml:space="preserve">to meet for the EYPT project </w:t>
      </w:r>
      <w:r w:rsidRPr="00497C09">
        <w:rPr>
          <w:rFonts w:ascii="Times New Roman" w:hAnsi="Times New Roman"/>
        </w:rPr>
        <w:t>as community-based</w:t>
      </w:r>
      <w:r w:rsidR="00460B87" w:rsidRPr="00497C09">
        <w:rPr>
          <w:rFonts w:ascii="Times New Roman" w:hAnsi="Times New Roman"/>
        </w:rPr>
        <w:t xml:space="preserve">, which </w:t>
      </w:r>
      <w:r w:rsidRPr="00497C09">
        <w:rPr>
          <w:rFonts w:ascii="Times New Roman" w:hAnsi="Times New Roman"/>
        </w:rPr>
        <w:t xml:space="preserve">by definition go beyond </w:t>
      </w:r>
      <w:r w:rsidR="00460B87" w:rsidRPr="00497C09">
        <w:rPr>
          <w:rFonts w:ascii="Times New Roman" w:hAnsi="Times New Roman"/>
        </w:rPr>
        <w:t xml:space="preserve">reaching only </w:t>
      </w:r>
      <w:r w:rsidRPr="00497C09">
        <w:rPr>
          <w:rFonts w:ascii="Times New Roman" w:hAnsi="Times New Roman"/>
        </w:rPr>
        <w:t>those</w:t>
      </w:r>
      <w:r w:rsidR="00460B87" w:rsidRPr="00497C09">
        <w:rPr>
          <w:rFonts w:ascii="Times New Roman" w:hAnsi="Times New Roman"/>
        </w:rPr>
        <w:t xml:space="preserve"> beneficiaries</w:t>
      </w:r>
      <w:r w:rsidRPr="00497C09">
        <w:rPr>
          <w:rFonts w:ascii="Times New Roman" w:hAnsi="Times New Roman"/>
        </w:rPr>
        <w:t xml:space="preserve"> that the project directly worked with</w:t>
      </w:r>
      <w:r w:rsidR="00460B87" w:rsidRPr="00497C09">
        <w:rPr>
          <w:rFonts w:ascii="Times New Roman" w:hAnsi="Times New Roman"/>
        </w:rPr>
        <w:t xml:space="preserve"> to assess the views/beliefs of the larger community from whom beneficiaries are drawn</w:t>
      </w:r>
      <w:r w:rsidRPr="00497C09">
        <w:rPr>
          <w:rFonts w:ascii="Times New Roman" w:hAnsi="Times New Roman"/>
        </w:rPr>
        <w:t>.</w:t>
      </w:r>
      <w:r w:rsidRPr="00497C09">
        <w:rPr>
          <w:rFonts w:ascii="Times New Roman" w:hAnsi="Times New Roman"/>
          <w:bCs/>
        </w:rPr>
        <w:t xml:space="preserve"> </w:t>
      </w:r>
      <w:r w:rsidR="00E14CB3" w:rsidRPr="00497C09">
        <w:rPr>
          <w:rFonts w:ascii="Times New Roman" w:hAnsi="Times New Roman"/>
          <w:bCs/>
        </w:rPr>
        <w:t xml:space="preserve">These outcome data may suggest that there was not sufficient time for project activities to shape </w:t>
      </w:r>
      <w:r w:rsidR="00460B87" w:rsidRPr="00497C09">
        <w:rPr>
          <w:rFonts w:ascii="Times New Roman" w:hAnsi="Times New Roman"/>
          <w:bCs/>
        </w:rPr>
        <w:t xml:space="preserve">broader community </w:t>
      </w:r>
      <w:r w:rsidR="00E14CB3" w:rsidRPr="00497C09">
        <w:rPr>
          <w:rFonts w:ascii="Times New Roman" w:hAnsi="Times New Roman"/>
          <w:bCs/>
        </w:rPr>
        <w:t>outcomes</w:t>
      </w:r>
      <w:r w:rsidR="00460B87" w:rsidRPr="00497C09">
        <w:rPr>
          <w:rFonts w:ascii="Times New Roman" w:hAnsi="Times New Roman"/>
          <w:bCs/>
        </w:rPr>
        <w:t xml:space="preserve"> among all young women and men in project sites</w:t>
      </w:r>
      <w:r w:rsidR="00E14CB3" w:rsidRPr="00497C09">
        <w:rPr>
          <w:rFonts w:ascii="Times New Roman" w:hAnsi="Times New Roman"/>
          <w:bCs/>
        </w:rPr>
        <w:t xml:space="preserve">. Other factors, such as the challenges of the COVID pandemic and now </w:t>
      </w:r>
      <w:r w:rsidR="00460B87" w:rsidRPr="00497C09">
        <w:rPr>
          <w:rFonts w:ascii="Times New Roman" w:hAnsi="Times New Roman"/>
          <w:bCs/>
        </w:rPr>
        <w:t xml:space="preserve">the </w:t>
      </w:r>
      <w:r w:rsidR="00E14CB3" w:rsidRPr="00497C09">
        <w:rPr>
          <w:rFonts w:ascii="Times New Roman" w:hAnsi="Times New Roman"/>
          <w:bCs/>
        </w:rPr>
        <w:t>Russian war in Ukraine</w:t>
      </w:r>
      <w:r w:rsidR="00460B87" w:rsidRPr="00497C09">
        <w:rPr>
          <w:rFonts w:ascii="Times New Roman" w:hAnsi="Times New Roman"/>
          <w:bCs/>
        </w:rPr>
        <w:t xml:space="preserve"> </w:t>
      </w:r>
      <w:r w:rsidR="00E14CB3" w:rsidRPr="00497C09">
        <w:rPr>
          <w:rFonts w:ascii="Times New Roman" w:hAnsi="Times New Roman"/>
          <w:bCs/>
        </w:rPr>
        <w:t>may have larger effects on the perceptions of young men and women in these targeted areas</w:t>
      </w:r>
      <w:r w:rsidR="007203A1" w:rsidRPr="00497C09">
        <w:rPr>
          <w:rFonts w:ascii="Times New Roman" w:hAnsi="Times New Roman"/>
          <w:bCs/>
        </w:rPr>
        <w:t xml:space="preserve">. </w:t>
      </w:r>
      <w:r w:rsidR="00E14CB3" w:rsidRPr="00497C09">
        <w:rPr>
          <w:rFonts w:ascii="Times New Roman" w:hAnsi="Times New Roman"/>
          <w:bCs/>
        </w:rPr>
        <w:t xml:space="preserve">This could help explain why </w:t>
      </w:r>
      <w:r w:rsidR="00142DBB" w:rsidRPr="00497C09">
        <w:rPr>
          <w:rFonts w:ascii="Times New Roman" w:hAnsi="Times New Roman"/>
          <w:bCs/>
        </w:rPr>
        <w:t xml:space="preserve">people believe there are fewer access opportunities in the economy for young people that in the baseline, as economic conditions have broadly deteriorated across the country (although </w:t>
      </w:r>
      <w:r w:rsidR="00142DBB" w:rsidRPr="00497C09">
        <w:rPr>
          <w:rFonts w:ascii="Times New Roman" w:hAnsi="Times New Roman"/>
          <w:bCs/>
        </w:rPr>
        <w:lastRenderedPageBreak/>
        <w:t xml:space="preserve">less decline in project areas than in non-project areas as noted above). </w:t>
      </w:r>
      <w:r w:rsidR="007203A1" w:rsidRPr="00497C09">
        <w:rPr>
          <w:rFonts w:ascii="Times New Roman" w:hAnsi="Times New Roman"/>
          <w:bCs/>
        </w:rPr>
        <w:t>This kind of alternative explanation however does not explain declining support for non-violent approaches (</w:t>
      </w:r>
      <w:r w:rsidR="00460B87" w:rsidRPr="00497C09">
        <w:rPr>
          <w:rFonts w:ascii="Times New Roman" w:hAnsi="Times New Roman"/>
          <w:bCs/>
        </w:rPr>
        <w:t>Outcome indicator</w:t>
      </w:r>
      <w:r w:rsidR="007203A1" w:rsidRPr="00497C09">
        <w:rPr>
          <w:rFonts w:ascii="Times New Roman" w:hAnsi="Times New Roman"/>
          <w:bCs/>
        </w:rPr>
        <w:t>1b).</w:t>
      </w:r>
    </w:p>
    <w:p w14:paraId="35433E52" w14:textId="77777777" w:rsidR="00142DBB" w:rsidRPr="00497C09" w:rsidRDefault="00142DBB" w:rsidP="001217DD">
      <w:pPr>
        <w:spacing w:after="0" w:line="240" w:lineRule="auto"/>
        <w:jc w:val="both"/>
        <w:rPr>
          <w:rFonts w:ascii="Times New Roman" w:hAnsi="Times New Roman"/>
          <w:bCs/>
        </w:rPr>
      </w:pPr>
    </w:p>
    <w:p w14:paraId="2FFCA47C" w14:textId="15C634EF" w:rsidR="00B748E0" w:rsidRPr="00497C09" w:rsidRDefault="00142DBB" w:rsidP="00B748E0">
      <w:pPr>
        <w:spacing w:after="0" w:line="240" w:lineRule="auto"/>
        <w:jc w:val="both"/>
        <w:rPr>
          <w:rFonts w:ascii="Times New Roman" w:hAnsi="Times New Roman"/>
          <w:bCs/>
        </w:rPr>
      </w:pPr>
      <w:r w:rsidRPr="00497C09">
        <w:rPr>
          <w:rFonts w:ascii="Times New Roman" w:hAnsi="Times New Roman"/>
          <w:bCs/>
        </w:rPr>
        <w:t>Other data and methods are more positive</w:t>
      </w:r>
      <w:r w:rsidR="00AA67F0" w:rsidRPr="00497C09">
        <w:rPr>
          <w:rFonts w:ascii="Times New Roman" w:hAnsi="Times New Roman"/>
          <w:bCs/>
        </w:rPr>
        <w:t xml:space="preserve"> on EYPT effectiveness</w:t>
      </w:r>
      <w:r w:rsidRPr="00497C09">
        <w:rPr>
          <w:rFonts w:ascii="Times New Roman" w:hAnsi="Times New Roman"/>
          <w:bCs/>
        </w:rPr>
        <w:t xml:space="preserve">. </w:t>
      </w:r>
      <w:r w:rsidR="00AA67F0" w:rsidRPr="00497C09">
        <w:rPr>
          <w:rFonts w:ascii="Times New Roman" w:hAnsi="Times New Roman"/>
          <w:bCs/>
        </w:rPr>
        <w:t xml:space="preserve">Interviews found that </w:t>
      </w:r>
      <w:r w:rsidR="00B748E0" w:rsidRPr="00497C09">
        <w:rPr>
          <w:rFonts w:ascii="Times New Roman" w:hAnsi="Times New Roman"/>
          <w:bCs/>
        </w:rPr>
        <w:t>RUNOs noted that using proven, tested methods and models was an effective way to reach the youth. One example mentioned was how the RUNOs agreed and used the UNICEF peacebuilding module for training with their beneficiaries. Reaching youth was also seen as the most effective method as the beneficiaries are still developing so can really soak up this knowledge and retain it for their adulthood. Thus RUNOs argued that youth were the most effective group to reach as could absorb and use this knowledge even with a short-duration project.</w:t>
      </w:r>
    </w:p>
    <w:p w14:paraId="0A3EF4A7" w14:textId="77777777" w:rsidR="00B748E0" w:rsidRPr="00497C09" w:rsidRDefault="00B748E0" w:rsidP="00B748E0">
      <w:pPr>
        <w:spacing w:after="0" w:line="240" w:lineRule="auto"/>
        <w:jc w:val="both"/>
        <w:rPr>
          <w:rFonts w:ascii="Times New Roman" w:hAnsi="Times New Roman"/>
          <w:bCs/>
        </w:rPr>
      </w:pPr>
    </w:p>
    <w:p w14:paraId="0F4B4FCC" w14:textId="2C3C68B6" w:rsidR="000833D5" w:rsidRPr="00497C09" w:rsidRDefault="0066044E" w:rsidP="001217DD">
      <w:pPr>
        <w:spacing w:after="0" w:line="240" w:lineRule="auto"/>
        <w:jc w:val="both"/>
        <w:rPr>
          <w:rFonts w:ascii="Times New Roman" w:hAnsi="Times New Roman"/>
          <w:bCs/>
        </w:rPr>
      </w:pPr>
      <w:r w:rsidRPr="00497C09">
        <w:rPr>
          <w:rFonts w:ascii="Times New Roman" w:hAnsi="Times New Roman"/>
          <w:bCs/>
        </w:rPr>
        <w:t xml:space="preserve">Interviews with EYPT project </w:t>
      </w:r>
      <w:r w:rsidR="005E7AF1" w:rsidRPr="00497C09">
        <w:rPr>
          <w:rFonts w:ascii="Times New Roman" w:hAnsi="Times New Roman"/>
          <w:bCs/>
        </w:rPr>
        <w:t>IPs</w:t>
      </w:r>
      <w:r w:rsidR="009E07AD" w:rsidRPr="00497C09">
        <w:rPr>
          <w:rFonts w:ascii="Times New Roman" w:hAnsi="Times New Roman"/>
          <w:bCs/>
        </w:rPr>
        <w:t xml:space="preserve"> and</w:t>
      </w:r>
      <w:r w:rsidRPr="00497C09">
        <w:rPr>
          <w:rFonts w:ascii="Times New Roman" w:hAnsi="Times New Roman"/>
          <w:bCs/>
        </w:rPr>
        <w:t xml:space="preserve"> stakeholders</w:t>
      </w:r>
      <w:r w:rsidR="009E07AD" w:rsidRPr="00497C09">
        <w:rPr>
          <w:rFonts w:ascii="Times New Roman" w:hAnsi="Times New Roman"/>
          <w:bCs/>
        </w:rPr>
        <w:t xml:space="preserve"> </w:t>
      </w:r>
      <w:r w:rsidRPr="00497C09">
        <w:rPr>
          <w:rFonts w:ascii="Times New Roman" w:hAnsi="Times New Roman"/>
          <w:bCs/>
        </w:rPr>
        <w:t xml:space="preserve">also noted evidence for effectiveness through the achievement of output and activity-level goals. </w:t>
      </w:r>
      <w:r w:rsidR="009E07AD" w:rsidRPr="00497C09">
        <w:rPr>
          <w:rFonts w:ascii="Times New Roman" w:hAnsi="Times New Roman"/>
          <w:bCs/>
        </w:rPr>
        <w:t>IP</w:t>
      </w:r>
      <w:r w:rsidR="000833D5" w:rsidRPr="00497C09">
        <w:rPr>
          <w:rFonts w:ascii="Times New Roman" w:hAnsi="Times New Roman"/>
          <w:bCs/>
        </w:rPr>
        <w:t>s</w:t>
      </w:r>
      <w:r w:rsidR="009E07AD" w:rsidRPr="00497C09">
        <w:rPr>
          <w:rFonts w:ascii="Times New Roman" w:hAnsi="Times New Roman"/>
          <w:bCs/>
        </w:rPr>
        <w:t xml:space="preserve"> described the project as highly effective. </w:t>
      </w:r>
      <w:r w:rsidR="005E7AF1" w:rsidRPr="00497C09">
        <w:rPr>
          <w:rFonts w:ascii="Times New Roman" w:hAnsi="Times New Roman"/>
          <w:bCs/>
        </w:rPr>
        <w:t>IPs also noted examples where their activities reached individual</w:t>
      </w:r>
      <w:r w:rsidR="000833D5" w:rsidRPr="00497C09">
        <w:rPr>
          <w:rFonts w:ascii="Times New Roman" w:hAnsi="Times New Roman"/>
          <w:bCs/>
        </w:rPr>
        <w:t>s and groups of</w:t>
      </w:r>
      <w:r w:rsidR="005E7AF1" w:rsidRPr="00497C09">
        <w:rPr>
          <w:rFonts w:ascii="Times New Roman" w:hAnsi="Times New Roman"/>
          <w:bCs/>
        </w:rPr>
        <w:t xml:space="preserve"> beneficiaries in ways that transformed their lives</w:t>
      </w:r>
      <w:r w:rsidR="009E07AD" w:rsidRPr="00497C09">
        <w:rPr>
          <w:rFonts w:ascii="Times New Roman" w:hAnsi="Times New Roman"/>
          <w:bCs/>
        </w:rPr>
        <w:t xml:space="preserve"> or the community.</w:t>
      </w:r>
      <w:r w:rsidR="000833D5" w:rsidRPr="00497C09">
        <w:rPr>
          <w:rFonts w:ascii="Times New Roman" w:hAnsi="Times New Roman"/>
          <w:bCs/>
        </w:rPr>
        <w:t xml:space="preserve"> </w:t>
      </w:r>
      <w:r w:rsidR="006A21C8" w:rsidRPr="00497C09">
        <w:rPr>
          <w:rFonts w:ascii="Times New Roman" w:hAnsi="Times New Roman"/>
          <w:bCs/>
        </w:rPr>
        <w:t>E</w:t>
      </w:r>
      <w:r w:rsidR="000833D5" w:rsidRPr="00497C09">
        <w:rPr>
          <w:rFonts w:ascii="Times New Roman" w:hAnsi="Times New Roman"/>
          <w:bCs/>
        </w:rPr>
        <w:t>xample</w:t>
      </w:r>
      <w:r w:rsidR="006A21C8" w:rsidRPr="00497C09">
        <w:rPr>
          <w:rFonts w:ascii="Times New Roman" w:hAnsi="Times New Roman"/>
          <w:bCs/>
        </w:rPr>
        <w:t>s follow</w:t>
      </w:r>
      <w:r w:rsidR="000833D5" w:rsidRPr="00497C09">
        <w:rPr>
          <w:rFonts w:ascii="Times New Roman" w:hAnsi="Times New Roman"/>
          <w:bCs/>
        </w:rPr>
        <w:t>:</w:t>
      </w:r>
    </w:p>
    <w:p w14:paraId="54D60BE7" w14:textId="77777777" w:rsidR="006A21C8" w:rsidRPr="00497C09" w:rsidRDefault="006A21C8" w:rsidP="001217DD">
      <w:pPr>
        <w:spacing w:after="0" w:line="240" w:lineRule="auto"/>
        <w:jc w:val="both"/>
        <w:rPr>
          <w:rFonts w:ascii="Times New Roman" w:hAnsi="Times New Roman"/>
          <w:bCs/>
        </w:rPr>
      </w:pPr>
    </w:p>
    <w:p w14:paraId="7F2B356B" w14:textId="23869461" w:rsidR="000833D5" w:rsidRPr="00497C09" w:rsidRDefault="000833D5" w:rsidP="001217DD">
      <w:pPr>
        <w:spacing w:after="0" w:line="240" w:lineRule="auto"/>
        <w:ind w:left="360"/>
        <w:jc w:val="both"/>
        <w:rPr>
          <w:rFonts w:ascii="Times New Roman" w:hAnsi="Times New Roman"/>
          <w:bCs/>
        </w:rPr>
      </w:pPr>
      <w:r w:rsidRPr="00497C09">
        <w:rPr>
          <w:rFonts w:ascii="Times New Roman" w:hAnsi="Times New Roman"/>
          <w:bCs/>
        </w:rPr>
        <w:t>Children from the conflict area [</w:t>
      </w:r>
      <w:r w:rsidR="00D2525F" w:rsidRPr="00497C09">
        <w:rPr>
          <w:rFonts w:ascii="Times New Roman" w:hAnsi="Times New Roman"/>
          <w:bCs/>
        </w:rPr>
        <w:t xml:space="preserve">from the </w:t>
      </w:r>
      <w:r w:rsidRPr="00497C09">
        <w:rPr>
          <w:rFonts w:ascii="Times New Roman" w:hAnsi="Times New Roman"/>
          <w:bCs/>
        </w:rPr>
        <w:t>border conflict with Kyrgyzstan]  who participated in the project were depressed in the beginning, it was clear that they feel stressed, seemed depressed. Over the course of the project, they became more active, opened up, started communicating with peers, others. We have seen significant progress from their behavior.</w:t>
      </w:r>
    </w:p>
    <w:p w14:paraId="5DC147D6" w14:textId="77777777" w:rsidR="006A21C8" w:rsidRPr="00497C09" w:rsidRDefault="006A21C8" w:rsidP="001217DD">
      <w:pPr>
        <w:spacing w:after="0" w:line="240" w:lineRule="auto"/>
        <w:ind w:left="360"/>
        <w:jc w:val="both"/>
        <w:rPr>
          <w:rFonts w:ascii="Times New Roman" w:hAnsi="Times New Roman"/>
          <w:bCs/>
        </w:rPr>
      </w:pPr>
    </w:p>
    <w:p w14:paraId="75D93E22" w14:textId="5AEDD201" w:rsidR="006A21C8" w:rsidRPr="00497C09" w:rsidRDefault="006A21C8" w:rsidP="001217DD">
      <w:pPr>
        <w:spacing w:after="0" w:line="240" w:lineRule="auto"/>
        <w:ind w:left="360"/>
        <w:jc w:val="both"/>
        <w:rPr>
          <w:rFonts w:ascii="Times New Roman" w:hAnsi="Times New Roman"/>
          <w:bCs/>
        </w:rPr>
      </w:pPr>
      <w:r w:rsidRPr="00497C09">
        <w:rPr>
          <w:rFonts w:ascii="Times New Roman" w:hAnsi="Times New Roman"/>
          <w:bCs/>
        </w:rPr>
        <w:t>We have cases when youth with deviant behavior influenced by our volunteers and completely changed behavior. Everyone who knew him at school, in community surprised how that boy changed.</w:t>
      </w:r>
    </w:p>
    <w:p w14:paraId="709E5477" w14:textId="77777777" w:rsidR="006A21C8" w:rsidRPr="00497C09" w:rsidRDefault="006A21C8" w:rsidP="001217DD">
      <w:pPr>
        <w:spacing w:after="0" w:line="240" w:lineRule="auto"/>
        <w:ind w:left="360"/>
        <w:jc w:val="both"/>
        <w:rPr>
          <w:rFonts w:ascii="Times New Roman" w:hAnsi="Times New Roman"/>
          <w:bCs/>
        </w:rPr>
      </w:pPr>
    </w:p>
    <w:p w14:paraId="66E4959F" w14:textId="6496D3C6" w:rsidR="0066044E" w:rsidRPr="00497C09" w:rsidRDefault="00CF11C8" w:rsidP="001217DD">
      <w:pPr>
        <w:spacing w:after="0" w:line="240" w:lineRule="auto"/>
        <w:jc w:val="both"/>
        <w:rPr>
          <w:rFonts w:ascii="Times New Roman" w:hAnsi="Times New Roman"/>
          <w:bCs/>
        </w:rPr>
      </w:pPr>
      <w:r w:rsidRPr="00497C09">
        <w:rPr>
          <w:rFonts w:ascii="Times New Roman" w:hAnsi="Times New Roman"/>
          <w:bCs/>
        </w:rPr>
        <w:t>One IP noted that h</w:t>
      </w:r>
      <w:r w:rsidR="009E07AD" w:rsidRPr="00497C09">
        <w:rPr>
          <w:rFonts w:ascii="Times New Roman" w:hAnsi="Times New Roman"/>
          <w:bCs/>
        </w:rPr>
        <w:t xml:space="preserve">aving IPs work in more than one location was seen as increasing effectiveness, as IPs could take good practices that worked in one location to </w:t>
      </w:r>
      <w:r w:rsidRPr="00497C09">
        <w:rPr>
          <w:rFonts w:ascii="Times New Roman" w:hAnsi="Times New Roman"/>
          <w:bCs/>
        </w:rPr>
        <w:t>their other locations.</w:t>
      </w:r>
      <w:r w:rsidR="0005485E" w:rsidRPr="00497C09">
        <w:rPr>
          <w:rFonts w:ascii="Times New Roman" w:hAnsi="Times New Roman"/>
          <w:bCs/>
        </w:rPr>
        <w:t xml:space="preserve"> Having the voices of youth heard by local authorities and a solid group of change agents empowered in project areas were seen as evidence of effectiveness</w:t>
      </w:r>
      <w:r w:rsidR="00950279" w:rsidRPr="00497C09">
        <w:rPr>
          <w:rFonts w:ascii="Times New Roman" w:hAnsi="Times New Roman"/>
          <w:bCs/>
        </w:rPr>
        <w:t xml:space="preserve"> by the IP</w:t>
      </w:r>
      <w:r w:rsidR="0005485E" w:rsidRPr="00497C09">
        <w:rPr>
          <w:rFonts w:ascii="Times New Roman" w:hAnsi="Times New Roman"/>
          <w:bCs/>
        </w:rPr>
        <w:t>.</w:t>
      </w:r>
    </w:p>
    <w:p w14:paraId="24107CDC" w14:textId="2792BBE5" w:rsidR="002133A9" w:rsidRPr="00497C09" w:rsidRDefault="002133A9" w:rsidP="001217DD">
      <w:pPr>
        <w:spacing w:after="0" w:line="240" w:lineRule="auto"/>
        <w:jc w:val="both"/>
        <w:rPr>
          <w:rFonts w:ascii="Times New Roman" w:hAnsi="Times New Roman"/>
          <w:bCs/>
        </w:rPr>
      </w:pPr>
    </w:p>
    <w:p w14:paraId="5F92AA88" w14:textId="77777777" w:rsidR="0003258E" w:rsidRPr="00497C09" w:rsidRDefault="0003258E" w:rsidP="001217DD">
      <w:pPr>
        <w:spacing w:after="0" w:line="240" w:lineRule="auto"/>
        <w:jc w:val="both"/>
        <w:rPr>
          <w:rFonts w:ascii="Times New Roman" w:hAnsi="Times New Roman"/>
          <w:bCs/>
        </w:rPr>
      </w:pPr>
      <w:r w:rsidRPr="00497C09">
        <w:rPr>
          <w:rFonts w:ascii="Times New Roman" w:hAnsi="Times New Roman"/>
          <w:bCs/>
        </w:rPr>
        <w:t xml:space="preserve">Engagement with government partners for vocational education was seen as effective as these institutions have a wide reach across Tajikistan. Introducing a new module into the curriculum could be and was done effectively, as was the development of the training module, according to interviews. </w:t>
      </w:r>
    </w:p>
    <w:p w14:paraId="0F124EDA" w14:textId="77777777" w:rsidR="0003258E" w:rsidRPr="00497C09" w:rsidRDefault="0003258E" w:rsidP="001217DD">
      <w:pPr>
        <w:spacing w:after="0" w:line="240" w:lineRule="auto"/>
        <w:jc w:val="both"/>
        <w:rPr>
          <w:rFonts w:ascii="Times New Roman" w:hAnsi="Times New Roman"/>
          <w:bCs/>
        </w:rPr>
      </w:pPr>
    </w:p>
    <w:p w14:paraId="433F0DF8" w14:textId="4C67BA11" w:rsidR="002133A9" w:rsidRPr="00497C09" w:rsidRDefault="002133A9" w:rsidP="001217DD">
      <w:pPr>
        <w:spacing w:after="0" w:line="240" w:lineRule="auto"/>
        <w:jc w:val="both"/>
        <w:rPr>
          <w:rFonts w:ascii="Times New Roman" w:hAnsi="Times New Roman"/>
          <w:bCs/>
        </w:rPr>
      </w:pPr>
      <w:r w:rsidRPr="00497C09">
        <w:rPr>
          <w:rFonts w:ascii="Times New Roman" w:hAnsi="Times New Roman"/>
          <w:bCs/>
        </w:rPr>
        <w:t xml:space="preserve">IPs noted challenges to effectiveness that came with the pandemic and conflicts in border areas, that required that they replan some interventions. </w:t>
      </w:r>
      <w:r w:rsidR="00C162A7" w:rsidRPr="00497C09">
        <w:rPr>
          <w:rFonts w:ascii="Times New Roman" w:hAnsi="Times New Roman"/>
          <w:bCs/>
        </w:rPr>
        <w:t xml:space="preserve">These conflict issues affected implementation in Khorog and in Isfara, including by leading to delays, for some IPs. </w:t>
      </w:r>
      <w:r w:rsidRPr="00497C09">
        <w:rPr>
          <w:rFonts w:ascii="Times New Roman" w:hAnsi="Times New Roman"/>
          <w:bCs/>
        </w:rPr>
        <w:t>The need to inform and engage local authorities by IPs in each location was also seen as a challenge to effectiveness. While RUNOs provided letters of support for IPs to use, an IP noted that a high-level national and regional kick-off meeting at the start of the project could have supported greater effectiveness</w:t>
      </w:r>
      <w:r w:rsidR="00950279" w:rsidRPr="00497C09">
        <w:rPr>
          <w:rFonts w:ascii="Times New Roman" w:hAnsi="Times New Roman"/>
          <w:bCs/>
        </w:rPr>
        <w:t xml:space="preserve"> by making this step of informing the authorities with more vigor</w:t>
      </w:r>
      <w:r w:rsidRPr="00497C09">
        <w:rPr>
          <w:rFonts w:ascii="Times New Roman" w:hAnsi="Times New Roman"/>
          <w:bCs/>
        </w:rPr>
        <w:t>.</w:t>
      </w:r>
      <w:r w:rsidR="00B110B9" w:rsidRPr="00497C09">
        <w:rPr>
          <w:rFonts w:ascii="Times New Roman" w:hAnsi="Times New Roman"/>
          <w:bCs/>
        </w:rPr>
        <w:t xml:space="preserve"> This mechanism was thought to be particularly of potential use in districts where local authorities were not as supportive.</w:t>
      </w:r>
    </w:p>
    <w:p w14:paraId="4259F2D8" w14:textId="0FC62C0D" w:rsidR="0003258E" w:rsidRPr="00497C09" w:rsidRDefault="0003258E" w:rsidP="001217DD">
      <w:pPr>
        <w:spacing w:after="0" w:line="240" w:lineRule="auto"/>
        <w:jc w:val="both"/>
        <w:rPr>
          <w:rFonts w:ascii="Times New Roman" w:hAnsi="Times New Roman"/>
          <w:bCs/>
        </w:rPr>
      </w:pPr>
    </w:p>
    <w:p w14:paraId="4094B18F" w14:textId="212C0F27" w:rsidR="0003258E" w:rsidRPr="00497C09" w:rsidRDefault="00EE1BC9" w:rsidP="001217DD">
      <w:pPr>
        <w:spacing w:after="0" w:line="240" w:lineRule="auto"/>
        <w:jc w:val="both"/>
        <w:rPr>
          <w:rFonts w:ascii="Times New Roman" w:hAnsi="Times New Roman"/>
          <w:bCs/>
        </w:rPr>
      </w:pPr>
      <w:r w:rsidRPr="00497C09">
        <w:rPr>
          <w:rFonts w:ascii="Times New Roman" w:hAnsi="Times New Roman"/>
          <w:bCs/>
        </w:rPr>
        <w:t>Ano</w:t>
      </w:r>
      <w:r w:rsidR="0003258E" w:rsidRPr="00497C09">
        <w:rPr>
          <w:rFonts w:ascii="Times New Roman" w:hAnsi="Times New Roman"/>
          <w:bCs/>
        </w:rPr>
        <w:t xml:space="preserve">ther challenges to effectiveness was the short time frame of the project. RUNOs, IPs, stakeholders, and beneficiaries noted ways that a longer time period for activities could strengthen the effectiveness of project in many different ways. These included having instructor training for vocation education on PVE as well as doing lessons learned based on the first year of implementation of the new training programme, to improve based on the experience of implementation and the feedback of the initial students trained under the module. </w:t>
      </w:r>
    </w:p>
    <w:p w14:paraId="3202117B" w14:textId="1E27C5ED" w:rsidR="00EE1BC9" w:rsidRPr="00497C09" w:rsidRDefault="00EE1BC9" w:rsidP="001217DD">
      <w:pPr>
        <w:spacing w:after="0" w:line="240" w:lineRule="auto"/>
        <w:jc w:val="both"/>
        <w:rPr>
          <w:rFonts w:ascii="Times New Roman" w:hAnsi="Times New Roman"/>
          <w:bCs/>
        </w:rPr>
      </w:pPr>
    </w:p>
    <w:p w14:paraId="76E0C9D8" w14:textId="770EDC03" w:rsidR="00EE1BC9" w:rsidRPr="00497C09" w:rsidRDefault="00EE1BC9" w:rsidP="00A3767A">
      <w:pPr>
        <w:pStyle w:val="ListParagraph"/>
        <w:spacing w:after="0" w:line="240" w:lineRule="auto"/>
        <w:ind w:left="0"/>
        <w:jc w:val="both"/>
        <w:rPr>
          <w:rFonts w:ascii="Times New Roman" w:hAnsi="Times New Roman"/>
        </w:rPr>
      </w:pPr>
      <w:r w:rsidRPr="00497C09">
        <w:rPr>
          <w:rFonts w:ascii="Times New Roman" w:eastAsia="Times New Roman" w:hAnsi="Times New Roman"/>
        </w:rPr>
        <w:t xml:space="preserve">IPs noted the short timeframe as a limitation to effectiveness and what was accomplished. Some IPs simply stated that the project would have been more efficient and had greater accomplishments if the timeframe was longer. Another IP noted that the six month time period of their contract was too short and that more results could be achieved with more time. A different IP noted that a longer-term project and follow-up </w:t>
      </w:r>
      <w:r w:rsidRPr="00497C09">
        <w:rPr>
          <w:rFonts w:ascii="Times New Roman" w:eastAsia="Times New Roman" w:hAnsi="Times New Roman"/>
        </w:rPr>
        <w:lastRenderedPageBreak/>
        <w:t>support for youth would do more to maximize outputs and outcomes of the project. Another noted the need to reach all social groups. The IP’s work “</w:t>
      </w:r>
      <w:r w:rsidRPr="00497C09">
        <w:rPr>
          <w:rFonts w:ascii="Times New Roman" w:hAnsi="Times New Roman"/>
          <w:bCs/>
        </w:rPr>
        <w:t>heated discussions that we have observed between parents and children.” Covering all members of society was seen as a way to increase effectiveness and maximize outcomes.</w:t>
      </w:r>
    </w:p>
    <w:p w14:paraId="6612ABF4" w14:textId="755B8C06" w:rsidR="00B110B9" w:rsidRPr="00497C09" w:rsidRDefault="00B110B9" w:rsidP="001217DD">
      <w:pPr>
        <w:spacing w:after="0" w:line="240" w:lineRule="auto"/>
        <w:jc w:val="both"/>
        <w:rPr>
          <w:rFonts w:ascii="Times New Roman" w:hAnsi="Times New Roman"/>
          <w:bCs/>
        </w:rPr>
      </w:pPr>
    </w:p>
    <w:p w14:paraId="7C9FCB90" w14:textId="0E326B34" w:rsidR="00263D24" w:rsidRPr="00497C09" w:rsidRDefault="00263D24" w:rsidP="001217DD">
      <w:pPr>
        <w:pStyle w:val="ListParagraph"/>
        <w:spacing w:after="0" w:line="240" w:lineRule="auto"/>
        <w:ind w:left="0"/>
        <w:jc w:val="both"/>
        <w:rPr>
          <w:rFonts w:ascii="Times New Roman" w:eastAsia="Times New Roman" w:hAnsi="Times New Roman"/>
        </w:rPr>
      </w:pPr>
      <w:r w:rsidRPr="00497C09">
        <w:rPr>
          <w:rFonts w:ascii="Times New Roman" w:eastAsia="Times New Roman" w:hAnsi="Times New Roman"/>
        </w:rPr>
        <w:t xml:space="preserve">IPs identified some of the main factors that contributed to achieving intended outputs were the strong capacity of their staff and good relationships with state actors, particularly the CWFA. </w:t>
      </w:r>
      <w:r w:rsidR="003920CB" w:rsidRPr="00497C09">
        <w:rPr>
          <w:rFonts w:ascii="Times New Roman" w:eastAsia="Times New Roman" w:hAnsi="Times New Roman"/>
        </w:rPr>
        <w:t xml:space="preserve">Another IP noted the importance of reaching families. </w:t>
      </w:r>
      <w:r w:rsidR="00A34DEA" w:rsidRPr="00497C09">
        <w:rPr>
          <w:rFonts w:ascii="Times New Roman" w:eastAsia="Times New Roman" w:hAnsi="Times New Roman"/>
        </w:rPr>
        <w:t xml:space="preserve">The IP reported that one mother that was beneficiary asserted: </w:t>
      </w:r>
      <w:r w:rsidR="00A34DEA" w:rsidRPr="00497C09">
        <w:rPr>
          <w:rFonts w:ascii="Times New Roman" w:hAnsi="Times New Roman"/>
          <w:bCs/>
        </w:rPr>
        <w:t>“I will never push my son anymore to find a way to make money to support the family…, I never thought that it can lead to engagement with extremist and terrorist groups.”</w:t>
      </w:r>
      <w:r w:rsidR="000B24DA" w:rsidRPr="00497C09">
        <w:rPr>
          <w:rFonts w:ascii="Times New Roman" w:hAnsi="Times New Roman"/>
          <w:bCs/>
        </w:rPr>
        <w:t xml:space="preserve"> Forum theatre was seen as a very powerful tool because it not only helps to understand issues but also simulates a solution to the  problem.</w:t>
      </w:r>
    </w:p>
    <w:p w14:paraId="61ACED4D" w14:textId="77777777" w:rsidR="00263D24" w:rsidRPr="00497C09" w:rsidRDefault="00263D24" w:rsidP="001217DD">
      <w:pPr>
        <w:pStyle w:val="ListParagraph"/>
        <w:spacing w:after="0" w:line="240" w:lineRule="auto"/>
        <w:ind w:left="0"/>
        <w:jc w:val="both"/>
        <w:rPr>
          <w:rFonts w:ascii="Times New Roman" w:eastAsia="Times New Roman" w:hAnsi="Times New Roman"/>
        </w:rPr>
      </w:pPr>
    </w:p>
    <w:p w14:paraId="6A791260" w14:textId="391237F5" w:rsidR="009E07AD" w:rsidRPr="00497C09" w:rsidRDefault="00AA63E0" w:rsidP="6A42E1A9">
      <w:pPr>
        <w:spacing w:after="0" w:line="240" w:lineRule="auto"/>
        <w:jc w:val="both"/>
        <w:rPr>
          <w:rFonts w:ascii="Times New Roman" w:hAnsi="Times New Roman"/>
        </w:rPr>
      </w:pPr>
      <w:r w:rsidRPr="00497C09">
        <w:rPr>
          <w:rFonts w:ascii="Times New Roman" w:hAnsi="Times New Roman"/>
        </w:rPr>
        <w:t>FGD participants identified successes from their engagement with the project and the results they had been able to achieve such as through small projects providing waste bins, which leads to people using the bins and less trash in the community – as well as demonstrates that youth can be positive participants in their communities with great ideas and are reliable partners.</w:t>
      </w:r>
      <w:r w:rsidR="00B90B30" w:rsidRPr="00497C09">
        <w:rPr>
          <w:rFonts w:ascii="Times New Roman" w:hAnsi="Times New Roman"/>
        </w:rPr>
        <w:t xml:space="preserve"> </w:t>
      </w:r>
      <w:r w:rsidR="0097571F" w:rsidRPr="00497C09">
        <w:rPr>
          <w:rFonts w:ascii="Times New Roman" w:hAnsi="Times New Roman"/>
        </w:rPr>
        <w:t>Beneficiaries thus also saw project effectiveness.</w:t>
      </w:r>
    </w:p>
    <w:p w14:paraId="74260BA9" w14:textId="6D697CBB" w:rsidR="6A42E1A9" w:rsidRPr="00497C09" w:rsidRDefault="6A42E1A9" w:rsidP="6A42E1A9">
      <w:pPr>
        <w:spacing w:after="0" w:line="240" w:lineRule="auto"/>
        <w:jc w:val="both"/>
        <w:rPr>
          <w:rFonts w:ascii="Times New Roman" w:hAnsi="Times New Roman"/>
        </w:rPr>
      </w:pPr>
    </w:p>
    <w:p w14:paraId="05BD9D58" w14:textId="472C7160" w:rsidR="6A42E1A9" w:rsidRPr="00497C09" w:rsidRDefault="6A42E1A9" w:rsidP="6A42E1A9">
      <w:pPr>
        <w:spacing w:after="0" w:line="240" w:lineRule="auto"/>
        <w:jc w:val="both"/>
        <w:rPr>
          <w:rFonts w:ascii="Times New Roman" w:hAnsi="Times New Roman"/>
        </w:rPr>
      </w:pPr>
      <w:r w:rsidRPr="00497C09">
        <w:rPr>
          <w:rFonts w:ascii="Times New Roman" w:hAnsi="Times New Roman"/>
        </w:rPr>
        <w:t xml:space="preserve">Representatives of youth and women affairs at local level highlighted a greater participation of youth in social, political and economic lives of society as well - “now we have a group of young people who participate actively in various activities of at city level, sometimes they support our plans, sometimes they come up with ideas that we support..” </w:t>
      </w:r>
    </w:p>
    <w:p w14:paraId="0AF981F5" w14:textId="77777777" w:rsidR="003E6541" w:rsidRPr="00497C09" w:rsidRDefault="003E6541" w:rsidP="001217DD">
      <w:pPr>
        <w:spacing w:after="0" w:line="240" w:lineRule="auto"/>
        <w:jc w:val="both"/>
        <w:rPr>
          <w:rFonts w:ascii="Times New Roman" w:hAnsi="Times New Roman"/>
          <w:bCs/>
        </w:rPr>
      </w:pPr>
    </w:p>
    <w:p w14:paraId="4EF72E1F" w14:textId="77777777" w:rsidR="00AA63E0" w:rsidRPr="00497C09" w:rsidRDefault="00AA63E0" w:rsidP="001217DD">
      <w:pPr>
        <w:spacing w:after="0" w:line="240" w:lineRule="auto"/>
        <w:jc w:val="both"/>
        <w:rPr>
          <w:rFonts w:ascii="Times New Roman" w:hAnsi="Times New Roman"/>
          <w:bCs/>
        </w:rPr>
      </w:pPr>
    </w:p>
    <w:p w14:paraId="0E42B624" w14:textId="418AF7CA" w:rsidR="00806931" w:rsidRPr="00497C09" w:rsidRDefault="00806931" w:rsidP="001217DD">
      <w:pPr>
        <w:keepNext/>
        <w:keepLines/>
        <w:spacing w:after="0" w:line="240" w:lineRule="auto"/>
        <w:outlineLvl w:val="2"/>
        <w:rPr>
          <w:rFonts w:ascii="Times New Roman" w:eastAsiaTheme="majorEastAsia" w:hAnsi="Times New Roman"/>
          <w:b/>
          <w:i/>
        </w:rPr>
      </w:pPr>
      <w:bookmarkStart w:id="43" w:name="_Toc107428699"/>
      <w:r w:rsidRPr="00497C09">
        <w:rPr>
          <w:rFonts w:ascii="Times New Roman" w:eastAsiaTheme="majorEastAsia" w:hAnsi="Times New Roman"/>
          <w:b/>
          <w:i/>
        </w:rPr>
        <w:t>E</w:t>
      </w:r>
      <w:r w:rsidR="00F25271" w:rsidRPr="00497C09">
        <w:rPr>
          <w:rFonts w:ascii="Times New Roman" w:eastAsiaTheme="majorEastAsia" w:hAnsi="Times New Roman"/>
          <w:b/>
          <w:i/>
        </w:rPr>
        <w:t>FFICIENCY</w:t>
      </w:r>
      <w:bookmarkEnd w:id="43"/>
    </w:p>
    <w:p w14:paraId="269BB112" w14:textId="77777777" w:rsidR="00F22B6E" w:rsidRPr="00497C09" w:rsidRDefault="00F22B6E" w:rsidP="001217DD">
      <w:pPr>
        <w:spacing w:after="0" w:line="240" w:lineRule="auto"/>
        <w:jc w:val="both"/>
        <w:rPr>
          <w:rFonts w:ascii="Times New Roman" w:hAnsi="Times New Roman"/>
          <w:bCs/>
        </w:rPr>
      </w:pPr>
    </w:p>
    <w:p w14:paraId="38EBB7E2" w14:textId="41519CF9" w:rsidR="00AF69F2" w:rsidRPr="00497C09" w:rsidRDefault="00626A5F" w:rsidP="001217DD">
      <w:pPr>
        <w:spacing w:after="0" w:line="240" w:lineRule="auto"/>
        <w:jc w:val="both"/>
        <w:rPr>
          <w:rFonts w:ascii="Times New Roman" w:hAnsi="Times New Roman"/>
        </w:rPr>
      </w:pPr>
      <w:r w:rsidRPr="00497C09">
        <w:rPr>
          <w:rFonts w:ascii="Times New Roman" w:hAnsi="Times New Roman"/>
          <w:bCs/>
        </w:rPr>
        <w:t>Efficiency</w:t>
      </w:r>
      <w:r w:rsidR="00AF69F2" w:rsidRPr="00497C09">
        <w:rPr>
          <w:rFonts w:ascii="Times New Roman" w:hAnsi="Times New Roman"/>
        </w:rPr>
        <w:t xml:space="preserve"> </w:t>
      </w:r>
      <w:r w:rsidR="009111A5" w:rsidRPr="00497C09">
        <w:rPr>
          <w:rFonts w:ascii="Times New Roman" w:hAnsi="Times New Roman"/>
        </w:rPr>
        <w:t xml:space="preserve">is </w:t>
      </w:r>
      <w:r w:rsidR="001803D4" w:rsidRPr="00497C09">
        <w:rPr>
          <w:rFonts w:ascii="Times New Roman" w:hAnsi="Times New Roman"/>
        </w:rPr>
        <w:t>“</w:t>
      </w:r>
      <w:r w:rsidR="009111A5" w:rsidRPr="00497C09">
        <w:rPr>
          <w:rFonts w:ascii="Times New Roman" w:hAnsi="Times New Roman"/>
        </w:rPr>
        <w:t>t</w:t>
      </w:r>
      <w:r w:rsidR="00AF69F2" w:rsidRPr="00497C09">
        <w:rPr>
          <w:rFonts w:ascii="Times New Roman" w:hAnsi="Times New Roman"/>
        </w:rPr>
        <w:t>he extent to which the project delivers or is likely to deliver results in an economic and timely way</w:t>
      </w:r>
      <w:r w:rsidR="00806931" w:rsidRPr="00497C09">
        <w:rPr>
          <w:rFonts w:ascii="Times New Roman" w:hAnsi="Times New Roman"/>
        </w:rPr>
        <w:t>.</w:t>
      </w:r>
      <w:r w:rsidR="001803D4" w:rsidRPr="00497C09">
        <w:rPr>
          <w:rFonts w:ascii="Times New Roman" w:hAnsi="Times New Roman"/>
        </w:rPr>
        <w:t>”</w:t>
      </w:r>
      <w:r w:rsidR="00AF69F2" w:rsidRPr="00497C09">
        <w:rPr>
          <w:rFonts w:ascii="Times New Roman" w:hAnsi="Times New Roman"/>
        </w:rPr>
        <w:t xml:space="preserve"> </w:t>
      </w:r>
      <w:r w:rsidR="009F3FC1" w:rsidRPr="00497C09">
        <w:rPr>
          <w:rFonts w:ascii="Times New Roman" w:hAnsi="Times New Roman"/>
        </w:rPr>
        <w:t xml:space="preserve">The evaluation’s findings noted ways that the EYPT project had been implemented efficiently (as well as impediments to efficiency), as discussed below. </w:t>
      </w:r>
    </w:p>
    <w:p w14:paraId="7A357D61" w14:textId="727A9B82" w:rsidR="0066044E" w:rsidRPr="00497C09" w:rsidRDefault="0066044E" w:rsidP="001217DD">
      <w:pPr>
        <w:spacing w:after="0" w:line="240" w:lineRule="auto"/>
        <w:jc w:val="both"/>
        <w:rPr>
          <w:rFonts w:ascii="Times New Roman" w:hAnsi="Times New Roman"/>
        </w:rPr>
      </w:pPr>
    </w:p>
    <w:p w14:paraId="64ACB6B9" w14:textId="4A7765B9" w:rsidR="00F57AF2" w:rsidRPr="00497C09" w:rsidRDefault="00F57AF2" w:rsidP="001217DD">
      <w:pPr>
        <w:spacing w:after="0" w:line="240" w:lineRule="auto"/>
        <w:jc w:val="both"/>
        <w:rPr>
          <w:rFonts w:ascii="Times New Roman" w:hAnsi="Times New Roman"/>
          <w:i/>
          <w:iCs/>
        </w:rPr>
      </w:pPr>
      <w:r w:rsidRPr="00497C09">
        <w:rPr>
          <w:rFonts w:ascii="Times New Roman" w:hAnsi="Times New Roman"/>
          <w:i/>
          <w:iCs/>
        </w:rPr>
        <w:t>Efficiency of resource use</w:t>
      </w:r>
    </w:p>
    <w:p w14:paraId="1206AEC5" w14:textId="215E9802" w:rsidR="0066044E" w:rsidRPr="00497C09" w:rsidRDefault="0066044E" w:rsidP="001217DD">
      <w:pPr>
        <w:spacing w:after="0" w:line="240" w:lineRule="auto"/>
        <w:jc w:val="both"/>
        <w:rPr>
          <w:rFonts w:ascii="Times New Roman" w:hAnsi="Times New Roman"/>
          <w:bCs/>
        </w:rPr>
      </w:pPr>
      <w:r w:rsidRPr="00497C09">
        <w:rPr>
          <w:rFonts w:ascii="Times New Roman" w:hAnsi="Times New Roman"/>
          <w:bCs/>
        </w:rPr>
        <w:t xml:space="preserve">RUNO and RCO staff interviewed noted ways that the EYPT project delivered activities and results in ways that were timely as well as emphasized efficiency by care to minimize costs and efforts to maximize the number of beneficiaries reached and the quality of project activities. </w:t>
      </w:r>
      <w:r w:rsidR="00F97789" w:rsidRPr="00497C09">
        <w:rPr>
          <w:rFonts w:ascii="Times New Roman" w:hAnsi="Times New Roman"/>
          <w:bCs/>
        </w:rPr>
        <w:t xml:space="preserve">The RUNOs and IPs especially had to operate efficiently to implement all activities quickly after the initial delay in the approval of the workplan and start of implementation. Even with a six-month extension, this created imperatives for RUNOs and IPs to implement efficiently. RUNOs reported </w:t>
      </w:r>
      <w:r w:rsidR="00EE1BC9" w:rsidRPr="00497C09">
        <w:rPr>
          <w:rFonts w:ascii="Times New Roman" w:hAnsi="Times New Roman"/>
          <w:bCs/>
        </w:rPr>
        <w:t>working efficiently in the use of financial resources to expend 75% of the first tranche of funding from PBSO in order to access the second tranche.</w:t>
      </w:r>
    </w:p>
    <w:p w14:paraId="60FFCAEC" w14:textId="11ECA1A0" w:rsidR="009E2C34" w:rsidRPr="00497C09" w:rsidRDefault="009E2C34" w:rsidP="001217DD">
      <w:pPr>
        <w:spacing w:after="0" w:line="240" w:lineRule="auto"/>
        <w:jc w:val="both"/>
        <w:rPr>
          <w:rFonts w:ascii="Times New Roman" w:hAnsi="Times New Roman"/>
        </w:rPr>
      </w:pPr>
    </w:p>
    <w:p w14:paraId="297DB205" w14:textId="101B612B" w:rsidR="00E83479" w:rsidRPr="00497C09" w:rsidRDefault="007203A1" w:rsidP="001217DD">
      <w:pPr>
        <w:spacing w:after="0" w:line="240" w:lineRule="auto"/>
        <w:jc w:val="both"/>
        <w:rPr>
          <w:rFonts w:ascii="Times New Roman" w:hAnsi="Times New Roman"/>
        </w:rPr>
      </w:pPr>
      <w:r w:rsidRPr="00497C09">
        <w:rPr>
          <w:rFonts w:ascii="Times New Roman" w:hAnsi="Times New Roman"/>
        </w:rPr>
        <w:t xml:space="preserve">It was particularly notable how the RCO and </w:t>
      </w:r>
      <w:r w:rsidR="00E83479" w:rsidRPr="00497C09">
        <w:rPr>
          <w:rFonts w:ascii="Times New Roman" w:hAnsi="Times New Roman"/>
        </w:rPr>
        <w:t>RUNO</w:t>
      </w:r>
      <w:r w:rsidRPr="00497C09">
        <w:rPr>
          <w:rFonts w:ascii="Times New Roman" w:hAnsi="Times New Roman"/>
        </w:rPr>
        <w:t xml:space="preserve"> staff reported that they worked together and jointly in planning and implementing thi</w:t>
      </w:r>
      <w:r w:rsidR="00E83479" w:rsidRPr="00497C09">
        <w:rPr>
          <w:rFonts w:ascii="Times New Roman" w:hAnsi="Times New Roman"/>
        </w:rPr>
        <w:t>s work together</w:t>
      </w:r>
      <w:r w:rsidR="00EF3CA0" w:rsidRPr="00497C09">
        <w:rPr>
          <w:rFonts w:ascii="Times New Roman" w:hAnsi="Times New Roman"/>
        </w:rPr>
        <w:t>.</w:t>
      </w:r>
      <w:r w:rsidR="0077380E" w:rsidRPr="00497C09">
        <w:rPr>
          <w:rFonts w:ascii="Times New Roman" w:hAnsi="Times New Roman"/>
        </w:rPr>
        <w:t xml:space="preserve"> RUNOs reported working well through a “</w:t>
      </w:r>
      <w:r w:rsidR="00996832" w:rsidRPr="00497C09">
        <w:rPr>
          <w:rFonts w:ascii="Times New Roman" w:hAnsi="Times New Roman"/>
        </w:rPr>
        <w:t>ONE</w:t>
      </w:r>
      <w:r w:rsidR="0077380E" w:rsidRPr="00497C09">
        <w:rPr>
          <w:rFonts w:ascii="Times New Roman" w:hAnsi="Times New Roman"/>
        </w:rPr>
        <w:t xml:space="preserve">-UN approach.” </w:t>
      </w:r>
      <w:r w:rsidR="00EF3CA0" w:rsidRPr="00497C09">
        <w:rPr>
          <w:rFonts w:ascii="Times New Roman" w:hAnsi="Times New Roman"/>
        </w:rPr>
        <w:t>RCO and RUNO interviews noted that this improved the efficiency of project implementation as was as supported effectiveness. The excellent c</w:t>
      </w:r>
      <w:r w:rsidR="00E83479" w:rsidRPr="00497C09">
        <w:rPr>
          <w:rFonts w:ascii="Times New Roman" w:hAnsi="Times New Roman"/>
        </w:rPr>
        <w:t xml:space="preserve">ollaboration </w:t>
      </w:r>
      <w:r w:rsidR="00EF3CA0" w:rsidRPr="00497C09">
        <w:rPr>
          <w:rFonts w:ascii="Times New Roman" w:hAnsi="Times New Roman"/>
        </w:rPr>
        <w:t xml:space="preserve">between RUNOs </w:t>
      </w:r>
      <w:r w:rsidR="00E83479" w:rsidRPr="00497C09">
        <w:rPr>
          <w:rFonts w:ascii="Times New Roman" w:hAnsi="Times New Roman"/>
        </w:rPr>
        <w:t>support</w:t>
      </w:r>
      <w:r w:rsidR="00EF3CA0" w:rsidRPr="00497C09">
        <w:rPr>
          <w:rFonts w:ascii="Times New Roman" w:hAnsi="Times New Roman"/>
        </w:rPr>
        <w:t>ed</w:t>
      </w:r>
      <w:r w:rsidR="00E83479" w:rsidRPr="00497C09">
        <w:rPr>
          <w:rFonts w:ascii="Times New Roman" w:hAnsi="Times New Roman"/>
        </w:rPr>
        <w:t xml:space="preserve"> efficiency</w:t>
      </w:r>
      <w:r w:rsidR="00EF3CA0" w:rsidRPr="00497C09">
        <w:rPr>
          <w:rFonts w:ascii="Times New Roman" w:hAnsi="Times New Roman"/>
        </w:rPr>
        <w:t xml:space="preserve"> by </w:t>
      </w:r>
      <w:r w:rsidR="009E2C34" w:rsidRPr="00497C09">
        <w:rPr>
          <w:rFonts w:ascii="Times New Roman" w:hAnsi="Times New Roman"/>
        </w:rPr>
        <w:t xml:space="preserve">sharing information, through using some of the same IPs (UN Women and UNDP in particular), and by sharing in implementation (on matters such as the transportation of RUNO staff to implementation sites). </w:t>
      </w:r>
    </w:p>
    <w:p w14:paraId="5B01DEDD" w14:textId="292B75E1" w:rsidR="00E83479" w:rsidRPr="00497C09" w:rsidRDefault="00E83479" w:rsidP="001217DD">
      <w:pPr>
        <w:spacing w:after="0" w:line="240" w:lineRule="auto"/>
        <w:jc w:val="both"/>
        <w:rPr>
          <w:rFonts w:ascii="Times New Roman" w:hAnsi="Times New Roman"/>
        </w:rPr>
      </w:pPr>
    </w:p>
    <w:p w14:paraId="04BE973D" w14:textId="112EC9FE" w:rsidR="00950279" w:rsidRPr="00497C09" w:rsidRDefault="00D864B3" w:rsidP="001217DD">
      <w:pPr>
        <w:spacing w:after="0" w:line="240" w:lineRule="auto"/>
        <w:jc w:val="both"/>
        <w:rPr>
          <w:rFonts w:ascii="Times New Roman" w:hAnsi="Times New Roman"/>
        </w:rPr>
      </w:pPr>
      <w:r w:rsidRPr="00497C09">
        <w:rPr>
          <w:rFonts w:ascii="Times New Roman" w:hAnsi="Times New Roman"/>
        </w:rPr>
        <w:t>An IP reported that they did “very intensive work</w:t>
      </w:r>
      <w:r w:rsidR="00655648" w:rsidRPr="00497C09">
        <w:rPr>
          <w:rFonts w:ascii="Times New Roman" w:hAnsi="Times New Roman"/>
        </w:rPr>
        <w:t>”</w:t>
      </w:r>
      <w:r w:rsidRPr="00497C09">
        <w:rPr>
          <w:rFonts w:ascii="Times New Roman" w:hAnsi="Times New Roman"/>
        </w:rPr>
        <w:t xml:space="preserve"> which was efficient. Delivering more than anticipated and planned was seen as efficient; </w:t>
      </w:r>
      <w:bookmarkStart w:id="44" w:name="_Hlk102490033"/>
      <w:r w:rsidRPr="00497C09">
        <w:rPr>
          <w:rFonts w:ascii="Times New Roman" w:hAnsi="Times New Roman"/>
        </w:rPr>
        <w:t xml:space="preserve">IPs reported they delivered </w:t>
      </w:r>
      <w:r w:rsidR="006F4A6D" w:rsidRPr="00497C09">
        <w:rPr>
          <w:rFonts w:ascii="Times New Roman" w:hAnsi="Times New Roman"/>
        </w:rPr>
        <w:t xml:space="preserve">all activities </w:t>
      </w:r>
      <w:r w:rsidRPr="00497C09">
        <w:rPr>
          <w:rFonts w:ascii="Times New Roman" w:hAnsi="Times New Roman"/>
        </w:rPr>
        <w:t>with quality</w:t>
      </w:r>
      <w:r w:rsidR="006F4A6D" w:rsidRPr="00497C09">
        <w:rPr>
          <w:rFonts w:ascii="Times New Roman" w:hAnsi="Times New Roman"/>
        </w:rPr>
        <w:t xml:space="preserve">; many noted reaching </w:t>
      </w:r>
      <w:r w:rsidRPr="00497C09">
        <w:rPr>
          <w:rFonts w:ascii="Times New Roman" w:hAnsi="Times New Roman"/>
        </w:rPr>
        <w:t>mo</w:t>
      </w:r>
      <w:r w:rsidR="006F4A6D" w:rsidRPr="00497C09">
        <w:rPr>
          <w:rFonts w:ascii="Times New Roman" w:hAnsi="Times New Roman"/>
        </w:rPr>
        <w:t>re beneficiaries than planned or called for in their agreements</w:t>
      </w:r>
      <w:bookmarkEnd w:id="44"/>
      <w:r w:rsidR="006F4A6D" w:rsidRPr="00497C09">
        <w:rPr>
          <w:rFonts w:ascii="Times New Roman" w:hAnsi="Times New Roman"/>
        </w:rPr>
        <w:t>. Some IPs asserted they were cost efficient, but did not provide detail to substantiate this</w:t>
      </w:r>
      <w:r w:rsidR="00950279" w:rsidRPr="00497C09">
        <w:rPr>
          <w:rFonts w:ascii="Times New Roman" w:hAnsi="Times New Roman"/>
        </w:rPr>
        <w:t xml:space="preserve"> assertion.</w:t>
      </w:r>
    </w:p>
    <w:p w14:paraId="48B921E7" w14:textId="5ACD643D" w:rsidR="00950279" w:rsidRPr="00497C09" w:rsidRDefault="00950279" w:rsidP="009E2C34">
      <w:pPr>
        <w:tabs>
          <w:tab w:val="left" w:pos="3480"/>
        </w:tabs>
        <w:spacing w:after="0" w:line="240" w:lineRule="auto"/>
        <w:jc w:val="both"/>
        <w:rPr>
          <w:rFonts w:ascii="Times New Roman" w:hAnsi="Times New Roman"/>
        </w:rPr>
      </w:pPr>
    </w:p>
    <w:p w14:paraId="0A7F9EB7" w14:textId="558FBB3F" w:rsidR="009E2C34" w:rsidRPr="00497C09" w:rsidRDefault="009E2C34" w:rsidP="009E2C34">
      <w:pPr>
        <w:spacing w:after="0" w:line="240" w:lineRule="auto"/>
        <w:jc w:val="both"/>
        <w:rPr>
          <w:rFonts w:ascii="Times New Roman" w:hAnsi="Times New Roman"/>
        </w:rPr>
      </w:pPr>
      <w:r w:rsidRPr="00497C09">
        <w:rPr>
          <w:rFonts w:ascii="Times New Roman" w:hAnsi="Times New Roman"/>
        </w:rPr>
        <w:t xml:space="preserve">The delayed start-up of the project based on challenges the UN had getting approval of the work plan with the national partner posed problems for efficiency as well as effectiveness (as described above). The project </w:t>
      </w:r>
      <w:r w:rsidRPr="00497C09">
        <w:rPr>
          <w:rFonts w:ascii="Times New Roman" w:hAnsi="Times New Roman"/>
        </w:rPr>
        <w:lastRenderedPageBreak/>
        <w:t xml:space="preserve">benefitted greatly from the extension of the project by six months, the longest period allowed under the PBF’s funding instrument. </w:t>
      </w:r>
    </w:p>
    <w:p w14:paraId="148B5A3F" w14:textId="5CF89B3C" w:rsidR="009E2C34" w:rsidRPr="00497C09" w:rsidRDefault="009E2C34" w:rsidP="009E2C34">
      <w:pPr>
        <w:tabs>
          <w:tab w:val="left" w:pos="3480"/>
        </w:tabs>
        <w:spacing w:after="0" w:line="240" w:lineRule="auto"/>
        <w:jc w:val="both"/>
        <w:rPr>
          <w:rFonts w:ascii="Times New Roman" w:hAnsi="Times New Roman"/>
        </w:rPr>
      </w:pPr>
    </w:p>
    <w:p w14:paraId="0355F536" w14:textId="100250B9" w:rsidR="00D864B3" w:rsidRPr="00497C09" w:rsidRDefault="00950279" w:rsidP="001217DD">
      <w:pPr>
        <w:spacing w:after="0" w:line="240" w:lineRule="auto"/>
        <w:jc w:val="both"/>
        <w:rPr>
          <w:rFonts w:ascii="Times New Roman" w:hAnsi="Times New Roman"/>
        </w:rPr>
      </w:pPr>
      <w:r w:rsidRPr="00497C09">
        <w:rPr>
          <w:rFonts w:ascii="Times New Roman" w:hAnsi="Times New Roman"/>
        </w:rPr>
        <w:t>One IP noted the need to engage and inform authorities in each project location themselves as inefficient. They sought a RUNO or UN-led kick off meeting to bring stakeholders together at the start, which would they felt not only show that the activities and IP had government sanction and approval but also would better encourage their support for activities. And this would have one-time costs rather than repeated costs for the IP to reach and inform different local authorities</w:t>
      </w:r>
      <w:r w:rsidR="006F4A6D" w:rsidRPr="00497C09">
        <w:rPr>
          <w:rFonts w:ascii="Times New Roman" w:hAnsi="Times New Roman"/>
        </w:rPr>
        <w:t>.</w:t>
      </w:r>
    </w:p>
    <w:p w14:paraId="0409DF11" w14:textId="09BF3744" w:rsidR="006F4A6D" w:rsidRPr="00497C09" w:rsidRDefault="006F4A6D" w:rsidP="001217DD">
      <w:pPr>
        <w:spacing w:after="0" w:line="240" w:lineRule="auto"/>
        <w:jc w:val="both"/>
        <w:rPr>
          <w:rFonts w:ascii="Times New Roman" w:hAnsi="Times New Roman"/>
        </w:rPr>
      </w:pPr>
    </w:p>
    <w:p w14:paraId="07B7E600" w14:textId="5A9F9C30" w:rsidR="006F4A6D" w:rsidRPr="00497C09" w:rsidRDefault="006F4A6D" w:rsidP="001217DD">
      <w:pPr>
        <w:spacing w:after="0" w:line="240" w:lineRule="auto"/>
        <w:jc w:val="both"/>
        <w:rPr>
          <w:rFonts w:ascii="Times New Roman" w:hAnsi="Times New Roman"/>
        </w:rPr>
      </w:pPr>
      <w:r w:rsidRPr="00497C09">
        <w:rPr>
          <w:rFonts w:ascii="Times New Roman" w:hAnsi="Times New Roman"/>
        </w:rPr>
        <w:t>Feedback and learning was noted by some IPs, who asserted that they had to adapt to the changing environment with COVID-19, border clashes, and delays with formal approvals</w:t>
      </w:r>
      <w:r w:rsidR="00655648" w:rsidRPr="00497C09">
        <w:rPr>
          <w:rFonts w:ascii="Times New Roman" w:hAnsi="Times New Roman"/>
        </w:rPr>
        <w:t xml:space="preserve"> by the government for activities (and the project as a whole)</w:t>
      </w:r>
      <w:r w:rsidRPr="00497C09">
        <w:rPr>
          <w:rFonts w:ascii="Times New Roman" w:hAnsi="Times New Roman"/>
        </w:rPr>
        <w:t xml:space="preserve">. </w:t>
      </w:r>
    </w:p>
    <w:p w14:paraId="1F2C0A57" w14:textId="77777777" w:rsidR="00D864B3" w:rsidRPr="00497C09" w:rsidRDefault="00D864B3" w:rsidP="001217DD">
      <w:pPr>
        <w:spacing w:after="0" w:line="240" w:lineRule="auto"/>
        <w:jc w:val="both"/>
        <w:rPr>
          <w:rFonts w:ascii="Times New Roman" w:hAnsi="Times New Roman"/>
        </w:rPr>
      </w:pPr>
    </w:p>
    <w:p w14:paraId="4FDD6E16" w14:textId="1A7441C2" w:rsidR="00E02521" w:rsidRPr="00497C09" w:rsidRDefault="00662ECF" w:rsidP="001217DD">
      <w:pPr>
        <w:spacing w:after="0" w:line="240" w:lineRule="auto"/>
        <w:jc w:val="both"/>
        <w:rPr>
          <w:rFonts w:ascii="Times New Roman" w:hAnsi="Times New Roman"/>
        </w:rPr>
      </w:pPr>
      <w:r w:rsidRPr="00497C09">
        <w:rPr>
          <w:rFonts w:ascii="Times New Roman" w:hAnsi="Times New Roman"/>
        </w:rPr>
        <w:t xml:space="preserve">One </w:t>
      </w:r>
      <w:r w:rsidR="00E02521" w:rsidRPr="00497C09">
        <w:rPr>
          <w:rFonts w:ascii="Times New Roman" w:hAnsi="Times New Roman"/>
        </w:rPr>
        <w:t>IP also noted the challenges they faced in accessing project funds in interviews</w:t>
      </w:r>
      <w:r w:rsidRPr="00497C09">
        <w:rPr>
          <w:rFonts w:ascii="Times New Roman" w:hAnsi="Times New Roman"/>
        </w:rPr>
        <w:t xml:space="preserve"> as an efficiency challenge</w:t>
      </w:r>
      <w:r w:rsidR="00E02521" w:rsidRPr="00497C09">
        <w:rPr>
          <w:rFonts w:ascii="Times New Roman" w:hAnsi="Times New Roman"/>
        </w:rPr>
        <w:t>. While this was a problem for them, the CSO asserted that they were able to use other resources</w:t>
      </w:r>
      <w:r w:rsidR="002133A9" w:rsidRPr="00497C09">
        <w:rPr>
          <w:rFonts w:ascii="Times New Roman" w:hAnsi="Times New Roman"/>
        </w:rPr>
        <w:t xml:space="preserve"> to get started</w:t>
      </w:r>
      <w:r w:rsidR="00E02521" w:rsidRPr="00497C09">
        <w:rPr>
          <w:rFonts w:ascii="Times New Roman" w:hAnsi="Times New Roman"/>
        </w:rPr>
        <w:t xml:space="preserve">. </w:t>
      </w:r>
      <w:r w:rsidR="006F4A6D" w:rsidRPr="00497C09">
        <w:rPr>
          <w:rFonts w:ascii="Times New Roman" w:hAnsi="Times New Roman"/>
        </w:rPr>
        <w:t>A different IP noted getting formal approval from state authorities was time consuming and created delays. Even with representation from the CYA at the local level in their planning</w:t>
      </w:r>
      <w:r w:rsidR="00655648" w:rsidRPr="00497C09">
        <w:rPr>
          <w:rFonts w:ascii="Times New Roman" w:hAnsi="Times New Roman"/>
        </w:rPr>
        <w:t xml:space="preserve"> processes</w:t>
      </w:r>
      <w:r w:rsidR="006F4A6D" w:rsidRPr="00497C09">
        <w:rPr>
          <w:rFonts w:ascii="Times New Roman" w:hAnsi="Times New Roman"/>
        </w:rPr>
        <w:t xml:space="preserve">, CYA-level approval </w:t>
      </w:r>
      <w:r w:rsidR="00655648" w:rsidRPr="00497C09">
        <w:rPr>
          <w:rFonts w:ascii="Times New Roman" w:hAnsi="Times New Roman"/>
        </w:rPr>
        <w:t xml:space="preserve">from </w:t>
      </w:r>
      <w:r w:rsidR="008F0DDF" w:rsidRPr="00497C09">
        <w:rPr>
          <w:rFonts w:ascii="Times New Roman" w:hAnsi="Times New Roman"/>
        </w:rPr>
        <w:t>Dushanbe</w:t>
      </w:r>
      <w:r w:rsidR="00655648" w:rsidRPr="00497C09">
        <w:rPr>
          <w:rFonts w:ascii="Times New Roman" w:hAnsi="Times New Roman"/>
        </w:rPr>
        <w:t xml:space="preserve"> </w:t>
      </w:r>
      <w:r w:rsidR="006F4A6D" w:rsidRPr="00497C09">
        <w:rPr>
          <w:rFonts w:ascii="Times New Roman" w:hAnsi="Times New Roman"/>
        </w:rPr>
        <w:t xml:space="preserve">was delayed. This was seen as an area that should be done differently </w:t>
      </w:r>
      <w:r w:rsidR="00655648" w:rsidRPr="00497C09">
        <w:rPr>
          <w:rFonts w:ascii="Times New Roman" w:hAnsi="Times New Roman"/>
        </w:rPr>
        <w:t xml:space="preserve">by RUNOs </w:t>
      </w:r>
      <w:r w:rsidR="006F4A6D" w:rsidRPr="00497C09">
        <w:rPr>
          <w:rFonts w:ascii="Times New Roman" w:hAnsi="Times New Roman"/>
        </w:rPr>
        <w:t xml:space="preserve">to be more efficient. </w:t>
      </w:r>
      <w:r w:rsidR="002133A9" w:rsidRPr="00497C09">
        <w:rPr>
          <w:rFonts w:ascii="Times New Roman" w:hAnsi="Times New Roman"/>
          <w:bCs/>
        </w:rPr>
        <w:t xml:space="preserve">An IP interviewed noted that need to inform and engage local authorities by IPs in each location was an issue for efficiency as well as a challenge to effectiveness – which was another reason that they felt that a high-level </w:t>
      </w:r>
      <w:r w:rsidR="00655648" w:rsidRPr="00497C09">
        <w:rPr>
          <w:rFonts w:ascii="Times New Roman" w:hAnsi="Times New Roman"/>
          <w:bCs/>
        </w:rPr>
        <w:t xml:space="preserve">UN </w:t>
      </w:r>
      <w:r w:rsidR="002133A9" w:rsidRPr="00497C09">
        <w:rPr>
          <w:rFonts w:ascii="Times New Roman" w:hAnsi="Times New Roman"/>
          <w:bCs/>
        </w:rPr>
        <w:t>national and regional</w:t>
      </w:r>
      <w:r w:rsidR="00655648" w:rsidRPr="00497C09">
        <w:rPr>
          <w:rFonts w:ascii="Times New Roman" w:hAnsi="Times New Roman"/>
          <w:bCs/>
        </w:rPr>
        <w:t xml:space="preserve"> level</w:t>
      </w:r>
      <w:r w:rsidR="002133A9" w:rsidRPr="00497C09">
        <w:rPr>
          <w:rFonts w:ascii="Times New Roman" w:hAnsi="Times New Roman"/>
          <w:bCs/>
        </w:rPr>
        <w:t xml:space="preserve"> kick-off meeting at the start of the project would have supported more efficient implementation.</w:t>
      </w:r>
    </w:p>
    <w:p w14:paraId="2BD9C272" w14:textId="77777777" w:rsidR="00E02521" w:rsidRPr="00497C09" w:rsidRDefault="00E02521" w:rsidP="001217DD">
      <w:pPr>
        <w:spacing w:after="0" w:line="240" w:lineRule="auto"/>
        <w:jc w:val="both"/>
        <w:rPr>
          <w:rFonts w:ascii="Times New Roman" w:hAnsi="Times New Roman"/>
        </w:rPr>
      </w:pPr>
    </w:p>
    <w:p w14:paraId="29BB4CBC" w14:textId="669BB68E" w:rsidR="00F25271" w:rsidRPr="00497C09" w:rsidRDefault="00F25271" w:rsidP="001217DD">
      <w:pPr>
        <w:keepNext/>
        <w:keepLines/>
        <w:spacing w:after="0" w:line="240" w:lineRule="auto"/>
        <w:outlineLvl w:val="2"/>
        <w:rPr>
          <w:rFonts w:ascii="Times New Roman" w:eastAsiaTheme="majorEastAsia" w:hAnsi="Times New Roman"/>
          <w:b/>
          <w:i/>
        </w:rPr>
      </w:pPr>
      <w:bookmarkStart w:id="45" w:name="_Toc107428700"/>
      <w:r w:rsidRPr="00497C09">
        <w:rPr>
          <w:rFonts w:ascii="Times New Roman" w:eastAsiaTheme="majorEastAsia" w:hAnsi="Times New Roman"/>
          <w:b/>
          <w:i/>
        </w:rPr>
        <w:t>SUSTAINABILITY</w:t>
      </w:r>
      <w:bookmarkEnd w:id="45"/>
    </w:p>
    <w:p w14:paraId="5406F394" w14:textId="77777777" w:rsidR="00F25271" w:rsidRPr="00497C09" w:rsidRDefault="00F25271" w:rsidP="001217DD">
      <w:pPr>
        <w:spacing w:after="0" w:line="240" w:lineRule="auto"/>
        <w:jc w:val="both"/>
        <w:rPr>
          <w:rFonts w:ascii="Times New Roman" w:hAnsi="Times New Roman"/>
        </w:rPr>
      </w:pPr>
    </w:p>
    <w:p w14:paraId="2D195C02" w14:textId="562530C9" w:rsidR="00BE30CD" w:rsidRPr="00497C09" w:rsidRDefault="00626A5F" w:rsidP="001217DD">
      <w:pPr>
        <w:pStyle w:val="ListParagraph"/>
        <w:spacing w:line="240" w:lineRule="auto"/>
        <w:ind w:left="0"/>
        <w:jc w:val="both"/>
        <w:rPr>
          <w:rFonts w:ascii="Times New Roman" w:hAnsi="Times New Roman"/>
          <w:bCs/>
        </w:rPr>
      </w:pPr>
      <w:r w:rsidRPr="00497C09">
        <w:rPr>
          <w:rFonts w:ascii="Times New Roman" w:hAnsi="Times New Roman"/>
          <w:bCs/>
        </w:rPr>
        <w:t>Sustainability</w:t>
      </w:r>
      <w:r w:rsidR="00AF69F2" w:rsidRPr="00497C09">
        <w:rPr>
          <w:rFonts w:ascii="Times New Roman" w:hAnsi="Times New Roman"/>
          <w:b/>
        </w:rPr>
        <w:t xml:space="preserve"> </w:t>
      </w:r>
      <w:r w:rsidR="009111A5" w:rsidRPr="00497C09">
        <w:rPr>
          <w:rFonts w:ascii="Times New Roman" w:hAnsi="Times New Roman"/>
          <w:bCs/>
        </w:rPr>
        <w:t xml:space="preserve">is </w:t>
      </w:r>
      <w:r w:rsidR="001803D4" w:rsidRPr="00497C09">
        <w:rPr>
          <w:rFonts w:ascii="Times New Roman" w:hAnsi="Times New Roman"/>
          <w:bCs/>
        </w:rPr>
        <w:t>“</w:t>
      </w:r>
      <w:r w:rsidR="009111A5" w:rsidRPr="00497C09">
        <w:rPr>
          <w:rFonts w:ascii="Times New Roman" w:hAnsi="Times New Roman"/>
          <w:bCs/>
        </w:rPr>
        <w:t>t</w:t>
      </w:r>
      <w:r w:rsidR="00BE30CD" w:rsidRPr="00497C09">
        <w:rPr>
          <w:rFonts w:ascii="Times New Roman" w:hAnsi="Times New Roman"/>
          <w:bCs/>
        </w:rPr>
        <w:t>he extent to which the net benefits of the intervention continue or are likely to continue</w:t>
      </w:r>
      <w:r w:rsidR="009111A5" w:rsidRPr="00497C09">
        <w:rPr>
          <w:rFonts w:ascii="Times New Roman" w:hAnsi="Times New Roman"/>
          <w:bCs/>
        </w:rPr>
        <w:t xml:space="preserve"> after completion of the project.</w:t>
      </w:r>
      <w:r w:rsidR="001803D4" w:rsidRPr="00497C09">
        <w:rPr>
          <w:rFonts w:ascii="Times New Roman" w:hAnsi="Times New Roman"/>
          <w:bCs/>
        </w:rPr>
        <w:t>”</w:t>
      </w:r>
      <w:r w:rsidR="00BE30CD" w:rsidRPr="00497C09">
        <w:rPr>
          <w:rFonts w:ascii="Times New Roman" w:hAnsi="Times New Roman"/>
          <w:bCs/>
        </w:rPr>
        <w:t xml:space="preserve"> </w:t>
      </w:r>
      <w:r w:rsidR="00E576AC" w:rsidRPr="00497C09">
        <w:rPr>
          <w:rFonts w:ascii="Times New Roman" w:hAnsi="Times New Roman"/>
          <w:bCs/>
        </w:rPr>
        <w:t>The evaluation’s findings emphasized the challenges to sustainability of the EYPT project and the limits to sustainability of implementing a modest-sized, short term project with a substantial delay at the start of implementation.</w:t>
      </w:r>
    </w:p>
    <w:p w14:paraId="44F0AB0A" w14:textId="15B3C4DC" w:rsidR="00F37E4E" w:rsidRPr="00497C09" w:rsidRDefault="00F37E4E" w:rsidP="001217DD">
      <w:pPr>
        <w:pStyle w:val="ListParagraph"/>
        <w:spacing w:line="240" w:lineRule="auto"/>
        <w:ind w:left="0"/>
        <w:jc w:val="both"/>
        <w:rPr>
          <w:rFonts w:ascii="Times New Roman" w:hAnsi="Times New Roman"/>
          <w:bCs/>
        </w:rPr>
      </w:pPr>
    </w:p>
    <w:p w14:paraId="2C93ED30" w14:textId="4A1A0842" w:rsidR="00F57AF2" w:rsidRPr="00497C09" w:rsidRDefault="00F57AF2" w:rsidP="001217DD">
      <w:pPr>
        <w:pStyle w:val="ListParagraph"/>
        <w:spacing w:line="240" w:lineRule="auto"/>
        <w:ind w:left="0"/>
        <w:jc w:val="both"/>
        <w:rPr>
          <w:rFonts w:ascii="Times New Roman" w:hAnsi="Times New Roman"/>
          <w:bCs/>
          <w:i/>
          <w:iCs/>
        </w:rPr>
      </w:pPr>
      <w:r w:rsidRPr="00497C09">
        <w:rPr>
          <w:rFonts w:ascii="Times New Roman" w:hAnsi="Times New Roman"/>
          <w:bCs/>
          <w:i/>
          <w:iCs/>
        </w:rPr>
        <w:t>Contributions to sustainability</w:t>
      </w:r>
    </w:p>
    <w:p w14:paraId="2EDABB8E" w14:textId="53122DC8" w:rsidR="00E83479" w:rsidRPr="00497C09" w:rsidRDefault="00F37E4E" w:rsidP="00160B4F">
      <w:pPr>
        <w:pStyle w:val="ListParagraph"/>
        <w:spacing w:line="240" w:lineRule="auto"/>
        <w:ind w:left="0"/>
        <w:jc w:val="both"/>
        <w:rPr>
          <w:rFonts w:ascii="Times New Roman" w:hAnsi="Times New Roman"/>
          <w:bCs/>
        </w:rPr>
      </w:pPr>
      <w:r w:rsidRPr="00497C09">
        <w:rPr>
          <w:rFonts w:ascii="Times New Roman" w:hAnsi="Times New Roman"/>
          <w:bCs/>
        </w:rPr>
        <w:t>Project documents and RUNO and RCO staff interviewed noted that the EYPT project had been attentive to the importance of sustainability.</w:t>
      </w:r>
      <w:r w:rsidR="00655648" w:rsidRPr="00497C09">
        <w:rPr>
          <w:rFonts w:ascii="Times New Roman" w:hAnsi="Times New Roman"/>
          <w:bCs/>
        </w:rPr>
        <w:t xml:space="preserve"> However the project design was for an 18 month project</w:t>
      </w:r>
      <w:r w:rsidR="00160B4F" w:rsidRPr="00497C09">
        <w:rPr>
          <w:rFonts w:ascii="Times New Roman" w:hAnsi="Times New Roman"/>
          <w:bCs/>
        </w:rPr>
        <w:t>. Even after another six months were added, the project is a s</w:t>
      </w:r>
      <w:r w:rsidR="00E83479" w:rsidRPr="00497C09">
        <w:rPr>
          <w:rFonts w:ascii="Times New Roman" w:hAnsi="Times New Roman"/>
          <w:bCs/>
        </w:rPr>
        <w:t>hort-term, modest-sized project</w:t>
      </w:r>
      <w:r w:rsidR="00160B4F" w:rsidRPr="00497C09">
        <w:rPr>
          <w:rFonts w:ascii="Times New Roman" w:hAnsi="Times New Roman"/>
          <w:bCs/>
        </w:rPr>
        <w:t>. These characteristics make sustainability more challenging, as did the delayed start up due to the issues in getting government approval for the work plan</w:t>
      </w:r>
      <w:r w:rsidR="00AB4C0E" w:rsidRPr="00497C09">
        <w:rPr>
          <w:rFonts w:ascii="Times New Roman" w:hAnsi="Times New Roman"/>
          <w:bCs/>
        </w:rPr>
        <w:t xml:space="preserve"> </w:t>
      </w:r>
      <w:r w:rsidR="00160B4F" w:rsidRPr="00497C09">
        <w:rPr>
          <w:rFonts w:ascii="Times New Roman" w:hAnsi="Times New Roman"/>
          <w:bCs/>
        </w:rPr>
        <w:t xml:space="preserve">which meant implementation did not really start until October 2020, 10 months into the project’s planned 18 month time frame. RUNOs and the RCO reported that the </w:t>
      </w:r>
      <w:r w:rsidR="00E83479" w:rsidRPr="00497C09">
        <w:rPr>
          <w:rFonts w:ascii="Times New Roman" w:hAnsi="Times New Roman"/>
          <w:bCs/>
        </w:rPr>
        <w:t>UN working on developing larger follow-up</w:t>
      </w:r>
      <w:r w:rsidR="00160B4F" w:rsidRPr="00497C09">
        <w:rPr>
          <w:rFonts w:ascii="Times New Roman" w:hAnsi="Times New Roman"/>
          <w:bCs/>
        </w:rPr>
        <w:t xml:space="preserve"> project that could strengthen the sustainability of project achievements and processes. However the d</w:t>
      </w:r>
      <w:r w:rsidR="00E83479" w:rsidRPr="00497C09">
        <w:rPr>
          <w:rFonts w:ascii="Times New Roman" w:hAnsi="Times New Roman"/>
          <w:bCs/>
        </w:rPr>
        <w:t>ifficult donor environment</w:t>
      </w:r>
      <w:r w:rsidR="00160B4F" w:rsidRPr="00497C09">
        <w:rPr>
          <w:rFonts w:ascii="Times New Roman" w:hAnsi="Times New Roman"/>
          <w:bCs/>
        </w:rPr>
        <w:t xml:space="preserve"> where few donors had funding for the country, for youth, or for PVE made resource mobilization challenging and harmed sustainability as it was difficult to get the resources to replicate or extend project approaches. The </w:t>
      </w:r>
      <w:r w:rsidR="00E83479" w:rsidRPr="00497C09">
        <w:rPr>
          <w:rFonts w:ascii="Times New Roman" w:hAnsi="Times New Roman"/>
          <w:bCs/>
        </w:rPr>
        <w:t>government</w:t>
      </w:r>
      <w:r w:rsidR="00160B4F" w:rsidRPr="00497C09">
        <w:rPr>
          <w:rFonts w:ascii="Times New Roman" w:hAnsi="Times New Roman"/>
          <w:bCs/>
        </w:rPr>
        <w:t xml:space="preserve">’s approaches were also seen as posing difficulties for sustainability. However some noted that the government provided support to sustainability through their own </w:t>
      </w:r>
      <w:r w:rsidR="00E83479" w:rsidRPr="00497C09">
        <w:rPr>
          <w:rFonts w:ascii="Times New Roman" w:hAnsi="Times New Roman"/>
          <w:bCs/>
        </w:rPr>
        <w:t xml:space="preserve">progress with </w:t>
      </w:r>
      <w:r w:rsidR="00160B4F" w:rsidRPr="00497C09">
        <w:rPr>
          <w:rFonts w:ascii="Times New Roman" w:hAnsi="Times New Roman"/>
          <w:bCs/>
        </w:rPr>
        <w:t xml:space="preserve">the </w:t>
      </w:r>
      <w:r w:rsidR="00E83479" w:rsidRPr="00497C09">
        <w:rPr>
          <w:rFonts w:ascii="Times New Roman" w:hAnsi="Times New Roman"/>
          <w:bCs/>
        </w:rPr>
        <w:t>adoption/incorporation of</w:t>
      </w:r>
      <w:r w:rsidR="00160B4F" w:rsidRPr="00497C09">
        <w:rPr>
          <w:rFonts w:ascii="Times New Roman" w:hAnsi="Times New Roman"/>
          <w:bCs/>
        </w:rPr>
        <w:t xml:space="preserve"> project-supported</w:t>
      </w:r>
      <w:r w:rsidR="00E83479" w:rsidRPr="00497C09">
        <w:rPr>
          <w:rFonts w:ascii="Times New Roman" w:hAnsi="Times New Roman"/>
          <w:bCs/>
        </w:rPr>
        <w:t xml:space="preserve"> approaches/activities</w:t>
      </w:r>
      <w:r w:rsidR="00160B4F" w:rsidRPr="00497C09">
        <w:rPr>
          <w:rFonts w:ascii="Times New Roman" w:hAnsi="Times New Roman"/>
          <w:bCs/>
        </w:rPr>
        <w:t xml:space="preserve"> into their own work (such as in vocational education)</w:t>
      </w:r>
      <w:r w:rsidR="00AB4C0E" w:rsidRPr="00497C09">
        <w:rPr>
          <w:rFonts w:ascii="Times New Roman" w:hAnsi="Times New Roman"/>
          <w:bCs/>
        </w:rPr>
        <w:t>. And the government was seen as supportive of sustainability through their</w:t>
      </w:r>
      <w:r w:rsidR="00E83479" w:rsidRPr="00497C09">
        <w:rPr>
          <w:rFonts w:ascii="Times New Roman" w:hAnsi="Times New Roman"/>
          <w:bCs/>
        </w:rPr>
        <w:t xml:space="preserve"> support for </w:t>
      </w:r>
      <w:r w:rsidR="00AB4C0E" w:rsidRPr="00497C09">
        <w:rPr>
          <w:rFonts w:ascii="Times New Roman" w:hAnsi="Times New Roman"/>
          <w:bCs/>
        </w:rPr>
        <w:t xml:space="preserve">UN </w:t>
      </w:r>
      <w:r w:rsidR="00E83479" w:rsidRPr="00497C09">
        <w:rPr>
          <w:rFonts w:ascii="Times New Roman" w:hAnsi="Times New Roman"/>
          <w:bCs/>
        </w:rPr>
        <w:t>fundraising</w:t>
      </w:r>
      <w:r w:rsidR="00AB4C0E" w:rsidRPr="00497C09">
        <w:rPr>
          <w:rFonts w:ascii="Times New Roman" w:hAnsi="Times New Roman"/>
          <w:bCs/>
        </w:rPr>
        <w:t xml:space="preserve"> for follow-on approaches to the project.</w:t>
      </w:r>
    </w:p>
    <w:p w14:paraId="3B52EBBE" w14:textId="2BFFBC85" w:rsidR="00E83479" w:rsidRPr="00497C09" w:rsidRDefault="00E83479" w:rsidP="001217DD">
      <w:pPr>
        <w:pStyle w:val="ListParagraph"/>
        <w:spacing w:after="0" w:line="240" w:lineRule="auto"/>
        <w:ind w:left="0"/>
        <w:jc w:val="both"/>
        <w:rPr>
          <w:rFonts w:ascii="Times New Roman" w:hAnsi="Times New Roman"/>
          <w:bCs/>
        </w:rPr>
      </w:pPr>
    </w:p>
    <w:p w14:paraId="0CF00519" w14:textId="57E5C836" w:rsidR="00F57AF2" w:rsidRPr="00497C09" w:rsidRDefault="00F57AF2" w:rsidP="001217DD">
      <w:pPr>
        <w:pStyle w:val="ListParagraph"/>
        <w:spacing w:after="0" w:line="240" w:lineRule="auto"/>
        <w:ind w:left="0"/>
        <w:jc w:val="both"/>
        <w:rPr>
          <w:rFonts w:ascii="Times New Roman" w:hAnsi="Times New Roman"/>
          <w:bCs/>
          <w:i/>
          <w:iCs/>
        </w:rPr>
      </w:pPr>
      <w:r w:rsidRPr="00497C09">
        <w:rPr>
          <w:rFonts w:ascii="Times New Roman" w:hAnsi="Times New Roman"/>
          <w:bCs/>
          <w:i/>
          <w:iCs/>
        </w:rPr>
        <w:t>Ways to strengthen sustainability</w:t>
      </w:r>
    </w:p>
    <w:p w14:paraId="7ED3EA21" w14:textId="263E85F3" w:rsidR="00724F37" w:rsidRPr="00497C09" w:rsidRDefault="00724F37" w:rsidP="00160B4F">
      <w:pPr>
        <w:spacing w:after="0"/>
        <w:rPr>
          <w:rFonts w:ascii="Times New Roman" w:eastAsia="Times New Roman" w:hAnsi="Times New Roman"/>
        </w:rPr>
      </w:pPr>
      <w:r w:rsidRPr="00497C09">
        <w:rPr>
          <w:rFonts w:ascii="Times New Roman" w:hAnsi="Times New Roman"/>
          <w:bCs/>
        </w:rPr>
        <w:t xml:space="preserve">The vocational education module was seen as sustainable as incorporated into the curriculum, with its use funded by the Ministry of Labour. The </w:t>
      </w:r>
      <w:r w:rsidRPr="00497C09">
        <w:rPr>
          <w:rFonts w:ascii="Times New Roman" w:eastAsia="Times New Roman" w:hAnsi="Times New Roman"/>
        </w:rPr>
        <w:t xml:space="preserve">training programme for teachers is part of the retraining plan for instructors of primary VET schools. </w:t>
      </w:r>
    </w:p>
    <w:p w14:paraId="7C1BB60C" w14:textId="22C9FD69" w:rsidR="00724F37" w:rsidRPr="00497C09" w:rsidRDefault="00724F37" w:rsidP="001217DD">
      <w:pPr>
        <w:pStyle w:val="ListParagraph"/>
        <w:spacing w:after="0" w:line="240" w:lineRule="auto"/>
        <w:ind w:left="0"/>
        <w:jc w:val="both"/>
        <w:rPr>
          <w:rFonts w:ascii="Times New Roman" w:hAnsi="Times New Roman"/>
          <w:bCs/>
        </w:rPr>
      </w:pPr>
    </w:p>
    <w:p w14:paraId="060CF2E6" w14:textId="017E6F90" w:rsidR="008B2778" w:rsidRPr="00497C09" w:rsidRDefault="008B2778" w:rsidP="001217DD">
      <w:pPr>
        <w:pStyle w:val="ListParagraph"/>
        <w:spacing w:after="0" w:line="240" w:lineRule="auto"/>
        <w:ind w:left="0"/>
        <w:jc w:val="both"/>
        <w:rPr>
          <w:rFonts w:ascii="Times New Roman" w:eastAsia="Times New Roman" w:hAnsi="Times New Roman"/>
        </w:rPr>
      </w:pPr>
      <w:r w:rsidRPr="00497C09">
        <w:rPr>
          <w:rFonts w:ascii="Times New Roman" w:hAnsi="Times New Roman"/>
        </w:rPr>
        <w:t xml:space="preserve">IPs interviewed noted that the project had built up the capacity of their staff, which supported the sustainability of their CSO as well as project benefits. </w:t>
      </w:r>
      <w:r w:rsidR="001E6DBC" w:rsidRPr="00497C09">
        <w:rPr>
          <w:rFonts w:ascii="Times New Roman" w:hAnsi="Times New Roman"/>
        </w:rPr>
        <w:t xml:space="preserve">Another IP noted that there were approaches of local </w:t>
      </w:r>
      <w:r w:rsidR="001E6DBC" w:rsidRPr="00497C09">
        <w:rPr>
          <w:rFonts w:ascii="Times New Roman" w:hAnsi="Times New Roman"/>
        </w:rPr>
        <w:lastRenderedPageBreak/>
        <w:t xml:space="preserve">authorities that ensured initiatives will be continued after the project ends as the exchange of experience between Baljuvon and Shahrinav “is something that will remain.” This IP considered that in “Baljuvon the local authorities continuously engage with youth and it is institutionalized.” There the </w:t>
      </w:r>
      <w:r w:rsidR="001E6DBC" w:rsidRPr="00497C09">
        <w:rPr>
          <w:rFonts w:ascii="Times New Roman" w:eastAsia="Times New Roman" w:hAnsi="Times New Roman"/>
        </w:rPr>
        <w:t xml:space="preserve">youth forum at district level is a part of all district level decisions. </w:t>
      </w:r>
      <w:r w:rsidR="001679FF" w:rsidRPr="00497C09">
        <w:rPr>
          <w:rFonts w:ascii="Times New Roman" w:eastAsia="Times New Roman" w:hAnsi="Times New Roman"/>
        </w:rPr>
        <w:t xml:space="preserve">A different IP felt that empowerment that builds the skills and knowledge of youth remains with them, and was thus sustainable. </w:t>
      </w:r>
    </w:p>
    <w:p w14:paraId="2B7E945E" w14:textId="3CB57F55" w:rsidR="6A42E1A9" w:rsidRPr="00497C09" w:rsidRDefault="6A42E1A9" w:rsidP="6A42E1A9">
      <w:pPr>
        <w:pStyle w:val="ListParagraph"/>
        <w:spacing w:after="0" w:line="240" w:lineRule="auto"/>
        <w:ind w:left="0"/>
        <w:jc w:val="both"/>
        <w:rPr>
          <w:rFonts w:ascii="Times New Roman" w:hAnsi="Times New Roman"/>
        </w:rPr>
      </w:pPr>
    </w:p>
    <w:p w14:paraId="53CB40AD" w14:textId="4506F4B6" w:rsidR="6A42E1A9" w:rsidRPr="00497C09" w:rsidRDefault="6A42E1A9" w:rsidP="6A42E1A9">
      <w:pPr>
        <w:pStyle w:val="ListParagraph"/>
        <w:spacing w:after="0" w:line="240" w:lineRule="auto"/>
        <w:ind w:left="0"/>
        <w:jc w:val="both"/>
        <w:rPr>
          <w:rFonts w:ascii="Times New Roman" w:eastAsia="Times New Roman" w:hAnsi="Times New Roman"/>
        </w:rPr>
      </w:pPr>
      <w:r w:rsidRPr="00497C09">
        <w:rPr>
          <w:rFonts w:ascii="Times New Roman" w:eastAsia="Times New Roman" w:hAnsi="Times New Roman"/>
        </w:rPr>
        <w:t xml:space="preserve">Another example of local ownership and potential to sustainability is a training module developed under the project that incorporated into the professional development programme for civil servants and into the regular course on Women Leadership being organized by the Committee of Women and Family Affairs. </w:t>
      </w:r>
    </w:p>
    <w:p w14:paraId="5D64A1E7" w14:textId="78A3F162" w:rsidR="00B110B9" w:rsidRPr="00497C09" w:rsidRDefault="00B110B9" w:rsidP="001217DD">
      <w:pPr>
        <w:pStyle w:val="ListParagraph"/>
        <w:spacing w:after="0" w:line="240" w:lineRule="auto"/>
        <w:ind w:left="0"/>
        <w:jc w:val="both"/>
        <w:rPr>
          <w:rFonts w:ascii="Times New Roman" w:eastAsia="Times New Roman" w:hAnsi="Times New Roman"/>
        </w:rPr>
      </w:pPr>
    </w:p>
    <w:p w14:paraId="44702DF8" w14:textId="45BEB144" w:rsidR="00B110B9" w:rsidRPr="00497C09" w:rsidRDefault="00B110B9" w:rsidP="001217DD">
      <w:pPr>
        <w:pStyle w:val="ListParagraph"/>
        <w:spacing w:after="0" w:line="240" w:lineRule="auto"/>
        <w:ind w:left="0"/>
        <w:jc w:val="both"/>
        <w:rPr>
          <w:rFonts w:ascii="Times New Roman" w:hAnsi="Times New Roman"/>
          <w:bCs/>
        </w:rPr>
      </w:pPr>
      <w:r w:rsidRPr="00497C09">
        <w:rPr>
          <w:rFonts w:ascii="Times New Roman" w:eastAsia="Times New Roman" w:hAnsi="Times New Roman"/>
        </w:rPr>
        <w:t>One IP noted that a longer-term project and follow-up support for youth would be more sustainable.</w:t>
      </w:r>
    </w:p>
    <w:p w14:paraId="574452A4" w14:textId="77777777" w:rsidR="008B2778" w:rsidRPr="00497C09" w:rsidRDefault="008B2778" w:rsidP="001217DD">
      <w:pPr>
        <w:pStyle w:val="ListParagraph"/>
        <w:spacing w:after="0" w:line="240" w:lineRule="auto"/>
        <w:ind w:left="0"/>
        <w:jc w:val="both"/>
        <w:rPr>
          <w:rFonts w:ascii="Times New Roman" w:hAnsi="Times New Roman"/>
          <w:bCs/>
        </w:rPr>
      </w:pPr>
    </w:p>
    <w:p w14:paraId="29B0FD1E" w14:textId="39CF0D77" w:rsidR="00B90B30" w:rsidRPr="00497C09" w:rsidRDefault="00B90B30" w:rsidP="001217DD">
      <w:pPr>
        <w:pStyle w:val="ListParagraph"/>
        <w:spacing w:after="0" w:line="240" w:lineRule="auto"/>
        <w:ind w:left="0"/>
        <w:jc w:val="both"/>
        <w:rPr>
          <w:rFonts w:ascii="Times New Roman" w:hAnsi="Times New Roman"/>
          <w:bCs/>
        </w:rPr>
      </w:pPr>
      <w:r w:rsidRPr="00497C09">
        <w:rPr>
          <w:rFonts w:ascii="Times New Roman" w:hAnsi="Times New Roman"/>
          <w:bCs/>
        </w:rPr>
        <w:t xml:space="preserve">Beneficiaries in FGDs noted that the effectiveness of their work with the support of the project had positive effects on sustainability by building connections between youth and the local youth committee.  As participants in one FGD noted: </w:t>
      </w:r>
    </w:p>
    <w:p w14:paraId="39098EEC" w14:textId="390DEA70" w:rsidR="00B90B30" w:rsidRPr="00497C09" w:rsidRDefault="00B90B30" w:rsidP="001217DD">
      <w:pPr>
        <w:pStyle w:val="ListParagraph"/>
        <w:spacing w:after="0" w:line="240" w:lineRule="auto"/>
        <w:ind w:left="360"/>
        <w:jc w:val="both"/>
        <w:rPr>
          <w:rFonts w:ascii="Times New Roman" w:hAnsi="Times New Roman"/>
          <w:bCs/>
        </w:rPr>
      </w:pPr>
      <w:r w:rsidRPr="00497C09">
        <w:rPr>
          <w:rFonts w:ascii="Times New Roman" w:hAnsi="Times New Roman"/>
          <w:bCs/>
        </w:rPr>
        <w:t>The project strengthened our relationships with local authorities, in particular youth committee. We used to go with our ideas to youth committee, but they have not been taken seriously. After the project, their attitude changed, now they even call us to participate, to share information with them on what we have done. They propose their support to organize events or engage us in their events.</w:t>
      </w:r>
    </w:p>
    <w:p w14:paraId="6AE280B0" w14:textId="2EDADDE7" w:rsidR="00B90B30" w:rsidRPr="00497C09" w:rsidRDefault="00B90B30" w:rsidP="001217DD">
      <w:pPr>
        <w:pStyle w:val="ListParagraph"/>
        <w:spacing w:after="0" w:line="240" w:lineRule="auto"/>
        <w:ind w:left="0"/>
        <w:jc w:val="both"/>
        <w:rPr>
          <w:rFonts w:ascii="Times New Roman" w:hAnsi="Times New Roman"/>
          <w:bCs/>
        </w:rPr>
      </w:pPr>
      <w:r w:rsidRPr="00497C09">
        <w:rPr>
          <w:rFonts w:ascii="Times New Roman" w:hAnsi="Times New Roman"/>
          <w:bCs/>
        </w:rPr>
        <w:t xml:space="preserve">This </w:t>
      </w:r>
      <w:r w:rsidR="00AB4C0E" w:rsidRPr="00497C09">
        <w:rPr>
          <w:rFonts w:ascii="Times New Roman" w:hAnsi="Times New Roman"/>
          <w:bCs/>
        </w:rPr>
        <w:t xml:space="preserve">ongoing partnership </w:t>
      </w:r>
      <w:r w:rsidRPr="00497C09">
        <w:rPr>
          <w:rFonts w:ascii="Times New Roman" w:hAnsi="Times New Roman"/>
          <w:bCs/>
        </w:rPr>
        <w:t xml:space="preserve">was recognized as contributing to sustaining youth engagement and maintaining the newfound appreciation for youth engagement by the local authorities (through the youth committee). </w:t>
      </w:r>
    </w:p>
    <w:p w14:paraId="374ACECA" w14:textId="77777777" w:rsidR="00B90B30" w:rsidRPr="00497C09" w:rsidRDefault="00B90B30" w:rsidP="00E83479">
      <w:pPr>
        <w:pStyle w:val="ListParagraph"/>
        <w:spacing w:after="0" w:line="240" w:lineRule="auto"/>
        <w:ind w:left="0" w:right="360"/>
        <w:jc w:val="both"/>
        <w:rPr>
          <w:rFonts w:ascii="Times New Roman" w:hAnsi="Times New Roman"/>
          <w:bCs/>
        </w:rPr>
      </w:pPr>
    </w:p>
    <w:p w14:paraId="7D9A82F9" w14:textId="42357E72" w:rsidR="004B06DE" w:rsidRPr="00497C09" w:rsidRDefault="004B06DE" w:rsidP="004B06DE">
      <w:pPr>
        <w:keepNext/>
        <w:keepLines/>
        <w:spacing w:after="0" w:line="240" w:lineRule="auto"/>
        <w:outlineLvl w:val="2"/>
        <w:rPr>
          <w:rFonts w:ascii="Times New Roman" w:eastAsiaTheme="majorEastAsia" w:hAnsi="Times New Roman"/>
          <w:b/>
          <w:i/>
        </w:rPr>
      </w:pPr>
      <w:bookmarkStart w:id="46" w:name="_Toc107428701"/>
      <w:r w:rsidRPr="00497C09">
        <w:rPr>
          <w:rFonts w:ascii="Times New Roman" w:eastAsiaTheme="majorEastAsia" w:hAnsi="Times New Roman"/>
          <w:b/>
          <w:i/>
        </w:rPr>
        <w:t>PARTNERSHIPS</w:t>
      </w:r>
      <w:bookmarkEnd w:id="46"/>
    </w:p>
    <w:p w14:paraId="2B9F75C2" w14:textId="77777777" w:rsidR="004B06DE" w:rsidRPr="00497C09" w:rsidRDefault="004B06DE" w:rsidP="004B06DE">
      <w:pPr>
        <w:spacing w:after="0" w:line="240" w:lineRule="auto"/>
        <w:ind w:right="360"/>
        <w:jc w:val="both"/>
        <w:rPr>
          <w:rFonts w:ascii="Times New Roman" w:hAnsi="Times New Roman"/>
        </w:rPr>
      </w:pPr>
    </w:p>
    <w:p w14:paraId="437F16CD" w14:textId="6446943C" w:rsidR="004B06DE" w:rsidRPr="00497C09" w:rsidRDefault="004B06DE" w:rsidP="001217DD">
      <w:pPr>
        <w:pStyle w:val="ListParagraph"/>
        <w:spacing w:after="0" w:line="240" w:lineRule="auto"/>
        <w:ind w:left="0"/>
        <w:jc w:val="both"/>
        <w:rPr>
          <w:rFonts w:ascii="Times New Roman" w:hAnsi="Times New Roman"/>
          <w:bCs/>
        </w:rPr>
      </w:pPr>
      <w:r w:rsidRPr="00497C09">
        <w:rPr>
          <w:rFonts w:ascii="Times New Roman" w:hAnsi="Times New Roman"/>
        </w:rPr>
        <w:t>Partnerships are</w:t>
      </w:r>
      <w:r w:rsidR="00F067F2" w:rsidRPr="00497C09">
        <w:rPr>
          <w:rFonts w:ascii="Times New Roman" w:hAnsi="Times New Roman"/>
        </w:rPr>
        <w:t xml:space="preserve"> “are voluntary and collaborative relationships between various parties, both public and non-public, in which all participants agree to work together to achieve a common purpose or undertake a specific task and, as mutually agreed, to share risks and responsibilities, resources and benefits.”</w:t>
      </w:r>
      <w:r w:rsidR="00F067F2" w:rsidRPr="00497C09">
        <w:rPr>
          <w:rStyle w:val="FootnoteReference"/>
          <w:rFonts w:ascii="Times New Roman" w:hAnsi="Times New Roman"/>
        </w:rPr>
        <w:footnoteReference w:id="13"/>
      </w:r>
      <w:r w:rsidR="00E576AC" w:rsidRPr="00497C09">
        <w:rPr>
          <w:rFonts w:ascii="Times New Roman" w:hAnsi="Times New Roman"/>
        </w:rPr>
        <w:t xml:space="preserve"> The evaluation’s findings stress the high quality of partnerships between RUNOs and the RCO, but also the challenges to partnerships with national government stakeholders.</w:t>
      </w:r>
    </w:p>
    <w:p w14:paraId="5FE4195D" w14:textId="71878C7D" w:rsidR="004B06DE" w:rsidRPr="00497C09" w:rsidRDefault="00F57AF2" w:rsidP="00F57AF2">
      <w:pPr>
        <w:pStyle w:val="ListParagraph"/>
        <w:tabs>
          <w:tab w:val="left" w:pos="5176"/>
        </w:tabs>
        <w:spacing w:after="0" w:line="240" w:lineRule="auto"/>
        <w:ind w:left="0"/>
        <w:jc w:val="both"/>
        <w:rPr>
          <w:rFonts w:ascii="Times New Roman" w:hAnsi="Times New Roman"/>
          <w:bCs/>
        </w:rPr>
      </w:pPr>
      <w:r w:rsidRPr="00497C09">
        <w:rPr>
          <w:rFonts w:ascii="Times New Roman" w:hAnsi="Times New Roman"/>
          <w:bCs/>
        </w:rPr>
        <w:tab/>
      </w:r>
    </w:p>
    <w:p w14:paraId="7825931D" w14:textId="7458E94D" w:rsidR="00F57AF2" w:rsidRPr="00497C09" w:rsidRDefault="00F57AF2" w:rsidP="00A3767A">
      <w:pPr>
        <w:pStyle w:val="ListParagraph"/>
        <w:tabs>
          <w:tab w:val="left" w:pos="5176"/>
        </w:tabs>
        <w:spacing w:after="0" w:line="240" w:lineRule="auto"/>
        <w:ind w:left="0"/>
        <w:jc w:val="both"/>
        <w:rPr>
          <w:rFonts w:ascii="Times New Roman" w:hAnsi="Times New Roman"/>
          <w:bCs/>
          <w:i/>
          <w:iCs/>
        </w:rPr>
      </w:pPr>
      <w:r w:rsidRPr="00497C09">
        <w:rPr>
          <w:rFonts w:ascii="Times New Roman" w:hAnsi="Times New Roman"/>
          <w:bCs/>
          <w:i/>
          <w:iCs/>
        </w:rPr>
        <w:t>Character of partnerships</w:t>
      </w:r>
    </w:p>
    <w:p w14:paraId="2B958739" w14:textId="195CBFB1" w:rsidR="00E83479" w:rsidRPr="00497C09" w:rsidRDefault="004B06DE" w:rsidP="004A587E">
      <w:pPr>
        <w:pStyle w:val="ListParagraph"/>
        <w:spacing w:line="240" w:lineRule="auto"/>
        <w:ind w:left="0"/>
        <w:jc w:val="both"/>
        <w:rPr>
          <w:rFonts w:ascii="Times New Roman" w:hAnsi="Times New Roman"/>
          <w:bCs/>
        </w:rPr>
      </w:pPr>
      <w:r w:rsidRPr="00497C09">
        <w:rPr>
          <w:rFonts w:ascii="Times New Roman" w:hAnsi="Times New Roman"/>
          <w:bCs/>
        </w:rPr>
        <w:t xml:space="preserve">Project documents and RUNO and RCO staff interviewed </w:t>
      </w:r>
      <w:r w:rsidR="00E83479" w:rsidRPr="00497C09">
        <w:rPr>
          <w:rFonts w:ascii="Times New Roman" w:hAnsi="Times New Roman"/>
          <w:bCs/>
        </w:rPr>
        <w:t xml:space="preserve">provided evidence how </w:t>
      </w:r>
      <w:bookmarkStart w:id="47" w:name="_Hlk102491148"/>
      <w:r w:rsidR="00E83479" w:rsidRPr="00497C09">
        <w:rPr>
          <w:rFonts w:ascii="Times New Roman" w:hAnsi="Times New Roman"/>
          <w:bCs/>
        </w:rPr>
        <w:t>project, RUNO, and RCO staff had worked to build and sustain partnerships with national organizations</w:t>
      </w:r>
      <w:r w:rsidRPr="00497C09">
        <w:rPr>
          <w:rFonts w:ascii="Times New Roman" w:hAnsi="Times New Roman"/>
          <w:bCs/>
        </w:rPr>
        <w:t xml:space="preserve"> </w:t>
      </w:r>
      <w:r w:rsidR="00E83479" w:rsidRPr="00497C09">
        <w:rPr>
          <w:rFonts w:ascii="Times New Roman" w:hAnsi="Times New Roman"/>
          <w:bCs/>
        </w:rPr>
        <w:t>in EYPT design, implementation, and to support sustainability.</w:t>
      </w:r>
      <w:r w:rsidR="00AB4C0E" w:rsidRPr="00497C09">
        <w:rPr>
          <w:rFonts w:ascii="Times New Roman" w:hAnsi="Times New Roman"/>
          <w:bCs/>
        </w:rPr>
        <w:t xml:space="preserve"> </w:t>
      </w:r>
      <w:bookmarkEnd w:id="47"/>
      <w:r w:rsidR="00AB4C0E" w:rsidRPr="00497C09">
        <w:rPr>
          <w:rFonts w:ascii="Times New Roman" w:hAnsi="Times New Roman"/>
          <w:bCs/>
        </w:rPr>
        <w:t xml:space="preserve">EYPT had partnerships with the government, as needed to design and get approval of the project by the PBF. This partnership was challenged by changing leadership at the </w:t>
      </w:r>
      <w:r w:rsidR="004A587E" w:rsidRPr="00497C09">
        <w:rPr>
          <w:rFonts w:ascii="Times New Roman" w:hAnsi="Times New Roman"/>
          <w:bCs/>
        </w:rPr>
        <w:t xml:space="preserve">CYS which delayed approval of the work plan and the project by 10 months. Once this hurdle had been overcome, the partnership with the government as the highest levels was seen as good, with government support for sustaining project approaches through partnerships with national and local government institutions and with support from the CYS for further </w:t>
      </w:r>
      <w:r w:rsidR="00E83479" w:rsidRPr="00497C09">
        <w:rPr>
          <w:rFonts w:ascii="Times New Roman" w:hAnsi="Times New Roman"/>
          <w:bCs/>
        </w:rPr>
        <w:t>sustainability</w:t>
      </w:r>
      <w:r w:rsidR="004A587E" w:rsidRPr="00497C09">
        <w:rPr>
          <w:rFonts w:ascii="Times New Roman" w:hAnsi="Times New Roman"/>
          <w:bCs/>
        </w:rPr>
        <w:t xml:space="preserve"> through support for</w:t>
      </w:r>
      <w:r w:rsidR="00E83479" w:rsidRPr="00497C09">
        <w:rPr>
          <w:rFonts w:ascii="Times New Roman" w:hAnsi="Times New Roman"/>
          <w:bCs/>
        </w:rPr>
        <w:t xml:space="preserve"> fundraising</w:t>
      </w:r>
      <w:r w:rsidR="004A587E" w:rsidRPr="00497C09">
        <w:rPr>
          <w:rFonts w:ascii="Times New Roman" w:hAnsi="Times New Roman"/>
          <w:bCs/>
        </w:rPr>
        <w:t xml:space="preserve"> with donors for a larger, longer follow on project.</w:t>
      </w:r>
    </w:p>
    <w:p w14:paraId="1632AD57" w14:textId="77777777" w:rsidR="004A587E" w:rsidRPr="00497C09" w:rsidRDefault="004A587E" w:rsidP="004A587E">
      <w:pPr>
        <w:pStyle w:val="ListParagraph"/>
        <w:spacing w:line="240" w:lineRule="auto"/>
        <w:ind w:left="0"/>
        <w:jc w:val="both"/>
        <w:rPr>
          <w:rFonts w:ascii="Times New Roman" w:hAnsi="Times New Roman"/>
          <w:bCs/>
        </w:rPr>
      </w:pPr>
    </w:p>
    <w:p w14:paraId="477018B5" w14:textId="73040E22" w:rsidR="004B06DE" w:rsidRPr="00497C09" w:rsidRDefault="00E83479" w:rsidP="001217DD">
      <w:pPr>
        <w:pStyle w:val="ListParagraph"/>
        <w:spacing w:after="0" w:line="240" w:lineRule="auto"/>
        <w:ind w:left="0"/>
        <w:jc w:val="both"/>
        <w:rPr>
          <w:rFonts w:ascii="Times New Roman" w:hAnsi="Times New Roman"/>
          <w:bCs/>
        </w:rPr>
      </w:pPr>
      <w:r w:rsidRPr="00497C09">
        <w:rPr>
          <w:rFonts w:ascii="Times New Roman" w:hAnsi="Times New Roman"/>
          <w:bCs/>
        </w:rPr>
        <w:t>RUNOs</w:t>
      </w:r>
      <w:r w:rsidR="004A587E" w:rsidRPr="00497C09">
        <w:rPr>
          <w:rFonts w:ascii="Times New Roman" w:hAnsi="Times New Roman"/>
          <w:bCs/>
        </w:rPr>
        <w:t xml:space="preserve"> reported, and staff noted in interviews, excellent partnerships between them in project design and implementing, noting the many ways that they w</w:t>
      </w:r>
      <w:r w:rsidRPr="00497C09">
        <w:rPr>
          <w:rFonts w:ascii="Times New Roman" w:hAnsi="Times New Roman"/>
          <w:bCs/>
        </w:rPr>
        <w:t>orked well together</w:t>
      </w:r>
      <w:r w:rsidR="004A587E" w:rsidRPr="00497C09">
        <w:rPr>
          <w:rFonts w:ascii="Times New Roman" w:hAnsi="Times New Roman"/>
          <w:bCs/>
        </w:rPr>
        <w:t xml:space="preserve">. RUNOs also had and built or strengthened partnerships with their </w:t>
      </w:r>
      <w:r w:rsidRPr="00497C09">
        <w:rPr>
          <w:rFonts w:ascii="Times New Roman" w:hAnsi="Times New Roman"/>
          <w:bCs/>
        </w:rPr>
        <w:t>CSO</w:t>
      </w:r>
      <w:r w:rsidR="004A587E" w:rsidRPr="00497C09">
        <w:rPr>
          <w:rFonts w:ascii="Times New Roman" w:hAnsi="Times New Roman"/>
          <w:bCs/>
        </w:rPr>
        <w:t xml:space="preserve"> IP</w:t>
      </w:r>
      <w:r w:rsidRPr="00497C09">
        <w:rPr>
          <w:rFonts w:ascii="Times New Roman" w:hAnsi="Times New Roman"/>
          <w:bCs/>
        </w:rPr>
        <w:t>s</w:t>
      </w:r>
      <w:r w:rsidR="004A587E" w:rsidRPr="00497C09">
        <w:rPr>
          <w:rFonts w:ascii="Times New Roman" w:hAnsi="Times New Roman"/>
          <w:bCs/>
        </w:rPr>
        <w:t>. RUNOs had in some cases l</w:t>
      </w:r>
      <w:r w:rsidRPr="00497C09">
        <w:rPr>
          <w:rFonts w:ascii="Times New Roman" w:hAnsi="Times New Roman"/>
          <w:bCs/>
        </w:rPr>
        <w:t>imited choices in remote areas</w:t>
      </w:r>
      <w:r w:rsidR="004A587E" w:rsidRPr="00497C09">
        <w:rPr>
          <w:rFonts w:ascii="Times New Roman" w:hAnsi="Times New Roman"/>
          <w:bCs/>
        </w:rPr>
        <w:t xml:space="preserve"> for who to work with, as few CSOs had the requisite capacities for partnering with the UN or for working on PVE with youth and adolescents. This left RUNOs working with partners to a large extent that they already knew and had previously partnered with. This continued relationship strengthened partnerships between RUNOs and IPs</w:t>
      </w:r>
      <w:r w:rsidR="00B215C8" w:rsidRPr="00497C09">
        <w:rPr>
          <w:rFonts w:ascii="Times New Roman" w:hAnsi="Times New Roman"/>
          <w:bCs/>
        </w:rPr>
        <w:t xml:space="preserve"> through more work together on EYPT.</w:t>
      </w:r>
    </w:p>
    <w:p w14:paraId="5D0BD6F2" w14:textId="77777777" w:rsidR="00D34365" w:rsidRPr="00497C09" w:rsidRDefault="00D34365" w:rsidP="001217DD">
      <w:pPr>
        <w:pStyle w:val="ListParagraph"/>
        <w:spacing w:after="0" w:line="240" w:lineRule="auto"/>
        <w:ind w:left="0"/>
        <w:jc w:val="both"/>
        <w:rPr>
          <w:rFonts w:ascii="Times New Roman" w:hAnsi="Times New Roman"/>
          <w:bCs/>
        </w:rPr>
      </w:pPr>
    </w:p>
    <w:p w14:paraId="6CB4D63A" w14:textId="751CC69F" w:rsidR="00AA4E4A" w:rsidRPr="00497C09" w:rsidRDefault="00D34365" w:rsidP="001217DD">
      <w:pPr>
        <w:pStyle w:val="ListParagraph"/>
        <w:spacing w:after="0" w:line="240" w:lineRule="auto"/>
        <w:ind w:left="0"/>
        <w:jc w:val="both"/>
        <w:rPr>
          <w:rFonts w:ascii="Times New Roman" w:hAnsi="Times New Roman"/>
        </w:rPr>
      </w:pPr>
      <w:r w:rsidRPr="00497C09">
        <w:rPr>
          <w:rFonts w:ascii="Times New Roman" w:hAnsi="Times New Roman"/>
          <w:bCs/>
        </w:rPr>
        <w:t>IPs interviewed also asserted that project-supported activities had built partnerships. For evidence, one IP noted “Baljuvon is a good example, youth committee, local authorities were very cooperative.”</w:t>
      </w:r>
      <w:r w:rsidR="009E07AD" w:rsidRPr="00497C09">
        <w:rPr>
          <w:rFonts w:ascii="Times New Roman" w:hAnsi="Times New Roman"/>
          <w:bCs/>
        </w:rPr>
        <w:t xml:space="preserve"> Another IP </w:t>
      </w:r>
      <w:r w:rsidR="009E07AD" w:rsidRPr="00497C09">
        <w:rPr>
          <w:rFonts w:ascii="Times New Roman" w:hAnsi="Times New Roman"/>
          <w:bCs/>
        </w:rPr>
        <w:lastRenderedPageBreak/>
        <w:t xml:space="preserve">claimed that “The project directly contributed to state polices and priorities” through work with local and national authorities in accordance with the President’s emphasis on youth and youth development. </w:t>
      </w:r>
      <w:r w:rsidR="00AA4E4A" w:rsidRPr="00497C09">
        <w:rPr>
          <w:rFonts w:ascii="Times New Roman" w:hAnsi="Times New Roman"/>
        </w:rPr>
        <w:t>One experienced partner in women’s empowerment and GE noted peacebuilding was new to their organization and that as their organization developed skills in this area, they also developed new partnerships which further benefitted the organization and their beneficiaries.</w:t>
      </w:r>
      <w:r w:rsidR="005A10D2" w:rsidRPr="00497C09">
        <w:rPr>
          <w:rFonts w:ascii="Times New Roman" w:hAnsi="Times New Roman"/>
        </w:rPr>
        <w:t xml:space="preserve"> </w:t>
      </w:r>
    </w:p>
    <w:p w14:paraId="6BFCC901" w14:textId="5BB82652" w:rsidR="005A10D2" w:rsidRPr="00497C09" w:rsidRDefault="005A10D2" w:rsidP="001217DD">
      <w:pPr>
        <w:pStyle w:val="ListParagraph"/>
        <w:spacing w:after="0" w:line="240" w:lineRule="auto"/>
        <w:ind w:left="0"/>
        <w:jc w:val="both"/>
        <w:rPr>
          <w:rFonts w:ascii="Times New Roman" w:hAnsi="Times New Roman"/>
        </w:rPr>
      </w:pPr>
    </w:p>
    <w:p w14:paraId="42A2F47A" w14:textId="3E72A8AC" w:rsidR="005A10D2" w:rsidRPr="00497C09" w:rsidRDefault="005A10D2" w:rsidP="001217DD">
      <w:pPr>
        <w:pStyle w:val="ListParagraph"/>
        <w:spacing w:after="0" w:line="240" w:lineRule="auto"/>
        <w:ind w:left="0"/>
        <w:jc w:val="both"/>
        <w:rPr>
          <w:rFonts w:ascii="Times New Roman" w:hAnsi="Times New Roman"/>
          <w:bCs/>
        </w:rPr>
      </w:pPr>
      <w:r w:rsidRPr="00497C09">
        <w:rPr>
          <w:rFonts w:ascii="Times New Roman" w:hAnsi="Times New Roman"/>
        </w:rPr>
        <w:t xml:space="preserve">The project also had a productive partnership with the Ministry of Labor, Migration and Employment in vocational education. The development of a training module on topics related to PVE for instructors </w:t>
      </w:r>
      <w:r w:rsidRPr="00497C09">
        <w:rPr>
          <w:rFonts w:ascii="Times New Roman" w:eastAsia="Times New Roman" w:hAnsi="Times New Roman"/>
        </w:rPr>
        <w:t>from the 62 primary vocational education institutions across the country was valued by the Ministry.</w:t>
      </w:r>
    </w:p>
    <w:p w14:paraId="3D04CCC3" w14:textId="77777777" w:rsidR="00D34365" w:rsidRPr="00497C09" w:rsidRDefault="00D34365" w:rsidP="001217DD">
      <w:pPr>
        <w:pStyle w:val="ListParagraph"/>
        <w:spacing w:after="0" w:line="240" w:lineRule="auto"/>
        <w:ind w:left="0"/>
        <w:jc w:val="both"/>
        <w:rPr>
          <w:rFonts w:ascii="Times New Roman" w:hAnsi="Times New Roman"/>
          <w:bCs/>
        </w:rPr>
      </w:pPr>
    </w:p>
    <w:p w14:paraId="7423FE48" w14:textId="7FDC0DAA" w:rsidR="00B90B30" w:rsidRPr="00497C09" w:rsidRDefault="00E71C6C" w:rsidP="001217DD">
      <w:pPr>
        <w:pStyle w:val="ListParagraph"/>
        <w:spacing w:after="0" w:line="240" w:lineRule="auto"/>
        <w:ind w:left="0"/>
        <w:jc w:val="both"/>
        <w:rPr>
          <w:rFonts w:ascii="Times New Roman" w:hAnsi="Times New Roman"/>
          <w:bCs/>
        </w:rPr>
      </w:pPr>
      <w:r w:rsidRPr="00497C09">
        <w:rPr>
          <w:rFonts w:ascii="Times New Roman" w:hAnsi="Times New Roman"/>
          <w:bCs/>
        </w:rPr>
        <w:t xml:space="preserve">In one </w:t>
      </w:r>
      <w:r w:rsidR="00B90B30" w:rsidRPr="00497C09">
        <w:rPr>
          <w:rFonts w:ascii="Times New Roman" w:hAnsi="Times New Roman"/>
          <w:bCs/>
        </w:rPr>
        <w:t>FGD</w:t>
      </w:r>
      <w:r w:rsidRPr="00497C09">
        <w:rPr>
          <w:rFonts w:ascii="Times New Roman" w:hAnsi="Times New Roman"/>
          <w:bCs/>
        </w:rPr>
        <w:t>,</w:t>
      </w:r>
      <w:r w:rsidR="00B90B30" w:rsidRPr="00497C09">
        <w:rPr>
          <w:rFonts w:ascii="Times New Roman" w:hAnsi="Times New Roman"/>
          <w:bCs/>
        </w:rPr>
        <w:t xml:space="preserve"> participants asserted that thanks </w:t>
      </w:r>
      <w:r w:rsidRPr="00497C09">
        <w:rPr>
          <w:rFonts w:ascii="Times New Roman" w:hAnsi="Times New Roman"/>
          <w:bCs/>
        </w:rPr>
        <w:t xml:space="preserve">to project support and their local activities, they had now been able to engage with the local government youth committee, who now reached out to the youth in collaborative ways. This was </w:t>
      </w:r>
      <w:r w:rsidR="00D34365" w:rsidRPr="00497C09">
        <w:rPr>
          <w:rFonts w:ascii="Times New Roman" w:hAnsi="Times New Roman"/>
          <w:bCs/>
        </w:rPr>
        <w:t>seen as</w:t>
      </w:r>
      <w:r w:rsidRPr="00497C09">
        <w:rPr>
          <w:rFonts w:ascii="Times New Roman" w:hAnsi="Times New Roman"/>
          <w:bCs/>
        </w:rPr>
        <w:t xml:space="preserve"> building local partnerships between the </w:t>
      </w:r>
      <w:r w:rsidR="005A4FBE" w:rsidRPr="00497C09">
        <w:rPr>
          <w:rFonts w:ascii="Times New Roman" w:hAnsi="Times New Roman"/>
          <w:bCs/>
        </w:rPr>
        <w:t>beneficiaries</w:t>
      </w:r>
      <w:r w:rsidRPr="00497C09">
        <w:rPr>
          <w:rFonts w:ascii="Times New Roman" w:hAnsi="Times New Roman"/>
          <w:bCs/>
        </w:rPr>
        <w:t xml:space="preserve"> of the project and the youth committee. </w:t>
      </w:r>
      <w:r w:rsidR="005A4FBE" w:rsidRPr="00497C09">
        <w:rPr>
          <w:rFonts w:ascii="Times New Roman" w:hAnsi="Times New Roman"/>
          <w:bCs/>
        </w:rPr>
        <w:t xml:space="preserve">Participants in the FGD reported that they are continuing to work even without financial resources of the project through continued engagement with the youth department and </w:t>
      </w:r>
      <w:r w:rsidR="0049451F" w:rsidRPr="00497C09">
        <w:rPr>
          <w:rFonts w:ascii="Times New Roman" w:hAnsi="Times New Roman"/>
          <w:bCs/>
        </w:rPr>
        <w:t>continuing to train in and use civil journalism.</w:t>
      </w:r>
    </w:p>
    <w:p w14:paraId="71D0C911" w14:textId="77777777" w:rsidR="004B06DE" w:rsidRPr="00497C09" w:rsidRDefault="004B06DE" w:rsidP="00806931">
      <w:pPr>
        <w:pStyle w:val="ListParagraph"/>
        <w:spacing w:after="0" w:line="240" w:lineRule="auto"/>
        <w:ind w:left="0" w:right="360"/>
        <w:jc w:val="both"/>
        <w:rPr>
          <w:rFonts w:ascii="Times New Roman" w:hAnsi="Times New Roman"/>
          <w:bCs/>
        </w:rPr>
      </w:pPr>
    </w:p>
    <w:p w14:paraId="7A5B8B6F" w14:textId="6B570A84" w:rsidR="00F25271" w:rsidRPr="00497C09" w:rsidRDefault="00F25271" w:rsidP="00F25271">
      <w:pPr>
        <w:keepNext/>
        <w:keepLines/>
        <w:spacing w:after="0" w:line="240" w:lineRule="auto"/>
        <w:outlineLvl w:val="2"/>
        <w:rPr>
          <w:rFonts w:ascii="Times New Roman" w:eastAsiaTheme="majorEastAsia" w:hAnsi="Times New Roman"/>
          <w:b/>
          <w:i/>
        </w:rPr>
      </w:pPr>
      <w:bookmarkStart w:id="48" w:name="_Toc107428702"/>
      <w:r w:rsidRPr="00497C09">
        <w:rPr>
          <w:rFonts w:ascii="Times New Roman" w:eastAsiaTheme="majorEastAsia" w:hAnsi="Times New Roman"/>
          <w:b/>
          <w:i/>
        </w:rPr>
        <w:t>HUMAN RIGHTS</w:t>
      </w:r>
      <w:bookmarkEnd w:id="48"/>
    </w:p>
    <w:p w14:paraId="5C13B033" w14:textId="77777777" w:rsidR="00F25271" w:rsidRPr="00497C09" w:rsidRDefault="00F25271" w:rsidP="001217DD">
      <w:pPr>
        <w:pStyle w:val="ListParagraph"/>
        <w:spacing w:after="0" w:line="240" w:lineRule="auto"/>
        <w:ind w:left="0"/>
        <w:jc w:val="both"/>
        <w:rPr>
          <w:rFonts w:ascii="Times New Roman" w:hAnsi="Times New Roman"/>
          <w:bCs/>
        </w:rPr>
      </w:pPr>
    </w:p>
    <w:p w14:paraId="738D4595" w14:textId="3C90AA01" w:rsidR="006D7F9E" w:rsidRPr="00497C09" w:rsidRDefault="00BE30CD" w:rsidP="001217DD">
      <w:pPr>
        <w:spacing w:after="0" w:line="240" w:lineRule="auto"/>
        <w:jc w:val="both"/>
        <w:rPr>
          <w:rFonts w:ascii="Times New Roman" w:hAnsi="Times New Roman"/>
        </w:rPr>
      </w:pPr>
      <w:r w:rsidRPr="00497C09">
        <w:rPr>
          <w:rFonts w:ascii="Times New Roman" w:hAnsi="Times New Roman"/>
        </w:rPr>
        <w:t>Human rights</w:t>
      </w:r>
      <w:r w:rsidRPr="00497C09">
        <w:rPr>
          <w:rFonts w:ascii="Times New Roman" w:hAnsi="Times New Roman"/>
          <w:b/>
          <w:bCs/>
        </w:rPr>
        <w:t xml:space="preserve"> </w:t>
      </w:r>
      <w:r w:rsidR="00134D9E" w:rsidRPr="00497C09">
        <w:rPr>
          <w:rFonts w:ascii="Times New Roman" w:hAnsi="Times New Roman"/>
        </w:rPr>
        <w:t>are</w:t>
      </w:r>
      <w:r w:rsidR="009111A5" w:rsidRPr="00497C09">
        <w:rPr>
          <w:rFonts w:ascii="Times New Roman" w:hAnsi="Times New Roman"/>
        </w:rPr>
        <w:t xml:space="preserve"> </w:t>
      </w:r>
      <w:r w:rsidR="006D7F9E" w:rsidRPr="00497C09">
        <w:rPr>
          <w:rFonts w:ascii="Times New Roman" w:hAnsi="Times New Roman"/>
        </w:rPr>
        <w:t xml:space="preserve">standards that recognize and protect the dignity of all human beings. Human rights govern how individual human beings live in society and with each other, as well as their relationship with the State and the obligations that the State have towards them. </w:t>
      </w:r>
      <w:r w:rsidR="00E576AC" w:rsidRPr="00497C09">
        <w:rPr>
          <w:rFonts w:ascii="Times New Roman" w:hAnsi="Times New Roman"/>
        </w:rPr>
        <w:t>The evaluation’s findings note EYPT</w:t>
      </w:r>
      <w:r w:rsidR="006C6DF1" w:rsidRPr="00497C09">
        <w:rPr>
          <w:rFonts w:ascii="Times New Roman" w:hAnsi="Times New Roman"/>
        </w:rPr>
        <w:t xml:space="preserve">’s approaches were </w:t>
      </w:r>
      <w:r w:rsidR="00E576AC" w:rsidRPr="00497C09">
        <w:rPr>
          <w:rFonts w:ascii="Times New Roman" w:hAnsi="Times New Roman"/>
        </w:rPr>
        <w:t>attentive to human rights</w:t>
      </w:r>
      <w:r w:rsidR="006C6DF1" w:rsidRPr="00497C09">
        <w:rPr>
          <w:rFonts w:ascii="Times New Roman" w:hAnsi="Times New Roman"/>
        </w:rPr>
        <w:t xml:space="preserve"> in how they were designed and implemented, as well as in what was delivered.</w:t>
      </w:r>
      <w:r w:rsidR="00E576AC" w:rsidRPr="00497C09">
        <w:rPr>
          <w:rFonts w:ascii="Times New Roman" w:hAnsi="Times New Roman"/>
        </w:rPr>
        <w:t xml:space="preserve"> </w:t>
      </w:r>
    </w:p>
    <w:p w14:paraId="370996A1" w14:textId="63706AF4" w:rsidR="006D7F9E" w:rsidRPr="00497C09" w:rsidRDefault="006D7F9E" w:rsidP="001217DD">
      <w:pPr>
        <w:spacing w:after="0" w:line="240" w:lineRule="auto"/>
        <w:jc w:val="both"/>
        <w:rPr>
          <w:rFonts w:ascii="Times New Roman" w:hAnsi="Times New Roman"/>
        </w:rPr>
      </w:pPr>
    </w:p>
    <w:p w14:paraId="6AC3EDFA" w14:textId="39645556" w:rsidR="007B652E" w:rsidRPr="00497C09" w:rsidRDefault="007B652E" w:rsidP="001217DD">
      <w:pPr>
        <w:spacing w:after="0" w:line="240" w:lineRule="auto"/>
        <w:jc w:val="both"/>
        <w:rPr>
          <w:rFonts w:ascii="Times New Roman" w:hAnsi="Times New Roman"/>
          <w:i/>
          <w:iCs/>
        </w:rPr>
      </w:pPr>
      <w:r w:rsidRPr="00497C09">
        <w:rPr>
          <w:rFonts w:ascii="Times New Roman" w:hAnsi="Times New Roman"/>
          <w:i/>
          <w:iCs/>
        </w:rPr>
        <w:t>Extent addres</w:t>
      </w:r>
      <w:r w:rsidR="003E6541" w:rsidRPr="00497C09">
        <w:rPr>
          <w:rFonts w:ascii="Times New Roman" w:hAnsi="Times New Roman"/>
          <w:i/>
          <w:iCs/>
        </w:rPr>
        <w:t>sed</w:t>
      </w:r>
      <w:r w:rsidRPr="00497C09">
        <w:rPr>
          <w:rFonts w:ascii="Times New Roman" w:hAnsi="Times New Roman"/>
          <w:i/>
          <w:iCs/>
        </w:rPr>
        <w:t xml:space="preserve"> human rights</w:t>
      </w:r>
    </w:p>
    <w:p w14:paraId="6A287A69" w14:textId="2EE9DBA8" w:rsidR="00FA664E" w:rsidRPr="00497C09" w:rsidRDefault="00FA664E" w:rsidP="6A42E1A9">
      <w:pPr>
        <w:pStyle w:val="ListParagraph"/>
        <w:spacing w:after="0" w:line="240" w:lineRule="auto"/>
        <w:ind w:left="0"/>
        <w:jc w:val="both"/>
        <w:rPr>
          <w:rFonts w:ascii="Times New Roman" w:hAnsi="Times New Roman"/>
        </w:rPr>
      </w:pPr>
      <w:r w:rsidRPr="00497C09">
        <w:rPr>
          <w:rFonts w:ascii="Times New Roman" w:hAnsi="Times New Roman"/>
        </w:rPr>
        <w:t xml:space="preserve">Project documents and RUNO and RCO staff interviewed noted that the </w:t>
      </w:r>
      <w:bookmarkStart w:id="49" w:name="_Hlk102495865"/>
      <w:r w:rsidRPr="00497C09">
        <w:rPr>
          <w:rFonts w:ascii="Times New Roman" w:hAnsi="Times New Roman"/>
        </w:rPr>
        <w:t>EYPT project has been attentive to the importance of human rights and used a human rights-based approach (HRBA).</w:t>
      </w:r>
      <w:r w:rsidR="00685D8D" w:rsidRPr="00497C09">
        <w:rPr>
          <w:rFonts w:ascii="Times New Roman" w:hAnsi="Times New Roman"/>
        </w:rPr>
        <w:t xml:space="preserve"> </w:t>
      </w:r>
      <w:r w:rsidR="00673BF2" w:rsidRPr="00497C09">
        <w:rPr>
          <w:rFonts w:ascii="Times New Roman" w:hAnsi="Times New Roman"/>
        </w:rPr>
        <w:t xml:space="preserve">RUNOs and the RCO noted and understood that there were challenges working with the government and society in their views and observance of human rights. </w:t>
      </w:r>
      <w:r w:rsidR="00685D8D" w:rsidRPr="00497C09">
        <w:rPr>
          <w:rFonts w:ascii="Times New Roman" w:hAnsi="Times New Roman"/>
        </w:rPr>
        <w:t>The project was designed and implemented with an e</w:t>
      </w:r>
      <w:r w:rsidR="00AA63E0" w:rsidRPr="00497C09">
        <w:rPr>
          <w:rFonts w:ascii="Times New Roman" w:hAnsi="Times New Roman"/>
        </w:rPr>
        <w:t>mphasis on reaching disadvantaged, marginalized populations (particularly youth</w:t>
      </w:r>
      <w:r w:rsidR="00685D8D" w:rsidRPr="00497C09">
        <w:rPr>
          <w:rFonts w:ascii="Times New Roman" w:hAnsi="Times New Roman"/>
        </w:rPr>
        <w:t xml:space="preserve"> and women</w:t>
      </w:r>
      <w:r w:rsidR="00AA63E0" w:rsidRPr="00497C09">
        <w:rPr>
          <w:rFonts w:ascii="Times New Roman" w:hAnsi="Times New Roman"/>
        </w:rPr>
        <w:t xml:space="preserve">) as high risk </w:t>
      </w:r>
      <w:r w:rsidR="00685D8D" w:rsidRPr="00497C09">
        <w:rPr>
          <w:rFonts w:ascii="Times New Roman" w:hAnsi="Times New Roman"/>
        </w:rPr>
        <w:t xml:space="preserve">population groups </w:t>
      </w:r>
      <w:r w:rsidR="00AA63E0" w:rsidRPr="00497C09">
        <w:rPr>
          <w:rFonts w:ascii="Times New Roman" w:hAnsi="Times New Roman"/>
        </w:rPr>
        <w:t>for VE recruitment</w:t>
      </w:r>
      <w:bookmarkEnd w:id="49"/>
      <w:r w:rsidR="00685D8D" w:rsidRPr="00497C09">
        <w:rPr>
          <w:rFonts w:ascii="Times New Roman" w:hAnsi="Times New Roman"/>
        </w:rPr>
        <w:t xml:space="preserve">. </w:t>
      </w:r>
      <w:r w:rsidR="00673BF2" w:rsidRPr="00497C09">
        <w:rPr>
          <w:rFonts w:ascii="Times New Roman" w:hAnsi="Times New Roman"/>
        </w:rPr>
        <w:t xml:space="preserve">Reaching youth early was seen as an approach designed with human rights in mind as prevailing approaches in the country meant that older populations at risk might not be as reachable in ways that did not risk potential human rights abuses. </w:t>
      </w:r>
      <w:r w:rsidR="00685D8D" w:rsidRPr="00497C09">
        <w:rPr>
          <w:rFonts w:ascii="Times New Roman" w:hAnsi="Times New Roman"/>
        </w:rPr>
        <w:t>Some activities were explicit about training in human rights, such as the national youth camp that brought together young people from all five target areas (Isfara, Shahrinav, Baljuvon, Kul</w:t>
      </w:r>
      <w:r w:rsidR="008F0DDF" w:rsidRPr="00497C09">
        <w:rPr>
          <w:rFonts w:ascii="Times New Roman" w:hAnsi="Times New Roman"/>
        </w:rPr>
        <w:t>o</w:t>
      </w:r>
      <w:r w:rsidR="00685D8D" w:rsidRPr="00497C09">
        <w:rPr>
          <w:rFonts w:ascii="Times New Roman" w:hAnsi="Times New Roman"/>
        </w:rPr>
        <w:t>b and Khorog). Human rights was a dedicated session of the training.</w:t>
      </w:r>
    </w:p>
    <w:p w14:paraId="0A894FD2" w14:textId="48CA735B" w:rsidR="6A42E1A9" w:rsidRPr="00497C09" w:rsidRDefault="6A42E1A9" w:rsidP="6A42E1A9">
      <w:pPr>
        <w:pStyle w:val="ListParagraph"/>
        <w:spacing w:after="0" w:line="240" w:lineRule="auto"/>
        <w:ind w:left="0"/>
        <w:jc w:val="both"/>
        <w:rPr>
          <w:rFonts w:ascii="Times New Roman" w:hAnsi="Times New Roman"/>
        </w:rPr>
      </w:pPr>
    </w:p>
    <w:p w14:paraId="76022F67" w14:textId="3CEFEDCB" w:rsidR="00FA664E" w:rsidRPr="00497C09" w:rsidRDefault="6A42E1A9" w:rsidP="00806931">
      <w:pPr>
        <w:spacing w:after="0" w:line="240" w:lineRule="auto"/>
        <w:ind w:right="360"/>
        <w:jc w:val="both"/>
        <w:rPr>
          <w:rFonts w:ascii="Times New Roman" w:hAnsi="Times New Roman"/>
        </w:rPr>
      </w:pPr>
      <w:r w:rsidRPr="00497C09">
        <w:rPr>
          <w:rFonts w:ascii="Times New Roman" w:eastAsia="Times New Roman" w:hAnsi="Times New Roman"/>
          <w:sz w:val="24"/>
          <w:szCs w:val="24"/>
        </w:rPr>
        <w:t xml:space="preserve">The project remains unique in addressing the right to participation and empowerment of adolescents and youth in a systematic and sustainable manner. The field observations show that the Adolescents Innovation Labs initiative of UNICEF and application of the UPSHIFT methodology remains in a balance of good practice.  The UPSHIFT in Innovation Labs as non-formal programme enhances the essential skills of adolescents and youth and develops social entrepreneurship knowledge and capacity. It also empowers young people to be responsive to the changes happening in the country and sensitizes them on social responsibilities towards socio-economic development of their communities. </w:t>
      </w:r>
    </w:p>
    <w:p w14:paraId="0D8C3317" w14:textId="77777777" w:rsidR="00497C09" w:rsidRDefault="00497C09" w:rsidP="00F25271">
      <w:pPr>
        <w:keepNext/>
        <w:keepLines/>
        <w:spacing w:after="0" w:line="240" w:lineRule="auto"/>
        <w:outlineLvl w:val="2"/>
        <w:rPr>
          <w:rFonts w:ascii="Times New Roman" w:eastAsiaTheme="majorEastAsia" w:hAnsi="Times New Roman"/>
          <w:b/>
          <w:i/>
        </w:rPr>
      </w:pPr>
      <w:bookmarkStart w:id="50" w:name="_Toc107428703"/>
      <w:r>
        <w:rPr>
          <w:rFonts w:ascii="Times New Roman" w:eastAsiaTheme="majorEastAsia" w:hAnsi="Times New Roman"/>
          <w:b/>
          <w:i/>
        </w:rPr>
        <w:t xml:space="preserve"> </w:t>
      </w:r>
    </w:p>
    <w:p w14:paraId="053B67FD" w14:textId="7D38F7ED" w:rsidR="00F25271" w:rsidRPr="00497C09" w:rsidRDefault="00F25271" w:rsidP="00F25271">
      <w:pPr>
        <w:keepNext/>
        <w:keepLines/>
        <w:spacing w:after="0" w:line="240" w:lineRule="auto"/>
        <w:outlineLvl w:val="2"/>
        <w:rPr>
          <w:rFonts w:ascii="Times New Roman" w:eastAsiaTheme="majorEastAsia" w:hAnsi="Times New Roman"/>
          <w:b/>
          <w:i/>
        </w:rPr>
      </w:pPr>
      <w:r w:rsidRPr="00497C09">
        <w:rPr>
          <w:rFonts w:ascii="Times New Roman" w:eastAsiaTheme="majorEastAsia" w:hAnsi="Times New Roman"/>
          <w:b/>
          <w:i/>
        </w:rPr>
        <w:t>GENDER EQUALITY</w:t>
      </w:r>
      <w:bookmarkEnd w:id="50"/>
    </w:p>
    <w:p w14:paraId="3814EADF" w14:textId="77777777" w:rsidR="00F25271" w:rsidRPr="00497C09" w:rsidRDefault="00F25271" w:rsidP="001217DD">
      <w:pPr>
        <w:keepNext/>
        <w:keepLines/>
        <w:spacing w:after="0" w:line="240" w:lineRule="auto"/>
        <w:outlineLvl w:val="2"/>
        <w:rPr>
          <w:rFonts w:ascii="Times New Roman" w:eastAsiaTheme="majorEastAsia" w:hAnsi="Times New Roman"/>
          <w:bCs/>
          <w:i/>
        </w:rPr>
      </w:pPr>
    </w:p>
    <w:p w14:paraId="68DA3181" w14:textId="6C20A3B0" w:rsidR="006C6DF1" w:rsidRPr="00497C09" w:rsidRDefault="006D7F9E" w:rsidP="006C6DF1">
      <w:pPr>
        <w:spacing w:after="0" w:line="240" w:lineRule="auto"/>
        <w:jc w:val="both"/>
        <w:rPr>
          <w:rFonts w:ascii="Times New Roman" w:hAnsi="Times New Roman"/>
        </w:rPr>
      </w:pPr>
      <w:r w:rsidRPr="00497C09">
        <w:rPr>
          <w:rFonts w:ascii="Times New Roman" w:hAnsi="Times New Roman"/>
        </w:rPr>
        <w:t xml:space="preserve">Gender equality </w:t>
      </w:r>
      <w:r w:rsidR="009912AD" w:rsidRPr="00497C09">
        <w:rPr>
          <w:rFonts w:ascii="Times New Roman" w:hAnsi="Times New Roman"/>
        </w:rPr>
        <w:t xml:space="preserve">“refers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 recognizing the diversity of different groups of women and men. Gender equality is not a women’s issue </w:t>
      </w:r>
      <w:r w:rsidR="009912AD" w:rsidRPr="00497C09">
        <w:rPr>
          <w:rFonts w:ascii="Times New Roman" w:hAnsi="Times New Roman"/>
        </w:rPr>
        <w:lastRenderedPageBreak/>
        <w:t>but should concern and fully engage men as well as women. Equality between women and men is seen both as a human rights issue and as a precondition for, and indicator of, sustainable people-centered development</w:t>
      </w:r>
      <w:r w:rsidR="009111A5" w:rsidRPr="00497C09">
        <w:rPr>
          <w:rFonts w:ascii="Times New Roman" w:hAnsi="Times New Roman"/>
        </w:rPr>
        <w:t>.</w:t>
      </w:r>
      <w:r w:rsidR="009912AD" w:rsidRPr="00497C09">
        <w:rPr>
          <w:rFonts w:ascii="Times New Roman" w:hAnsi="Times New Roman"/>
        </w:rPr>
        <w:t>”</w:t>
      </w:r>
      <w:r w:rsidR="00B66885" w:rsidRPr="00497C09">
        <w:rPr>
          <w:rStyle w:val="FootnoteReference"/>
          <w:rFonts w:ascii="Times New Roman" w:hAnsi="Times New Roman"/>
        </w:rPr>
        <w:footnoteReference w:id="14"/>
      </w:r>
      <w:r w:rsidR="006C6DF1" w:rsidRPr="00497C09">
        <w:rPr>
          <w:rFonts w:ascii="Times New Roman" w:hAnsi="Times New Roman"/>
        </w:rPr>
        <w:t xml:space="preserve"> The evaluation’s findings note EYPT’s approaches were attentive to gender equality in how they were designed and implemented to reach young women and men, as well as in what was delivered. </w:t>
      </w:r>
    </w:p>
    <w:p w14:paraId="7A1735D6" w14:textId="0FBF9304" w:rsidR="00BE30CD" w:rsidRPr="00497C09" w:rsidRDefault="00BE30CD" w:rsidP="001217DD">
      <w:pPr>
        <w:spacing w:after="0" w:line="240" w:lineRule="auto"/>
        <w:jc w:val="both"/>
        <w:rPr>
          <w:rFonts w:ascii="Times New Roman" w:hAnsi="Times New Roman"/>
        </w:rPr>
      </w:pPr>
    </w:p>
    <w:p w14:paraId="4377AD2F" w14:textId="6986299E" w:rsidR="007B652E" w:rsidRPr="00497C09" w:rsidRDefault="007B652E" w:rsidP="001217DD">
      <w:pPr>
        <w:spacing w:after="0" w:line="240" w:lineRule="auto"/>
        <w:jc w:val="both"/>
        <w:rPr>
          <w:rFonts w:ascii="Times New Roman" w:hAnsi="Times New Roman"/>
          <w:i/>
          <w:iCs/>
        </w:rPr>
      </w:pPr>
      <w:r w:rsidRPr="00497C09">
        <w:rPr>
          <w:rFonts w:ascii="Times New Roman" w:hAnsi="Times New Roman"/>
          <w:i/>
          <w:iCs/>
        </w:rPr>
        <w:t>Extent address</w:t>
      </w:r>
      <w:r w:rsidR="00F27680" w:rsidRPr="00497C09">
        <w:rPr>
          <w:rFonts w:ascii="Times New Roman" w:hAnsi="Times New Roman"/>
          <w:i/>
          <w:iCs/>
        </w:rPr>
        <w:t>ed</w:t>
      </w:r>
      <w:r w:rsidRPr="00497C09">
        <w:rPr>
          <w:rFonts w:ascii="Times New Roman" w:hAnsi="Times New Roman"/>
          <w:i/>
          <w:iCs/>
        </w:rPr>
        <w:t xml:space="preserve"> gender equality</w:t>
      </w:r>
    </w:p>
    <w:p w14:paraId="6D204A9B" w14:textId="50678C07" w:rsidR="00207385" w:rsidRPr="00497C09" w:rsidRDefault="00207385" w:rsidP="001217DD">
      <w:pPr>
        <w:pStyle w:val="ListParagraph"/>
        <w:spacing w:after="0" w:line="240" w:lineRule="auto"/>
        <w:ind w:left="0"/>
        <w:jc w:val="both"/>
        <w:rPr>
          <w:rFonts w:ascii="Times New Roman" w:hAnsi="Times New Roman"/>
          <w:bCs/>
        </w:rPr>
      </w:pPr>
      <w:r w:rsidRPr="00497C09">
        <w:rPr>
          <w:rFonts w:ascii="Times New Roman" w:hAnsi="Times New Roman"/>
          <w:bCs/>
        </w:rPr>
        <w:t xml:space="preserve">Project documents and RUNO and RCO staff interviewed noted that the </w:t>
      </w:r>
      <w:bookmarkStart w:id="51" w:name="_Hlk102497791"/>
      <w:r w:rsidRPr="00497C09">
        <w:rPr>
          <w:rFonts w:ascii="Times New Roman" w:hAnsi="Times New Roman"/>
          <w:bCs/>
        </w:rPr>
        <w:t xml:space="preserve">EYPT project has been attentive to the importance of gender equality and used </w:t>
      </w:r>
      <w:r w:rsidR="00CF2D00" w:rsidRPr="00497C09">
        <w:rPr>
          <w:rFonts w:ascii="Times New Roman" w:hAnsi="Times New Roman"/>
          <w:bCs/>
        </w:rPr>
        <w:t>gender equality and social inclusion (GESI) approaches</w:t>
      </w:r>
      <w:r w:rsidRPr="00497C09">
        <w:rPr>
          <w:rFonts w:ascii="Times New Roman" w:hAnsi="Times New Roman"/>
          <w:bCs/>
        </w:rPr>
        <w:t>.</w:t>
      </w:r>
      <w:r w:rsidR="009A249A" w:rsidRPr="00497C09">
        <w:rPr>
          <w:rFonts w:ascii="Times New Roman" w:hAnsi="Times New Roman"/>
          <w:bCs/>
        </w:rPr>
        <w:t xml:space="preserve"> This was due to their understanding that there were risks in VE for women and opportunities for women in PVE (not only for women).</w:t>
      </w:r>
    </w:p>
    <w:p w14:paraId="2F73B738" w14:textId="77777777" w:rsidR="009912AD" w:rsidRPr="00497C09" w:rsidRDefault="009912AD" w:rsidP="001217DD">
      <w:pPr>
        <w:pStyle w:val="ListParagraph"/>
        <w:spacing w:after="0" w:line="240" w:lineRule="auto"/>
        <w:ind w:left="0"/>
        <w:jc w:val="both"/>
        <w:rPr>
          <w:rFonts w:ascii="Times New Roman" w:hAnsi="Times New Roman"/>
          <w:bCs/>
        </w:rPr>
      </w:pPr>
    </w:p>
    <w:p w14:paraId="0999D22A" w14:textId="78DD42C0" w:rsidR="00207385" w:rsidRPr="00497C09" w:rsidRDefault="00C46E0D" w:rsidP="001217DD">
      <w:pPr>
        <w:spacing w:after="0" w:line="240" w:lineRule="auto"/>
        <w:jc w:val="both"/>
        <w:rPr>
          <w:rFonts w:ascii="Times New Roman" w:hAnsi="Times New Roman"/>
        </w:rPr>
      </w:pPr>
      <w:r w:rsidRPr="00497C09">
        <w:rPr>
          <w:rFonts w:ascii="Times New Roman" w:hAnsi="Times New Roman"/>
        </w:rPr>
        <w:t xml:space="preserve">All of the RUNOs used gender-sensitive approaches in designing the ProDoc and its subsequent implementation.  UN Women, grounded on the vision of equality, ensured mainstreaming of gender in all the project interventions.  In addition to designing its own project interventions that are directly gender-responsive, UN Women was also providing gender expertise in ensuring gender-sensitive interventions for other RUNOs.  For implementation of the project to be inclusive it had to be gender-responsive to attend the gendered differential needs of men and women and its relationship to VE. </w:t>
      </w:r>
      <w:r w:rsidR="009A249A" w:rsidRPr="00497C09">
        <w:rPr>
          <w:rFonts w:ascii="Times New Roman" w:hAnsi="Times New Roman"/>
        </w:rPr>
        <w:t>The f</w:t>
      </w:r>
      <w:r w:rsidR="00AA63E0" w:rsidRPr="00497C09">
        <w:rPr>
          <w:rFonts w:ascii="Times New Roman" w:hAnsi="Times New Roman"/>
        </w:rPr>
        <w:t>ocus on At-Risk Youth</w:t>
      </w:r>
      <w:r w:rsidR="009A249A" w:rsidRPr="00497C09">
        <w:rPr>
          <w:rFonts w:ascii="Times New Roman" w:hAnsi="Times New Roman"/>
        </w:rPr>
        <w:t xml:space="preserve"> was thus both a focus on young women as well as young men, with t</w:t>
      </w:r>
      <w:r w:rsidR="00AA63E0" w:rsidRPr="00497C09">
        <w:rPr>
          <w:rFonts w:ascii="Times New Roman" w:hAnsi="Times New Roman"/>
        </w:rPr>
        <w:t xml:space="preserve">ailored interventions </w:t>
      </w:r>
      <w:r w:rsidR="009A249A" w:rsidRPr="00497C09">
        <w:rPr>
          <w:rFonts w:ascii="Times New Roman" w:hAnsi="Times New Roman"/>
        </w:rPr>
        <w:t xml:space="preserve">developed and implemented </w:t>
      </w:r>
      <w:r w:rsidR="00AA63E0" w:rsidRPr="00497C09">
        <w:rPr>
          <w:rFonts w:ascii="Times New Roman" w:hAnsi="Times New Roman"/>
        </w:rPr>
        <w:t>reflecting</w:t>
      </w:r>
      <w:r w:rsidR="009A249A" w:rsidRPr="00497C09">
        <w:rPr>
          <w:rFonts w:ascii="Times New Roman" w:hAnsi="Times New Roman"/>
        </w:rPr>
        <w:t xml:space="preserve"> different</w:t>
      </w:r>
      <w:r w:rsidR="00AA63E0" w:rsidRPr="00497C09">
        <w:rPr>
          <w:rFonts w:ascii="Times New Roman" w:hAnsi="Times New Roman"/>
        </w:rPr>
        <w:t xml:space="preserve"> local context</w:t>
      </w:r>
      <w:r w:rsidR="009A249A" w:rsidRPr="00497C09">
        <w:rPr>
          <w:rFonts w:ascii="Times New Roman" w:hAnsi="Times New Roman"/>
        </w:rPr>
        <w:t xml:space="preserve">s </w:t>
      </w:r>
      <w:r w:rsidR="00AA63E0" w:rsidRPr="00497C09">
        <w:rPr>
          <w:rFonts w:ascii="Times New Roman" w:hAnsi="Times New Roman"/>
        </w:rPr>
        <w:t>and opportunities</w:t>
      </w:r>
      <w:r w:rsidR="009A249A" w:rsidRPr="00497C09">
        <w:rPr>
          <w:rFonts w:ascii="Times New Roman" w:hAnsi="Times New Roman"/>
        </w:rPr>
        <w:t xml:space="preserve"> in the five target regions</w:t>
      </w:r>
      <w:bookmarkEnd w:id="51"/>
      <w:r w:rsidR="009A249A" w:rsidRPr="00497C09">
        <w:rPr>
          <w:rFonts w:ascii="Times New Roman" w:hAnsi="Times New Roman"/>
        </w:rPr>
        <w:t>.</w:t>
      </w:r>
      <w:r w:rsidR="00DC5A10" w:rsidRPr="00497C09">
        <w:rPr>
          <w:rFonts w:ascii="Times New Roman" w:hAnsi="Times New Roman"/>
        </w:rPr>
        <w:t xml:space="preserve"> </w:t>
      </w:r>
    </w:p>
    <w:p w14:paraId="575E2D56" w14:textId="594210AB" w:rsidR="00DC5A10" w:rsidRPr="00497C09" w:rsidRDefault="00DC5A10" w:rsidP="001217DD">
      <w:pPr>
        <w:spacing w:after="0" w:line="240" w:lineRule="auto"/>
        <w:jc w:val="both"/>
        <w:rPr>
          <w:rFonts w:ascii="Times New Roman" w:hAnsi="Times New Roman"/>
        </w:rPr>
      </w:pPr>
    </w:p>
    <w:p w14:paraId="56865559" w14:textId="0E6B6CB0" w:rsidR="00DC5A10" w:rsidRPr="00497C09" w:rsidRDefault="00DC5A10" w:rsidP="001217DD">
      <w:pPr>
        <w:spacing w:after="0" w:line="240" w:lineRule="auto"/>
        <w:jc w:val="both"/>
        <w:rPr>
          <w:rFonts w:ascii="Times New Roman" w:hAnsi="Times New Roman"/>
        </w:rPr>
      </w:pPr>
      <w:r w:rsidRPr="00497C09">
        <w:rPr>
          <w:rFonts w:ascii="Times New Roman" w:hAnsi="Times New Roman"/>
        </w:rPr>
        <w:t>RUNOs noted that at the culminating events of the project that brought together key beneficiaries and stakeholders of the project, young women in particular stood out as leaders. The outstanding leadership of young women supported by the project was seen by RUNOs as particularly promising for their roles in their communities going forward. While results on gender equality were not notable now, the women beneficiaries of the project and how government partners recognized the potential of these young women as leaders were seen by RUNOs</w:t>
      </w:r>
      <w:r w:rsidR="00996832" w:rsidRPr="00497C09">
        <w:rPr>
          <w:rFonts w:ascii="Times New Roman" w:hAnsi="Times New Roman"/>
        </w:rPr>
        <w:t xml:space="preserve"> </w:t>
      </w:r>
      <w:r w:rsidRPr="00497C09">
        <w:rPr>
          <w:rFonts w:ascii="Times New Roman" w:hAnsi="Times New Roman"/>
        </w:rPr>
        <w:t>as having promise towards delivering results in gender equality in the years ahead.</w:t>
      </w:r>
    </w:p>
    <w:p w14:paraId="3703F7F7" w14:textId="77777777" w:rsidR="00CF11C8" w:rsidRPr="00497C09" w:rsidRDefault="00CF11C8" w:rsidP="001217DD">
      <w:pPr>
        <w:spacing w:after="0" w:line="240" w:lineRule="auto"/>
        <w:jc w:val="both"/>
        <w:rPr>
          <w:rFonts w:ascii="Times New Roman" w:hAnsi="Times New Roman"/>
        </w:rPr>
      </w:pPr>
    </w:p>
    <w:p w14:paraId="1EFC1C37" w14:textId="144B1317" w:rsidR="00724F37" w:rsidRPr="00497C09" w:rsidRDefault="00724F37" w:rsidP="001217DD">
      <w:pPr>
        <w:spacing w:after="0" w:line="240" w:lineRule="auto"/>
        <w:jc w:val="both"/>
        <w:rPr>
          <w:rFonts w:ascii="Times New Roman" w:hAnsi="Times New Roman"/>
        </w:rPr>
      </w:pPr>
      <w:r w:rsidRPr="00497C09">
        <w:rPr>
          <w:rFonts w:ascii="Times New Roman" w:hAnsi="Times New Roman"/>
        </w:rPr>
        <w:t xml:space="preserve">Vocational education interviewees noted that training in this area had a mostly male audience, especially for those that were more likely to be migrants in the future. However they asserted that the PVE module “touched on” gender issues. They noted that </w:t>
      </w:r>
      <w:r w:rsidR="009A249A" w:rsidRPr="00497C09">
        <w:rPr>
          <w:rFonts w:ascii="Times New Roman" w:hAnsi="Times New Roman"/>
        </w:rPr>
        <w:t>the instructors</w:t>
      </w:r>
      <w:r w:rsidRPr="00497C09">
        <w:rPr>
          <w:rFonts w:ascii="Times New Roman" w:hAnsi="Times New Roman"/>
        </w:rPr>
        <w:t xml:space="preserve"> are both men and women. </w:t>
      </w:r>
    </w:p>
    <w:p w14:paraId="661B034E" w14:textId="77777777" w:rsidR="00724F37" w:rsidRPr="00497C09" w:rsidRDefault="00724F37" w:rsidP="001217DD">
      <w:pPr>
        <w:spacing w:after="0" w:line="240" w:lineRule="auto"/>
        <w:jc w:val="both"/>
        <w:rPr>
          <w:rFonts w:ascii="Times New Roman" w:hAnsi="Times New Roman"/>
        </w:rPr>
      </w:pPr>
    </w:p>
    <w:p w14:paraId="0DAB1DB7" w14:textId="48D31D62" w:rsidR="00CF11C8" w:rsidRPr="00497C09" w:rsidRDefault="00CF11C8" w:rsidP="001217DD">
      <w:pPr>
        <w:spacing w:after="0" w:line="240" w:lineRule="auto"/>
        <w:jc w:val="both"/>
        <w:rPr>
          <w:rFonts w:ascii="Times New Roman" w:hAnsi="Times New Roman"/>
        </w:rPr>
      </w:pPr>
      <w:r w:rsidRPr="00497C09">
        <w:rPr>
          <w:rFonts w:ascii="Times New Roman" w:hAnsi="Times New Roman"/>
        </w:rPr>
        <w:t xml:space="preserve">IPs interviewed noted that the efforts to increase the participation of youth already supported social inclusion, and their work particularly targeted inclusion </w:t>
      </w:r>
      <w:r w:rsidR="00A42B49" w:rsidRPr="00497C09">
        <w:rPr>
          <w:rFonts w:ascii="Times New Roman" w:hAnsi="Times New Roman"/>
        </w:rPr>
        <w:t xml:space="preserve">of women and girls </w:t>
      </w:r>
      <w:r w:rsidRPr="00497C09">
        <w:rPr>
          <w:rFonts w:ascii="Times New Roman" w:hAnsi="Times New Roman"/>
        </w:rPr>
        <w:t>in order to contribute to GE.</w:t>
      </w:r>
      <w:r w:rsidR="00B110B9" w:rsidRPr="00497C09">
        <w:rPr>
          <w:rFonts w:ascii="Times New Roman" w:hAnsi="Times New Roman"/>
        </w:rPr>
        <w:t xml:space="preserve"> One IP asserted that they mainstreamed GESI in their work</w:t>
      </w:r>
      <w:r w:rsidR="00A42B49" w:rsidRPr="00497C09">
        <w:rPr>
          <w:rFonts w:ascii="Times New Roman" w:hAnsi="Times New Roman"/>
        </w:rPr>
        <w:t xml:space="preserve"> through the project</w:t>
      </w:r>
      <w:r w:rsidR="00B110B9" w:rsidRPr="00497C09">
        <w:rPr>
          <w:rFonts w:ascii="Times New Roman" w:hAnsi="Times New Roman"/>
        </w:rPr>
        <w:t>.</w:t>
      </w:r>
      <w:r w:rsidR="007909D9" w:rsidRPr="00497C09">
        <w:rPr>
          <w:rFonts w:ascii="Times New Roman" w:hAnsi="Times New Roman"/>
        </w:rPr>
        <w:t xml:space="preserve"> </w:t>
      </w:r>
      <w:r w:rsidR="00A42B49" w:rsidRPr="00497C09">
        <w:rPr>
          <w:rFonts w:ascii="Times New Roman" w:hAnsi="Times New Roman"/>
        </w:rPr>
        <w:t>Another</w:t>
      </w:r>
      <w:r w:rsidR="007909D9" w:rsidRPr="00497C09">
        <w:rPr>
          <w:rFonts w:ascii="Times New Roman" w:hAnsi="Times New Roman"/>
        </w:rPr>
        <w:t xml:space="preserve"> IP noted</w:t>
      </w:r>
      <w:r w:rsidR="00584838" w:rsidRPr="00497C09">
        <w:rPr>
          <w:rFonts w:ascii="Times New Roman" w:hAnsi="Times New Roman"/>
        </w:rPr>
        <w:t xml:space="preserve"> that their work</w:t>
      </w:r>
      <w:r w:rsidR="007909D9" w:rsidRPr="00497C09">
        <w:rPr>
          <w:rFonts w:ascii="Times New Roman" w:hAnsi="Times New Roman"/>
        </w:rPr>
        <w:t>:</w:t>
      </w:r>
    </w:p>
    <w:p w14:paraId="3EBA701E" w14:textId="521BD038" w:rsidR="007909D9" w:rsidRPr="00497C09" w:rsidRDefault="007909D9" w:rsidP="007909D9">
      <w:pPr>
        <w:spacing w:after="0" w:line="240" w:lineRule="auto"/>
        <w:ind w:left="360" w:right="720"/>
        <w:jc w:val="both"/>
        <w:rPr>
          <w:rFonts w:ascii="Times New Roman" w:hAnsi="Times New Roman"/>
        </w:rPr>
      </w:pPr>
      <w:r w:rsidRPr="00497C09">
        <w:rPr>
          <w:rFonts w:ascii="Times New Roman" w:hAnsi="Times New Roman"/>
        </w:rPr>
        <w:t xml:space="preserve">contributed to </w:t>
      </w:r>
      <w:r w:rsidR="00584838" w:rsidRPr="00497C09">
        <w:rPr>
          <w:rFonts w:ascii="Times New Roman" w:hAnsi="Times New Roman"/>
        </w:rPr>
        <w:t>g</w:t>
      </w:r>
      <w:r w:rsidRPr="00497C09">
        <w:rPr>
          <w:rFonts w:ascii="Times New Roman" w:hAnsi="Times New Roman"/>
        </w:rPr>
        <w:t xml:space="preserve">ender equality, </w:t>
      </w:r>
      <w:r w:rsidR="00584838" w:rsidRPr="00497C09">
        <w:rPr>
          <w:rFonts w:ascii="Times New Roman" w:hAnsi="Times New Roman"/>
        </w:rPr>
        <w:t>be</w:t>
      </w:r>
      <w:r w:rsidRPr="00497C09">
        <w:rPr>
          <w:rFonts w:ascii="Times New Roman" w:hAnsi="Times New Roman"/>
        </w:rPr>
        <w:t xml:space="preserve">cause girls education after school is a big issue. Normally parents want them to marry instead of continuing education. One girl, for example, she benefited from our programme and became a finalist of the </w:t>
      </w:r>
      <w:r w:rsidR="000B3721" w:rsidRPr="00497C09">
        <w:rPr>
          <w:rFonts w:ascii="Times New Roman" w:hAnsi="Times New Roman"/>
        </w:rPr>
        <w:t>FLEX</w:t>
      </w:r>
      <w:r w:rsidRPr="00497C09">
        <w:rPr>
          <w:rFonts w:ascii="Times New Roman" w:hAnsi="Times New Roman"/>
        </w:rPr>
        <w:t xml:space="preserve"> programme and waiting for the final decision. She grew without father, she is from poor family, but now, she is quite popular among peers, she participates in most of the events organized by local authorities, she is a leader and already an influencer. We have a lot of girls who have such kind of dreams to become a journalists, a lawyer and such cases encourage and stimulate other children and youth to dream, learn and act.</w:t>
      </w:r>
    </w:p>
    <w:p w14:paraId="100FDEAC" w14:textId="77777777" w:rsidR="006C6DF1" w:rsidRPr="00497C09" w:rsidRDefault="006C6DF1" w:rsidP="007909D9">
      <w:pPr>
        <w:spacing w:after="0" w:line="240" w:lineRule="auto"/>
        <w:ind w:left="360" w:right="720"/>
        <w:jc w:val="both"/>
        <w:rPr>
          <w:rFonts w:ascii="Times New Roman" w:hAnsi="Times New Roman"/>
        </w:rPr>
      </w:pPr>
    </w:p>
    <w:p w14:paraId="2382C9C0" w14:textId="78FFA358" w:rsidR="00CF11C8" w:rsidRPr="00497C09" w:rsidRDefault="00A42B49" w:rsidP="00AA63E0">
      <w:pPr>
        <w:spacing w:after="0" w:line="240" w:lineRule="auto"/>
        <w:ind w:right="360"/>
        <w:jc w:val="both"/>
        <w:rPr>
          <w:rFonts w:ascii="Times New Roman" w:hAnsi="Times New Roman"/>
        </w:rPr>
      </w:pPr>
      <w:r w:rsidRPr="00497C09">
        <w:rPr>
          <w:rFonts w:ascii="Times New Roman" w:hAnsi="Times New Roman"/>
        </w:rPr>
        <w:t>An IP focused on women felt that gender had prior to the project been particularly missing in PVE; this project brought that “missing part of the puzzle” to PVE in Tajikistan.</w:t>
      </w:r>
    </w:p>
    <w:p w14:paraId="022A51AC" w14:textId="77777777" w:rsidR="00A42B49" w:rsidRPr="00497C09" w:rsidRDefault="00A42B49" w:rsidP="00AA63E0">
      <w:pPr>
        <w:spacing w:after="0" w:line="240" w:lineRule="auto"/>
        <w:ind w:right="360"/>
        <w:jc w:val="both"/>
        <w:rPr>
          <w:rFonts w:ascii="Times New Roman" w:hAnsi="Times New Roman"/>
        </w:rPr>
      </w:pPr>
    </w:p>
    <w:p w14:paraId="1F127C56" w14:textId="789FBF82" w:rsidR="0049451F" w:rsidRPr="00497C09" w:rsidRDefault="0049451F" w:rsidP="00AA63E0">
      <w:pPr>
        <w:spacing w:after="0" w:line="240" w:lineRule="auto"/>
        <w:ind w:right="360"/>
        <w:jc w:val="both"/>
        <w:rPr>
          <w:rFonts w:ascii="Times New Roman" w:hAnsi="Times New Roman"/>
        </w:rPr>
      </w:pPr>
      <w:r w:rsidRPr="00497C09">
        <w:rPr>
          <w:rFonts w:ascii="Times New Roman" w:hAnsi="Times New Roman"/>
        </w:rPr>
        <w:t>FGD participants in Isfara noted this attentiveness to GE issues and their own GESI approach.</w:t>
      </w:r>
    </w:p>
    <w:p w14:paraId="239181C7" w14:textId="754B1C9B" w:rsidR="00AA63E0" w:rsidRPr="00497C09" w:rsidRDefault="0049451F" w:rsidP="0049451F">
      <w:pPr>
        <w:spacing w:after="0" w:line="240" w:lineRule="auto"/>
        <w:ind w:left="360" w:right="720"/>
        <w:jc w:val="both"/>
        <w:rPr>
          <w:rFonts w:ascii="Times New Roman" w:eastAsia="Times New Roman" w:hAnsi="Times New Roman"/>
        </w:rPr>
      </w:pPr>
      <w:r w:rsidRPr="00497C09">
        <w:rPr>
          <w:rFonts w:ascii="Times New Roman" w:eastAsia="Times New Roman" w:hAnsi="Times New Roman"/>
        </w:rPr>
        <w:t xml:space="preserve">In our society, there is </w:t>
      </w:r>
      <w:r w:rsidRPr="00497C09">
        <w:rPr>
          <w:rFonts w:ascii="Times New Roman" w:hAnsi="Times New Roman"/>
        </w:rPr>
        <w:t xml:space="preserve">strong stereotypes about the role of women in society. Still, most of the parents, and even boys think that the best think girls can do is to get married after school, take </w:t>
      </w:r>
      <w:r w:rsidRPr="00497C09">
        <w:rPr>
          <w:rFonts w:ascii="Times New Roman" w:hAnsi="Times New Roman"/>
        </w:rPr>
        <w:lastRenderedPageBreak/>
        <w:t>care of family and raise children. The Project showed that girls can be a leader, like in our group [name] is our leader, girls can initiate interesting project and do the same things what boys do. In out trainings we have discussions around gender equality,</w:t>
      </w:r>
      <w:r w:rsidRPr="00497C09">
        <w:rPr>
          <w:rFonts w:ascii="Times New Roman" w:eastAsia="Times New Roman" w:hAnsi="Times New Roman"/>
        </w:rPr>
        <w:t xml:space="preserve"> at the end we usually come to an agreement that actually they are equal.</w:t>
      </w:r>
    </w:p>
    <w:p w14:paraId="135EF113" w14:textId="77777777" w:rsidR="0049451F" w:rsidRPr="00497C09" w:rsidRDefault="0049451F" w:rsidP="0049451F">
      <w:pPr>
        <w:spacing w:after="0" w:line="240" w:lineRule="auto"/>
        <w:ind w:right="360"/>
        <w:jc w:val="both"/>
        <w:rPr>
          <w:rFonts w:ascii="Times New Roman" w:hAnsi="Times New Roman"/>
        </w:rPr>
      </w:pPr>
    </w:p>
    <w:p w14:paraId="24A68C2F" w14:textId="721683C5" w:rsidR="00F25271" w:rsidRPr="00497C09" w:rsidRDefault="00F25271" w:rsidP="00F25271">
      <w:pPr>
        <w:keepNext/>
        <w:keepLines/>
        <w:spacing w:after="0" w:line="240" w:lineRule="auto"/>
        <w:outlineLvl w:val="2"/>
        <w:rPr>
          <w:rFonts w:ascii="Times New Roman" w:eastAsiaTheme="majorEastAsia" w:hAnsi="Times New Roman"/>
          <w:b/>
          <w:i/>
        </w:rPr>
      </w:pPr>
      <w:bookmarkStart w:id="52" w:name="_Toc107428704"/>
      <w:r w:rsidRPr="00497C09">
        <w:rPr>
          <w:rFonts w:ascii="Times New Roman" w:eastAsiaTheme="majorEastAsia" w:hAnsi="Times New Roman"/>
          <w:b/>
          <w:i/>
        </w:rPr>
        <w:t>CONFLICT SENSITIVITY</w:t>
      </w:r>
      <w:bookmarkEnd w:id="52"/>
    </w:p>
    <w:p w14:paraId="5BD20F6C" w14:textId="77777777" w:rsidR="00F25271" w:rsidRPr="00497C09" w:rsidRDefault="00F25271" w:rsidP="001217DD">
      <w:pPr>
        <w:spacing w:after="0" w:line="240" w:lineRule="auto"/>
        <w:jc w:val="both"/>
        <w:rPr>
          <w:rFonts w:ascii="Times New Roman" w:hAnsi="Times New Roman"/>
        </w:rPr>
      </w:pPr>
    </w:p>
    <w:p w14:paraId="09322E51" w14:textId="3A57DF98" w:rsidR="006C6DF1" w:rsidRPr="00497C09" w:rsidRDefault="00BE30CD" w:rsidP="006C6DF1">
      <w:pPr>
        <w:spacing w:after="0" w:line="240" w:lineRule="auto"/>
        <w:jc w:val="both"/>
        <w:rPr>
          <w:rFonts w:ascii="Times New Roman" w:hAnsi="Times New Roman"/>
        </w:rPr>
      </w:pPr>
      <w:r w:rsidRPr="00497C09">
        <w:rPr>
          <w:rFonts w:ascii="Times New Roman" w:hAnsi="Times New Roman"/>
        </w:rPr>
        <w:t>Conflict sensitivity</w:t>
      </w:r>
      <w:r w:rsidRPr="00497C09">
        <w:rPr>
          <w:rFonts w:ascii="Times New Roman" w:hAnsi="Times New Roman"/>
          <w:b/>
          <w:bCs/>
        </w:rPr>
        <w:t xml:space="preserve"> </w:t>
      </w:r>
      <w:r w:rsidR="009111A5" w:rsidRPr="00497C09">
        <w:rPr>
          <w:rFonts w:ascii="Times New Roman" w:hAnsi="Times New Roman"/>
        </w:rPr>
        <w:t xml:space="preserve">is whether and how the project took approaches that considered the broader environment </w:t>
      </w:r>
      <w:r w:rsidR="00134D9E" w:rsidRPr="00497C09">
        <w:rPr>
          <w:rFonts w:ascii="Times New Roman" w:hAnsi="Times New Roman"/>
        </w:rPr>
        <w:t>and</w:t>
      </w:r>
      <w:r w:rsidR="00134D9E" w:rsidRPr="00497C09">
        <w:rPr>
          <w:rFonts w:ascii="Times New Roman" w:hAnsi="Times New Roman"/>
          <w:lang w:val="en-GB"/>
        </w:rPr>
        <w:t xml:space="preserve"> how project activities may interact with conflict in particular contexts to mitigate unintended negative effects and to influence conflict positively wherever possible.</w:t>
      </w:r>
      <w:r w:rsidR="006C6DF1" w:rsidRPr="00497C09">
        <w:rPr>
          <w:rFonts w:ascii="Times New Roman" w:hAnsi="Times New Roman"/>
        </w:rPr>
        <w:t xml:space="preserve"> The evaluation’s findings are that conflict sensitivity was a part of EYPT’s approaches and that RUNOs were conflict-sensitive in designing and implementing the project. </w:t>
      </w:r>
    </w:p>
    <w:p w14:paraId="421B68F3" w14:textId="38C7EC93" w:rsidR="00BE30CD" w:rsidRPr="00497C09" w:rsidRDefault="00BE30CD" w:rsidP="001217DD">
      <w:pPr>
        <w:spacing w:after="0" w:line="240" w:lineRule="auto"/>
        <w:jc w:val="both"/>
        <w:rPr>
          <w:rFonts w:ascii="Times New Roman" w:hAnsi="Times New Roman"/>
        </w:rPr>
      </w:pPr>
    </w:p>
    <w:p w14:paraId="7BDB88C9" w14:textId="77777777" w:rsidR="007B652E" w:rsidRPr="00497C09" w:rsidRDefault="007B652E" w:rsidP="00CF2954">
      <w:pPr>
        <w:pStyle w:val="ListParagraph"/>
        <w:spacing w:after="0" w:line="240" w:lineRule="auto"/>
        <w:ind w:left="0"/>
        <w:jc w:val="both"/>
        <w:rPr>
          <w:rFonts w:ascii="Times New Roman" w:hAnsi="Times New Roman"/>
          <w:bCs/>
          <w:i/>
          <w:iCs/>
        </w:rPr>
      </w:pPr>
      <w:r w:rsidRPr="00497C09">
        <w:rPr>
          <w:rFonts w:ascii="Times New Roman" w:hAnsi="Times New Roman"/>
          <w:bCs/>
          <w:i/>
          <w:iCs/>
        </w:rPr>
        <w:t>Extent project was conflict sensitive</w:t>
      </w:r>
    </w:p>
    <w:p w14:paraId="1F351917" w14:textId="422618A6" w:rsidR="00AA63E0" w:rsidRPr="00497C09" w:rsidRDefault="007B20F9" w:rsidP="00CF2954">
      <w:pPr>
        <w:pStyle w:val="ListParagraph"/>
        <w:spacing w:after="0" w:line="240" w:lineRule="auto"/>
        <w:ind w:left="0"/>
        <w:jc w:val="both"/>
        <w:rPr>
          <w:rFonts w:ascii="Times New Roman" w:hAnsi="Times New Roman"/>
          <w:bCs/>
        </w:rPr>
      </w:pPr>
      <w:r w:rsidRPr="00497C09">
        <w:rPr>
          <w:rFonts w:ascii="Times New Roman" w:hAnsi="Times New Roman"/>
          <w:bCs/>
        </w:rPr>
        <w:t>Project documents and RUNO and RCO staff interviewed noted that the EYPT project was conflict sensitive in its design and implementation.</w:t>
      </w:r>
      <w:r w:rsidR="00685D8D" w:rsidRPr="00497C09">
        <w:rPr>
          <w:rFonts w:ascii="Times New Roman" w:hAnsi="Times New Roman"/>
          <w:bCs/>
        </w:rPr>
        <w:t xml:space="preserve"> </w:t>
      </w:r>
      <w:r w:rsidR="000E099A" w:rsidRPr="00497C09">
        <w:rPr>
          <w:rFonts w:ascii="Times New Roman" w:hAnsi="Times New Roman"/>
          <w:bCs/>
        </w:rPr>
        <w:t xml:space="preserve">The role of the Peace and Development Advisor from the RCO was seen as important in the overall design, as well as in making this design conflict sensitive. </w:t>
      </w:r>
      <w:r w:rsidR="00685D8D" w:rsidRPr="00497C09">
        <w:rPr>
          <w:rFonts w:ascii="Times New Roman" w:hAnsi="Times New Roman"/>
          <w:bCs/>
        </w:rPr>
        <w:t>RUNOs and the RCO were sensitive from the outset to the government’s issues with explicit work on PVE and framing of VE</w:t>
      </w:r>
      <w:r w:rsidR="00CF2954" w:rsidRPr="00497C09">
        <w:rPr>
          <w:rFonts w:ascii="Times New Roman" w:hAnsi="Times New Roman"/>
          <w:bCs/>
        </w:rPr>
        <w:t xml:space="preserve">. Framing the project differently was seen as an example of being sensitive to how conflict was seen by the government. </w:t>
      </w:r>
      <w:r w:rsidR="00CF2954" w:rsidRPr="00497C09">
        <w:rPr>
          <w:rFonts w:ascii="Times New Roman" w:hAnsi="Times New Roman"/>
        </w:rPr>
        <w:t xml:space="preserve">Activity implementation was paused briefly in Khorog over conflict issues at one point. </w:t>
      </w:r>
      <w:r w:rsidR="00C954CB" w:rsidRPr="00497C09">
        <w:rPr>
          <w:rFonts w:ascii="Times New Roman" w:hAnsi="Times New Roman"/>
        </w:rPr>
        <w:t>However</w:t>
      </w:r>
      <w:r w:rsidR="00CF2954" w:rsidRPr="00497C09">
        <w:rPr>
          <w:rFonts w:ascii="Times New Roman" w:hAnsi="Times New Roman"/>
        </w:rPr>
        <w:t>, overall</w:t>
      </w:r>
      <w:r w:rsidR="00C954CB" w:rsidRPr="00497C09">
        <w:rPr>
          <w:rFonts w:ascii="Times New Roman" w:hAnsi="Times New Roman"/>
        </w:rPr>
        <w:t xml:space="preserve"> the project did not have a prevention approach embedded in it or ways to adjust the project to address conflict, such as the issues with Kyrgyzstan on the border. The project was not able to adjust implementation to target communities most involved in that conflict as the five areas for the project to work were fixed. The project could have been designed to focus more on conflict-affected areas, rather than a mix of conflict (GBAO and Isfara) and non-conflict areas.</w:t>
      </w:r>
    </w:p>
    <w:p w14:paraId="7196C30F" w14:textId="77777777" w:rsidR="00C954CB" w:rsidRPr="00497C09" w:rsidRDefault="00C954CB" w:rsidP="001217DD">
      <w:pPr>
        <w:spacing w:after="0" w:line="240" w:lineRule="auto"/>
        <w:jc w:val="both"/>
        <w:rPr>
          <w:rFonts w:ascii="Times New Roman" w:hAnsi="Times New Roman"/>
        </w:rPr>
      </w:pPr>
    </w:p>
    <w:p w14:paraId="0497D981" w14:textId="76BD9BE9" w:rsidR="007B20F9" w:rsidRPr="00497C09" w:rsidRDefault="00C954CB" w:rsidP="001217DD">
      <w:pPr>
        <w:spacing w:after="0" w:line="240" w:lineRule="auto"/>
        <w:jc w:val="both"/>
        <w:rPr>
          <w:rFonts w:ascii="Times New Roman" w:hAnsi="Times New Roman"/>
        </w:rPr>
      </w:pPr>
      <w:r w:rsidRPr="00497C09">
        <w:rPr>
          <w:rFonts w:ascii="Times New Roman" w:hAnsi="Times New Roman"/>
        </w:rPr>
        <w:t>Documents and interviews did not identify any u</w:t>
      </w:r>
      <w:r w:rsidR="00AA63E0" w:rsidRPr="00497C09">
        <w:rPr>
          <w:rFonts w:ascii="Times New Roman" w:hAnsi="Times New Roman"/>
        </w:rPr>
        <w:t xml:space="preserve">nintended effects </w:t>
      </w:r>
      <w:r w:rsidRPr="00497C09">
        <w:rPr>
          <w:rFonts w:ascii="Times New Roman" w:hAnsi="Times New Roman"/>
        </w:rPr>
        <w:t>of the project.</w:t>
      </w:r>
    </w:p>
    <w:p w14:paraId="479235F9" w14:textId="3E644001" w:rsidR="00BE30CD" w:rsidRPr="00497C09" w:rsidRDefault="00BE30CD" w:rsidP="001217DD">
      <w:pPr>
        <w:spacing w:after="0" w:line="240" w:lineRule="auto"/>
        <w:jc w:val="both"/>
        <w:rPr>
          <w:rFonts w:ascii="Times New Roman" w:hAnsi="Times New Roman"/>
        </w:rPr>
      </w:pPr>
    </w:p>
    <w:p w14:paraId="26F835A4" w14:textId="62A576DC" w:rsidR="00E71C6C" w:rsidRPr="00497C09" w:rsidRDefault="00A42B49" w:rsidP="001217DD">
      <w:pPr>
        <w:spacing w:after="0" w:line="240" w:lineRule="auto"/>
        <w:jc w:val="both"/>
        <w:rPr>
          <w:rFonts w:ascii="Times New Roman" w:hAnsi="Times New Roman"/>
          <w:bCs/>
        </w:rPr>
      </w:pPr>
      <w:r w:rsidRPr="00497C09">
        <w:rPr>
          <w:rFonts w:ascii="Times New Roman" w:hAnsi="Times New Roman"/>
        </w:rPr>
        <w:t xml:space="preserve">EYPT brought new knowledge to some partners. One experienced partner in women’s empowerment and GE noted that </w:t>
      </w:r>
      <w:r w:rsidR="00AA4E4A" w:rsidRPr="00497C09">
        <w:rPr>
          <w:rFonts w:ascii="Times New Roman" w:hAnsi="Times New Roman"/>
        </w:rPr>
        <w:t xml:space="preserve">this peacebuilding was new to their organization; this was thus a broader benefit to them and their beneficiaries that the organization developed skills in this area. </w:t>
      </w:r>
      <w:r w:rsidR="00E71C6C" w:rsidRPr="00497C09">
        <w:rPr>
          <w:rFonts w:ascii="Times New Roman" w:hAnsi="Times New Roman"/>
        </w:rPr>
        <w:t xml:space="preserve">The youth in one FGD noted the importance of </w:t>
      </w:r>
      <w:r w:rsidR="00E71C6C" w:rsidRPr="00497C09">
        <w:rPr>
          <w:rFonts w:ascii="Times New Roman" w:hAnsi="Times New Roman"/>
          <w:bCs/>
        </w:rPr>
        <w:t>civic journalism training, which opened up the skills of many young people who would be better able to communicate about non-violent ways of addressing community issues, differences, and potential conflicts.</w:t>
      </w:r>
    </w:p>
    <w:p w14:paraId="482D0CF7" w14:textId="03573AC6" w:rsidR="005A4FBE" w:rsidRPr="00497C09" w:rsidRDefault="005A4FBE" w:rsidP="001217DD">
      <w:pPr>
        <w:spacing w:after="0" w:line="240" w:lineRule="auto"/>
        <w:jc w:val="both"/>
        <w:rPr>
          <w:rFonts w:ascii="Times New Roman" w:hAnsi="Times New Roman"/>
          <w:bCs/>
        </w:rPr>
      </w:pPr>
    </w:p>
    <w:p w14:paraId="447665A4" w14:textId="30819F85" w:rsidR="005A4FBE" w:rsidRPr="00497C09" w:rsidRDefault="005A4FBE" w:rsidP="001217DD">
      <w:pPr>
        <w:spacing w:after="0" w:line="240" w:lineRule="auto"/>
        <w:jc w:val="both"/>
        <w:rPr>
          <w:rFonts w:ascii="Times New Roman" w:hAnsi="Times New Roman"/>
          <w:bCs/>
        </w:rPr>
      </w:pPr>
      <w:r w:rsidRPr="00497C09">
        <w:rPr>
          <w:rFonts w:ascii="Times New Roman" w:hAnsi="Times New Roman"/>
          <w:bCs/>
        </w:rPr>
        <w:t>Conflict issues and tensions were seen by beneficiaries in focus group in Isfara as having limited the reach of the project. The desire of these beneficiaries to reach children and youth in remote, border regions there was not realized due to border conflicts</w:t>
      </w:r>
      <w:r w:rsidR="003920CB" w:rsidRPr="00497C09">
        <w:rPr>
          <w:rFonts w:ascii="Times New Roman" w:hAnsi="Times New Roman"/>
          <w:bCs/>
        </w:rPr>
        <w:t xml:space="preserve"> in these areas with Kyrgyzstan</w:t>
      </w:r>
      <w:r w:rsidRPr="00497C09">
        <w:rPr>
          <w:rFonts w:ascii="Times New Roman" w:hAnsi="Times New Roman"/>
          <w:bCs/>
        </w:rPr>
        <w:t xml:space="preserve">, which left these </w:t>
      </w:r>
      <w:r w:rsidR="00454D26" w:rsidRPr="00497C09">
        <w:rPr>
          <w:rFonts w:ascii="Times New Roman" w:hAnsi="Times New Roman"/>
          <w:bCs/>
        </w:rPr>
        <w:t>beneficiaries</w:t>
      </w:r>
      <w:r w:rsidRPr="00497C09">
        <w:rPr>
          <w:rFonts w:ascii="Times New Roman" w:hAnsi="Times New Roman"/>
          <w:bCs/>
        </w:rPr>
        <w:t xml:space="preserve"> not training </w:t>
      </w:r>
      <w:r w:rsidR="008B2778" w:rsidRPr="00497C09">
        <w:rPr>
          <w:rFonts w:ascii="Times New Roman" w:hAnsi="Times New Roman"/>
          <w:bCs/>
        </w:rPr>
        <w:t>other</w:t>
      </w:r>
      <w:r w:rsidR="003920CB" w:rsidRPr="00497C09">
        <w:rPr>
          <w:rFonts w:ascii="Times New Roman" w:hAnsi="Times New Roman"/>
          <w:bCs/>
        </w:rPr>
        <w:t xml:space="preserve"> youth</w:t>
      </w:r>
      <w:r w:rsidR="008B2778" w:rsidRPr="00497C09">
        <w:rPr>
          <w:rFonts w:ascii="Times New Roman" w:hAnsi="Times New Roman"/>
          <w:bCs/>
        </w:rPr>
        <w:t xml:space="preserve">s </w:t>
      </w:r>
      <w:r w:rsidRPr="00497C09">
        <w:rPr>
          <w:rFonts w:ascii="Times New Roman" w:hAnsi="Times New Roman"/>
          <w:bCs/>
        </w:rPr>
        <w:t>in villages on the border</w:t>
      </w:r>
      <w:r w:rsidR="003920CB" w:rsidRPr="00497C09">
        <w:rPr>
          <w:rFonts w:ascii="Times New Roman" w:hAnsi="Times New Roman"/>
          <w:bCs/>
        </w:rPr>
        <w:t xml:space="preserve"> as </w:t>
      </w:r>
      <w:r w:rsidR="00454D26" w:rsidRPr="00497C09">
        <w:rPr>
          <w:rFonts w:ascii="Times New Roman" w:hAnsi="Times New Roman"/>
          <w:bCs/>
        </w:rPr>
        <w:t>envisioned</w:t>
      </w:r>
      <w:r w:rsidRPr="00497C09">
        <w:rPr>
          <w:rFonts w:ascii="Times New Roman" w:hAnsi="Times New Roman"/>
          <w:bCs/>
        </w:rPr>
        <w:t xml:space="preserve"> but</w:t>
      </w:r>
      <w:r w:rsidR="003920CB" w:rsidRPr="00497C09">
        <w:rPr>
          <w:rFonts w:ascii="Times New Roman" w:hAnsi="Times New Roman"/>
          <w:bCs/>
        </w:rPr>
        <w:t xml:space="preserve"> instead training</w:t>
      </w:r>
      <w:r w:rsidRPr="00497C09">
        <w:rPr>
          <w:rFonts w:ascii="Times New Roman" w:hAnsi="Times New Roman"/>
          <w:bCs/>
        </w:rPr>
        <w:t xml:space="preserve"> in the city itself. While they invited children and youth from these </w:t>
      </w:r>
      <w:r w:rsidR="008B2778" w:rsidRPr="00497C09">
        <w:rPr>
          <w:rFonts w:ascii="Times New Roman" w:hAnsi="Times New Roman"/>
          <w:bCs/>
        </w:rPr>
        <w:t xml:space="preserve">border </w:t>
      </w:r>
      <w:r w:rsidRPr="00497C09">
        <w:rPr>
          <w:rFonts w:ascii="Times New Roman" w:hAnsi="Times New Roman"/>
          <w:bCs/>
        </w:rPr>
        <w:t>communities</w:t>
      </w:r>
      <w:r w:rsidR="003920CB" w:rsidRPr="00497C09">
        <w:rPr>
          <w:rFonts w:ascii="Times New Roman" w:hAnsi="Times New Roman"/>
          <w:bCs/>
        </w:rPr>
        <w:t xml:space="preserve"> to attend</w:t>
      </w:r>
      <w:r w:rsidRPr="00497C09">
        <w:rPr>
          <w:rFonts w:ascii="Times New Roman" w:hAnsi="Times New Roman"/>
          <w:bCs/>
        </w:rPr>
        <w:t xml:space="preserve">, </w:t>
      </w:r>
      <w:r w:rsidR="008B2778" w:rsidRPr="00497C09">
        <w:rPr>
          <w:rFonts w:ascii="Times New Roman" w:hAnsi="Times New Roman"/>
          <w:bCs/>
        </w:rPr>
        <w:t>FGD participants</w:t>
      </w:r>
      <w:r w:rsidRPr="00497C09">
        <w:rPr>
          <w:rFonts w:ascii="Times New Roman" w:hAnsi="Times New Roman"/>
          <w:bCs/>
        </w:rPr>
        <w:t xml:space="preserve"> recognized that people in these remote border communities did not really have </w:t>
      </w:r>
      <w:r w:rsidR="008B2778" w:rsidRPr="00497C09">
        <w:rPr>
          <w:rFonts w:ascii="Times New Roman" w:hAnsi="Times New Roman"/>
          <w:bCs/>
        </w:rPr>
        <w:t>enough of an</w:t>
      </w:r>
      <w:r w:rsidRPr="00497C09">
        <w:rPr>
          <w:rFonts w:ascii="Times New Roman" w:hAnsi="Times New Roman"/>
          <w:bCs/>
        </w:rPr>
        <w:t xml:space="preserve"> opportunity to attend the trainings under these circumstances. </w:t>
      </w:r>
    </w:p>
    <w:p w14:paraId="30A4A783" w14:textId="37BB09CF" w:rsidR="000B24DA" w:rsidRPr="00497C09" w:rsidRDefault="000B24DA" w:rsidP="001217DD">
      <w:pPr>
        <w:spacing w:after="0" w:line="240" w:lineRule="auto"/>
        <w:jc w:val="both"/>
        <w:rPr>
          <w:rFonts w:ascii="Times New Roman" w:hAnsi="Times New Roman"/>
          <w:bCs/>
        </w:rPr>
      </w:pPr>
    </w:p>
    <w:p w14:paraId="1D740D0A" w14:textId="3F4DF67C" w:rsidR="000B24DA" w:rsidRPr="00497C09" w:rsidRDefault="000B24DA" w:rsidP="00DC5A10">
      <w:pPr>
        <w:spacing w:after="0" w:line="240" w:lineRule="auto"/>
        <w:jc w:val="both"/>
        <w:rPr>
          <w:rFonts w:ascii="Times New Roman" w:hAnsi="Times New Roman"/>
        </w:rPr>
      </w:pPr>
      <w:r w:rsidRPr="00497C09">
        <w:rPr>
          <w:rFonts w:ascii="Times New Roman" w:hAnsi="Times New Roman"/>
          <w:bCs/>
        </w:rPr>
        <w:t>Conflict in Khorog also affected implementation. One IP requested that their local partner in Khorog stop project activit</w:t>
      </w:r>
      <w:r w:rsidR="00454D26" w:rsidRPr="00497C09">
        <w:rPr>
          <w:rFonts w:ascii="Times New Roman" w:hAnsi="Times New Roman"/>
          <w:bCs/>
        </w:rPr>
        <w:t>i</w:t>
      </w:r>
      <w:r w:rsidRPr="00497C09">
        <w:rPr>
          <w:rFonts w:ascii="Times New Roman" w:hAnsi="Times New Roman"/>
          <w:bCs/>
        </w:rPr>
        <w:t>es when there was conf</w:t>
      </w:r>
      <w:r w:rsidR="00454D26" w:rsidRPr="00497C09">
        <w:rPr>
          <w:rFonts w:ascii="Times New Roman" w:hAnsi="Times New Roman"/>
          <w:bCs/>
        </w:rPr>
        <w:t>l</w:t>
      </w:r>
      <w:r w:rsidRPr="00497C09">
        <w:rPr>
          <w:rFonts w:ascii="Times New Roman" w:hAnsi="Times New Roman"/>
          <w:bCs/>
        </w:rPr>
        <w:t xml:space="preserve">ict there out of concern that the activity could </w:t>
      </w:r>
      <w:r w:rsidR="00454D26" w:rsidRPr="00497C09">
        <w:rPr>
          <w:rFonts w:ascii="Times New Roman" w:hAnsi="Times New Roman"/>
          <w:bCs/>
        </w:rPr>
        <w:t>potentially be misunderstood by local authorities. But then the local authorities requested that we not stop and continue our activities among community members because they can potentially strengthen social cohesion and reduce political tensions which was especially needed at this time.</w:t>
      </w:r>
    </w:p>
    <w:p w14:paraId="024827D0" w14:textId="7A0EE72E" w:rsidR="00797D20" w:rsidRPr="00497C09" w:rsidRDefault="00797D20" w:rsidP="00797D20">
      <w:pPr>
        <w:spacing w:after="0" w:line="240" w:lineRule="auto"/>
        <w:rPr>
          <w:rFonts w:ascii="Times New Roman" w:hAnsi="Times New Roman"/>
        </w:rPr>
      </w:pPr>
    </w:p>
    <w:p w14:paraId="28C7B89D" w14:textId="5C3ED3B2" w:rsidR="0005485E" w:rsidRPr="00497C09" w:rsidRDefault="0005485E" w:rsidP="00D864B3">
      <w:pPr>
        <w:spacing w:after="0" w:line="240" w:lineRule="auto"/>
        <w:jc w:val="both"/>
        <w:rPr>
          <w:rFonts w:ascii="Times New Roman" w:hAnsi="Times New Roman"/>
        </w:rPr>
      </w:pPr>
      <w:r w:rsidRPr="00497C09">
        <w:rPr>
          <w:rFonts w:ascii="Times New Roman" w:hAnsi="Times New Roman"/>
        </w:rPr>
        <w:t>IPs interviewed did not identify any unintended outcomes in the ET’s interviews.</w:t>
      </w:r>
      <w:r w:rsidR="00D864B3" w:rsidRPr="00497C09">
        <w:rPr>
          <w:rFonts w:ascii="Times New Roman" w:hAnsi="Times New Roman"/>
        </w:rPr>
        <w:t xml:space="preserve"> One IP reported halting activities with their local partners during a conflict situation in order to avoid any potential misunderstandings by local authorities. However, the local authorities instead requested that we continue </w:t>
      </w:r>
      <w:r w:rsidR="00D864B3" w:rsidRPr="00497C09">
        <w:rPr>
          <w:rFonts w:ascii="Times New Roman" w:hAnsi="Times New Roman"/>
        </w:rPr>
        <w:lastRenderedPageBreak/>
        <w:t>“activities among community members that can potentially strengthen social cohesion and reduce political tension.”</w:t>
      </w:r>
    </w:p>
    <w:p w14:paraId="5B0256D8" w14:textId="750C83B6" w:rsidR="003920CB" w:rsidRPr="00497C09" w:rsidRDefault="003920CB" w:rsidP="00D864B3">
      <w:pPr>
        <w:spacing w:after="0" w:line="240" w:lineRule="auto"/>
        <w:jc w:val="both"/>
        <w:rPr>
          <w:rFonts w:ascii="Times New Roman" w:hAnsi="Times New Roman"/>
        </w:rPr>
      </w:pPr>
    </w:p>
    <w:p w14:paraId="7C25E389" w14:textId="17967C30" w:rsidR="003920CB" w:rsidRPr="00497C09" w:rsidRDefault="003920CB" w:rsidP="00D864B3">
      <w:pPr>
        <w:spacing w:after="0" w:line="240" w:lineRule="auto"/>
        <w:jc w:val="both"/>
        <w:rPr>
          <w:rFonts w:ascii="Times New Roman" w:hAnsi="Times New Roman"/>
        </w:rPr>
      </w:pPr>
      <w:r w:rsidRPr="00497C09">
        <w:rPr>
          <w:rFonts w:ascii="Times New Roman" w:hAnsi="Times New Roman"/>
        </w:rPr>
        <w:t>IPs were confident that awareness raising on VE among women and girls was effective to prevent VE. However evidence to substantiate this view was not gathered by the IP.</w:t>
      </w:r>
    </w:p>
    <w:p w14:paraId="1E1D8EA9" w14:textId="77777777" w:rsidR="0005485E" w:rsidRPr="00497C09" w:rsidRDefault="0005485E" w:rsidP="00797D20">
      <w:pPr>
        <w:spacing w:after="0" w:line="240" w:lineRule="auto"/>
        <w:rPr>
          <w:rFonts w:ascii="Times New Roman" w:hAnsi="Times New Roman"/>
        </w:rPr>
      </w:pPr>
    </w:p>
    <w:p w14:paraId="252C0DDD" w14:textId="66768726" w:rsidR="005409D0" w:rsidRPr="00497C09" w:rsidRDefault="00BC7B2A" w:rsidP="00DB1975">
      <w:pPr>
        <w:pStyle w:val="Heading1"/>
        <w:numPr>
          <w:ilvl w:val="0"/>
          <w:numId w:val="5"/>
        </w:numPr>
        <w:spacing w:before="0" w:line="240" w:lineRule="auto"/>
        <w:jc w:val="both"/>
        <w:rPr>
          <w:rFonts w:ascii="Times New Roman" w:hAnsi="Times New Roman"/>
          <w:color w:val="002060"/>
          <w:sz w:val="28"/>
        </w:rPr>
      </w:pPr>
      <w:bookmarkStart w:id="53" w:name="_Toc107428705"/>
      <w:r w:rsidRPr="00497C09">
        <w:rPr>
          <w:rFonts w:ascii="Times New Roman" w:hAnsi="Times New Roman"/>
          <w:color w:val="002060"/>
          <w:sz w:val="28"/>
        </w:rPr>
        <w:t>CONCLUSIONS</w:t>
      </w:r>
      <w:bookmarkEnd w:id="53"/>
    </w:p>
    <w:p w14:paraId="6157B6CE" w14:textId="56D9AB1C" w:rsidR="00A857A6" w:rsidRPr="00497C09" w:rsidRDefault="00A857A6" w:rsidP="00791364">
      <w:pPr>
        <w:pStyle w:val="5USAIDbody"/>
        <w:spacing w:after="0"/>
        <w:jc w:val="both"/>
        <w:rPr>
          <w:rFonts w:ascii="Times New Roman" w:hAnsi="Times New Roman"/>
          <w:sz w:val="22"/>
        </w:rPr>
      </w:pPr>
    </w:p>
    <w:p w14:paraId="23F82E72" w14:textId="77777777" w:rsidR="00635361" w:rsidRPr="00497C09" w:rsidRDefault="00635361" w:rsidP="00635361">
      <w:pPr>
        <w:spacing w:after="0" w:line="259" w:lineRule="auto"/>
        <w:jc w:val="both"/>
        <w:rPr>
          <w:rFonts w:ascii="Times New Roman" w:hAnsi="Times New Roman"/>
        </w:rPr>
      </w:pPr>
      <w:r w:rsidRPr="00497C09">
        <w:rPr>
          <w:rFonts w:ascii="Times New Roman" w:hAnsi="Times New Roman"/>
        </w:rPr>
        <w:t xml:space="preserve">Analysis of the main findings from the evaluation’s review of documents and fieldwork converges on the following conclusions, organized through the OECD DAC categories that have framed the evaluation. </w:t>
      </w:r>
    </w:p>
    <w:p w14:paraId="031AA375" w14:textId="77777777" w:rsidR="00635361" w:rsidRPr="00497C09" w:rsidRDefault="00635361" w:rsidP="00635361">
      <w:pPr>
        <w:spacing w:after="0" w:line="259" w:lineRule="auto"/>
        <w:jc w:val="both"/>
        <w:rPr>
          <w:rFonts w:ascii="Times New Roman" w:hAnsi="Times New Roman"/>
        </w:rPr>
      </w:pPr>
    </w:p>
    <w:p w14:paraId="2FFD8364" w14:textId="77777777" w:rsidR="00635361" w:rsidRPr="00497C09" w:rsidRDefault="00635361" w:rsidP="00635361">
      <w:pPr>
        <w:spacing w:after="0" w:line="259" w:lineRule="auto"/>
        <w:jc w:val="both"/>
        <w:rPr>
          <w:rFonts w:ascii="Times New Roman" w:hAnsi="Times New Roman"/>
        </w:rPr>
      </w:pPr>
      <w:r w:rsidRPr="00497C09">
        <w:rPr>
          <w:rFonts w:ascii="Times New Roman" w:hAnsi="Times New Roman"/>
        </w:rPr>
        <w:t>UN agencies working in the RT have a lot to offer in supporting developmental approaches to PVE. The design of the project was highly relevant to the needs of beneficiaries, particularly youth and women in Tajikistan, which was recognized by the government and RUNOs’ IPs. The project fit government priorities in activating the youth and women in society.</w:t>
      </w:r>
    </w:p>
    <w:p w14:paraId="2BA65C89" w14:textId="77777777" w:rsidR="00635361" w:rsidRPr="00497C09" w:rsidRDefault="00635361" w:rsidP="00635361">
      <w:pPr>
        <w:spacing w:after="0" w:line="259" w:lineRule="auto"/>
        <w:jc w:val="both"/>
        <w:rPr>
          <w:rFonts w:ascii="Times New Roman" w:hAnsi="Times New Roman"/>
        </w:rPr>
      </w:pPr>
    </w:p>
    <w:p w14:paraId="2838D002" w14:textId="476B7773" w:rsidR="00635361" w:rsidRPr="00497C09" w:rsidRDefault="00635361" w:rsidP="00635361">
      <w:pPr>
        <w:spacing w:after="0" w:line="259" w:lineRule="auto"/>
        <w:jc w:val="both"/>
        <w:rPr>
          <w:rFonts w:ascii="Times New Roman" w:hAnsi="Times New Roman"/>
        </w:rPr>
      </w:pPr>
      <w:r w:rsidRPr="00497C09">
        <w:rPr>
          <w:rFonts w:ascii="Times New Roman" w:hAnsi="Times New Roman"/>
        </w:rPr>
        <w:t xml:space="preserve">In effectiveness, of the project’s </w:t>
      </w:r>
      <w:r w:rsidR="00DA782A" w:rsidRPr="00497C09">
        <w:rPr>
          <w:rFonts w:ascii="Times New Roman" w:hAnsi="Times New Roman"/>
        </w:rPr>
        <w:t xml:space="preserve">27 </w:t>
      </w:r>
      <w:r w:rsidRPr="00497C09">
        <w:rPr>
          <w:rFonts w:ascii="Times New Roman" w:hAnsi="Times New Roman"/>
        </w:rPr>
        <w:t>output targets,</w:t>
      </w:r>
      <w:r w:rsidR="0077380E" w:rsidRPr="00497C09">
        <w:rPr>
          <w:rFonts w:ascii="Times New Roman" w:hAnsi="Times New Roman"/>
        </w:rPr>
        <w:t xml:space="preserve"> </w:t>
      </w:r>
      <w:r w:rsidR="00F27680" w:rsidRPr="00497C09">
        <w:rPr>
          <w:rFonts w:ascii="Times New Roman" w:hAnsi="Times New Roman"/>
        </w:rPr>
        <w:t>23</w:t>
      </w:r>
      <w:r w:rsidR="00DA782A" w:rsidRPr="00497C09">
        <w:rPr>
          <w:rFonts w:ascii="Times New Roman" w:hAnsi="Times New Roman"/>
        </w:rPr>
        <w:t xml:space="preserve"> were exceeded</w:t>
      </w:r>
      <w:r w:rsidR="00A4340F" w:rsidRPr="00497C09">
        <w:rPr>
          <w:rFonts w:ascii="Times New Roman" w:hAnsi="Times New Roman"/>
        </w:rPr>
        <w:t>,</w:t>
      </w:r>
      <w:r w:rsidRPr="00497C09">
        <w:rPr>
          <w:rFonts w:ascii="Times New Roman" w:hAnsi="Times New Roman"/>
        </w:rPr>
        <w:t xml:space="preserve"> </w:t>
      </w:r>
      <w:r w:rsidR="00F27680" w:rsidRPr="00497C09">
        <w:rPr>
          <w:rFonts w:ascii="Times New Roman" w:hAnsi="Times New Roman"/>
        </w:rPr>
        <w:t>two</w:t>
      </w:r>
      <w:r w:rsidR="00A4340F" w:rsidRPr="00497C09">
        <w:rPr>
          <w:rFonts w:ascii="Times New Roman" w:hAnsi="Times New Roman"/>
        </w:rPr>
        <w:t xml:space="preserve"> </w:t>
      </w:r>
      <w:r w:rsidRPr="00497C09">
        <w:rPr>
          <w:rFonts w:ascii="Times New Roman" w:hAnsi="Times New Roman"/>
        </w:rPr>
        <w:t>were achieved</w:t>
      </w:r>
      <w:r w:rsidR="00A4340F" w:rsidRPr="00497C09">
        <w:rPr>
          <w:rFonts w:ascii="Times New Roman" w:hAnsi="Times New Roman"/>
        </w:rPr>
        <w:t xml:space="preserve">, and </w:t>
      </w:r>
      <w:r w:rsidR="00F27680" w:rsidRPr="00497C09">
        <w:rPr>
          <w:rFonts w:ascii="Times New Roman" w:hAnsi="Times New Roman"/>
        </w:rPr>
        <w:t>two</w:t>
      </w:r>
      <w:r w:rsidR="00A4340F" w:rsidRPr="00497C09">
        <w:rPr>
          <w:rFonts w:ascii="Times New Roman" w:hAnsi="Times New Roman"/>
        </w:rPr>
        <w:t xml:space="preserve"> were almost achieved (just narrowly below ProDoc targets)</w:t>
      </w:r>
      <w:r w:rsidRPr="00497C09">
        <w:rPr>
          <w:rFonts w:ascii="Times New Roman" w:hAnsi="Times New Roman"/>
        </w:rPr>
        <w:t xml:space="preserve"> </w:t>
      </w:r>
      <w:r w:rsidR="00DA782A" w:rsidRPr="00497C09">
        <w:rPr>
          <w:rFonts w:ascii="Times New Roman" w:hAnsi="Times New Roman"/>
        </w:rPr>
        <w:t xml:space="preserve">based on the data </w:t>
      </w:r>
      <w:r w:rsidR="00F27680" w:rsidRPr="00497C09">
        <w:rPr>
          <w:rFonts w:ascii="Times New Roman" w:hAnsi="Times New Roman"/>
        </w:rPr>
        <w:t>to be reported in</w:t>
      </w:r>
      <w:r w:rsidRPr="00497C09">
        <w:rPr>
          <w:rFonts w:ascii="Times New Roman" w:hAnsi="Times New Roman"/>
        </w:rPr>
        <w:t xml:space="preserve"> the </w:t>
      </w:r>
      <w:r w:rsidR="00DA782A" w:rsidRPr="00497C09">
        <w:rPr>
          <w:rFonts w:ascii="Times New Roman" w:hAnsi="Times New Roman"/>
        </w:rPr>
        <w:t xml:space="preserve">final </w:t>
      </w:r>
      <w:r w:rsidRPr="00497C09">
        <w:rPr>
          <w:rFonts w:ascii="Times New Roman" w:hAnsi="Times New Roman"/>
        </w:rPr>
        <w:t xml:space="preserve">report to the PBF. However, the end-line survey found </w:t>
      </w:r>
      <w:bookmarkStart w:id="54" w:name="_Hlk102488133"/>
      <w:r w:rsidRPr="00497C09">
        <w:rPr>
          <w:rFonts w:ascii="Times New Roman" w:hAnsi="Times New Roman"/>
        </w:rPr>
        <w:t>that the three outcome targets had not been met. These indicators are challenging as community-based</w:t>
      </w:r>
      <w:bookmarkEnd w:id="54"/>
      <w:r w:rsidRPr="00497C09">
        <w:rPr>
          <w:rFonts w:ascii="Times New Roman" w:hAnsi="Times New Roman"/>
        </w:rPr>
        <w:t>; the results of activities may not have had enough time to spill over into the population of youth in these communities. Interviewees asserted that the project was highly effective, and noted good practices that increased effectiveness such as bringing ideas from one region to another and bringing youth from all the regions together. Challenges to effectiveness were conflict issues in some locations and the need for each IPs to engage the government in each project site themselves to ensure approval and support in the short-time period for the project. Delayed approval from national partners at the outset was seen as the largest impediment to effectiveness.</w:t>
      </w:r>
    </w:p>
    <w:p w14:paraId="2690A735" w14:textId="77777777" w:rsidR="00635361" w:rsidRPr="00497C09" w:rsidRDefault="00635361" w:rsidP="00635361">
      <w:pPr>
        <w:spacing w:after="0" w:line="259" w:lineRule="auto"/>
        <w:jc w:val="both"/>
        <w:rPr>
          <w:rFonts w:ascii="Times New Roman" w:hAnsi="Times New Roman"/>
        </w:rPr>
      </w:pPr>
    </w:p>
    <w:p w14:paraId="166B64DD" w14:textId="5CE39F0A" w:rsidR="00635361" w:rsidRPr="00497C09" w:rsidRDefault="00635361" w:rsidP="00635361">
      <w:pPr>
        <w:spacing w:after="0" w:line="259" w:lineRule="auto"/>
        <w:jc w:val="both"/>
        <w:rPr>
          <w:rFonts w:ascii="Times New Roman" w:hAnsi="Times New Roman"/>
        </w:rPr>
      </w:pPr>
      <w:r w:rsidRPr="00497C09">
        <w:rPr>
          <w:rFonts w:ascii="Times New Roman" w:hAnsi="Times New Roman"/>
        </w:rPr>
        <w:t>The project had notable efficiencies, as explained in documents and interviews, from the close collaboration and good information sharing by RUNOs</w:t>
      </w:r>
      <w:r w:rsidR="0077380E" w:rsidRPr="00497C09">
        <w:rPr>
          <w:rFonts w:ascii="Times New Roman" w:hAnsi="Times New Roman"/>
        </w:rPr>
        <w:t>, which was characterized as a “</w:t>
      </w:r>
      <w:r w:rsidR="00416B71" w:rsidRPr="00497C09">
        <w:rPr>
          <w:rFonts w:ascii="Times New Roman" w:hAnsi="Times New Roman"/>
        </w:rPr>
        <w:t>ONE</w:t>
      </w:r>
      <w:r w:rsidR="0077380E" w:rsidRPr="00497C09">
        <w:rPr>
          <w:rFonts w:ascii="Times New Roman" w:hAnsi="Times New Roman"/>
        </w:rPr>
        <w:t xml:space="preserve">-UN approach,” </w:t>
      </w:r>
      <w:r w:rsidRPr="00497C09">
        <w:rPr>
          <w:rFonts w:ascii="Times New Roman" w:hAnsi="Times New Roman"/>
        </w:rPr>
        <w:t xml:space="preserve">as well as across IPs. IPs reported they delivered all activities with quality; many noted reaching more beneficiaries than planned or called for in their agreements. The delayed start up of the project and the need for each IP to engage and get support from each local government in project areas were seen as challenges to efficiency. </w:t>
      </w:r>
      <w:r w:rsidR="00D40B69" w:rsidRPr="00497C09">
        <w:rPr>
          <w:rFonts w:ascii="Times New Roman" w:hAnsi="Times New Roman"/>
        </w:rPr>
        <w:t xml:space="preserve">These challenges suggest lessons for future programming and recommendations to enlist and sustain government support at both levels. </w:t>
      </w:r>
    </w:p>
    <w:p w14:paraId="31092623" w14:textId="77777777" w:rsidR="00635361" w:rsidRPr="00497C09" w:rsidRDefault="00635361" w:rsidP="00635361">
      <w:pPr>
        <w:spacing w:after="0" w:line="259" w:lineRule="auto"/>
        <w:jc w:val="both"/>
        <w:rPr>
          <w:rFonts w:ascii="Times New Roman" w:hAnsi="Times New Roman"/>
        </w:rPr>
      </w:pPr>
    </w:p>
    <w:p w14:paraId="4708DADD" w14:textId="72770CEE" w:rsidR="00635361" w:rsidRPr="00497C09" w:rsidRDefault="00635361" w:rsidP="00635361">
      <w:pPr>
        <w:spacing w:after="0" w:line="259" w:lineRule="auto"/>
        <w:jc w:val="both"/>
        <w:rPr>
          <w:rFonts w:ascii="Times New Roman" w:hAnsi="Times New Roman"/>
        </w:rPr>
      </w:pPr>
      <w:r w:rsidRPr="00497C09">
        <w:rPr>
          <w:rFonts w:ascii="Times New Roman" w:hAnsi="Times New Roman"/>
        </w:rPr>
        <w:t xml:space="preserve">The sustainability of project achievements was more challenging, as a small $2 million initiative designed for only 18 months with a start up that was delayed by 10 months. The six-month extension was noted as supporting sustainability as were project approaches that have been taken up by the government, such as the integration of PVE into the vocational education curriculum and training. Closer ties between youth and their local governments were also noted as supportive of sustainability. </w:t>
      </w:r>
      <w:r w:rsidR="00D40B69" w:rsidRPr="00497C09">
        <w:rPr>
          <w:rFonts w:ascii="Times New Roman" w:hAnsi="Times New Roman"/>
        </w:rPr>
        <w:t>This experience suggests that as designed, sustainability may be limited. The implications of this conclusion are that more attention should go towards sustainability in areas that need substantial time to deliver outcome-level results like youth development and PVE.</w:t>
      </w:r>
    </w:p>
    <w:p w14:paraId="39C13B6F" w14:textId="77777777" w:rsidR="00635361" w:rsidRPr="00497C09" w:rsidRDefault="00635361" w:rsidP="00635361">
      <w:pPr>
        <w:spacing w:after="0" w:line="259" w:lineRule="auto"/>
        <w:jc w:val="both"/>
        <w:rPr>
          <w:rFonts w:ascii="Times New Roman" w:hAnsi="Times New Roman"/>
        </w:rPr>
      </w:pPr>
    </w:p>
    <w:p w14:paraId="4511E16C" w14:textId="77777777" w:rsidR="00635361" w:rsidRPr="00497C09" w:rsidRDefault="00635361" w:rsidP="00635361">
      <w:pPr>
        <w:spacing w:after="0" w:line="259" w:lineRule="auto"/>
        <w:jc w:val="both"/>
        <w:rPr>
          <w:rFonts w:ascii="Times New Roman" w:hAnsi="Times New Roman"/>
          <w:bCs/>
        </w:rPr>
      </w:pPr>
      <w:r w:rsidRPr="00497C09">
        <w:rPr>
          <w:rFonts w:ascii="Times New Roman" w:hAnsi="Times New Roman"/>
        </w:rPr>
        <w:t>The EYPT project</w:t>
      </w:r>
      <w:r w:rsidRPr="00497C09">
        <w:rPr>
          <w:rFonts w:ascii="Times New Roman" w:hAnsi="Times New Roman"/>
          <w:bCs/>
        </w:rPr>
        <w:t xml:space="preserve"> had solid partnerships between RUNOs, between the UN and the main government counterpart CYS (after the initial issues around obtaining approval for the work plan) and other government partners, and between RUNOs and IPs. IPs and RUNOs built good partnerships with local governments and youth to support implementation and sustainability.</w:t>
      </w:r>
    </w:p>
    <w:p w14:paraId="5A01CCBE" w14:textId="77777777" w:rsidR="00635361" w:rsidRPr="00497C09" w:rsidRDefault="00635361" w:rsidP="00635361">
      <w:pPr>
        <w:spacing w:after="0" w:line="259" w:lineRule="auto"/>
        <w:jc w:val="both"/>
        <w:rPr>
          <w:rFonts w:ascii="Times New Roman" w:hAnsi="Times New Roman"/>
          <w:bCs/>
        </w:rPr>
      </w:pPr>
    </w:p>
    <w:p w14:paraId="12186D11" w14:textId="77777777" w:rsidR="00635361" w:rsidRPr="00497C09" w:rsidRDefault="00635361" w:rsidP="00635361">
      <w:pPr>
        <w:spacing w:after="0" w:line="240" w:lineRule="auto"/>
        <w:contextualSpacing/>
        <w:jc w:val="both"/>
        <w:rPr>
          <w:rFonts w:ascii="Times New Roman" w:hAnsi="Times New Roman"/>
        </w:rPr>
      </w:pPr>
      <w:r w:rsidRPr="00497C09">
        <w:rPr>
          <w:rFonts w:ascii="Times New Roman" w:hAnsi="Times New Roman"/>
          <w:bCs/>
        </w:rPr>
        <w:lastRenderedPageBreak/>
        <w:t xml:space="preserve">EYPT project was attentive to the importance of human rights and used a human rights-based approach (HRBA) </w:t>
      </w:r>
      <w:r w:rsidRPr="00497C09">
        <w:rPr>
          <w:rFonts w:ascii="Times New Roman" w:hAnsi="Times New Roman"/>
        </w:rPr>
        <w:t>as designed and implemented with an emphasis on reaching disadvantaged, marginalized youth and women as high risk for VE recruitment.</w:t>
      </w:r>
    </w:p>
    <w:p w14:paraId="4E1CE90F" w14:textId="77777777" w:rsidR="00635361" w:rsidRPr="00497C09" w:rsidRDefault="00635361" w:rsidP="00635361">
      <w:pPr>
        <w:spacing w:after="0" w:line="240" w:lineRule="auto"/>
        <w:contextualSpacing/>
        <w:jc w:val="both"/>
        <w:rPr>
          <w:rFonts w:ascii="Times New Roman" w:hAnsi="Times New Roman"/>
        </w:rPr>
      </w:pPr>
    </w:p>
    <w:p w14:paraId="4625D404" w14:textId="77777777" w:rsidR="00635361" w:rsidRPr="00497C09" w:rsidRDefault="00635361" w:rsidP="00635361">
      <w:pPr>
        <w:spacing w:after="0" w:line="240" w:lineRule="auto"/>
        <w:contextualSpacing/>
        <w:jc w:val="both"/>
        <w:rPr>
          <w:rFonts w:ascii="Times New Roman" w:hAnsi="Times New Roman"/>
          <w:bCs/>
        </w:rPr>
      </w:pPr>
      <w:r w:rsidRPr="00497C09">
        <w:rPr>
          <w:rFonts w:ascii="Times New Roman" w:hAnsi="Times New Roman"/>
        </w:rPr>
        <w:t xml:space="preserve">The </w:t>
      </w:r>
      <w:r w:rsidRPr="00497C09">
        <w:rPr>
          <w:rFonts w:ascii="Times New Roman" w:hAnsi="Times New Roman"/>
          <w:bCs/>
        </w:rPr>
        <w:t xml:space="preserve">was attentive to the importance of gender equality and used GESI approaches due to RUNO’s understanding that there were risks in VE for women and opportunities for women in PVE in Tajikistan. </w:t>
      </w:r>
    </w:p>
    <w:p w14:paraId="3443890D" w14:textId="77777777" w:rsidR="00635361" w:rsidRPr="00497C09" w:rsidRDefault="00635361" w:rsidP="00635361">
      <w:pPr>
        <w:tabs>
          <w:tab w:val="left" w:pos="960"/>
        </w:tabs>
        <w:spacing w:after="0" w:line="240" w:lineRule="auto"/>
        <w:contextualSpacing/>
        <w:jc w:val="both"/>
        <w:rPr>
          <w:rFonts w:ascii="Times New Roman" w:hAnsi="Times New Roman"/>
        </w:rPr>
      </w:pPr>
      <w:r w:rsidRPr="00497C09">
        <w:rPr>
          <w:rFonts w:ascii="Times New Roman" w:hAnsi="Times New Roman"/>
        </w:rPr>
        <w:t>RUNOs shared this approach, rather than just leaving the specific needs/opportunities for women to UN Women. The focus on At-Risk Youth was thus both a focus on young women as well as young men, with tailored interventions developed and implemented reflecting different local contexts and opportunities in the five target regions.</w:t>
      </w:r>
    </w:p>
    <w:p w14:paraId="1DED8B45" w14:textId="77777777" w:rsidR="00635361" w:rsidRPr="00497C09" w:rsidRDefault="00635361" w:rsidP="00635361">
      <w:pPr>
        <w:tabs>
          <w:tab w:val="left" w:pos="960"/>
        </w:tabs>
        <w:spacing w:after="0" w:line="240" w:lineRule="auto"/>
        <w:contextualSpacing/>
        <w:jc w:val="both"/>
        <w:rPr>
          <w:rFonts w:ascii="Times New Roman" w:hAnsi="Times New Roman"/>
        </w:rPr>
      </w:pPr>
    </w:p>
    <w:p w14:paraId="77862F21" w14:textId="544EE936" w:rsidR="00570217" w:rsidRPr="00497C09" w:rsidRDefault="00635361" w:rsidP="00635361">
      <w:pPr>
        <w:spacing w:after="0" w:line="240" w:lineRule="auto"/>
        <w:contextualSpacing/>
        <w:jc w:val="both"/>
        <w:rPr>
          <w:rFonts w:ascii="Times New Roman" w:hAnsi="Times New Roman"/>
          <w:bCs/>
        </w:rPr>
      </w:pPr>
      <w:r w:rsidRPr="00497C09">
        <w:rPr>
          <w:rFonts w:ascii="Times New Roman" w:hAnsi="Times New Roman"/>
        </w:rPr>
        <w:t xml:space="preserve">Conflict sensitivity was seen by RUNOs and the RCO in interviews in how the project was designed and implemented, although the project did not focus only on conflict-affected areas (GBAO and Isfara). </w:t>
      </w:r>
    </w:p>
    <w:p w14:paraId="34E33034" w14:textId="77777777" w:rsidR="00570217" w:rsidRPr="00497C09" w:rsidRDefault="00570217" w:rsidP="00791364">
      <w:pPr>
        <w:pStyle w:val="5USAIDbody"/>
        <w:spacing w:after="0"/>
        <w:jc w:val="both"/>
        <w:rPr>
          <w:rFonts w:ascii="Times New Roman" w:hAnsi="Times New Roman"/>
          <w:sz w:val="22"/>
        </w:rPr>
      </w:pPr>
    </w:p>
    <w:p w14:paraId="16D56C4D" w14:textId="4B7D279A" w:rsidR="00797D20" w:rsidRPr="00497C09" w:rsidRDefault="00BC7B2A" w:rsidP="00DB1975">
      <w:pPr>
        <w:pStyle w:val="Heading1"/>
        <w:numPr>
          <w:ilvl w:val="0"/>
          <w:numId w:val="5"/>
        </w:numPr>
        <w:spacing w:before="0" w:line="240" w:lineRule="auto"/>
        <w:jc w:val="both"/>
        <w:rPr>
          <w:rFonts w:ascii="Times New Roman" w:hAnsi="Times New Roman"/>
          <w:color w:val="002060"/>
          <w:sz w:val="28"/>
        </w:rPr>
      </w:pPr>
      <w:bookmarkStart w:id="55" w:name="_Toc107428706"/>
      <w:r w:rsidRPr="00497C09">
        <w:rPr>
          <w:rFonts w:ascii="Times New Roman" w:hAnsi="Times New Roman"/>
          <w:color w:val="002060"/>
          <w:sz w:val="28"/>
        </w:rPr>
        <w:t>LESSONS LEARNED</w:t>
      </w:r>
      <w:bookmarkEnd w:id="55"/>
    </w:p>
    <w:p w14:paraId="14A87DDF" w14:textId="77777777" w:rsidR="00C21B25" w:rsidRPr="00497C09" w:rsidRDefault="00C21B25" w:rsidP="00797D20">
      <w:pPr>
        <w:spacing w:after="0" w:line="240" w:lineRule="auto"/>
        <w:rPr>
          <w:rFonts w:ascii="Times New Roman" w:eastAsia="Times New Roman" w:hAnsi="Times New Roman"/>
          <w:bCs/>
        </w:rPr>
      </w:pPr>
      <w:bookmarkStart w:id="56" w:name="_Toc351471358"/>
    </w:p>
    <w:p w14:paraId="14279356" w14:textId="77777777" w:rsidR="00635361" w:rsidRPr="00497C09" w:rsidRDefault="00635361" w:rsidP="00635361">
      <w:pPr>
        <w:spacing w:after="0" w:line="259" w:lineRule="auto"/>
        <w:jc w:val="both"/>
        <w:rPr>
          <w:rFonts w:ascii="Times New Roman" w:hAnsi="Times New Roman"/>
        </w:rPr>
      </w:pPr>
      <w:bookmarkStart w:id="57" w:name="_Toc351471359"/>
      <w:bookmarkStart w:id="58" w:name="_Toc368674279"/>
      <w:bookmarkEnd w:id="56"/>
      <w:r w:rsidRPr="00497C09">
        <w:rPr>
          <w:rFonts w:ascii="Times New Roman" w:hAnsi="Times New Roman"/>
        </w:rPr>
        <w:t xml:space="preserve">The analysis of the findings and the conclusions above suggest a set of key lessons learned based on the EYPT experience. </w:t>
      </w:r>
    </w:p>
    <w:p w14:paraId="4D4C1026" w14:textId="77777777" w:rsidR="00635361" w:rsidRPr="00497C09" w:rsidRDefault="00635361" w:rsidP="00635361">
      <w:pPr>
        <w:spacing w:after="0" w:line="259" w:lineRule="auto"/>
        <w:jc w:val="both"/>
        <w:rPr>
          <w:rFonts w:ascii="Times New Roman" w:hAnsi="Times New Roman"/>
        </w:rPr>
      </w:pPr>
    </w:p>
    <w:p w14:paraId="7A146DB3" w14:textId="77777777" w:rsidR="00635361" w:rsidRPr="00497C09" w:rsidRDefault="00635361" w:rsidP="00635361">
      <w:pPr>
        <w:spacing w:after="0" w:line="259" w:lineRule="auto"/>
        <w:jc w:val="both"/>
        <w:rPr>
          <w:rFonts w:ascii="Times New Roman" w:hAnsi="Times New Roman"/>
        </w:rPr>
      </w:pPr>
      <w:r w:rsidRPr="00497C09">
        <w:rPr>
          <w:rFonts w:ascii="Times New Roman" w:hAnsi="Times New Roman"/>
          <w:b/>
          <w:bCs/>
        </w:rPr>
        <w:t>RUNOs in Tajikistan can and have developed good practices and experience collaborating and working together effectively to design, implement, report on, and learn from the joint EYPT project that can be used going forward.</w:t>
      </w:r>
      <w:r w:rsidRPr="00497C09">
        <w:rPr>
          <w:rFonts w:ascii="Times New Roman" w:hAnsi="Times New Roman"/>
        </w:rPr>
        <w:t xml:space="preserve"> A core team that works together is effective and efficient, including through developing collaboration between different RUNO’s IPs. The EYPT experience also demonstrates that in a joint project, RUNOs and the RCO have to be ready to – and then can – work together effectively to overcome delays.</w:t>
      </w:r>
    </w:p>
    <w:p w14:paraId="7CC15B71" w14:textId="77777777" w:rsidR="00635361" w:rsidRPr="00497C09" w:rsidRDefault="00635361" w:rsidP="00635361">
      <w:pPr>
        <w:spacing w:after="0" w:line="259" w:lineRule="auto"/>
        <w:jc w:val="both"/>
        <w:rPr>
          <w:rFonts w:ascii="Times New Roman" w:hAnsi="Times New Roman"/>
        </w:rPr>
      </w:pPr>
    </w:p>
    <w:p w14:paraId="20DE0227" w14:textId="77777777" w:rsidR="00635361" w:rsidRPr="00497C09" w:rsidRDefault="00635361" w:rsidP="00635361">
      <w:pPr>
        <w:spacing w:after="0" w:line="259" w:lineRule="auto"/>
        <w:jc w:val="both"/>
        <w:rPr>
          <w:rFonts w:ascii="Times New Roman" w:hAnsi="Times New Roman"/>
        </w:rPr>
      </w:pPr>
      <w:r w:rsidRPr="00497C09">
        <w:rPr>
          <w:rFonts w:ascii="Times New Roman" w:hAnsi="Times New Roman"/>
          <w:b/>
          <w:bCs/>
        </w:rPr>
        <w:t>Government decisionmakers need to be involved from the outset of design and kept continuously engaged</w:t>
      </w:r>
      <w:r w:rsidRPr="00497C09">
        <w:rPr>
          <w:rFonts w:ascii="Times New Roman" w:hAnsi="Times New Roman"/>
        </w:rPr>
        <w:t xml:space="preserve">. RUNOs and the RCO need to avoid delays – as well as to strive for maximum effectiveness, ownership, and sustainability – in projects. The issues with getting the government in the RT to approve the work plan hampered the project significantly. RUNOs and the RCO need ways to engage consistently and effectively at both the national and local levels to bring together the government partners and stakeholders needed for sustainable outputs and lasting outcomes. </w:t>
      </w:r>
    </w:p>
    <w:p w14:paraId="00054EA4" w14:textId="77777777" w:rsidR="00635361" w:rsidRPr="00497C09" w:rsidRDefault="00635361" w:rsidP="00635361">
      <w:pPr>
        <w:spacing w:after="0" w:line="259" w:lineRule="auto"/>
        <w:jc w:val="both"/>
        <w:rPr>
          <w:rFonts w:ascii="Times New Roman" w:hAnsi="Times New Roman"/>
        </w:rPr>
      </w:pPr>
    </w:p>
    <w:p w14:paraId="66A68D18" w14:textId="625B9B68" w:rsidR="00635361" w:rsidRPr="00497C09" w:rsidRDefault="00635361" w:rsidP="00635361">
      <w:pPr>
        <w:spacing w:after="0" w:line="259" w:lineRule="auto"/>
        <w:jc w:val="both"/>
        <w:rPr>
          <w:rFonts w:ascii="Times New Roman" w:hAnsi="Times New Roman"/>
        </w:rPr>
      </w:pPr>
      <w:r w:rsidRPr="00497C09">
        <w:rPr>
          <w:rFonts w:ascii="Times New Roman" w:hAnsi="Times New Roman"/>
          <w:b/>
          <w:bCs/>
        </w:rPr>
        <w:t>Project approaches can be designed and work successfully in a sequence on complex problems</w:t>
      </w:r>
      <w:r w:rsidR="009D332B" w:rsidRPr="00497C09">
        <w:rPr>
          <w:rFonts w:ascii="Times New Roman" w:hAnsi="Times New Roman"/>
        </w:rPr>
        <w:t xml:space="preserve"> </w:t>
      </w:r>
      <w:r w:rsidR="009D332B" w:rsidRPr="00497C09">
        <w:rPr>
          <w:rFonts w:ascii="Times New Roman" w:hAnsi="Times New Roman"/>
          <w:b/>
          <w:bCs/>
        </w:rPr>
        <w:t>with a focus on soft approaches to PVE and socio-economic empowerment and inclusion of vulnerable youth and women</w:t>
      </w:r>
      <w:r w:rsidRPr="00497C09">
        <w:rPr>
          <w:rFonts w:ascii="Times New Roman" w:hAnsi="Times New Roman"/>
          <w:b/>
          <w:bCs/>
        </w:rPr>
        <w:t>.</w:t>
      </w:r>
      <w:r w:rsidRPr="00497C09">
        <w:rPr>
          <w:rFonts w:ascii="Times New Roman" w:hAnsi="Times New Roman"/>
        </w:rPr>
        <w:t xml:space="preserve"> EYPT worked effectively on the nested set of issues that hamper youth and women’s engagement in Tajikistan. EYPT worked successfully to develop the capacity and experience of young girls and boys to express themselves, which builds their confidence, and help create the platforms and space for their broader engagement in their communities.</w:t>
      </w:r>
    </w:p>
    <w:p w14:paraId="1E7FAF4F" w14:textId="77777777" w:rsidR="00635361" w:rsidRPr="00497C09" w:rsidRDefault="00635361" w:rsidP="00635361">
      <w:pPr>
        <w:spacing w:after="0" w:line="259" w:lineRule="auto"/>
        <w:jc w:val="both"/>
        <w:rPr>
          <w:rFonts w:ascii="Times New Roman" w:hAnsi="Times New Roman"/>
        </w:rPr>
      </w:pPr>
    </w:p>
    <w:p w14:paraId="23752605" w14:textId="2315BE62" w:rsidR="00635361" w:rsidRPr="00497C09" w:rsidRDefault="00635361" w:rsidP="00635361">
      <w:pPr>
        <w:spacing w:after="0" w:line="259" w:lineRule="auto"/>
        <w:jc w:val="both"/>
        <w:rPr>
          <w:rFonts w:ascii="Times New Roman" w:hAnsi="Times New Roman"/>
        </w:rPr>
      </w:pPr>
      <w:r w:rsidRPr="00497C09">
        <w:rPr>
          <w:rFonts w:ascii="Times New Roman" w:hAnsi="Times New Roman"/>
          <w:b/>
          <w:bCs/>
        </w:rPr>
        <w:t xml:space="preserve">Young people and women in districts in Tajikistan have tremendous needs for support. </w:t>
      </w:r>
      <w:r w:rsidRPr="00497C09">
        <w:rPr>
          <w:rFonts w:ascii="Times New Roman" w:hAnsi="Times New Roman"/>
        </w:rPr>
        <w:t xml:space="preserve">Beneficiary groups of EYPT have extensive unmet needs, including in the development of platforms to enable young people and women to engage more effectively in governance, the economy, and society in Tajikistan. The promising approaches of the project have reached only a fraction of the beneficiary population in the country. Demonstrated good practices on youth empowerment, in particular the Adolescent Innovation Labs has the potential to expansion and sustainability. </w:t>
      </w:r>
    </w:p>
    <w:p w14:paraId="5597C00B" w14:textId="7B003524" w:rsidR="009D332B" w:rsidRPr="00497C09" w:rsidRDefault="009D332B" w:rsidP="00635361">
      <w:pPr>
        <w:spacing w:after="0" w:line="259" w:lineRule="auto"/>
        <w:jc w:val="both"/>
        <w:rPr>
          <w:rFonts w:ascii="Times New Roman" w:hAnsi="Times New Roman"/>
        </w:rPr>
      </w:pPr>
    </w:p>
    <w:p w14:paraId="5203A3E2" w14:textId="30F04AEF" w:rsidR="009D332B" w:rsidRPr="00497C09" w:rsidRDefault="009D332B" w:rsidP="00635361">
      <w:pPr>
        <w:spacing w:after="0" w:line="259" w:lineRule="auto"/>
        <w:jc w:val="both"/>
        <w:rPr>
          <w:rFonts w:ascii="Times New Roman" w:hAnsi="Times New Roman"/>
        </w:rPr>
      </w:pPr>
      <w:bookmarkStart w:id="59" w:name="_Hlk103850027"/>
      <w:r w:rsidRPr="00497C09">
        <w:rPr>
          <w:rFonts w:ascii="Times New Roman" w:hAnsi="Times New Roman"/>
          <w:b/>
          <w:bCs/>
        </w:rPr>
        <w:t>Local administrations can work on youth inclusion in an innovative manner in Tajikistan.</w:t>
      </w:r>
      <w:r w:rsidRPr="00497C09">
        <w:rPr>
          <w:rFonts w:ascii="Times New Roman" w:hAnsi="Times New Roman"/>
        </w:rPr>
        <w:t xml:space="preserve"> </w:t>
      </w:r>
      <w:bookmarkEnd w:id="59"/>
      <w:r w:rsidRPr="00497C09">
        <w:rPr>
          <w:rFonts w:ascii="Times New Roman" w:hAnsi="Times New Roman"/>
        </w:rPr>
        <w:t xml:space="preserve">Project support </w:t>
      </w:r>
      <w:r w:rsidR="002C3543" w:rsidRPr="00497C09">
        <w:rPr>
          <w:rFonts w:ascii="Times New Roman" w:hAnsi="Times New Roman"/>
        </w:rPr>
        <w:t xml:space="preserve">effectively stimulated interest among local administrations in project areas on youth work along </w:t>
      </w:r>
      <w:r w:rsidR="002C3543" w:rsidRPr="00497C09">
        <w:rPr>
          <w:rFonts w:ascii="Times New Roman" w:hAnsi="Times New Roman"/>
        </w:rPr>
        <w:lastRenderedPageBreak/>
        <w:t>the lines of activities in EYPT. Local administrations are promising avenues for further engagement with youth and more supportive of sustainability than project-based iniatives.</w:t>
      </w:r>
    </w:p>
    <w:p w14:paraId="604049C2" w14:textId="77777777" w:rsidR="00635361" w:rsidRPr="00497C09" w:rsidRDefault="00635361" w:rsidP="00635361">
      <w:pPr>
        <w:spacing w:after="0" w:line="259" w:lineRule="auto"/>
        <w:jc w:val="both"/>
        <w:rPr>
          <w:rFonts w:ascii="Times New Roman" w:hAnsi="Times New Roman"/>
        </w:rPr>
      </w:pPr>
    </w:p>
    <w:p w14:paraId="1D5A7D4E" w14:textId="77777777" w:rsidR="00635361" w:rsidRPr="00497C09" w:rsidRDefault="00635361" w:rsidP="00635361">
      <w:pPr>
        <w:spacing w:after="0" w:line="259" w:lineRule="auto"/>
        <w:jc w:val="both"/>
        <w:rPr>
          <w:rFonts w:ascii="Times New Roman" w:hAnsi="Times New Roman"/>
        </w:rPr>
      </w:pPr>
      <w:r w:rsidRPr="00497C09">
        <w:rPr>
          <w:rFonts w:ascii="Times New Roman" w:hAnsi="Times New Roman"/>
          <w:b/>
          <w:bCs/>
        </w:rPr>
        <w:t>Longer-term projects are needed to have more extensive results and shape outcomes</w:t>
      </w:r>
      <w:r w:rsidRPr="00497C09">
        <w:rPr>
          <w:rFonts w:ascii="Times New Roman" w:hAnsi="Times New Roman"/>
        </w:rPr>
        <w:t xml:space="preserve">. Challenging areas like the development of women and youth in Tajikistan or PVE are difficult to address with a short-term project (of up to two years). After delays at the outset, having a bit more than a year to implement the joint project was not enough to have the anticipated effects on outcomes. Longer-term programming – of more than two years - is particularly important in countries with a limited donor base where the options for follow-on programming support from donors is scant and government partners are highly constrained in their own funding for social programs. </w:t>
      </w:r>
    </w:p>
    <w:p w14:paraId="738CF0F7" w14:textId="4AED3040" w:rsidR="6A42E1A9" w:rsidRPr="00497C09" w:rsidRDefault="6A42E1A9" w:rsidP="6A42E1A9">
      <w:pPr>
        <w:spacing w:after="0" w:line="259" w:lineRule="auto"/>
        <w:jc w:val="both"/>
        <w:rPr>
          <w:rFonts w:ascii="Times New Roman" w:hAnsi="Times New Roman"/>
        </w:rPr>
      </w:pPr>
    </w:p>
    <w:p w14:paraId="1C4EA177" w14:textId="1BB9E9C9" w:rsidR="6A42E1A9" w:rsidRPr="00497C09" w:rsidRDefault="6A42E1A9" w:rsidP="6A42E1A9">
      <w:pPr>
        <w:spacing w:line="257" w:lineRule="auto"/>
        <w:jc w:val="both"/>
        <w:rPr>
          <w:rFonts w:ascii="Times New Roman" w:eastAsia="Times New Roman" w:hAnsi="Times New Roman"/>
        </w:rPr>
      </w:pPr>
      <w:r w:rsidRPr="00497C09">
        <w:rPr>
          <w:rFonts w:ascii="Times New Roman" w:hAnsi="Times New Roman"/>
        </w:rPr>
        <w:t xml:space="preserve">Alignment of RUNOs efforts around District Development Programmes and national level policy advocasy. Despite the fact that the project closely worked with local authorities in targeted districts on youth participation in decision making, gender equality, it could have a greater and systematic approach towards reflection of the project priorities into the DDPs and enhancing capacity of local stakeholders to programme multisectoral interventions to prevent violent extremism. It should be noted that measures related to PVE are part of the </w:t>
      </w:r>
      <w:r w:rsidRPr="00497C09">
        <w:rPr>
          <w:rFonts w:ascii="Times New Roman" w:eastAsia="Times New Roman" w:hAnsi="Times New Roman"/>
        </w:rPr>
        <w:t xml:space="preserve">National Strategy of Countering Terrorism and Preventing Violent Extremism 2021-2025, while the Mid Term Development Strategy for the period of 2021-2025 does not include any specific priority or measures in response to VE. The common practice in Tajikistan is that DDPs are aligned and contribute to Mid Term Development Programme (MTDP), so it is important to make sure that MTDP has a broader scope and multifaceted issues as PVE are well-captured and efforts of various actors and agencies aligned at central and local level. Ideally, the DDPs are costed and plans clearly indicate responsible parties, resources available and gaps. </w:t>
      </w:r>
    </w:p>
    <w:p w14:paraId="1E31BB41" w14:textId="5690B3B9" w:rsidR="00570217" w:rsidRDefault="00570217" w:rsidP="00644F1E">
      <w:pPr>
        <w:spacing w:after="0" w:line="240" w:lineRule="auto"/>
        <w:rPr>
          <w:rFonts w:ascii="Times New Roman" w:eastAsia="Times New Roman" w:hAnsi="Times New Roman"/>
        </w:rPr>
      </w:pPr>
    </w:p>
    <w:p w14:paraId="084BAD28" w14:textId="60E8818A" w:rsidR="00497C09" w:rsidRDefault="00497C09" w:rsidP="00644F1E">
      <w:pPr>
        <w:spacing w:after="0" w:line="240" w:lineRule="auto"/>
        <w:rPr>
          <w:rFonts w:ascii="Times New Roman" w:eastAsia="Times New Roman" w:hAnsi="Times New Roman"/>
        </w:rPr>
      </w:pPr>
    </w:p>
    <w:p w14:paraId="52BE6D96" w14:textId="134AC3C9" w:rsidR="00497C09" w:rsidRDefault="00497C09" w:rsidP="00644F1E">
      <w:pPr>
        <w:spacing w:after="0" w:line="240" w:lineRule="auto"/>
        <w:rPr>
          <w:rFonts w:ascii="Times New Roman" w:eastAsia="Times New Roman" w:hAnsi="Times New Roman"/>
        </w:rPr>
      </w:pPr>
    </w:p>
    <w:p w14:paraId="3645AC6B" w14:textId="7A41FAFC" w:rsidR="00497C09" w:rsidRDefault="00497C09" w:rsidP="00644F1E">
      <w:pPr>
        <w:spacing w:after="0" w:line="240" w:lineRule="auto"/>
        <w:rPr>
          <w:rFonts w:ascii="Times New Roman" w:eastAsia="Times New Roman" w:hAnsi="Times New Roman"/>
        </w:rPr>
      </w:pPr>
    </w:p>
    <w:p w14:paraId="504697C6" w14:textId="2F65719C" w:rsidR="00497C09" w:rsidRDefault="00497C09" w:rsidP="00644F1E">
      <w:pPr>
        <w:spacing w:after="0" w:line="240" w:lineRule="auto"/>
        <w:rPr>
          <w:rFonts w:ascii="Times New Roman" w:eastAsia="Times New Roman" w:hAnsi="Times New Roman"/>
        </w:rPr>
      </w:pPr>
    </w:p>
    <w:p w14:paraId="61C427D1" w14:textId="38C17364" w:rsidR="00497C09" w:rsidRDefault="00497C09" w:rsidP="00644F1E">
      <w:pPr>
        <w:spacing w:after="0" w:line="240" w:lineRule="auto"/>
        <w:rPr>
          <w:rFonts w:ascii="Times New Roman" w:eastAsia="Times New Roman" w:hAnsi="Times New Roman"/>
        </w:rPr>
      </w:pPr>
    </w:p>
    <w:p w14:paraId="7074888F" w14:textId="26B79D8D" w:rsidR="00497C09" w:rsidRDefault="00497C09" w:rsidP="00644F1E">
      <w:pPr>
        <w:spacing w:after="0" w:line="240" w:lineRule="auto"/>
        <w:rPr>
          <w:rFonts w:ascii="Times New Roman" w:eastAsia="Times New Roman" w:hAnsi="Times New Roman"/>
        </w:rPr>
      </w:pPr>
    </w:p>
    <w:p w14:paraId="6D23FB38" w14:textId="2F10D7FD" w:rsidR="00497C09" w:rsidRDefault="00497C09" w:rsidP="00644F1E">
      <w:pPr>
        <w:spacing w:after="0" w:line="240" w:lineRule="auto"/>
        <w:rPr>
          <w:rFonts w:ascii="Times New Roman" w:eastAsia="Times New Roman" w:hAnsi="Times New Roman"/>
        </w:rPr>
      </w:pPr>
    </w:p>
    <w:p w14:paraId="343ACA38" w14:textId="69EBBDCA" w:rsidR="00497C09" w:rsidRDefault="00497C09" w:rsidP="00644F1E">
      <w:pPr>
        <w:spacing w:after="0" w:line="240" w:lineRule="auto"/>
        <w:rPr>
          <w:rFonts w:ascii="Times New Roman" w:eastAsia="Times New Roman" w:hAnsi="Times New Roman"/>
        </w:rPr>
      </w:pPr>
    </w:p>
    <w:p w14:paraId="13DCE659" w14:textId="16BA9E3A" w:rsidR="00497C09" w:rsidRDefault="00497C09" w:rsidP="00644F1E">
      <w:pPr>
        <w:spacing w:after="0" w:line="240" w:lineRule="auto"/>
        <w:rPr>
          <w:rFonts w:ascii="Times New Roman" w:eastAsia="Times New Roman" w:hAnsi="Times New Roman"/>
        </w:rPr>
      </w:pPr>
    </w:p>
    <w:p w14:paraId="1054E693" w14:textId="38F3BC2B" w:rsidR="00497C09" w:rsidRDefault="00497C09" w:rsidP="00644F1E">
      <w:pPr>
        <w:spacing w:after="0" w:line="240" w:lineRule="auto"/>
        <w:rPr>
          <w:rFonts w:ascii="Times New Roman" w:eastAsia="Times New Roman" w:hAnsi="Times New Roman"/>
        </w:rPr>
      </w:pPr>
    </w:p>
    <w:p w14:paraId="7986A2FF" w14:textId="364CA022" w:rsidR="00497C09" w:rsidRDefault="00497C09" w:rsidP="00644F1E">
      <w:pPr>
        <w:spacing w:after="0" w:line="240" w:lineRule="auto"/>
        <w:rPr>
          <w:rFonts w:ascii="Times New Roman" w:eastAsia="Times New Roman" w:hAnsi="Times New Roman"/>
        </w:rPr>
      </w:pPr>
    </w:p>
    <w:p w14:paraId="34A7FEDC" w14:textId="77777777" w:rsidR="00497C09" w:rsidRPr="00497C09" w:rsidRDefault="00497C09" w:rsidP="00644F1E">
      <w:pPr>
        <w:spacing w:after="0" w:line="240" w:lineRule="auto"/>
        <w:rPr>
          <w:rFonts w:ascii="Times New Roman" w:eastAsia="Times New Roman" w:hAnsi="Times New Roman"/>
        </w:rPr>
      </w:pPr>
    </w:p>
    <w:p w14:paraId="7C2B6F94" w14:textId="2714A537" w:rsidR="00797D20" w:rsidRPr="00497C09" w:rsidRDefault="00BC7B2A" w:rsidP="00DB1975">
      <w:pPr>
        <w:pStyle w:val="Heading1"/>
        <w:numPr>
          <w:ilvl w:val="0"/>
          <w:numId w:val="5"/>
        </w:numPr>
        <w:spacing w:before="0" w:line="240" w:lineRule="auto"/>
        <w:jc w:val="both"/>
        <w:rPr>
          <w:rFonts w:ascii="Times New Roman" w:hAnsi="Times New Roman"/>
          <w:color w:val="002060"/>
          <w:sz w:val="28"/>
        </w:rPr>
      </w:pPr>
      <w:bookmarkStart w:id="60" w:name="_Toc107428707"/>
      <w:bookmarkStart w:id="61" w:name="_Toc69813626"/>
      <w:r w:rsidRPr="00497C09">
        <w:rPr>
          <w:rFonts w:ascii="Times New Roman" w:hAnsi="Times New Roman"/>
          <w:color w:val="002060"/>
          <w:sz w:val="28"/>
        </w:rPr>
        <w:t>RECOMMENDATIONS</w:t>
      </w:r>
      <w:bookmarkEnd w:id="60"/>
      <w:r w:rsidR="00797D20" w:rsidRPr="00497C09">
        <w:rPr>
          <w:rFonts w:ascii="Times New Roman" w:hAnsi="Times New Roman"/>
          <w:color w:val="002060"/>
          <w:sz w:val="28"/>
        </w:rPr>
        <w:t xml:space="preserve"> </w:t>
      </w:r>
      <w:bookmarkEnd w:id="57"/>
      <w:bookmarkEnd w:id="58"/>
      <w:bookmarkEnd w:id="61"/>
    </w:p>
    <w:p w14:paraId="07D6E837" w14:textId="77777777" w:rsidR="00F63132" w:rsidRPr="00497C09" w:rsidRDefault="00F63132" w:rsidP="00F63132">
      <w:pPr>
        <w:spacing w:after="0" w:line="240" w:lineRule="auto"/>
        <w:jc w:val="both"/>
        <w:rPr>
          <w:rFonts w:ascii="Times New Roman" w:hAnsi="Times New Roman"/>
        </w:rPr>
      </w:pPr>
    </w:p>
    <w:p w14:paraId="38E696C5" w14:textId="72FAD61C" w:rsidR="00C16B7C" w:rsidRPr="00497C09" w:rsidRDefault="00C16B7C" w:rsidP="00F63132">
      <w:pPr>
        <w:spacing w:after="0" w:line="240" w:lineRule="auto"/>
        <w:jc w:val="both"/>
        <w:rPr>
          <w:rFonts w:ascii="Times New Roman" w:hAnsi="Times New Roman"/>
        </w:rPr>
      </w:pPr>
      <w:r w:rsidRPr="00497C09">
        <w:rPr>
          <w:rFonts w:ascii="Times New Roman" w:hAnsi="Times New Roman"/>
        </w:rPr>
        <w:t>The findings, conclusions, and lessons learned above from the experience of UNDP, UNICEF, UN Women, stakeholders, IPs, and beneficiaries with EPT suggest a number of key recommendations for the UN</w:t>
      </w:r>
      <w:r w:rsidR="00D11A20" w:rsidRPr="00497C09">
        <w:rPr>
          <w:rFonts w:ascii="Times New Roman" w:hAnsi="Times New Roman"/>
        </w:rPr>
        <w:t>, listed in order of priority</w:t>
      </w:r>
      <w:r w:rsidRPr="00497C09">
        <w:rPr>
          <w:rFonts w:ascii="Times New Roman" w:hAnsi="Times New Roman"/>
        </w:rPr>
        <w:t>.</w:t>
      </w:r>
    </w:p>
    <w:p w14:paraId="0132C55C" w14:textId="77777777" w:rsidR="00C16B7C" w:rsidRPr="00497C09" w:rsidRDefault="00C16B7C" w:rsidP="00F63132">
      <w:pPr>
        <w:spacing w:after="0" w:line="240" w:lineRule="auto"/>
        <w:jc w:val="both"/>
        <w:rPr>
          <w:rFonts w:ascii="Times New Roman" w:hAnsi="Times New Roman"/>
        </w:rPr>
      </w:pPr>
    </w:p>
    <w:tbl>
      <w:tblPr>
        <w:tblStyle w:val="TableGrid"/>
        <w:tblW w:w="0" w:type="auto"/>
        <w:tblLayout w:type="fixed"/>
        <w:tblLook w:val="04A0" w:firstRow="1" w:lastRow="0" w:firstColumn="1" w:lastColumn="0" w:noHBand="0" w:noVBand="1"/>
      </w:tblPr>
      <w:tblGrid>
        <w:gridCol w:w="2070"/>
        <w:gridCol w:w="7290"/>
      </w:tblGrid>
      <w:tr w:rsidR="6A42E1A9" w:rsidRPr="00497C09" w14:paraId="4A2E9CDD" w14:textId="77777777" w:rsidTr="6A42E1A9">
        <w:tc>
          <w:tcPr>
            <w:tcW w:w="9360" w:type="dxa"/>
            <w:gridSpan w:val="2"/>
          </w:tcPr>
          <w:p w14:paraId="370BC5B5" w14:textId="7313A989"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1. </w:t>
            </w:r>
          </w:p>
        </w:tc>
      </w:tr>
      <w:tr w:rsidR="6A42E1A9" w:rsidRPr="00497C09" w14:paraId="2B68DB52" w14:textId="77777777" w:rsidTr="6A42E1A9">
        <w:tc>
          <w:tcPr>
            <w:tcW w:w="9360" w:type="dxa"/>
            <w:gridSpan w:val="2"/>
          </w:tcPr>
          <w:p w14:paraId="17238AA7" w14:textId="796DCDF8"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RUNOs should develop approaches towards expediting the approval and start of projects with government stakeholders.</w:t>
            </w:r>
          </w:p>
          <w:p w14:paraId="45D90F15" w14:textId="74C27DF9"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407D0072" w14:textId="2A6F7275"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lastRenderedPageBreak/>
              <w:t>Findings found that the turnover of ministerial leadership led to delays in the start of EYPT, which left RUNOs with a period of some 10 months without an approved work plan, and thus not able to start implementation. RUNOs and the RCO reported that other projects in Tajikistan have had similar issues. This suggests that there is a general challenge in maintaining relationships between the UN and ministerial decisionmakers that should be worked on to support rapid start up, longer-time frames for implementation, and more effective programming.</w:t>
            </w:r>
          </w:p>
          <w:p w14:paraId="723D829B" w14:textId="5059F619"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 </w:t>
            </w:r>
          </w:p>
        </w:tc>
      </w:tr>
      <w:tr w:rsidR="6A42E1A9" w:rsidRPr="00497C09" w14:paraId="248D8C8C" w14:textId="77777777" w:rsidTr="6A42E1A9">
        <w:tc>
          <w:tcPr>
            <w:tcW w:w="2070" w:type="dxa"/>
          </w:tcPr>
          <w:p w14:paraId="70948067" w14:textId="64EBB3EC"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lastRenderedPageBreak/>
              <w:t xml:space="preserve">Impact and priority </w:t>
            </w:r>
          </w:p>
          <w:p w14:paraId="11F3871E" w14:textId="479FAB88"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Pr>
          <w:p w14:paraId="4EA7B071" w14:textId="6FF15F52"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 xml:space="preserve">Conduct in depth analysis and produce a technical report that provide insight into the problem, identify and describe the factors associated with delays and provide relevant and applicable solution to improve practice, including SOPs </w:t>
            </w:r>
          </w:p>
          <w:p w14:paraId="397072BD" w14:textId="0B74C571"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 xml:space="preserve">Jointly with state counterparts develop SOPs to maintain timely approval and start up of projects. </w:t>
            </w:r>
          </w:p>
          <w:p w14:paraId="6E242059" w14:textId="7A01A00F"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Sign a MoU with governmental stakeholders to create a normative framework for the implementation of SOP</w:t>
            </w:r>
          </w:p>
          <w:p w14:paraId="73AFC6F2" w14:textId="5BD7A050"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Conduct orientation sessions to relevant staff of state partners about MoUs signed and SOPs</w:t>
            </w:r>
            <w:r w:rsidRPr="00497C09">
              <w:rPr>
                <w:rFonts w:ascii="Times New Roman" w:hAnsi="Times New Roman"/>
                <w:b/>
                <w:bCs/>
              </w:rPr>
              <w:t xml:space="preserve">. </w:t>
            </w:r>
          </w:p>
        </w:tc>
      </w:tr>
      <w:tr w:rsidR="6A42E1A9" w:rsidRPr="00497C09" w14:paraId="269C3A53" w14:textId="77777777" w:rsidTr="6A42E1A9">
        <w:tc>
          <w:tcPr>
            <w:tcW w:w="2070" w:type="dxa"/>
          </w:tcPr>
          <w:p w14:paraId="22D785A7" w14:textId="37A7F56D"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7AF6731B" w14:textId="1D541B96"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color w:val="FFFFFF" w:themeColor="background1"/>
                <w:highlight w:val="red"/>
              </w:rPr>
              <w:t>IMMEDIATE</w:t>
            </w:r>
            <w:r w:rsidRPr="00497C09">
              <w:rPr>
                <w:rFonts w:ascii="Times New Roman" w:eastAsia="Times New Roman" w:hAnsi="Times New Roman"/>
                <w:b/>
                <w:bCs/>
              </w:rPr>
              <w:t xml:space="preserve"> </w:t>
            </w:r>
          </w:p>
        </w:tc>
        <w:tc>
          <w:tcPr>
            <w:tcW w:w="7290" w:type="dxa"/>
            <w:vMerge/>
            <w:vAlign w:val="center"/>
          </w:tcPr>
          <w:p w14:paraId="4735BFB5" w14:textId="77777777" w:rsidR="0047602D" w:rsidRPr="00497C09" w:rsidRDefault="0047602D">
            <w:pPr>
              <w:rPr>
                <w:rFonts w:ascii="Times New Roman" w:hAnsi="Times New Roman"/>
              </w:rPr>
            </w:pPr>
          </w:p>
        </w:tc>
      </w:tr>
      <w:tr w:rsidR="6A42E1A9" w:rsidRPr="00497C09" w14:paraId="26CFF74A" w14:textId="77777777" w:rsidTr="6A42E1A9">
        <w:tc>
          <w:tcPr>
            <w:tcW w:w="2070" w:type="dxa"/>
          </w:tcPr>
          <w:p w14:paraId="1249DFB1" w14:textId="6D74AC9E"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40D88C62" w14:textId="31C12557"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LOW</w:t>
            </w:r>
          </w:p>
        </w:tc>
        <w:tc>
          <w:tcPr>
            <w:tcW w:w="7290" w:type="dxa"/>
            <w:vMerge/>
            <w:vAlign w:val="center"/>
          </w:tcPr>
          <w:p w14:paraId="4B38B84F" w14:textId="77777777" w:rsidR="0047602D" w:rsidRPr="00497C09" w:rsidRDefault="0047602D">
            <w:pPr>
              <w:rPr>
                <w:rFonts w:ascii="Times New Roman" w:hAnsi="Times New Roman"/>
              </w:rPr>
            </w:pPr>
          </w:p>
        </w:tc>
      </w:tr>
    </w:tbl>
    <w:p w14:paraId="04E8AD95" w14:textId="648F8EBE"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2DBD2976" w14:textId="42C585B4"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0F8CAED2" w14:textId="77777777" w:rsidTr="6A42E1A9">
        <w:tc>
          <w:tcPr>
            <w:tcW w:w="9360" w:type="dxa"/>
            <w:gridSpan w:val="2"/>
          </w:tcPr>
          <w:p w14:paraId="0B7482E2" w14:textId="42C1D41E"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2. </w:t>
            </w:r>
          </w:p>
        </w:tc>
      </w:tr>
      <w:tr w:rsidR="6A42E1A9" w:rsidRPr="00497C09" w14:paraId="6FB10646" w14:textId="77777777" w:rsidTr="6A42E1A9">
        <w:tc>
          <w:tcPr>
            <w:tcW w:w="9360" w:type="dxa"/>
            <w:gridSpan w:val="2"/>
          </w:tcPr>
          <w:p w14:paraId="28D40D1A" w14:textId="21D13A62" w:rsidR="6A42E1A9" w:rsidRPr="00497C09" w:rsidRDefault="6A42E1A9" w:rsidP="00497C09">
            <w:pPr>
              <w:jc w:val="both"/>
              <w:rPr>
                <w:rFonts w:ascii="Times New Roman" w:eastAsia="Times New Roman" w:hAnsi="Times New Roman"/>
                <w:b/>
                <w:bCs/>
                <w:sz w:val="24"/>
                <w:szCs w:val="24"/>
              </w:rPr>
            </w:pPr>
            <w:r w:rsidRPr="00497C09">
              <w:rPr>
                <w:rFonts w:ascii="Times New Roman" w:eastAsia="Times New Roman" w:hAnsi="Times New Roman"/>
                <w:b/>
                <w:bCs/>
              </w:rPr>
              <w:t xml:space="preserve">RUNOs should </w:t>
            </w:r>
            <w:r w:rsidRPr="00497C09">
              <w:rPr>
                <w:rFonts w:ascii="Times New Roman" w:eastAsia="Times New Roman" w:hAnsi="Times New Roman"/>
                <w:b/>
                <w:bCs/>
                <w:sz w:val="24"/>
                <w:szCs w:val="24"/>
              </w:rPr>
              <w:t>work with state and non-state actors and donors to identify resources to expand the activities of the EYPT project.</w:t>
            </w:r>
          </w:p>
          <w:p w14:paraId="0085AC19" w14:textId="7FDDCB10"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7229CE5C" w14:textId="7D4A938B" w:rsidR="6A42E1A9" w:rsidRPr="00497C09" w:rsidRDefault="6A42E1A9" w:rsidP="00497C09">
            <w:pPr>
              <w:jc w:val="both"/>
              <w:rPr>
                <w:rFonts w:ascii="Times New Roman" w:eastAsia="Times New Roman" w:hAnsi="Times New Roman"/>
                <w:i/>
                <w:iCs/>
                <w:sz w:val="24"/>
                <w:szCs w:val="24"/>
              </w:rPr>
            </w:pPr>
            <w:r w:rsidRPr="00497C09">
              <w:rPr>
                <w:rFonts w:ascii="Times New Roman" w:eastAsia="Times New Roman" w:hAnsi="Times New Roman"/>
                <w:i/>
                <w:iCs/>
                <w:color w:val="000000" w:themeColor="text1"/>
              </w:rPr>
              <w:t xml:space="preserve">The experience of the project suggests good results, but </w:t>
            </w:r>
            <w:r w:rsidRPr="00497C09">
              <w:rPr>
                <w:rFonts w:ascii="Times New Roman" w:eastAsia="Times New Roman" w:hAnsi="Times New Roman"/>
                <w:i/>
                <w:iCs/>
                <w:sz w:val="24"/>
                <w:szCs w:val="24"/>
              </w:rPr>
              <w:t>EYPT did not have the length of time in implementation to have as large or enduring effects as sought in the development of the project. RUNOs should seek additional funds towards meeting the needs of beneficiaries through approaches used in EYPT to have more widespread and clearer effects.</w:t>
            </w:r>
          </w:p>
          <w:p w14:paraId="749CF285" w14:textId="66E9050D"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 </w:t>
            </w:r>
          </w:p>
        </w:tc>
      </w:tr>
      <w:tr w:rsidR="6A42E1A9" w:rsidRPr="00497C09" w14:paraId="7A52D334" w14:textId="77777777" w:rsidTr="6A42E1A9">
        <w:tc>
          <w:tcPr>
            <w:tcW w:w="2070" w:type="dxa"/>
          </w:tcPr>
          <w:p w14:paraId="5BE635F1" w14:textId="0D5C20B4"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7196E184" w14:textId="23E7C939"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Pr>
          <w:p w14:paraId="4B8A0D2E" w14:textId="6B9EFE84"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color w:val="000000" w:themeColor="text1"/>
              </w:rPr>
              <w:t xml:space="preserve">Develop a TOR and establish a follow-on  project sustainability group of staff, stakeholders and </w:t>
            </w:r>
            <w:r w:rsidRPr="00497C09">
              <w:rPr>
                <w:rFonts w:ascii="Times New Roman" w:hAnsi="Times New Roman"/>
              </w:rPr>
              <w:t>potentially donors to systematically explore resource mobilization for the expansion of successful EYPT activities and approaches</w:t>
            </w:r>
          </w:p>
          <w:p w14:paraId="59DC1183" w14:textId="01A484D4"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 xml:space="preserve">Conduct costing exercises of the programmes that can be potentially financed from public or sources other than donors. Develop a fundraising plan and its implementation </w:t>
            </w:r>
          </w:p>
          <w:p w14:paraId="2D117A33" w14:textId="03EAA02D"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 xml:space="preserve">Identify good practices of private public partnership in the areas of PVE, youth development and youth empowerment. </w:t>
            </w:r>
          </w:p>
        </w:tc>
      </w:tr>
      <w:tr w:rsidR="6A42E1A9" w:rsidRPr="00497C09" w14:paraId="319A4249" w14:textId="77777777" w:rsidTr="6A42E1A9">
        <w:tc>
          <w:tcPr>
            <w:tcW w:w="2070" w:type="dxa"/>
          </w:tcPr>
          <w:p w14:paraId="18998564" w14:textId="703B4EA2"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51658F76" w14:textId="65D7149F"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color w:val="FFFFFF" w:themeColor="background1"/>
                <w:highlight w:val="red"/>
              </w:rPr>
              <w:t>IMMEDIATE</w:t>
            </w:r>
            <w:r w:rsidRPr="00497C09">
              <w:rPr>
                <w:rFonts w:ascii="Times New Roman" w:eastAsia="Times New Roman" w:hAnsi="Times New Roman"/>
                <w:b/>
                <w:bCs/>
              </w:rPr>
              <w:t xml:space="preserve"> </w:t>
            </w:r>
          </w:p>
        </w:tc>
        <w:tc>
          <w:tcPr>
            <w:tcW w:w="7290" w:type="dxa"/>
            <w:vMerge/>
            <w:vAlign w:val="center"/>
          </w:tcPr>
          <w:p w14:paraId="48E4EE4D" w14:textId="77777777" w:rsidR="0047602D" w:rsidRPr="00497C09" w:rsidRDefault="0047602D">
            <w:pPr>
              <w:rPr>
                <w:rFonts w:ascii="Times New Roman" w:hAnsi="Times New Roman"/>
              </w:rPr>
            </w:pPr>
          </w:p>
        </w:tc>
      </w:tr>
      <w:tr w:rsidR="6A42E1A9" w:rsidRPr="00497C09" w14:paraId="1EC34FAA" w14:textId="77777777" w:rsidTr="6A42E1A9">
        <w:tc>
          <w:tcPr>
            <w:tcW w:w="2070" w:type="dxa"/>
          </w:tcPr>
          <w:p w14:paraId="415FE02E" w14:textId="49E11353"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321467F5" w14:textId="5C518F0C"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LOW</w:t>
            </w:r>
          </w:p>
        </w:tc>
        <w:tc>
          <w:tcPr>
            <w:tcW w:w="7290" w:type="dxa"/>
            <w:vMerge/>
            <w:vAlign w:val="center"/>
          </w:tcPr>
          <w:p w14:paraId="1DFF0083" w14:textId="77777777" w:rsidR="0047602D" w:rsidRPr="00497C09" w:rsidRDefault="0047602D">
            <w:pPr>
              <w:rPr>
                <w:rFonts w:ascii="Times New Roman" w:hAnsi="Times New Roman"/>
              </w:rPr>
            </w:pPr>
          </w:p>
        </w:tc>
      </w:tr>
    </w:tbl>
    <w:p w14:paraId="3F088134" w14:textId="44F0A423"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647ECE40" w14:textId="77777777" w:rsidTr="6A42E1A9">
        <w:tc>
          <w:tcPr>
            <w:tcW w:w="9360" w:type="dxa"/>
            <w:gridSpan w:val="2"/>
          </w:tcPr>
          <w:p w14:paraId="2A5775C9" w14:textId="3F73CD1A"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rPr>
              <w:lastRenderedPageBreak/>
              <w:t xml:space="preserve"> </w:t>
            </w:r>
            <w:r w:rsidRPr="00497C09">
              <w:rPr>
                <w:rFonts w:ascii="Times New Roman" w:eastAsia="Times New Roman" w:hAnsi="Times New Roman"/>
                <w:b/>
                <w:bCs/>
                <w:color w:val="00B0F0"/>
              </w:rPr>
              <w:t xml:space="preserve">RECOMMENDATION 3. </w:t>
            </w:r>
          </w:p>
        </w:tc>
      </w:tr>
      <w:tr w:rsidR="6A42E1A9" w:rsidRPr="00497C09" w14:paraId="6B4EE4C7" w14:textId="77777777" w:rsidTr="6A42E1A9">
        <w:tc>
          <w:tcPr>
            <w:tcW w:w="9360" w:type="dxa"/>
            <w:gridSpan w:val="2"/>
          </w:tcPr>
          <w:p w14:paraId="1BED1B1E" w14:textId="30041770"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RUNOs should develop longer-term programming to support the engagement of youth and women in governance, society, and the economy.</w:t>
            </w:r>
          </w:p>
          <w:p w14:paraId="67F1D6C2" w14:textId="644643A6"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7CD972F5" w14:textId="4F9B96A6"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The many remaining needs and tremendous issues these vulnerable beneficiaries face in Tajikistan, especially in more remote areas, mean that youth and women beneficiaries need continued engagement by the UNCT to support the development of platforms as well as attitudinal and behavioral change of youth, women, and government partners over a longer period of time. These issues and support are even more important now with issues that are likely to limit opportunities for work as migrant labour in Russia. </w:t>
            </w:r>
          </w:p>
          <w:p w14:paraId="527267F9" w14:textId="6D8BB0F4"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 </w:t>
            </w:r>
          </w:p>
        </w:tc>
      </w:tr>
      <w:tr w:rsidR="6A42E1A9" w:rsidRPr="00497C09" w14:paraId="4B750788" w14:textId="77777777" w:rsidTr="6A42E1A9">
        <w:tc>
          <w:tcPr>
            <w:tcW w:w="2070" w:type="dxa"/>
          </w:tcPr>
          <w:p w14:paraId="3017213C" w14:textId="308D4E0F"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48CC66F3" w14:textId="28E2A9B0"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Pr>
          <w:p w14:paraId="2AE81EBE" w14:textId="4E97D542" w:rsidR="6A42E1A9" w:rsidRPr="00497C09" w:rsidRDefault="6A42E1A9" w:rsidP="00497C09">
            <w:pPr>
              <w:pStyle w:val="ListParagraph"/>
              <w:numPr>
                <w:ilvl w:val="0"/>
                <w:numId w:val="1"/>
              </w:numPr>
              <w:jc w:val="both"/>
              <w:rPr>
                <w:rFonts w:ascii="Times New Roman" w:eastAsiaTheme="minorEastAsia" w:hAnsi="Times New Roman"/>
              </w:rPr>
            </w:pPr>
            <w:r w:rsidRPr="00497C09">
              <w:rPr>
                <w:rFonts w:ascii="Times New Roman" w:eastAsia="Times New Roman" w:hAnsi="Times New Roman"/>
              </w:rPr>
              <w:t xml:space="preserve">Using an equity and gender equality perspectives  in programming, target the most marginalized and vulnerable regions and the most vulnerable youth groups within these regions as a start point of expansion of the programmes with a longer period of financing and well-planned exit strategy. </w:t>
            </w:r>
          </w:p>
          <w:p w14:paraId="755EA20B" w14:textId="717D0A3D" w:rsidR="6A42E1A9" w:rsidRPr="00497C09" w:rsidRDefault="6A42E1A9" w:rsidP="00497C09">
            <w:pPr>
              <w:pStyle w:val="ListParagraph"/>
              <w:numPr>
                <w:ilvl w:val="0"/>
                <w:numId w:val="1"/>
              </w:numPr>
              <w:jc w:val="both"/>
              <w:rPr>
                <w:rFonts w:ascii="Times New Roman" w:eastAsiaTheme="minorEastAsia" w:hAnsi="Times New Roman"/>
              </w:rPr>
            </w:pPr>
            <w:r w:rsidRPr="00497C09">
              <w:rPr>
                <w:rFonts w:ascii="Times New Roman" w:eastAsia="Times New Roman" w:hAnsi="Times New Roman"/>
              </w:rPr>
              <w:t>Design and conduct a longitudinal study to determine impacts of programmes and create evidence for policy making and programming</w:t>
            </w:r>
          </w:p>
          <w:p w14:paraId="23CFE504" w14:textId="484AA9C6" w:rsidR="6A42E1A9" w:rsidRPr="00497C09" w:rsidRDefault="6A42E1A9" w:rsidP="00497C09">
            <w:pPr>
              <w:pStyle w:val="ListParagraph"/>
              <w:numPr>
                <w:ilvl w:val="0"/>
                <w:numId w:val="1"/>
              </w:numPr>
              <w:jc w:val="both"/>
              <w:rPr>
                <w:rFonts w:ascii="Times New Roman" w:eastAsiaTheme="minorEastAsia" w:hAnsi="Times New Roman"/>
              </w:rPr>
            </w:pPr>
            <w:r w:rsidRPr="00497C09">
              <w:rPr>
                <w:rFonts w:ascii="Times New Roman" w:eastAsia="Times New Roman" w:hAnsi="Times New Roman"/>
              </w:rPr>
              <w:t xml:space="preserve">Ensure that programmatic approaches are gender transformative and inclusive. </w:t>
            </w:r>
          </w:p>
        </w:tc>
      </w:tr>
      <w:tr w:rsidR="6A42E1A9" w:rsidRPr="00497C09" w14:paraId="1EA40F7E" w14:textId="77777777" w:rsidTr="6A42E1A9">
        <w:tc>
          <w:tcPr>
            <w:tcW w:w="2070" w:type="dxa"/>
          </w:tcPr>
          <w:p w14:paraId="260D30DC" w14:textId="2EB1DE03"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309CEA19" w14:textId="597252F3"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 xml:space="preserve">MEDIUM TERM </w:t>
            </w:r>
          </w:p>
        </w:tc>
        <w:tc>
          <w:tcPr>
            <w:tcW w:w="7290" w:type="dxa"/>
            <w:vMerge/>
            <w:vAlign w:val="center"/>
          </w:tcPr>
          <w:p w14:paraId="1CCC6F35" w14:textId="77777777" w:rsidR="0047602D" w:rsidRPr="00497C09" w:rsidRDefault="0047602D">
            <w:pPr>
              <w:rPr>
                <w:rFonts w:ascii="Times New Roman" w:hAnsi="Times New Roman"/>
              </w:rPr>
            </w:pPr>
          </w:p>
        </w:tc>
      </w:tr>
      <w:tr w:rsidR="6A42E1A9" w:rsidRPr="00497C09" w14:paraId="196CB39A" w14:textId="77777777" w:rsidTr="6A42E1A9">
        <w:tc>
          <w:tcPr>
            <w:tcW w:w="2070" w:type="dxa"/>
          </w:tcPr>
          <w:p w14:paraId="67AC6C18" w14:textId="105A5683"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10066F22" w14:textId="594A1DE7"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 xml:space="preserve">MEDIUM </w:t>
            </w:r>
          </w:p>
        </w:tc>
        <w:tc>
          <w:tcPr>
            <w:tcW w:w="7290" w:type="dxa"/>
            <w:vMerge/>
            <w:vAlign w:val="center"/>
          </w:tcPr>
          <w:p w14:paraId="30B0E404" w14:textId="77777777" w:rsidR="0047602D" w:rsidRPr="00497C09" w:rsidRDefault="0047602D">
            <w:pPr>
              <w:rPr>
                <w:rFonts w:ascii="Times New Roman" w:hAnsi="Times New Roman"/>
              </w:rPr>
            </w:pPr>
          </w:p>
        </w:tc>
      </w:tr>
    </w:tbl>
    <w:p w14:paraId="48FD831F" w14:textId="3BFD9E82"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6FA0265A" w14:textId="77777777" w:rsidTr="6A42E1A9">
        <w:tc>
          <w:tcPr>
            <w:tcW w:w="9360" w:type="dxa"/>
            <w:gridSpan w:val="2"/>
          </w:tcPr>
          <w:p w14:paraId="1483B5EE" w14:textId="01E9C799"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4. </w:t>
            </w:r>
          </w:p>
        </w:tc>
      </w:tr>
      <w:tr w:rsidR="6A42E1A9" w:rsidRPr="00497C09" w14:paraId="1D78E6C4" w14:textId="77777777" w:rsidTr="6A42E1A9">
        <w:tc>
          <w:tcPr>
            <w:tcW w:w="9360" w:type="dxa"/>
            <w:gridSpan w:val="2"/>
          </w:tcPr>
          <w:p w14:paraId="1C2CFEB2" w14:textId="2BF4A829"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The RCO, to complement and strengthen its coordination role in joint programmes, should consider engaging with RUNOs on joint projects to support joint project design, resource mobilization and government endorsement.</w:t>
            </w:r>
          </w:p>
          <w:p w14:paraId="6DE7E3DA" w14:textId="197BC138" w:rsidR="6A42E1A9" w:rsidRPr="00497C09" w:rsidRDefault="6A42E1A9" w:rsidP="00497C09">
            <w:pPr>
              <w:jc w:val="both"/>
              <w:rPr>
                <w:rFonts w:ascii="Times New Roman" w:hAnsi="Times New Roman"/>
                <w:i/>
                <w:iCs/>
              </w:rPr>
            </w:pPr>
            <w:r w:rsidRPr="00497C09">
              <w:rPr>
                <w:rFonts w:ascii="Times New Roman" w:eastAsia="Times New Roman" w:hAnsi="Times New Roman"/>
                <w:i/>
                <w:iCs/>
                <w:sz w:val="24"/>
                <w:szCs w:val="24"/>
              </w:rPr>
              <w:t xml:space="preserve">The RCO potentially has valuable roles to play to support the first three recommendations to RUNOs, as the RCO </w:t>
            </w:r>
            <w:r w:rsidRPr="00497C09">
              <w:rPr>
                <w:rFonts w:ascii="Times New Roman" w:hAnsi="Times New Roman"/>
                <w:i/>
                <w:iCs/>
              </w:rPr>
              <w:t xml:space="preserve">could serve to unite and support RUNOs towards expediting the approval and start up of projects with key government stakeholders, support resource mobilization for joint projects that thus supports more than one UN agency, and use its good offices to encourage support and resources for longer-term programming on the engagement of youth and women in governance, society and the economy in the RT. </w:t>
            </w:r>
          </w:p>
          <w:p w14:paraId="3C838752" w14:textId="141DBF4F" w:rsidR="6A42E1A9" w:rsidRPr="00497C09" w:rsidRDefault="6A42E1A9" w:rsidP="00497C09">
            <w:pPr>
              <w:jc w:val="both"/>
              <w:rPr>
                <w:rFonts w:ascii="Times New Roman" w:eastAsia="Times New Roman" w:hAnsi="Times New Roman"/>
                <w:b/>
                <w:bCs/>
                <w:i/>
                <w:iCs/>
                <w:sz w:val="24"/>
                <w:szCs w:val="24"/>
              </w:rPr>
            </w:pPr>
            <w:r w:rsidRPr="00497C09">
              <w:rPr>
                <w:rFonts w:ascii="Times New Roman" w:eastAsia="Times New Roman" w:hAnsi="Times New Roman"/>
                <w:b/>
                <w:bCs/>
                <w:i/>
                <w:iCs/>
                <w:sz w:val="24"/>
                <w:szCs w:val="24"/>
              </w:rPr>
              <w:t xml:space="preserve"> </w:t>
            </w:r>
          </w:p>
        </w:tc>
      </w:tr>
      <w:tr w:rsidR="6A42E1A9" w:rsidRPr="00497C09" w14:paraId="3F3F129C" w14:textId="77777777" w:rsidTr="6A42E1A9">
        <w:tc>
          <w:tcPr>
            <w:tcW w:w="2070" w:type="dxa"/>
          </w:tcPr>
          <w:p w14:paraId="66EEE0FC" w14:textId="355AB3EE"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515EDDD8" w14:textId="774E4EEA"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Pr>
          <w:p w14:paraId="026D950A" w14:textId="482F6964" w:rsidR="6A42E1A9" w:rsidRPr="00497C09" w:rsidRDefault="6A42E1A9" w:rsidP="00497C09">
            <w:pPr>
              <w:pStyle w:val="ListParagraph"/>
              <w:numPr>
                <w:ilvl w:val="0"/>
                <w:numId w:val="1"/>
              </w:numPr>
              <w:jc w:val="both"/>
              <w:rPr>
                <w:rFonts w:ascii="Times New Roman" w:eastAsiaTheme="minorEastAsia" w:hAnsi="Times New Roman"/>
                <w:sz w:val="24"/>
                <w:szCs w:val="24"/>
              </w:rPr>
            </w:pPr>
            <w:r w:rsidRPr="00497C09">
              <w:rPr>
                <w:rFonts w:ascii="Times New Roman" w:eastAsia="Times New Roman" w:hAnsi="Times New Roman"/>
              </w:rPr>
              <w:t xml:space="preserve">For the </w:t>
            </w:r>
            <w:r w:rsidRPr="00497C09">
              <w:rPr>
                <w:rFonts w:ascii="Times New Roman" w:eastAsia="Times New Roman" w:hAnsi="Times New Roman"/>
                <w:sz w:val="24"/>
                <w:szCs w:val="24"/>
              </w:rPr>
              <w:t>RCO, use its convening power in the immediate term to support the joint working group(s) suggested above and staff resources to encourage joint short and long-term analysis, approaches, and programming on women and youth</w:t>
            </w:r>
            <w:r w:rsidRPr="00497C09">
              <w:rPr>
                <w:rFonts w:ascii="Times New Roman" w:eastAsia="Times New Roman" w:hAnsi="Times New Roman"/>
                <w:i/>
                <w:iCs/>
                <w:sz w:val="24"/>
                <w:szCs w:val="24"/>
              </w:rPr>
              <w:t>.</w:t>
            </w:r>
          </w:p>
          <w:p w14:paraId="2ABB7427" w14:textId="00DC6DEA" w:rsidR="6A42E1A9" w:rsidRPr="00497C09" w:rsidRDefault="6A42E1A9" w:rsidP="00497C09">
            <w:pPr>
              <w:pStyle w:val="ListParagraph"/>
              <w:numPr>
                <w:ilvl w:val="0"/>
                <w:numId w:val="1"/>
              </w:numPr>
              <w:jc w:val="both"/>
              <w:rPr>
                <w:rFonts w:ascii="Times New Roman" w:eastAsiaTheme="minorEastAsia" w:hAnsi="Times New Roman"/>
              </w:rPr>
            </w:pPr>
            <w:r w:rsidRPr="00497C09">
              <w:rPr>
                <w:rFonts w:ascii="Times New Roman" w:eastAsia="Times New Roman" w:hAnsi="Times New Roman"/>
              </w:rPr>
              <w:t xml:space="preserve">The RCO can lead national level policy advocacy initiatives to ensure that an interlinked agenda of youth empowerment, peacebuilding and </w:t>
            </w:r>
            <w:r w:rsidRPr="00497C09">
              <w:rPr>
                <w:rFonts w:ascii="Times New Roman" w:eastAsia="Times New Roman" w:hAnsi="Times New Roman"/>
              </w:rPr>
              <w:lastRenderedPageBreak/>
              <w:t xml:space="preserve">community development are systematically reflected in national, regional and local programmes and consider.  </w:t>
            </w:r>
          </w:p>
        </w:tc>
      </w:tr>
      <w:tr w:rsidR="6A42E1A9" w:rsidRPr="00497C09" w14:paraId="5B4C4EF2" w14:textId="77777777" w:rsidTr="6A42E1A9">
        <w:tc>
          <w:tcPr>
            <w:tcW w:w="2070" w:type="dxa"/>
          </w:tcPr>
          <w:p w14:paraId="303F10F4" w14:textId="2AF3CA99"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6976896E" w14:textId="1B7E593E"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IMMEDIATE</w:t>
            </w:r>
          </w:p>
        </w:tc>
        <w:tc>
          <w:tcPr>
            <w:tcW w:w="7290" w:type="dxa"/>
            <w:vMerge/>
            <w:vAlign w:val="center"/>
          </w:tcPr>
          <w:p w14:paraId="31AF5C59" w14:textId="77777777" w:rsidR="0047602D" w:rsidRPr="00497C09" w:rsidRDefault="0047602D">
            <w:pPr>
              <w:rPr>
                <w:rFonts w:ascii="Times New Roman" w:hAnsi="Times New Roman"/>
              </w:rPr>
            </w:pPr>
          </w:p>
        </w:tc>
      </w:tr>
      <w:tr w:rsidR="6A42E1A9" w:rsidRPr="00497C09" w14:paraId="082AF6D9" w14:textId="77777777" w:rsidTr="6A42E1A9">
        <w:tc>
          <w:tcPr>
            <w:tcW w:w="2070" w:type="dxa"/>
          </w:tcPr>
          <w:p w14:paraId="11BD5A60" w14:textId="571350A5"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lastRenderedPageBreak/>
              <w:t xml:space="preserve">Difficulty </w:t>
            </w:r>
          </w:p>
          <w:p w14:paraId="7FC9DD8F" w14:textId="4771A3C4"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 xml:space="preserve">MEDIUM </w:t>
            </w:r>
          </w:p>
        </w:tc>
        <w:tc>
          <w:tcPr>
            <w:tcW w:w="7290" w:type="dxa"/>
            <w:vMerge/>
            <w:vAlign w:val="center"/>
          </w:tcPr>
          <w:p w14:paraId="32F2425E" w14:textId="77777777" w:rsidR="0047602D" w:rsidRPr="00497C09" w:rsidRDefault="0047602D">
            <w:pPr>
              <w:rPr>
                <w:rFonts w:ascii="Times New Roman" w:hAnsi="Times New Roman"/>
              </w:rPr>
            </w:pPr>
          </w:p>
        </w:tc>
      </w:tr>
    </w:tbl>
    <w:p w14:paraId="22293BBF" w14:textId="2662AB41"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6FFA6B91" w14:textId="77777777" w:rsidTr="6A42E1A9">
        <w:tc>
          <w:tcPr>
            <w:tcW w:w="9360" w:type="dxa"/>
            <w:gridSpan w:val="2"/>
          </w:tcPr>
          <w:p w14:paraId="0DC41295" w14:textId="4E41A96D"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5. </w:t>
            </w:r>
          </w:p>
        </w:tc>
      </w:tr>
      <w:tr w:rsidR="6A42E1A9" w:rsidRPr="00497C09" w14:paraId="3C0362E7" w14:textId="77777777" w:rsidTr="6A42E1A9">
        <w:tc>
          <w:tcPr>
            <w:tcW w:w="9360" w:type="dxa"/>
            <w:gridSpan w:val="2"/>
          </w:tcPr>
          <w:p w14:paraId="7ED4A170" w14:textId="3C7A0C24" w:rsidR="6A42E1A9" w:rsidRPr="00497C09" w:rsidRDefault="6A42E1A9" w:rsidP="00497C09">
            <w:pPr>
              <w:jc w:val="both"/>
              <w:rPr>
                <w:rFonts w:ascii="Times New Roman" w:hAnsi="Times New Roman"/>
                <w:b/>
                <w:bCs/>
              </w:rPr>
            </w:pPr>
            <w:r w:rsidRPr="00497C09">
              <w:rPr>
                <w:rFonts w:ascii="Times New Roman" w:eastAsia="Times New Roman" w:hAnsi="Times New Roman"/>
                <w:b/>
                <w:bCs/>
              </w:rPr>
              <w:t xml:space="preserve">The </w:t>
            </w:r>
            <w:r w:rsidRPr="00497C09">
              <w:rPr>
                <w:rFonts w:ascii="Times New Roman" w:hAnsi="Times New Roman"/>
                <w:b/>
                <w:bCs/>
              </w:rPr>
              <w:t>PBSO should consider ways to share the experience of strong cooperation and coordination by RUNOs in the development, implementation, monitoring and reporting on PBF-funded programming from the EYPT project with other UNCTs</w:t>
            </w:r>
          </w:p>
          <w:p w14:paraId="1D3615FD" w14:textId="4149E365" w:rsidR="6A42E1A9" w:rsidRPr="00497C09" w:rsidRDefault="6A42E1A9" w:rsidP="00497C09">
            <w:pPr>
              <w:jc w:val="both"/>
              <w:rPr>
                <w:rFonts w:ascii="Times New Roman" w:eastAsia="Times New Roman" w:hAnsi="Times New Roman"/>
                <w:i/>
                <w:iCs/>
                <w:sz w:val="24"/>
                <w:szCs w:val="24"/>
              </w:rPr>
            </w:pPr>
            <w:r w:rsidRPr="00497C09">
              <w:rPr>
                <w:rFonts w:ascii="Times New Roman" w:eastAsia="Times New Roman" w:hAnsi="Times New Roman"/>
                <w:i/>
                <w:iCs/>
                <w:sz w:val="24"/>
                <w:szCs w:val="24"/>
              </w:rPr>
              <w:t xml:space="preserve"> </w:t>
            </w:r>
          </w:p>
          <w:p w14:paraId="5FFD3AC6" w14:textId="5B4E6A61" w:rsidR="6A42E1A9" w:rsidRPr="00497C09" w:rsidRDefault="6A42E1A9" w:rsidP="00497C09">
            <w:pPr>
              <w:jc w:val="both"/>
              <w:rPr>
                <w:rFonts w:ascii="Times New Roman" w:hAnsi="Times New Roman"/>
                <w:i/>
                <w:iCs/>
              </w:rPr>
            </w:pPr>
            <w:r w:rsidRPr="00497C09">
              <w:rPr>
                <w:rFonts w:ascii="Times New Roman" w:eastAsia="Times New Roman" w:hAnsi="Times New Roman"/>
                <w:i/>
                <w:iCs/>
                <w:sz w:val="24"/>
                <w:szCs w:val="24"/>
              </w:rPr>
              <w:t>Many UNCT’s and RUNOs</w:t>
            </w:r>
            <w:r w:rsidRPr="00497C09">
              <w:rPr>
                <w:rFonts w:ascii="Times New Roman" w:hAnsi="Times New Roman"/>
                <w:i/>
                <w:iCs/>
              </w:rPr>
              <w:t xml:space="preserve"> operating in other countries do not have experience or practices in joint programming that lead to this kind of efficient, effective joint programming, particularly perhaps in challenging issues like peacebuilding and PVE. The experience of UNDP, UNICEF, and UN Women in Tajikistan is exemplary of how joint programming can be done well, including in GEWE. This experience should be used to support the development and implementation of similar practices and experience for joint programming in other countries where the UN operates.</w:t>
            </w:r>
          </w:p>
          <w:p w14:paraId="22BF9CFD" w14:textId="45608711" w:rsidR="6A42E1A9" w:rsidRPr="00497C09" w:rsidRDefault="6A42E1A9" w:rsidP="00497C09">
            <w:pPr>
              <w:jc w:val="both"/>
              <w:rPr>
                <w:rFonts w:ascii="Times New Roman" w:eastAsia="Times New Roman" w:hAnsi="Times New Roman"/>
                <w:i/>
                <w:iCs/>
                <w:sz w:val="24"/>
                <w:szCs w:val="24"/>
              </w:rPr>
            </w:pPr>
            <w:r w:rsidRPr="00497C09">
              <w:rPr>
                <w:rFonts w:ascii="Times New Roman" w:eastAsia="Times New Roman" w:hAnsi="Times New Roman"/>
                <w:i/>
                <w:iCs/>
                <w:sz w:val="24"/>
                <w:szCs w:val="24"/>
              </w:rPr>
              <w:t xml:space="preserve"> </w:t>
            </w:r>
          </w:p>
        </w:tc>
      </w:tr>
      <w:tr w:rsidR="6A42E1A9" w:rsidRPr="00497C09" w14:paraId="2358C7E1" w14:textId="77777777" w:rsidTr="6A42E1A9">
        <w:tc>
          <w:tcPr>
            <w:tcW w:w="2070" w:type="dxa"/>
          </w:tcPr>
          <w:p w14:paraId="2C89B744" w14:textId="472F5B4E"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699FCCB0" w14:textId="4047EE40"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Pr>
          <w:p w14:paraId="16513597" w14:textId="59F10B4C" w:rsidR="6A42E1A9" w:rsidRPr="00497C09" w:rsidRDefault="6A42E1A9" w:rsidP="00497C09">
            <w:pPr>
              <w:pStyle w:val="ListParagraph"/>
              <w:numPr>
                <w:ilvl w:val="0"/>
                <w:numId w:val="1"/>
              </w:numPr>
              <w:jc w:val="both"/>
              <w:rPr>
                <w:rFonts w:ascii="Times New Roman" w:eastAsiaTheme="minorEastAsia" w:hAnsi="Times New Roman"/>
              </w:rPr>
            </w:pPr>
            <w:r w:rsidRPr="00497C09">
              <w:rPr>
                <w:rFonts w:ascii="Times New Roman" w:eastAsia="Times New Roman" w:hAnsi="Times New Roman"/>
              </w:rPr>
              <w:t>The PBSO should consider developing accessible lessons learned knowledge products from the successful development and implementation of joint projects like EYPT over the next few months, and disseminate knowledge products widely across the UN system towards the adoption and adaptation of these practices to more joint-PBF projects in other countries.</w:t>
            </w:r>
          </w:p>
        </w:tc>
      </w:tr>
      <w:tr w:rsidR="6A42E1A9" w:rsidRPr="00497C09" w14:paraId="79E7CBCD" w14:textId="77777777" w:rsidTr="6A42E1A9">
        <w:tc>
          <w:tcPr>
            <w:tcW w:w="2070" w:type="dxa"/>
          </w:tcPr>
          <w:p w14:paraId="3FDE6E62" w14:textId="3EFECB60"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5D772A4F" w14:textId="4A389E0E"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IMMEDIATE</w:t>
            </w:r>
          </w:p>
        </w:tc>
        <w:tc>
          <w:tcPr>
            <w:tcW w:w="7290" w:type="dxa"/>
            <w:vMerge/>
            <w:vAlign w:val="center"/>
          </w:tcPr>
          <w:p w14:paraId="485CE7B0" w14:textId="77777777" w:rsidR="0047602D" w:rsidRPr="00497C09" w:rsidRDefault="0047602D">
            <w:pPr>
              <w:rPr>
                <w:rFonts w:ascii="Times New Roman" w:hAnsi="Times New Roman"/>
              </w:rPr>
            </w:pPr>
          </w:p>
        </w:tc>
      </w:tr>
      <w:tr w:rsidR="6A42E1A9" w:rsidRPr="00497C09" w14:paraId="6FE4E56A" w14:textId="77777777" w:rsidTr="6A42E1A9">
        <w:tc>
          <w:tcPr>
            <w:tcW w:w="2070" w:type="dxa"/>
          </w:tcPr>
          <w:p w14:paraId="6372539B" w14:textId="65E391AB"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1F022C51" w14:textId="6BADEBBA"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 xml:space="preserve">MEDIUM </w:t>
            </w:r>
          </w:p>
        </w:tc>
        <w:tc>
          <w:tcPr>
            <w:tcW w:w="7290" w:type="dxa"/>
            <w:vMerge/>
            <w:vAlign w:val="center"/>
          </w:tcPr>
          <w:p w14:paraId="7D90FB34" w14:textId="77777777" w:rsidR="0047602D" w:rsidRPr="00497C09" w:rsidRDefault="0047602D">
            <w:pPr>
              <w:rPr>
                <w:rFonts w:ascii="Times New Roman" w:hAnsi="Times New Roman"/>
              </w:rPr>
            </w:pPr>
          </w:p>
        </w:tc>
      </w:tr>
    </w:tbl>
    <w:p w14:paraId="4415DDBA" w14:textId="41A4CE60"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7B9486E9" w14:textId="1E3762F2"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65441F7D" w14:textId="77777777" w:rsidTr="6A42E1A9">
        <w:tc>
          <w:tcPr>
            <w:tcW w:w="9360" w:type="dxa"/>
            <w:gridSpan w:val="2"/>
          </w:tcPr>
          <w:p w14:paraId="6BCCE3E7" w14:textId="7B8039A2"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6. </w:t>
            </w:r>
          </w:p>
        </w:tc>
      </w:tr>
      <w:tr w:rsidR="6A42E1A9" w:rsidRPr="00497C09" w14:paraId="74EE3D1F" w14:textId="77777777" w:rsidTr="6A42E1A9">
        <w:tc>
          <w:tcPr>
            <w:tcW w:w="9360" w:type="dxa"/>
            <w:gridSpan w:val="2"/>
          </w:tcPr>
          <w:p w14:paraId="518B9EE0" w14:textId="1D69B4B3" w:rsidR="6A42E1A9" w:rsidRPr="00497C09" w:rsidRDefault="6A42E1A9" w:rsidP="00497C09">
            <w:pPr>
              <w:jc w:val="both"/>
              <w:rPr>
                <w:rFonts w:ascii="Times New Roman" w:hAnsi="Times New Roman"/>
                <w:b/>
                <w:bCs/>
              </w:rPr>
            </w:pPr>
            <w:r w:rsidRPr="00497C09">
              <w:rPr>
                <w:rFonts w:ascii="Times New Roman" w:eastAsia="Times New Roman" w:hAnsi="Times New Roman"/>
                <w:b/>
                <w:bCs/>
                <w:color w:val="000000" w:themeColor="text1"/>
              </w:rPr>
              <w:t>Promote ONE-UN approach, integration of lessons learnt and sustainability</w:t>
            </w:r>
            <w:r w:rsidRPr="00497C09">
              <w:rPr>
                <w:rFonts w:ascii="Times New Roman" w:hAnsi="Times New Roman"/>
                <w:b/>
                <w:bCs/>
              </w:rPr>
              <w:t xml:space="preserve"> </w:t>
            </w:r>
          </w:p>
          <w:p w14:paraId="32089F8E" w14:textId="009C3538" w:rsidR="6A42E1A9" w:rsidRPr="00497C09" w:rsidRDefault="6A42E1A9" w:rsidP="00497C09">
            <w:pPr>
              <w:jc w:val="both"/>
              <w:rPr>
                <w:rFonts w:ascii="Times New Roman" w:hAnsi="Times New Roman"/>
                <w:b/>
                <w:bCs/>
                <w:color w:val="000000" w:themeColor="text1"/>
              </w:rPr>
            </w:pPr>
            <w:r w:rsidRPr="00497C09">
              <w:rPr>
                <w:rFonts w:ascii="Times New Roman" w:hAnsi="Times New Roman"/>
                <w:b/>
                <w:bCs/>
                <w:color w:val="000000" w:themeColor="text1"/>
              </w:rPr>
              <w:t xml:space="preserve"> </w:t>
            </w:r>
          </w:p>
          <w:p w14:paraId="72D97D8C" w14:textId="21987925" w:rsidR="6A42E1A9" w:rsidRPr="00497C09" w:rsidRDefault="6A42E1A9" w:rsidP="00497C09">
            <w:pPr>
              <w:jc w:val="both"/>
              <w:rPr>
                <w:rFonts w:ascii="Times New Roman" w:hAnsi="Times New Roman"/>
                <w:i/>
                <w:iCs/>
              </w:rPr>
            </w:pPr>
            <w:r w:rsidRPr="00497C09">
              <w:rPr>
                <w:rFonts w:ascii="Times New Roman" w:eastAsia="Times New Roman" w:hAnsi="Times New Roman"/>
                <w:i/>
                <w:iCs/>
                <w:color w:val="000000" w:themeColor="text1"/>
              </w:rPr>
              <w:t xml:space="preserve">RUNOs, potentially with the support of the RCO, should develop ways to </w:t>
            </w:r>
            <w:r w:rsidRPr="00497C09">
              <w:rPr>
                <w:rFonts w:ascii="Times New Roman" w:hAnsi="Times New Roman"/>
                <w:i/>
                <w:iCs/>
              </w:rPr>
              <w:t>systematically, regularly share information exchange and cooperate, including through joint events to better leverage youth, WPS and peacebuilding agenda within SDG30, and promote ONE-UN approach, integration of lessons learnt and sustainability.</w:t>
            </w:r>
          </w:p>
          <w:p w14:paraId="60EA2B3E" w14:textId="535E48ED" w:rsidR="6A42E1A9" w:rsidRPr="00497C09" w:rsidRDefault="6A42E1A9" w:rsidP="00497C09">
            <w:pPr>
              <w:jc w:val="both"/>
              <w:rPr>
                <w:rFonts w:ascii="Times New Roman" w:eastAsia="Times New Roman" w:hAnsi="Times New Roman"/>
                <w:i/>
                <w:iCs/>
                <w:sz w:val="24"/>
                <w:szCs w:val="24"/>
              </w:rPr>
            </w:pPr>
            <w:r w:rsidRPr="00497C09">
              <w:rPr>
                <w:rFonts w:ascii="Times New Roman" w:eastAsia="Times New Roman" w:hAnsi="Times New Roman"/>
                <w:i/>
                <w:iCs/>
                <w:sz w:val="24"/>
                <w:szCs w:val="24"/>
              </w:rPr>
              <w:t xml:space="preserve"> </w:t>
            </w:r>
          </w:p>
        </w:tc>
      </w:tr>
      <w:tr w:rsidR="6A42E1A9" w:rsidRPr="00497C09" w14:paraId="67E06EEC" w14:textId="77777777" w:rsidTr="6A42E1A9">
        <w:tc>
          <w:tcPr>
            <w:tcW w:w="2070" w:type="dxa"/>
          </w:tcPr>
          <w:p w14:paraId="7BB391E2" w14:textId="37265A90"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lastRenderedPageBreak/>
              <w:t xml:space="preserve">Impact and priority </w:t>
            </w:r>
          </w:p>
          <w:p w14:paraId="0AB74F7F" w14:textId="21369403"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Pr>
          <w:p w14:paraId="21A47A6C" w14:textId="6F185933"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eastAsia="Times New Roman" w:hAnsi="Times New Roman"/>
                <w:color w:val="000000" w:themeColor="text1"/>
              </w:rPr>
              <w:t>RUNOs and the RCO should consider developing quarterly events with substantial agendas to bring together key RUNO and RCO staff towards furthering the ONE-UN approach in youth, WPS and peacebuilding</w:t>
            </w:r>
            <w:r w:rsidRPr="00497C09">
              <w:rPr>
                <w:rFonts w:ascii="Times New Roman" w:eastAsia="Times New Roman" w:hAnsi="Times New Roman"/>
                <w:b/>
                <w:bCs/>
                <w:color w:val="000000" w:themeColor="text1"/>
              </w:rPr>
              <w:t>.</w:t>
            </w:r>
            <w:r w:rsidRPr="00497C09">
              <w:rPr>
                <w:rFonts w:ascii="Times New Roman" w:hAnsi="Times New Roman"/>
                <w:color w:val="000000" w:themeColor="text1"/>
              </w:rPr>
              <w:t xml:space="preserve"> This kind of activity could begin </w:t>
            </w:r>
            <w:r w:rsidRPr="00497C09">
              <w:rPr>
                <w:rFonts w:ascii="Times New Roman" w:hAnsi="Times New Roman"/>
              </w:rPr>
              <w:t>by potentially using the experience of EYPT for learning</w:t>
            </w:r>
          </w:p>
          <w:p w14:paraId="03795A5B" w14:textId="43CBD17C" w:rsidR="6A42E1A9" w:rsidRPr="00497C09" w:rsidRDefault="6A42E1A9" w:rsidP="00497C09">
            <w:pPr>
              <w:pStyle w:val="ListParagraph"/>
              <w:numPr>
                <w:ilvl w:val="0"/>
                <w:numId w:val="1"/>
              </w:numPr>
              <w:jc w:val="both"/>
              <w:rPr>
                <w:rFonts w:ascii="Times New Roman" w:eastAsiaTheme="minorEastAsia" w:hAnsi="Times New Roman"/>
              </w:rPr>
            </w:pPr>
            <w:r w:rsidRPr="00497C09">
              <w:rPr>
                <w:rFonts w:ascii="Times New Roman" w:eastAsia="Times New Roman" w:hAnsi="Times New Roman"/>
              </w:rPr>
              <w:t xml:space="preserve">Expand partnership and unified approach and continuously improve practices based on lessons learned, both programmatic and administrative to maximize operational performance </w:t>
            </w:r>
          </w:p>
        </w:tc>
      </w:tr>
      <w:tr w:rsidR="6A42E1A9" w:rsidRPr="00497C09" w14:paraId="5EC0559B" w14:textId="77777777" w:rsidTr="6A42E1A9">
        <w:tc>
          <w:tcPr>
            <w:tcW w:w="2070" w:type="dxa"/>
          </w:tcPr>
          <w:p w14:paraId="3FC9CFA1" w14:textId="52A3B0E5"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5CBD28BC" w14:textId="1A1292F9"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IMMEDIATE</w:t>
            </w:r>
          </w:p>
        </w:tc>
        <w:tc>
          <w:tcPr>
            <w:tcW w:w="7290" w:type="dxa"/>
            <w:vMerge/>
            <w:vAlign w:val="center"/>
          </w:tcPr>
          <w:p w14:paraId="3139B1D6" w14:textId="77777777" w:rsidR="0047602D" w:rsidRPr="00497C09" w:rsidRDefault="0047602D">
            <w:pPr>
              <w:rPr>
                <w:rFonts w:ascii="Times New Roman" w:hAnsi="Times New Roman"/>
              </w:rPr>
            </w:pPr>
          </w:p>
        </w:tc>
      </w:tr>
      <w:tr w:rsidR="6A42E1A9" w:rsidRPr="00497C09" w14:paraId="55D49ADA" w14:textId="77777777" w:rsidTr="6A42E1A9">
        <w:tc>
          <w:tcPr>
            <w:tcW w:w="2070" w:type="dxa"/>
          </w:tcPr>
          <w:p w14:paraId="0487BA94" w14:textId="27C4F865"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7C89008A" w14:textId="50FF3232"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hAnsi="Times New Roman"/>
                <w:b/>
                <w:bCs/>
                <w:color w:val="FFFFFF" w:themeColor="background1"/>
              </w:rPr>
              <w:t>LOW</w:t>
            </w:r>
            <w:r w:rsidRPr="00497C09">
              <w:rPr>
                <w:rFonts w:ascii="Times New Roman" w:eastAsia="Times New Roman" w:hAnsi="Times New Roman"/>
                <w:b/>
                <w:bCs/>
                <w:color w:val="FFFFFF" w:themeColor="background1"/>
              </w:rPr>
              <w:t xml:space="preserve"> </w:t>
            </w:r>
          </w:p>
        </w:tc>
        <w:tc>
          <w:tcPr>
            <w:tcW w:w="7290" w:type="dxa"/>
            <w:vMerge/>
            <w:vAlign w:val="center"/>
          </w:tcPr>
          <w:p w14:paraId="0E2E6736" w14:textId="77777777" w:rsidR="0047602D" w:rsidRPr="00497C09" w:rsidRDefault="0047602D">
            <w:pPr>
              <w:rPr>
                <w:rFonts w:ascii="Times New Roman" w:hAnsi="Times New Roman"/>
              </w:rPr>
            </w:pPr>
          </w:p>
        </w:tc>
      </w:tr>
    </w:tbl>
    <w:p w14:paraId="4CF5582C" w14:textId="3250A2F9" w:rsidR="6A42E1A9" w:rsidRPr="00497C09" w:rsidRDefault="6A42E1A9" w:rsidP="00497C09">
      <w:pPr>
        <w:jc w:val="both"/>
        <w:rPr>
          <w:rFonts w:ascii="Times New Roman" w:eastAsia="Times New Roman" w:hAnsi="Times New Roman"/>
        </w:rPr>
      </w:pPr>
      <w:r w:rsidRPr="00497C09">
        <w:rPr>
          <w:rFonts w:ascii="Times New Roman" w:eastAsia="Times New Roman" w:hAnsi="Times New Roman"/>
          <w:b/>
          <w:bCs/>
        </w:rPr>
        <w:t xml:space="preserve"> </w:t>
      </w:r>
      <w:r w:rsidRPr="00497C09">
        <w:rPr>
          <w:rFonts w:ascii="Times New Roman" w:eastAsia="Times New Roman" w:hAnsi="Times New Roman"/>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24F95027" w14:textId="77777777" w:rsidTr="6A42E1A9">
        <w:tc>
          <w:tcPr>
            <w:tcW w:w="9360" w:type="dxa"/>
            <w:gridSpan w:val="2"/>
          </w:tcPr>
          <w:p w14:paraId="21B86C5E" w14:textId="0826B8A8"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7. </w:t>
            </w:r>
          </w:p>
        </w:tc>
      </w:tr>
      <w:tr w:rsidR="6A42E1A9" w:rsidRPr="00497C09" w14:paraId="00084F11" w14:textId="77777777" w:rsidTr="6A42E1A9">
        <w:tc>
          <w:tcPr>
            <w:tcW w:w="9360" w:type="dxa"/>
            <w:gridSpan w:val="2"/>
          </w:tcPr>
          <w:p w14:paraId="2F15CAC5" w14:textId="133AAE4D" w:rsidR="6A42E1A9" w:rsidRPr="00497C09" w:rsidRDefault="6A42E1A9" w:rsidP="00497C09">
            <w:pPr>
              <w:jc w:val="both"/>
              <w:rPr>
                <w:rFonts w:ascii="Times New Roman" w:eastAsia="Times New Roman" w:hAnsi="Times New Roman"/>
                <w:b/>
                <w:bCs/>
                <w:i/>
                <w:iCs/>
                <w:color w:val="000000" w:themeColor="text1"/>
                <w:sz w:val="24"/>
                <w:szCs w:val="24"/>
              </w:rPr>
            </w:pPr>
            <w:r w:rsidRPr="00497C09">
              <w:rPr>
                <w:rFonts w:ascii="Times New Roman" w:eastAsia="Times New Roman" w:hAnsi="Times New Roman"/>
                <w:b/>
                <w:bCs/>
                <w:sz w:val="24"/>
                <w:szCs w:val="24"/>
              </w:rPr>
              <w:t xml:space="preserve">RUNOs and the RCO further accelerate efforts to ensure vertical and horizontal alignment of </w:t>
            </w:r>
            <w:r w:rsidRPr="00497C09">
              <w:rPr>
                <w:rFonts w:ascii="Times New Roman" w:eastAsia="Times New Roman" w:hAnsi="Times New Roman"/>
                <w:b/>
                <w:bCs/>
                <w:i/>
                <w:iCs/>
                <w:color w:val="000000" w:themeColor="text1"/>
                <w:sz w:val="24"/>
                <w:szCs w:val="24"/>
              </w:rPr>
              <w:t xml:space="preserve">youth, WPS and peacebuilding agenda with national, subnational and local development programmes and plans </w:t>
            </w:r>
          </w:p>
          <w:p w14:paraId="375A139C" w14:textId="00806162"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7763A327" w14:textId="4D3FE596" w:rsidR="6A42E1A9" w:rsidRPr="00497C09" w:rsidRDefault="6A42E1A9">
            <w:pPr>
              <w:rPr>
                <w:rFonts w:ascii="Times New Roman" w:hAnsi="Times New Roman"/>
              </w:rPr>
            </w:pPr>
            <w:r w:rsidRPr="00497C09">
              <w:rPr>
                <w:rFonts w:ascii="Times New Roman" w:eastAsia="Times New Roman" w:hAnsi="Times New Roman"/>
                <w:i/>
                <w:iCs/>
              </w:rPr>
              <w:t>Inconsistency between sectoral strategic plans, in particular the National Strategy of Countering Terrorism and Preventing Violent Extremism 2021-2025 with the NDS 2030  and t</w:t>
            </w:r>
            <w:r w:rsidRPr="00497C09">
              <w:rPr>
                <w:rFonts w:ascii="Times New Roman" w:hAnsi="Times New Roman"/>
              </w:rPr>
              <w:t xml:space="preserve">he </w:t>
            </w:r>
            <w:r w:rsidRPr="00497C09">
              <w:rPr>
                <w:rFonts w:ascii="Times New Roman" w:eastAsia="Times New Roman" w:hAnsi="Times New Roman"/>
                <w:i/>
                <w:iCs/>
              </w:rPr>
              <w:t xml:space="preserve">Mid Term Development Programme of the Republic of Tajikistan for the period of 2021-2025 and further down with District Development Programmes, requires dedicated efforts of all stakeholders to ensure alignment of priorities and interventions and effective and efficient use of resources. RUNOs and the RCO can support central and local stakeholders, contribute to and facilitate the process. </w:t>
            </w:r>
          </w:p>
          <w:p w14:paraId="0785F1C5" w14:textId="4D5199A8" w:rsidR="6A42E1A9" w:rsidRPr="00497C09" w:rsidRDefault="6A42E1A9">
            <w:pPr>
              <w:rPr>
                <w:rFonts w:ascii="Times New Roman" w:hAnsi="Times New Roman"/>
              </w:rPr>
            </w:pPr>
            <w:r w:rsidRPr="00497C09">
              <w:rPr>
                <w:rFonts w:ascii="Times New Roman" w:eastAsia="Times New Roman" w:hAnsi="Times New Roman"/>
                <w:i/>
                <w:iCs/>
              </w:rPr>
              <w:t xml:space="preserve"> </w:t>
            </w:r>
          </w:p>
        </w:tc>
      </w:tr>
      <w:tr w:rsidR="6A42E1A9" w:rsidRPr="00497C09" w14:paraId="676ED187" w14:textId="77777777" w:rsidTr="6A42E1A9">
        <w:tc>
          <w:tcPr>
            <w:tcW w:w="2070" w:type="dxa"/>
          </w:tcPr>
          <w:p w14:paraId="177563FC" w14:textId="272A73BA"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2676F48B" w14:textId="266B63B7"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Pr>
          <w:p w14:paraId="04CB38B9" w14:textId="45404504"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 xml:space="preserve">Conduct review of the policy environment concerning youth empowerment, WPS and peacebuilding from system perspective and propose recommendations on how to align various strategies, programme sand normative framework concerning these topics </w:t>
            </w:r>
          </w:p>
          <w:p w14:paraId="67CA7F78" w14:textId="0D17FA99"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 xml:space="preserve">Develop and propose specific indicators and/or indices to measure changes and performance at national and local levels in the areas of youth empowerment, WPS and peacebuilding. </w:t>
            </w:r>
          </w:p>
          <w:p w14:paraId="7AFF9703" w14:textId="01DDD746" w:rsidR="6A42E1A9" w:rsidRPr="00497C09" w:rsidRDefault="6A42E1A9" w:rsidP="00497C09">
            <w:pPr>
              <w:pStyle w:val="ListParagraph"/>
              <w:numPr>
                <w:ilvl w:val="0"/>
                <w:numId w:val="1"/>
              </w:numPr>
              <w:rPr>
                <w:rFonts w:ascii="Times New Roman" w:eastAsiaTheme="minorEastAsia" w:hAnsi="Times New Roman"/>
              </w:rPr>
            </w:pPr>
            <w:r w:rsidRPr="00497C09">
              <w:rPr>
                <w:rFonts w:ascii="Times New Roman" w:hAnsi="Times New Roman"/>
              </w:rPr>
              <w:t>Conduct needs assessment and tailored training programmes to enhance capacity of national counterparts to support and promote youth, WPS and peacebuilding agenda in Tajikistan, with specific focus on equity and gender equality.</w:t>
            </w:r>
          </w:p>
        </w:tc>
      </w:tr>
      <w:tr w:rsidR="6A42E1A9" w:rsidRPr="00497C09" w14:paraId="7E8CE933" w14:textId="77777777" w:rsidTr="6A42E1A9">
        <w:tc>
          <w:tcPr>
            <w:tcW w:w="2070" w:type="dxa"/>
          </w:tcPr>
          <w:p w14:paraId="3CED0025" w14:textId="3E7AA064"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0C2A4963" w14:textId="58E85992"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color w:val="FFFFFF" w:themeColor="background1"/>
                <w:highlight w:val="red"/>
              </w:rPr>
              <w:t>IMMEDIATE</w:t>
            </w:r>
            <w:r w:rsidRPr="00497C09">
              <w:rPr>
                <w:rFonts w:ascii="Times New Roman" w:eastAsia="Times New Roman" w:hAnsi="Times New Roman"/>
                <w:b/>
                <w:bCs/>
              </w:rPr>
              <w:t xml:space="preserve"> </w:t>
            </w:r>
          </w:p>
        </w:tc>
        <w:tc>
          <w:tcPr>
            <w:tcW w:w="7290" w:type="dxa"/>
            <w:vMerge/>
            <w:vAlign w:val="center"/>
          </w:tcPr>
          <w:p w14:paraId="55A3B894" w14:textId="77777777" w:rsidR="0047602D" w:rsidRPr="00497C09" w:rsidRDefault="0047602D">
            <w:pPr>
              <w:rPr>
                <w:rFonts w:ascii="Times New Roman" w:hAnsi="Times New Roman"/>
              </w:rPr>
            </w:pPr>
          </w:p>
        </w:tc>
      </w:tr>
      <w:tr w:rsidR="6A42E1A9" w:rsidRPr="00497C09" w14:paraId="0E166730" w14:textId="77777777" w:rsidTr="6A42E1A9">
        <w:tc>
          <w:tcPr>
            <w:tcW w:w="2070" w:type="dxa"/>
          </w:tcPr>
          <w:p w14:paraId="50853787" w14:textId="38B55877"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4287D201" w14:textId="52B5EB5A" w:rsidR="6A42E1A9" w:rsidRPr="00497C09" w:rsidRDefault="6A42E1A9" w:rsidP="00497C09">
            <w:pPr>
              <w:jc w:val="both"/>
              <w:rPr>
                <w:rFonts w:ascii="Times New Roman" w:eastAsia="Times New Roman" w:hAnsi="Times New Roman"/>
                <w:b/>
                <w:bCs/>
                <w:color w:val="FFFFFF" w:themeColor="background1"/>
                <w:sz w:val="24"/>
                <w:szCs w:val="24"/>
              </w:rPr>
            </w:pPr>
            <w:r w:rsidRPr="00497C09">
              <w:rPr>
                <w:rFonts w:ascii="Times New Roman" w:eastAsia="Times New Roman" w:hAnsi="Times New Roman"/>
                <w:b/>
                <w:bCs/>
                <w:color w:val="FFFFFF" w:themeColor="background1"/>
                <w:sz w:val="24"/>
                <w:szCs w:val="24"/>
              </w:rPr>
              <w:t>MEDIUM</w:t>
            </w:r>
          </w:p>
        </w:tc>
        <w:tc>
          <w:tcPr>
            <w:tcW w:w="7290" w:type="dxa"/>
            <w:vMerge/>
            <w:vAlign w:val="center"/>
          </w:tcPr>
          <w:p w14:paraId="5929FF73" w14:textId="77777777" w:rsidR="0047602D" w:rsidRPr="00497C09" w:rsidRDefault="0047602D">
            <w:pPr>
              <w:rPr>
                <w:rFonts w:ascii="Times New Roman" w:hAnsi="Times New Roman"/>
              </w:rPr>
            </w:pPr>
          </w:p>
        </w:tc>
      </w:tr>
    </w:tbl>
    <w:p w14:paraId="19711237" w14:textId="70016A82" w:rsidR="6A42E1A9" w:rsidRPr="00497C09" w:rsidRDefault="6A42E1A9" w:rsidP="00497C09">
      <w:pPr>
        <w:jc w:val="both"/>
        <w:rPr>
          <w:rFonts w:ascii="Times New Roman" w:eastAsia="Segoe UI" w:hAnsi="Times New Roman"/>
          <w:sz w:val="18"/>
          <w:szCs w:val="18"/>
        </w:rPr>
      </w:pPr>
    </w:p>
    <w:tbl>
      <w:tblPr>
        <w:tblStyle w:val="TableGrid"/>
        <w:tblW w:w="0" w:type="auto"/>
        <w:tblLayout w:type="fixed"/>
        <w:tblLook w:val="04A0" w:firstRow="1" w:lastRow="0" w:firstColumn="1" w:lastColumn="0" w:noHBand="0" w:noVBand="1"/>
      </w:tblPr>
      <w:tblGrid>
        <w:gridCol w:w="2070"/>
        <w:gridCol w:w="7290"/>
      </w:tblGrid>
      <w:tr w:rsidR="6A42E1A9" w:rsidRPr="00497C09" w14:paraId="69FC2C6D"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5D6814E4" w14:textId="139193B1"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1. </w:t>
            </w:r>
          </w:p>
        </w:tc>
      </w:tr>
      <w:tr w:rsidR="6A42E1A9" w:rsidRPr="00497C09" w14:paraId="0A2AE2F4"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634F859E" w14:textId="72C84848"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RUNOs should develop approaches towards expediting the approval and start of projects with government stakeholders.</w:t>
            </w:r>
          </w:p>
          <w:p w14:paraId="234048F0" w14:textId="6458DF7F"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lastRenderedPageBreak/>
              <w:t xml:space="preserve"> </w:t>
            </w:r>
          </w:p>
          <w:p w14:paraId="351115CF" w14:textId="30A37F18"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Findings found that the turnover of ministerial leadership led to delays in the start of EYPT, which left RUNOs with a period of some 10 months without an approved work plan, and thus not able to start implementation. RUNOs and the RCO reported that other projects in Tajikistan have had similar issues. This suggests that there is a general challenge in maintaining relationships between the UN and ministerial decisionmakers that should be worked on to support rapid start up, longer-time frames for implementation, and more effective programming.</w:t>
            </w:r>
          </w:p>
        </w:tc>
      </w:tr>
      <w:tr w:rsidR="6A42E1A9" w:rsidRPr="00497C09" w14:paraId="20A61F87" w14:textId="77777777" w:rsidTr="6A42E1A9">
        <w:tc>
          <w:tcPr>
            <w:tcW w:w="2070" w:type="dxa"/>
            <w:tcBorders>
              <w:top w:val="single" w:sz="8" w:space="0" w:color="auto"/>
              <w:left w:val="single" w:sz="8" w:space="0" w:color="auto"/>
              <w:bottom w:val="single" w:sz="8" w:space="0" w:color="auto"/>
              <w:right w:val="single" w:sz="8" w:space="0" w:color="auto"/>
            </w:tcBorders>
          </w:tcPr>
          <w:p w14:paraId="5EA468C3" w14:textId="6FA6B0B1"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lastRenderedPageBreak/>
              <w:t xml:space="preserve">Impact and priority </w:t>
            </w:r>
          </w:p>
          <w:p w14:paraId="521C741C" w14:textId="1F68F8C4"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Borders>
              <w:top w:val="nil"/>
              <w:left w:val="single" w:sz="8" w:space="0" w:color="auto"/>
              <w:bottom w:val="single" w:sz="8" w:space="0" w:color="auto"/>
              <w:right w:val="single" w:sz="8" w:space="0" w:color="auto"/>
            </w:tcBorders>
          </w:tcPr>
          <w:p w14:paraId="392CBB54" w14:textId="1C0468DB"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 xml:space="preserve">Conduct in depth analysis and produce a technical report that provide insight into the problem, identify and describe the factors associated with delays and provide relevant and applicable solution to improve practice, including SOPs </w:t>
            </w:r>
          </w:p>
          <w:p w14:paraId="69B37717" w14:textId="728FAABA"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 xml:space="preserve">Jointly with state counterparts develop SOPs to maintain timely approval and start up of projects. </w:t>
            </w:r>
          </w:p>
          <w:p w14:paraId="017E37B6" w14:textId="07349B93"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Sign a MoU with governmental stakeholders to create a normative framework for the implementation of SOP</w:t>
            </w:r>
          </w:p>
          <w:p w14:paraId="4571F225" w14:textId="31B351CF"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Conduct orientation sessions to relevant staff of state partners about MoUs signed and SOPs</w:t>
            </w:r>
            <w:r w:rsidRPr="00497C09">
              <w:rPr>
                <w:rFonts w:ascii="Times New Roman" w:hAnsi="Times New Roman"/>
                <w:b/>
                <w:bCs/>
              </w:rPr>
              <w:t xml:space="preserve">. </w:t>
            </w:r>
          </w:p>
        </w:tc>
      </w:tr>
      <w:tr w:rsidR="6A42E1A9" w:rsidRPr="00497C09" w14:paraId="1A609AF4" w14:textId="77777777" w:rsidTr="6A42E1A9">
        <w:tc>
          <w:tcPr>
            <w:tcW w:w="2070" w:type="dxa"/>
            <w:tcBorders>
              <w:top w:val="single" w:sz="8" w:space="0" w:color="auto"/>
              <w:left w:val="single" w:sz="8" w:space="0" w:color="auto"/>
              <w:bottom w:val="single" w:sz="8" w:space="0" w:color="auto"/>
              <w:right w:val="single" w:sz="8" w:space="0" w:color="auto"/>
            </w:tcBorders>
          </w:tcPr>
          <w:p w14:paraId="37992B33" w14:textId="78AA85BD"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532A81E6" w14:textId="6A07762D"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color w:val="FFFFFF" w:themeColor="background1"/>
                <w:highlight w:val="red"/>
              </w:rPr>
              <w:t>IMMEDIATE</w:t>
            </w:r>
            <w:r w:rsidRPr="00497C09">
              <w:rPr>
                <w:rFonts w:ascii="Times New Roman" w:eastAsia="Times New Roman" w:hAnsi="Times New Roman"/>
                <w:b/>
                <w:bCs/>
              </w:rPr>
              <w:t xml:space="preserve"> </w:t>
            </w:r>
          </w:p>
        </w:tc>
        <w:tc>
          <w:tcPr>
            <w:tcW w:w="7290" w:type="dxa"/>
            <w:vMerge/>
            <w:tcBorders>
              <w:left w:val="single" w:sz="0" w:space="0" w:color="auto"/>
              <w:right w:val="single" w:sz="0" w:space="0" w:color="auto"/>
            </w:tcBorders>
            <w:vAlign w:val="center"/>
          </w:tcPr>
          <w:p w14:paraId="7EC0F5A2" w14:textId="77777777" w:rsidR="0047602D" w:rsidRPr="00497C09" w:rsidRDefault="0047602D">
            <w:pPr>
              <w:rPr>
                <w:rFonts w:ascii="Times New Roman" w:hAnsi="Times New Roman"/>
              </w:rPr>
            </w:pPr>
          </w:p>
        </w:tc>
      </w:tr>
      <w:tr w:rsidR="6A42E1A9" w:rsidRPr="00497C09" w14:paraId="76F671DB" w14:textId="77777777" w:rsidTr="6A42E1A9">
        <w:tc>
          <w:tcPr>
            <w:tcW w:w="2070" w:type="dxa"/>
            <w:tcBorders>
              <w:top w:val="single" w:sz="8" w:space="0" w:color="auto"/>
              <w:left w:val="single" w:sz="8" w:space="0" w:color="auto"/>
              <w:bottom w:val="single" w:sz="8" w:space="0" w:color="auto"/>
              <w:right w:val="single" w:sz="8" w:space="0" w:color="auto"/>
            </w:tcBorders>
          </w:tcPr>
          <w:p w14:paraId="29497165" w14:textId="4473CA1C"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455BB2F9" w14:textId="7413B92C"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LOW</w:t>
            </w:r>
          </w:p>
        </w:tc>
        <w:tc>
          <w:tcPr>
            <w:tcW w:w="7290" w:type="dxa"/>
            <w:vMerge/>
            <w:tcBorders>
              <w:left w:val="single" w:sz="0" w:space="0" w:color="auto"/>
              <w:bottom w:val="single" w:sz="0" w:space="0" w:color="auto"/>
              <w:right w:val="single" w:sz="0" w:space="0" w:color="auto"/>
            </w:tcBorders>
            <w:vAlign w:val="center"/>
          </w:tcPr>
          <w:p w14:paraId="1B09CAF0" w14:textId="77777777" w:rsidR="0047602D" w:rsidRPr="00497C09" w:rsidRDefault="0047602D">
            <w:pPr>
              <w:rPr>
                <w:rFonts w:ascii="Times New Roman" w:hAnsi="Times New Roman"/>
              </w:rPr>
            </w:pPr>
          </w:p>
        </w:tc>
      </w:tr>
    </w:tbl>
    <w:p w14:paraId="488B177F" w14:textId="5865F725"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14E9E0C6"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640EF4A7" w14:textId="64CEF39B"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2. </w:t>
            </w:r>
          </w:p>
        </w:tc>
      </w:tr>
      <w:tr w:rsidR="6A42E1A9" w:rsidRPr="00497C09" w14:paraId="4C25D079"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69B2A7E4" w14:textId="0C028C3A" w:rsidR="6A42E1A9" w:rsidRPr="00497C09" w:rsidRDefault="6A42E1A9" w:rsidP="00497C09">
            <w:pPr>
              <w:jc w:val="both"/>
              <w:rPr>
                <w:rFonts w:ascii="Times New Roman" w:eastAsia="Times New Roman" w:hAnsi="Times New Roman"/>
                <w:b/>
                <w:bCs/>
                <w:sz w:val="24"/>
                <w:szCs w:val="24"/>
              </w:rPr>
            </w:pPr>
            <w:r w:rsidRPr="00497C09">
              <w:rPr>
                <w:rFonts w:ascii="Times New Roman" w:eastAsia="Times New Roman" w:hAnsi="Times New Roman"/>
                <w:b/>
                <w:bCs/>
              </w:rPr>
              <w:t xml:space="preserve">RUNOs should </w:t>
            </w:r>
            <w:r w:rsidRPr="00497C09">
              <w:rPr>
                <w:rFonts w:ascii="Times New Roman" w:eastAsia="Times New Roman" w:hAnsi="Times New Roman"/>
                <w:b/>
                <w:bCs/>
                <w:sz w:val="24"/>
                <w:szCs w:val="24"/>
              </w:rPr>
              <w:t>work with state and non-state actors and donors to identify resources to expand the activities of the EYPT project.</w:t>
            </w:r>
          </w:p>
          <w:p w14:paraId="2F326AD7" w14:textId="5BFFE4C6"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326B3F79" w14:textId="08F7730C" w:rsidR="6A42E1A9" w:rsidRPr="00497C09" w:rsidRDefault="6A42E1A9" w:rsidP="00497C09">
            <w:pPr>
              <w:jc w:val="both"/>
              <w:rPr>
                <w:rFonts w:ascii="Times New Roman" w:eastAsia="Times New Roman" w:hAnsi="Times New Roman"/>
                <w:i/>
                <w:iCs/>
                <w:sz w:val="24"/>
                <w:szCs w:val="24"/>
              </w:rPr>
            </w:pPr>
            <w:r w:rsidRPr="00497C09">
              <w:rPr>
                <w:rFonts w:ascii="Times New Roman" w:eastAsia="Times New Roman" w:hAnsi="Times New Roman"/>
                <w:i/>
                <w:iCs/>
                <w:color w:val="000000" w:themeColor="text1"/>
              </w:rPr>
              <w:t xml:space="preserve">The experience of the project suggests good results, but </w:t>
            </w:r>
            <w:r w:rsidRPr="00497C09">
              <w:rPr>
                <w:rFonts w:ascii="Times New Roman" w:eastAsia="Times New Roman" w:hAnsi="Times New Roman"/>
                <w:i/>
                <w:iCs/>
                <w:sz w:val="24"/>
                <w:szCs w:val="24"/>
              </w:rPr>
              <w:t>EYPT did not have the length of time in implementation to have as large or enduring effects as sought in the development of the project. RUNOs should seek additional funds towards meeting the needs of beneficiaries through approaches used in EYPT to have more widespread and clearer effects.</w:t>
            </w:r>
          </w:p>
        </w:tc>
      </w:tr>
      <w:tr w:rsidR="6A42E1A9" w:rsidRPr="00497C09" w14:paraId="38629FC1" w14:textId="77777777" w:rsidTr="6A42E1A9">
        <w:tc>
          <w:tcPr>
            <w:tcW w:w="2070" w:type="dxa"/>
            <w:tcBorders>
              <w:top w:val="single" w:sz="8" w:space="0" w:color="auto"/>
              <w:left w:val="single" w:sz="8" w:space="0" w:color="auto"/>
              <w:bottom w:val="single" w:sz="8" w:space="0" w:color="auto"/>
              <w:right w:val="single" w:sz="8" w:space="0" w:color="auto"/>
            </w:tcBorders>
          </w:tcPr>
          <w:p w14:paraId="393D449C" w14:textId="4283F390"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67EC669B" w14:textId="7DCC0297"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Borders>
              <w:top w:val="nil"/>
              <w:left w:val="single" w:sz="8" w:space="0" w:color="auto"/>
              <w:bottom w:val="single" w:sz="8" w:space="0" w:color="auto"/>
              <w:right w:val="single" w:sz="8" w:space="0" w:color="auto"/>
            </w:tcBorders>
          </w:tcPr>
          <w:p w14:paraId="259882EE" w14:textId="4A78FD50"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color w:val="000000" w:themeColor="text1"/>
              </w:rPr>
              <w:t xml:space="preserve">Develop a TOR and establish a follow-on  project sustainability group of staff, stakeholders and </w:t>
            </w:r>
            <w:r w:rsidRPr="00497C09">
              <w:rPr>
                <w:rFonts w:ascii="Times New Roman" w:hAnsi="Times New Roman"/>
              </w:rPr>
              <w:t>potentially donors to systematically explore resource mobilization for the expansion of successful EYPT activities and approaches</w:t>
            </w:r>
          </w:p>
          <w:p w14:paraId="32D92796" w14:textId="34292FFC"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 xml:space="preserve">Conduct costing exercises of the programmes that can be potentially financed from public or sources other than donors. Develop a fundraising plan and its implementation </w:t>
            </w:r>
          </w:p>
          <w:p w14:paraId="6B005EFA" w14:textId="7573DF0D"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 xml:space="preserve">Identify good practices of private public partnership in the areas of PVE, youth development and youth empowerment. </w:t>
            </w:r>
          </w:p>
        </w:tc>
      </w:tr>
      <w:tr w:rsidR="6A42E1A9" w:rsidRPr="00497C09" w14:paraId="029BF3EE" w14:textId="77777777" w:rsidTr="6A42E1A9">
        <w:tc>
          <w:tcPr>
            <w:tcW w:w="2070" w:type="dxa"/>
            <w:tcBorders>
              <w:top w:val="single" w:sz="8" w:space="0" w:color="auto"/>
              <w:left w:val="single" w:sz="8" w:space="0" w:color="auto"/>
              <w:bottom w:val="single" w:sz="8" w:space="0" w:color="auto"/>
              <w:right w:val="single" w:sz="8" w:space="0" w:color="auto"/>
            </w:tcBorders>
          </w:tcPr>
          <w:p w14:paraId="6413C2FD" w14:textId="4D26126B"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1D5A99FC" w14:textId="293351D3"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color w:val="FFFFFF" w:themeColor="background1"/>
                <w:highlight w:val="red"/>
              </w:rPr>
              <w:t>IMMEDIATE</w:t>
            </w:r>
            <w:r w:rsidRPr="00497C09">
              <w:rPr>
                <w:rFonts w:ascii="Times New Roman" w:eastAsia="Times New Roman" w:hAnsi="Times New Roman"/>
                <w:b/>
                <w:bCs/>
              </w:rPr>
              <w:t xml:space="preserve"> </w:t>
            </w:r>
          </w:p>
        </w:tc>
        <w:tc>
          <w:tcPr>
            <w:tcW w:w="7290" w:type="dxa"/>
            <w:vMerge/>
            <w:tcBorders>
              <w:left w:val="single" w:sz="0" w:space="0" w:color="auto"/>
              <w:right w:val="single" w:sz="0" w:space="0" w:color="auto"/>
            </w:tcBorders>
            <w:vAlign w:val="center"/>
          </w:tcPr>
          <w:p w14:paraId="220DED2F" w14:textId="77777777" w:rsidR="0047602D" w:rsidRPr="00497C09" w:rsidRDefault="0047602D">
            <w:pPr>
              <w:rPr>
                <w:rFonts w:ascii="Times New Roman" w:hAnsi="Times New Roman"/>
              </w:rPr>
            </w:pPr>
          </w:p>
        </w:tc>
      </w:tr>
      <w:tr w:rsidR="6A42E1A9" w:rsidRPr="00497C09" w14:paraId="0B053E64" w14:textId="77777777" w:rsidTr="6A42E1A9">
        <w:tc>
          <w:tcPr>
            <w:tcW w:w="2070" w:type="dxa"/>
            <w:tcBorders>
              <w:top w:val="single" w:sz="8" w:space="0" w:color="auto"/>
              <w:left w:val="single" w:sz="8" w:space="0" w:color="auto"/>
              <w:bottom w:val="single" w:sz="8" w:space="0" w:color="auto"/>
              <w:right w:val="single" w:sz="8" w:space="0" w:color="auto"/>
            </w:tcBorders>
          </w:tcPr>
          <w:p w14:paraId="55C76C0A" w14:textId="461F50F8"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64A013EC" w14:textId="3B85DD74"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LOW</w:t>
            </w:r>
          </w:p>
        </w:tc>
        <w:tc>
          <w:tcPr>
            <w:tcW w:w="7290" w:type="dxa"/>
            <w:vMerge/>
            <w:tcBorders>
              <w:left w:val="single" w:sz="0" w:space="0" w:color="auto"/>
              <w:bottom w:val="single" w:sz="0" w:space="0" w:color="auto"/>
              <w:right w:val="single" w:sz="0" w:space="0" w:color="auto"/>
            </w:tcBorders>
            <w:vAlign w:val="center"/>
          </w:tcPr>
          <w:p w14:paraId="3CD79C63" w14:textId="77777777" w:rsidR="0047602D" w:rsidRPr="00497C09" w:rsidRDefault="0047602D">
            <w:pPr>
              <w:rPr>
                <w:rFonts w:ascii="Times New Roman" w:hAnsi="Times New Roman"/>
              </w:rPr>
            </w:pPr>
          </w:p>
        </w:tc>
      </w:tr>
    </w:tbl>
    <w:p w14:paraId="24D09377" w14:textId="52EFE661"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661048D2"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46722AAE" w14:textId="74EA905F"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3. </w:t>
            </w:r>
          </w:p>
        </w:tc>
      </w:tr>
      <w:tr w:rsidR="6A42E1A9" w:rsidRPr="00497C09" w14:paraId="0B2DBD0D"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6ACBE6A0" w14:textId="1582E68E"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lastRenderedPageBreak/>
              <w:t>RUNOs should develop longer-term programming to support the engagement of youth and women in governance, society, and the economy.</w:t>
            </w:r>
          </w:p>
          <w:p w14:paraId="09746A98" w14:textId="64C44E36"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1BF7DC86" w14:textId="45139C64"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The many remaining needs and tremendous issues these vulnerable beneficiaries face in Tajikistan, especially in more remote areas, mean that youth and women beneficiaries need continued engagement by the UNCT to support the development of platforms as well as attitudinal and behavioral change of youth, women, and government partners over a longer period of time. These issues and support are even more important now with issues that are likely to limit opportunities for work as migrant labour in Russia. </w:t>
            </w:r>
          </w:p>
        </w:tc>
      </w:tr>
      <w:tr w:rsidR="6A42E1A9" w:rsidRPr="00497C09" w14:paraId="68535B0B" w14:textId="77777777" w:rsidTr="6A42E1A9">
        <w:tc>
          <w:tcPr>
            <w:tcW w:w="2070" w:type="dxa"/>
            <w:tcBorders>
              <w:top w:val="single" w:sz="8" w:space="0" w:color="auto"/>
              <w:left w:val="single" w:sz="8" w:space="0" w:color="auto"/>
              <w:bottom w:val="single" w:sz="8" w:space="0" w:color="auto"/>
              <w:right w:val="single" w:sz="8" w:space="0" w:color="auto"/>
            </w:tcBorders>
          </w:tcPr>
          <w:p w14:paraId="4BCBDBC9" w14:textId="6CEB2615"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0AFD9D69" w14:textId="1287AB07"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Borders>
              <w:top w:val="nil"/>
              <w:left w:val="single" w:sz="8" w:space="0" w:color="auto"/>
              <w:bottom w:val="single" w:sz="8" w:space="0" w:color="auto"/>
              <w:right w:val="single" w:sz="8" w:space="0" w:color="auto"/>
            </w:tcBorders>
          </w:tcPr>
          <w:p w14:paraId="591516C7" w14:textId="3F09CB03" w:rsidR="6A42E1A9" w:rsidRPr="00497C09" w:rsidRDefault="6A42E1A9" w:rsidP="00497C09">
            <w:pPr>
              <w:pStyle w:val="ListParagraph"/>
              <w:numPr>
                <w:ilvl w:val="0"/>
                <w:numId w:val="2"/>
              </w:numPr>
              <w:jc w:val="both"/>
              <w:rPr>
                <w:rFonts w:ascii="Times New Roman" w:eastAsiaTheme="minorEastAsia" w:hAnsi="Times New Roman"/>
              </w:rPr>
            </w:pPr>
            <w:r w:rsidRPr="00497C09">
              <w:rPr>
                <w:rFonts w:ascii="Times New Roman" w:eastAsia="Times New Roman" w:hAnsi="Times New Roman"/>
              </w:rPr>
              <w:t xml:space="preserve">Using an equity and gender equality perspectives  in programming, target the most marginalized and vulnerable regions and the most vulnerable youth groups within these regions as a start point of expansion of the programmes with a longer period of financing and well-planned exit strategy. </w:t>
            </w:r>
          </w:p>
          <w:p w14:paraId="160EC581" w14:textId="43FE3D8E" w:rsidR="6A42E1A9" w:rsidRPr="00497C09" w:rsidRDefault="6A42E1A9" w:rsidP="00497C09">
            <w:pPr>
              <w:pStyle w:val="ListParagraph"/>
              <w:numPr>
                <w:ilvl w:val="0"/>
                <w:numId w:val="2"/>
              </w:numPr>
              <w:jc w:val="both"/>
              <w:rPr>
                <w:rFonts w:ascii="Times New Roman" w:eastAsiaTheme="minorEastAsia" w:hAnsi="Times New Roman"/>
              </w:rPr>
            </w:pPr>
            <w:r w:rsidRPr="00497C09">
              <w:rPr>
                <w:rFonts w:ascii="Times New Roman" w:eastAsia="Times New Roman" w:hAnsi="Times New Roman"/>
              </w:rPr>
              <w:t>Design and conduct a longitudinal study to determine impacts of programmes and create evidence for policy making and programming</w:t>
            </w:r>
          </w:p>
          <w:p w14:paraId="0BE812BC" w14:textId="122739CA" w:rsidR="6A42E1A9" w:rsidRPr="00497C09" w:rsidRDefault="6A42E1A9" w:rsidP="00497C09">
            <w:pPr>
              <w:pStyle w:val="ListParagraph"/>
              <w:numPr>
                <w:ilvl w:val="0"/>
                <w:numId w:val="2"/>
              </w:numPr>
              <w:jc w:val="both"/>
              <w:rPr>
                <w:rFonts w:ascii="Times New Roman" w:eastAsiaTheme="minorEastAsia" w:hAnsi="Times New Roman"/>
              </w:rPr>
            </w:pPr>
            <w:r w:rsidRPr="00497C09">
              <w:rPr>
                <w:rFonts w:ascii="Times New Roman" w:eastAsia="Times New Roman" w:hAnsi="Times New Roman"/>
              </w:rPr>
              <w:t xml:space="preserve">Ensure that programmatic approaches are gender transformative and inclusive. </w:t>
            </w:r>
          </w:p>
        </w:tc>
      </w:tr>
      <w:tr w:rsidR="6A42E1A9" w:rsidRPr="00497C09" w14:paraId="0C439ADF" w14:textId="77777777" w:rsidTr="6A42E1A9">
        <w:tc>
          <w:tcPr>
            <w:tcW w:w="2070" w:type="dxa"/>
            <w:tcBorders>
              <w:top w:val="single" w:sz="8" w:space="0" w:color="auto"/>
              <w:left w:val="single" w:sz="8" w:space="0" w:color="auto"/>
              <w:bottom w:val="single" w:sz="8" w:space="0" w:color="auto"/>
              <w:right w:val="single" w:sz="8" w:space="0" w:color="auto"/>
            </w:tcBorders>
          </w:tcPr>
          <w:p w14:paraId="78AD1769" w14:textId="637702E5"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643C26DA" w14:textId="47C9CE7A"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 xml:space="preserve">MEDIUM TERM </w:t>
            </w:r>
          </w:p>
        </w:tc>
        <w:tc>
          <w:tcPr>
            <w:tcW w:w="7290" w:type="dxa"/>
            <w:vMerge/>
            <w:tcBorders>
              <w:left w:val="single" w:sz="0" w:space="0" w:color="auto"/>
              <w:right w:val="single" w:sz="0" w:space="0" w:color="auto"/>
            </w:tcBorders>
            <w:vAlign w:val="center"/>
          </w:tcPr>
          <w:p w14:paraId="74CD2997" w14:textId="77777777" w:rsidR="0047602D" w:rsidRPr="00497C09" w:rsidRDefault="0047602D">
            <w:pPr>
              <w:rPr>
                <w:rFonts w:ascii="Times New Roman" w:hAnsi="Times New Roman"/>
              </w:rPr>
            </w:pPr>
          </w:p>
        </w:tc>
      </w:tr>
      <w:tr w:rsidR="6A42E1A9" w:rsidRPr="00497C09" w14:paraId="4555A242" w14:textId="77777777" w:rsidTr="6A42E1A9">
        <w:tc>
          <w:tcPr>
            <w:tcW w:w="2070" w:type="dxa"/>
            <w:tcBorders>
              <w:top w:val="single" w:sz="8" w:space="0" w:color="auto"/>
              <w:left w:val="single" w:sz="8" w:space="0" w:color="auto"/>
              <w:bottom w:val="single" w:sz="8" w:space="0" w:color="auto"/>
              <w:right w:val="single" w:sz="8" w:space="0" w:color="auto"/>
            </w:tcBorders>
          </w:tcPr>
          <w:p w14:paraId="5706DF34" w14:textId="776047E2"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7D8C1107" w14:textId="6261E0A4"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 xml:space="preserve">MEDIUM </w:t>
            </w:r>
          </w:p>
        </w:tc>
        <w:tc>
          <w:tcPr>
            <w:tcW w:w="7290" w:type="dxa"/>
            <w:vMerge/>
            <w:tcBorders>
              <w:left w:val="single" w:sz="0" w:space="0" w:color="auto"/>
              <w:bottom w:val="single" w:sz="0" w:space="0" w:color="auto"/>
              <w:right w:val="single" w:sz="0" w:space="0" w:color="auto"/>
            </w:tcBorders>
            <w:vAlign w:val="center"/>
          </w:tcPr>
          <w:p w14:paraId="14DC5F52" w14:textId="77777777" w:rsidR="0047602D" w:rsidRPr="00497C09" w:rsidRDefault="0047602D">
            <w:pPr>
              <w:rPr>
                <w:rFonts w:ascii="Times New Roman" w:hAnsi="Times New Roman"/>
              </w:rPr>
            </w:pPr>
          </w:p>
        </w:tc>
      </w:tr>
    </w:tbl>
    <w:p w14:paraId="560069E5" w14:textId="3CA773EC"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2478128F"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1CEC3B24" w14:textId="0D8DB33E"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4. </w:t>
            </w:r>
          </w:p>
        </w:tc>
      </w:tr>
      <w:tr w:rsidR="6A42E1A9" w:rsidRPr="00497C09" w14:paraId="1647BF8D"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6FB51C3C" w14:textId="7930AC59"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The RCO, to complement and strengthen its coordination role in joint programmes, should consider engaging with RUNOs on joint projects to support joint project design, resource mobilization and government endorsement.</w:t>
            </w:r>
          </w:p>
          <w:p w14:paraId="2A4CACA3" w14:textId="4C6168F1" w:rsidR="6A42E1A9" w:rsidRPr="00497C09" w:rsidRDefault="6A42E1A9" w:rsidP="00497C09">
            <w:pPr>
              <w:jc w:val="both"/>
              <w:rPr>
                <w:rFonts w:ascii="Times New Roman" w:hAnsi="Times New Roman"/>
                <w:i/>
                <w:iCs/>
              </w:rPr>
            </w:pPr>
            <w:r w:rsidRPr="00497C09">
              <w:rPr>
                <w:rFonts w:ascii="Times New Roman" w:eastAsia="Times New Roman" w:hAnsi="Times New Roman"/>
                <w:i/>
                <w:iCs/>
                <w:sz w:val="24"/>
                <w:szCs w:val="24"/>
              </w:rPr>
              <w:t xml:space="preserve">The RCO potentially has valuable roles to play to support the first three recommendations to RUNOs, as the RCO </w:t>
            </w:r>
            <w:r w:rsidRPr="00497C09">
              <w:rPr>
                <w:rFonts w:ascii="Times New Roman" w:hAnsi="Times New Roman"/>
                <w:i/>
                <w:iCs/>
              </w:rPr>
              <w:t xml:space="preserve">could serve to unite and support RUNOs towards expediting the approval and start up of projects with key government stakeholders, support resource mobilization for joint projects that thus supports more than one UN agency, and use its good offices to encourage support and resources for longer-term programming on the engagement of youth and women in governance, society and the economy in the RT. </w:t>
            </w:r>
          </w:p>
        </w:tc>
      </w:tr>
      <w:tr w:rsidR="6A42E1A9" w:rsidRPr="00497C09" w14:paraId="61F488A7" w14:textId="77777777" w:rsidTr="6A42E1A9">
        <w:tc>
          <w:tcPr>
            <w:tcW w:w="2070" w:type="dxa"/>
            <w:tcBorders>
              <w:top w:val="single" w:sz="8" w:space="0" w:color="auto"/>
              <w:left w:val="single" w:sz="8" w:space="0" w:color="auto"/>
              <w:bottom w:val="single" w:sz="8" w:space="0" w:color="auto"/>
              <w:right w:val="single" w:sz="8" w:space="0" w:color="auto"/>
            </w:tcBorders>
          </w:tcPr>
          <w:p w14:paraId="2B303BA5" w14:textId="3052F73B"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52A3A591" w14:textId="3C6985CD"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Borders>
              <w:top w:val="nil"/>
              <w:left w:val="single" w:sz="8" w:space="0" w:color="auto"/>
              <w:bottom w:val="single" w:sz="8" w:space="0" w:color="auto"/>
              <w:right w:val="single" w:sz="8" w:space="0" w:color="auto"/>
            </w:tcBorders>
          </w:tcPr>
          <w:p w14:paraId="3903E027" w14:textId="399E7BCD" w:rsidR="6A42E1A9" w:rsidRPr="00497C09" w:rsidRDefault="6A42E1A9" w:rsidP="00497C09">
            <w:pPr>
              <w:pStyle w:val="ListParagraph"/>
              <w:numPr>
                <w:ilvl w:val="0"/>
                <w:numId w:val="2"/>
              </w:numPr>
              <w:jc w:val="both"/>
              <w:rPr>
                <w:rFonts w:ascii="Times New Roman" w:eastAsiaTheme="minorEastAsia" w:hAnsi="Times New Roman"/>
                <w:sz w:val="24"/>
                <w:szCs w:val="24"/>
              </w:rPr>
            </w:pPr>
            <w:r w:rsidRPr="00497C09">
              <w:rPr>
                <w:rFonts w:ascii="Times New Roman" w:eastAsia="Times New Roman" w:hAnsi="Times New Roman"/>
              </w:rPr>
              <w:t xml:space="preserve">For the </w:t>
            </w:r>
            <w:r w:rsidRPr="00497C09">
              <w:rPr>
                <w:rFonts w:ascii="Times New Roman" w:eastAsia="Times New Roman" w:hAnsi="Times New Roman"/>
                <w:sz w:val="24"/>
                <w:szCs w:val="24"/>
              </w:rPr>
              <w:t>RCO, use its convening power in the immediate term to support the joint working group(s) suggested above and staff resources to encourage joint short and long-term analysis, approaches, and programming on women and youth</w:t>
            </w:r>
            <w:r w:rsidRPr="00497C09">
              <w:rPr>
                <w:rFonts w:ascii="Times New Roman" w:eastAsia="Times New Roman" w:hAnsi="Times New Roman"/>
                <w:i/>
                <w:iCs/>
                <w:sz w:val="24"/>
                <w:szCs w:val="24"/>
              </w:rPr>
              <w:t>.</w:t>
            </w:r>
          </w:p>
          <w:p w14:paraId="7EC844F7" w14:textId="206A4CA5" w:rsidR="6A42E1A9" w:rsidRPr="00497C09" w:rsidRDefault="6A42E1A9" w:rsidP="00497C09">
            <w:pPr>
              <w:pStyle w:val="ListParagraph"/>
              <w:numPr>
                <w:ilvl w:val="0"/>
                <w:numId w:val="2"/>
              </w:numPr>
              <w:jc w:val="both"/>
              <w:rPr>
                <w:rFonts w:ascii="Times New Roman" w:eastAsiaTheme="minorEastAsia" w:hAnsi="Times New Roman"/>
              </w:rPr>
            </w:pPr>
            <w:r w:rsidRPr="00497C09">
              <w:rPr>
                <w:rFonts w:ascii="Times New Roman" w:eastAsia="Times New Roman" w:hAnsi="Times New Roman"/>
              </w:rPr>
              <w:t xml:space="preserve">The RCO can lead national level policy advocacy initiatives to ensure that an interlinked agenda of youth empowerment, peacebuilding and community development are systematically reflected in national, regional and local programmes and consider.  </w:t>
            </w:r>
          </w:p>
        </w:tc>
      </w:tr>
      <w:tr w:rsidR="6A42E1A9" w:rsidRPr="00497C09" w14:paraId="016F4BEE" w14:textId="77777777" w:rsidTr="6A42E1A9">
        <w:tc>
          <w:tcPr>
            <w:tcW w:w="2070" w:type="dxa"/>
            <w:tcBorders>
              <w:top w:val="single" w:sz="8" w:space="0" w:color="auto"/>
              <w:left w:val="single" w:sz="8" w:space="0" w:color="auto"/>
              <w:bottom w:val="single" w:sz="8" w:space="0" w:color="auto"/>
              <w:right w:val="single" w:sz="8" w:space="0" w:color="auto"/>
            </w:tcBorders>
          </w:tcPr>
          <w:p w14:paraId="5651C20F" w14:textId="4AD88BEB"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52B3CED7" w14:textId="31484539"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IMMEDIATE</w:t>
            </w:r>
          </w:p>
        </w:tc>
        <w:tc>
          <w:tcPr>
            <w:tcW w:w="7290" w:type="dxa"/>
            <w:vMerge/>
            <w:tcBorders>
              <w:left w:val="single" w:sz="0" w:space="0" w:color="auto"/>
              <w:right w:val="single" w:sz="0" w:space="0" w:color="auto"/>
            </w:tcBorders>
            <w:vAlign w:val="center"/>
          </w:tcPr>
          <w:p w14:paraId="37A21647" w14:textId="77777777" w:rsidR="0047602D" w:rsidRPr="00497C09" w:rsidRDefault="0047602D">
            <w:pPr>
              <w:rPr>
                <w:rFonts w:ascii="Times New Roman" w:hAnsi="Times New Roman"/>
              </w:rPr>
            </w:pPr>
          </w:p>
        </w:tc>
      </w:tr>
      <w:tr w:rsidR="6A42E1A9" w:rsidRPr="00497C09" w14:paraId="70206021" w14:textId="77777777" w:rsidTr="6A42E1A9">
        <w:tc>
          <w:tcPr>
            <w:tcW w:w="2070" w:type="dxa"/>
            <w:tcBorders>
              <w:top w:val="single" w:sz="8" w:space="0" w:color="auto"/>
              <w:left w:val="single" w:sz="8" w:space="0" w:color="auto"/>
              <w:bottom w:val="single" w:sz="8" w:space="0" w:color="auto"/>
              <w:right w:val="single" w:sz="8" w:space="0" w:color="auto"/>
            </w:tcBorders>
          </w:tcPr>
          <w:p w14:paraId="2A2B0141" w14:textId="2092BCF6"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2B870759" w14:textId="0470CB99"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 xml:space="preserve">MEDIUM </w:t>
            </w:r>
          </w:p>
        </w:tc>
        <w:tc>
          <w:tcPr>
            <w:tcW w:w="7290" w:type="dxa"/>
            <w:vMerge/>
            <w:tcBorders>
              <w:left w:val="single" w:sz="0" w:space="0" w:color="auto"/>
              <w:bottom w:val="single" w:sz="0" w:space="0" w:color="auto"/>
              <w:right w:val="single" w:sz="0" w:space="0" w:color="auto"/>
            </w:tcBorders>
            <w:vAlign w:val="center"/>
          </w:tcPr>
          <w:p w14:paraId="0D9C433E" w14:textId="77777777" w:rsidR="0047602D" w:rsidRPr="00497C09" w:rsidRDefault="0047602D">
            <w:pPr>
              <w:rPr>
                <w:rFonts w:ascii="Times New Roman" w:hAnsi="Times New Roman"/>
              </w:rPr>
            </w:pPr>
          </w:p>
        </w:tc>
      </w:tr>
    </w:tbl>
    <w:p w14:paraId="7C69F0C0" w14:textId="03FEBBD2" w:rsidR="6A42E1A9" w:rsidRPr="00497C09" w:rsidRDefault="6A42E1A9" w:rsidP="00497C09">
      <w:pPr>
        <w:jc w:val="both"/>
        <w:rPr>
          <w:rFonts w:ascii="Times New Roman" w:eastAsia="Times New Roman" w:hAnsi="Times New Roman"/>
          <w:b/>
          <w:bCs/>
        </w:rPr>
      </w:pPr>
    </w:p>
    <w:tbl>
      <w:tblPr>
        <w:tblStyle w:val="TableGrid"/>
        <w:tblW w:w="0" w:type="auto"/>
        <w:tblLayout w:type="fixed"/>
        <w:tblLook w:val="04A0" w:firstRow="1" w:lastRow="0" w:firstColumn="1" w:lastColumn="0" w:noHBand="0" w:noVBand="1"/>
      </w:tblPr>
      <w:tblGrid>
        <w:gridCol w:w="2070"/>
        <w:gridCol w:w="7290"/>
      </w:tblGrid>
      <w:tr w:rsidR="6A42E1A9" w:rsidRPr="00497C09" w14:paraId="3A44FC1C"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0A77D550" w14:textId="2C36E567"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lastRenderedPageBreak/>
              <w:t xml:space="preserve">RECOMMENDATION 5. </w:t>
            </w:r>
          </w:p>
        </w:tc>
      </w:tr>
      <w:tr w:rsidR="6A42E1A9" w:rsidRPr="00497C09" w14:paraId="3570B2DF"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38DFC882" w14:textId="158736E5" w:rsidR="6A42E1A9" w:rsidRPr="00497C09" w:rsidRDefault="6A42E1A9" w:rsidP="00497C09">
            <w:pPr>
              <w:jc w:val="both"/>
              <w:rPr>
                <w:rFonts w:ascii="Times New Roman" w:hAnsi="Times New Roman"/>
                <w:b/>
                <w:bCs/>
              </w:rPr>
            </w:pPr>
            <w:r w:rsidRPr="00497C09">
              <w:rPr>
                <w:rFonts w:ascii="Times New Roman" w:eastAsia="Times New Roman" w:hAnsi="Times New Roman"/>
                <w:b/>
                <w:bCs/>
              </w:rPr>
              <w:t xml:space="preserve">The </w:t>
            </w:r>
            <w:r w:rsidRPr="00497C09">
              <w:rPr>
                <w:rFonts w:ascii="Times New Roman" w:hAnsi="Times New Roman"/>
                <w:b/>
                <w:bCs/>
              </w:rPr>
              <w:t>PBSO should consider ways to share the experience of strong cooperation and coordination by RUNOs in the development, implementation, monitoring and reporting on PBF-funded programming from the EYPT project with other UNCTs</w:t>
            </w:r>
          </w:p>
          <w:p w14:paraId="5041D4CC" w14:textId="5AE1E6FD" w:rsidR="6A42E1A9" w:rsidRPr="00497C09" w:rsidRDefault="6A42E1A9" w:rsidP="00497C09">
            <w:pPr>
              <w:jc w:val="both"/>
              <w:rPr>
                <w:rFonts w:ascii="Times New Roman" w:eastAsia="Times New Roman" w:hAnsi="Times New Roman"/>
                <w:i/>
                <w:iCs/>
                <w:sz w:val="24"/>
                <w:szCs w:val="24"/>
              </w:rPr>
            </w:pPr>
            <w:r w:rsidRPr="00497C09">
              <w:rPr>
                <w:rFonts w:ascii="Times New Roman" w:eastAsia="Times New Roman" w:hAnsi="Times New Roman"/>
                <w:i/>
                <w:iCs/>
                <w:sz w:val="24"/>
                <w:szCs w:val="24"/>
              </w:rPr>
              <w:t xml:space="preserve"> </w:t>
            </w:r>
          </w:p>
          <w:p w14:paraId="39D88205" w14:textId="000F7012" w:rsidR="6A42E1A9" w:rsidRPr="00497C09" w:rsidRDefault="6A42E1A9" w:rsidP="00497C09">
            <w:pPr>
              <w:jc w:val="both"/>
              <w:rPr>
                <w:rFonts w:ascii="Times New Roman" w:hAnsi="Times New Roman"/>
                <w:i/>
                <w:iCs/>
              </w:rPr>
            </w:pPr>
            <w:r w:rsidRPr="00497C09">
              <w:rPr>
                <w:rFonts w:ascii="Times New Roman" w:eastAsia="Times New Roman" w:hAnsi="Times New Roman"/>
                <w:i/>
                <w:iCs/>
                <w:sz w:val="24"/>
                <w:szCs w:val="24"/>
              </w:rPr>
              <w:t>Many UNCT’s and RUNOs</w:t>
            </w:r>
            <w:r w:rsidRPr="00497C09">
              <w:rPr>
                <w:rFonts w:ascii="Times New Roman" w:hAnsi="Times New Roman"/>
                <w:i/>
                <w:iCs/>
              </w:rPr>
              <w:t xml:space="preserve"> operating in other countries do not have experience or practices in joint programming that lead to this kind of efficient, effective joint programming, particularly perhaps in challenging issues like peacebuilding and PVE. The experience of UNDP, UNICEF, and UN Women in Tajikistan is exemplary of how joint programming can be done well, including in GEWE. This experience should be used to support the development and implementation of similar practices and experience for joint programming in other countries where the UN operates.</w:t>
            </w:r>
          </w:p>
        </w:tc>
      </w:tr>
      <w:tr w:rsidR="6A42E1A9" w:rsidRPr="00497C09" w14:paraId="016E0D1D" w14:textId="77777777" w:rsidTr="6A42E1A9">
        <w:tc>
          <w:tcPr>
            <w:tcW w:w="2070" w:type="dxa"/>
            <w:tcBorders>
              <w:top w:val="single" w:sz="8" w:space="0" w:color="auto"/>
              <w:left w:val="single" w:sz="8" w:space="0" w:color="auto"/>
              <w:bottom w:val="single" w:sz="8" w:space="0" w:color="auto"/>
              <w:right w:val="single" w:sz="8" w:space="0" w:color="auto"/>
            </w:tcBorders>
          </w:tcPr>
          <w:p w14:paraId="04652E2B" w14:textId="30C4A050"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6E18B314" w14:textId="7F1860EF"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Borders>
              <w:top w:val="nil"/>
              <w:left w:val="single" w:sz="8" w:space="0" w:color="auto"/>
              <w:bottom w:val="single" w:sz="8" w:space="0" w:color="auto"/>
              <w:right w:val="single" w:sz="8" w:space="0" w:color="auto"/>
            </w:tcBorders>
          </w:tcPr>
          <w:p w14:paraId="286912C4" w14:textId="40CF2A11" w:rsidR="6A42E1A9" w:rsidRPr="00497C09" w:rsidRDefault="6A42E1A9" w:rsidP="00497C09">
            <w:pPr>
              <w:pStyle w:val="ListParagraph"/>
              <w:numPr>
                <w:ilvl w:val="0"/>
                <w:numId w:val="2"/>
              </w:numPr>
              <w:jc w:val="both"/>
              <w:rPr>
                <w:rFonts w:ascii="Times New Roman" w:eastAsiaTheme="minorEastAsia" w:hAnsi="Times New Roman"/>
              </w:rPr>
            </w:pPr>
            <w:r w:rsidRPr="00497C09">
              <w:rPr>
                <w:rFonts w:ascii="Times New Roman" w:eastAsia="Times New Roman" w:hAnsi="Times New Roman"/>
              </w:rPr>
              <w:t>The PBSO should consider developing accessible lessons learned knowledge products from the successful development and implementation of joint projects like EYPT over the next few months, and disseminate knowledge products widely across the UN system towards the adoption and adaptation of these practices to more joint-PBF projects in other countries.</w:t>
            </w:r>
          </w:p>
        </w:tc>
      </w:tr>
      <w:tr w:rsidR="6A42E1A9" w:rsidRPr="00497C09" w14:paraId="3923B71B" w14:textId="77777777" w:rsidTr="6A42E1A9">
        <w:tc>
          <w:tcPr>
            <w:tcW w:w="2070" w:type="dxa"/>
            <w:tcBorders>
              <w:top w:val="single" w:sz="8" w:space="0" w:color="auto"/>
              <w:left w:val="single" w:sz="8" w:space="0" w:color="auto"/>
              <w:bottom w:val="single" w:sz="8" w:space="0" w:color="auto"/>
              <w:right w:val="single" w:sz="8" w:space="0" w:color="auto"/>
            </w:tcBorders>
          </w:tcPr>
          <w:p w14:paraId="22A7203F" w14:textId="78D0B43E"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6AF9BAD7" w14:textId="5EBA51BE"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IMMEDIATE</w:t>
            </w:r>
          </w:p>
        </w:tc>
        <w:tc>
          <w:tcPr>
            <w:tcW w:w="7290" w:type="dxa"/>
            <w:vMerge/>
            <w:tcBorders>
              <w:left w:val="single" w:sz="0" w:space="0" w:color="auto"/>
              <w:right w:val="single" w:sz="0" w:space="0" w:color="auto"/>
            </w:tcBorders>
            <w:vAlign w:val="center"/>
          </w:tcPr>
          <w:p w14:paraId="330CCA2B" w14:textId="77777777" w:rsidR="0047602D" w:rsidRPr="00497C09" w:rsidRDefault="0047602D">
            <w:pPr>
              <w:rPr>
                <w:rFonts w:ascii="Times New Roman" w:hAnsi="Times New Roman"/>
              </w:rPr>
            </w:pPr>
          </w:p>
        </w:tc>
      </w:tr>
      <w:tr w:rsidR="6A42E1A9" w:rsidRPr="00497C09" w14:paraId="5B6E6DC6" w14:textId="77777777" w:rsidTr="6A42E1A9">
        <w:tc>
          <w:tcPr>
            <w:tcW w:w="2070" w:type="dxa"/>
            <w:tcBorders>
              <w:top w:val="single" w:sz="8" w:space="0" w:color="auto"/>
              <w:left w:val="single" w:sz="8" w:space="0" w:color="auto"/>
              <w:bottom w:val="single" w:sz="8" w:space="0" w:color="auto"/>
              <w:right w:val="single" w:sz="8" w:space="0" w:color="auto"/>
            </w:tcBorders>
          </w:tcPr>
          <w:p w14:paraId="7DF8CE68" w14:textId="6AC18475"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37E5FAA6" w14:textId="050EF688"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eastAsia="Times New Roman" w:hAnsi="Times New Roman"/>
                <w:b/>
                <w:bCs/>
                <w:color w:val="FFFFFF" w:themeColor="background1"/>
              </w:rPr>
              <w:t xml:space="preserve">MEDIUM </w:t>
            </w:r>
          </w:p>
        </w:tc>
        <w:tc>
          <w:tcPr>
            <w:tcW w:w="7290" w:type="dxa"/>
            <w:vMerge/>
            <w:tcBorders>
              <w:left w:val="single" w:sz="0" w:space="0" w:color="auto"/>
              <w:bottom w:val="single" w:sz="0" w:space="0" w:color="auto"/>
              <w:right w:val="single" w:sz="0" w:space="0" w:color="auto"/>
            </w:tcBorders>
            <w:vAlign w:val="center"/>
          </w:tcPr>
          <w:p w14:paraId="7CA4F6E3" w14:textId="77777777" w:rsidR="0047602D" w:rsidRPr="00497C09" w:rsidRDefault="0047602D">
            <w:pPr>
              <w:rPr>
                <w:rFonts w:ascii="Times New Roman" w:hAnsi="Times New Roman"/>
              </w:rPr>
            </w:pPr>
          </w:p>
        </w:tc>
      </w:tr>
    </w:tbl>
    <w:p w14:paraId="75DD2DEE" w14:textId="4E00CB39"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58173356" w14:textId="1DA187ED"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10C63BF9"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2C60045C" w14:textId="3DE26055"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6. </w:t>
            </w:r>
          </w:p>
        </w:tc>
      </w:tr>
      <w:tr w:rsidR="6A42E1A9" w:rsidRPr="00497C09" w14:paraId="3A3D876F"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2E469CD4" w14:textId="53FCDE84" w:rsidR="6A42E1A9" w:rsidRPr="00497C09" w:rsidRDefault="6A42E1A9" w:rsidP="00497C09">
            <w:pPr>
              <w:jc w:val="both"/>
              <w:rPr>
                <w:rFonts w:ascii="Times New Roman" w:hAnsi="Times New Roman"/>
                <w:b/>
                <w:bCs/>
              </w:rPr>
            </w:pPr>
            <w:r w:rsidRPr="00497C09">
              <w:rPr>
                <w:rFonts w:ascii="Times New Roman" w:eastAsia="Times New Roman" w:hAnsi="Times New Roman"/>
                <w:b/>
                <w:bCs/>
                <w:color w:val="000000" w:themeColor="text1"/>
              </w:rPr>
              <w:t>Promote ONE-UN approach, integration of lessons learnt and sustainability</w:t>
            </w:r>
            <w:r w:rsidRPr="00497C09">
              <w:rPr>
                <w:rFonts w:ascii="Times New Roman" w:hAnsi="Times New Roman"/>
                <w:b/>
                <w:bCs/>
              </w:rPr>
              <w:t xml:space="preserve"> </w:t>
            </w:r>
          </w:p>
          <w:p w14:paraId="53CEAC08" w14:textId="76FC3FBA" w:rsidR="6A42E1A9" w:rsidRPr="00497C09" w:rsidRDefault="6A42E1A9" w:rsidP="00497C09">
            <w:pPr>
              <w:jc w:val="both"/>
              <w:rPr>
                <w:rFonts w:ascii="Times New Roman" w:hAnsi="Times New Roman"/>
                <w:b/>
                <w:bCs/>
                <w:color w:val="000000" w:themeColor="text1"/>
              </w:rPr>
            </w:pPr>
            <w:r w:rsidRPr="00497C09">
              <w:rPr>
                <w:rFonts w:ascii="Times New Roman" w:hAnsi="Times New Roman"/>
                <w:b/>
                <w:bCs/>
                <w:color w:val="000000" w:themeColor="text1"/>
              </w:rPr>
              <w:t xml:space="preserve"> </w:t>
            </w:r>
          </w:p>
          <w:p w14:paraId="6EEBCFDE" w14:textId="067A6698" w:rsidR="6A42E1A9" w:rsidRPr="00497C09" w:rsidRDefault="6A42E1A9" w:rsidP="00497C09">
            <w:pPr>
              <w:jc w:val="both"/>
              <w:rPr>
                <w:rFonts w:ascii="Times New Roman" w:hAnsi="Times New Roman"/>
                <w:i/>
                <w:iCs/>
              </w:rPr>
            </w:pPr>
            <w:r w:rsidRPr="00497C09">
              <w:rPr>
                <w:rFonts w:ascii="Times New Roman" w:eastAsia="Times New Roman" w:hAnsi="Times New Roman"/>
                <w:i/>
                <w:iCs/>
                <w:color w:val="000000" w:themeColor="text1"/>
              </w:rPr>
              <w:t xml:space="preserve">RUNOs, potentially with the support of the RCO, should develop ways to </w:t>
            </w:r>
            <w:r w:rsidRPr="00497C09">
              <w:rPr>
                <w:rFonts w:ascii="Times New Roman" w:hAnsi="Times New Roman"/>
                <w:i/>
                <w:iCs/>
              </w:rPr>
              <w:t>systematically, regularly share information exchange and cooperate, including through joint events to better leverage youth, WPS and peacebuilding agenda within SDG30, and promote ONE-UN approach, integration of lessons learnt and sustainability.</w:t>
            </w:r>
          </w:p>
          <w:p w14:paraId="54C346DE" w14:textId="028B532F" w:rsidR="6A42E1A9" w:rsidRPr="00497C09" w:rsidRDefault="6A42E1A9" w:rsidP="00497C09">
            <w:pPr>
              <w:jc w:val="both"/>
              <w:rPr>
                <w:rFonts w:ascii="Times New Roman" w:eastAsia="Times New Roman" w:hAnsi="Times New Roman"/>
                <w:i/>
                <w:iCs/>
                <w:sz w:val="24"/>
                <w:szCs w:val="24"/>
              </w:rPr>
            </w:pPr>
            <w:r w:rsidRPr="00497C09">
              <w:rPr>
                <w:rFonts w:ascii="Times New Roman" w:eastAsia="Times New Roman" w:hAnsi="Times New Roman"/>
                <w:i/>
                <w:iCs/>
                <w:sz w:val="24"/>
                <w:szCs w:val="24"/>
              </w:rPr>
              <w:t xml:space="preserve"> </w:t>
            </w:r>
          </w:p>
        </w:tc>
      </w:tr>
      <w:tr w:rsidR="6A42E1A9" w:rsidRPr="00497C09" w14:paraId="7EA7D4A8" w14:textId="77777777" w:rsidTr="6A42E1A9">
        <w:tc>
          <w:tcPr>
            <w:tcW w:w="2070" w:type="dxa"/>
            <w:tcBorders>
              <w:top w:val="single" w:sz="8" w:space="0" w:color="auto"/>
              <w:left w:val="single" w:sz="8" w:space="0" w:color="auto"/>
              <w:bottom w:val="single" w:sz="8" w:space="0" w:color="auto"/>
              <w:right w:val="single" w:sz="8" w:space="0" w:color="auto"/>
            </w:tcBorders>
          </w:tcPr>
          <w:p w14:paraId="5E1E9CC6" w14:textId="2784F614"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1F026991" w14:textId="44AD77FD"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Borders>
              <w:top w:val="nil"/>
              <w:left w:val="single" w:sz="8" w:space="0" w:color="auto"/>
              <w:bottom w:val="single" w:sz="8" w:space="0" w:color="auto"/>
              <w:right w:val="single" w:sz="8" w:space="0" w:color="auto"/>
            </w:tcBorders>
          </w:tcPr>
          <w:p w14:paraId="76376B76" w14:textId="334034E8"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eastAsia="Times New Roman" w:hAnsi="Times New Roman"/>
                <w:color w:val="000000" w:themeColor="text1"/>
              </w:rPr>
              <w:t>RUNOs and the RCO should consider developing quarterly events with substantial agendas to bring together key RUNO and RCO staff towards furthering the ONE-UN approach in youth, WPS and peacebuilding</w:t>
            </w:r>
            <w:r w:rsidRPr="00497C09">
              <w:rPr>
                <w:rFonts w:ascii="Times New Roman" w:eastAsia="Times New Roman" w:hAnsi="Times New Roman"/>
                <w:b/>
                <w:bCs/>
                <w:color w:val="000000" w:themeColor="text1"/>
              </w:rPr>
              <w:t>.</w:t>
            </w:r>
            <w:r w:rsidRPr="00497C09">
              <w:rPr>
                <w:rFonts w:ascii="Times New Roman" w:hAnsi="Times New Roman"/>
                <w:color w:val="000000" w:themeColor="text1"/>
              </w:rPr>
              <w:t xml:space="preserve"> This kind of activity could begin </w:t>
            </w:r>
            <w:r w:rsidRPr="00497C09">
              <w:rPr>
                <w:rFonts w:ascii="Times New Roman" w:hAnsi="Times New Roman"/>
              </w:rPr>
              <w:t>by potentially using the experience of EYPT for learning</w:t>
            </w:r>
          </w:p>
          <w:p w14:paraId="44EEE807" w14:textId="40D1C373" w:rsidR="6A42E1A9" w:rsidRPr="00497C09" w:rsidRDefault="6A42E1A9" w:rsidP="00497C09">
            <w:pPr>
              <w:pStyle w:val="ListParagraph"/>
              <w:numPr>
                <w:ilvl w:val="0"/>
                <w:numId w:val="2"/>
              </w:numPr>
              <w:jc w:val="both"/>
              <w:rPr>
                <w:rFonts w:ascii="Times New Roman" w:eastAsiaTheme="minorEastAsia" w:hAnsi="Times New Roman"/>
              </w:rPr>
            </w:pPr>
            <w:r w:rsidRPr="00497C09">
              <w:rPr>
                <w:rFonts w:ascii="Times New Roman" w:eastAsia="Times New Roman" w:hAnsi="Times New Roman"/>
              </w:rPr>
              <w:lastRenderedPageBreak/>
              <w:t xml:space="preserve">Expand partnership and unified approach and continuously improve practices based on lessons learned, both programmatic and administrative to maximize operational performance </w:t>
            </w:r>
          </w:p>
        </w:tc>
      </w:tr>
      <w:tr w:rsidR="6A42E1A9" w:rsidRPr="00497C09" w14:paraId="17636EA8" w14:textId="77777777" w:rsidTr="6A42E1A9">
        <w:tc>
          <w:tcPr>
            <w:tcW w:w="2070" w:type="dxa"/>
            <w:tcBorders>
              <w:top w:val="single" w:sz="8" w:space="0" w:color="auto"/>
              <w:left w:val="single" w:sz="8" w:space="0" w:color="auto"/>
              <w:bottom w:val="single" w:sz="8" w:space="0" w:color="auto"/>
              <w:right w:val="single" w:sz="8" w:space="0" w:color="auto"/>
            </w:tcBorders>
          </w:tcPr>
          <w:p w14:paraId="771B7522" w14:textId="6C668E07"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7100212D" w14:textId="39E19CC0"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IMMEDIATE</w:t>
            </w:r>
          </w:p>
        </w:tc>
        <w:tc>
          <w:tcPr>
            <w:tcW w:w="7290" w:type="dxa"/>
            <w:vMerge/>
            <w:tcBorders>
              <w:left w:val="single" w:sz="0" w:space="0" w:color="auto"/>
              <w:right w:val="single" w:sz="0" w:space="0" w:color="auto"/>
            </w:tcBorders>
            <w:vAlign w:val="center"/>
          </w:tcPr>
          <w:p w14:paraId="689ED95A" w14:textId="77777777" w:rsidR="0047602D" w:rsidRPr="00497C09" w:rsidRDefault="0047602D">
            <w:pPr>
              <w:rPr>
                <w:rFonts w:ascii="Times New Roman" w:hAnsi="Times New Roman"/>
              </w:rPr>
            </w:pPr>
          </w:p>
        </w:tc>
      </w:tr>
      <w:tr w:rsidR="6A42E1A9" w:rsidRPr="00497C09" w14:paraId="52719B77" w14:textId="77777777" w:rsidTr="6A42E1A9">
        <w:tc>
          <w:tcPr>
            <w:tcW w:w="2070" w:type="dxa"/>
            <w:tcBorders>
              <w:top w:val="single" w:sz="8" w:space="0" w:color="auto"/>
              <w:left w:val="single" w:sz="8" w:space="0" w:color="auto"/>
              <w:bottom w:val="single" w:sz="8" w:space="0" w:color="auto"/>
              <w:right w:val="single" w:sz="8" w:space="0" w:color="auto"/>
            </w:tcBorders>
          </w:tcPr>
          <w:p w14:paraId="319A92A2" w14:textId="08EA3AB6"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lastRenderedPageBreak/>
              <w:t xml:space="preserve">Difficulty </w:t>
            </w:r>
          </w:p>
          <w:p w14:paraId="2E4A773A" w14:textId="1EF25392" w:rsidR="6A42E1A9" w:rsidRPr="00497C09" w:rsidRDefault="6A42E1A9" w:rsidP="00497C09">
            <w:pPr>
              <w:jc w:val="both"/>
              <w:rPr>
                <w:rFonts w:ascii="Times New Roman" w:eastAsia="Times New Roman" w:hAnsi="Times New Roman"/>
                <w:b/>
                <w:bCs/>
                <w:color w:val="FFFFFF" w:themeColor="background1"/>
              </w:rPr>
            </w:pPr>
            <w:r w:rsidRPr="00497C09">
              <w:rPr>
                <w:rFonts w:ascii="Times New Roman" w:hAnsi="Times New Roman"/>
                <w:b/>
                <w:bCs/>
                <w:color w:val="FFFFFF" w:themeColor="background1"/>
              </w:rPr>
              <w:t>LOW</w:t>
            </w:r>
            <w:r w:rsidRPr="00497C09">
              <w:rPr>
                <w:rFonts w:ascii="Times New Roman" w:eastAsia="Times New Roman" w:hAnsi="Times New Roman"/>
                <w:b/>
                <w:bCs/>
                <w:color w:val="FFFFFF" w:themeColor="background1"/>
              </w:rPr>
              <w:t xml:space="preserve"> </w:t>
            </w:r>
          </w:p>
        </w:tc>
        <w:tc>
          <w:tcPr>
            <w:tcW w:w="7290" w:type="dxa"/>
            <w:vMerge/>
            <w:tcBorders>
              <w:left w:val="single" w:sz="0" w:space="0" w:color="auto"/>
              <w:bottom w:val="single" w:sz="0" w:space="0" w:color="auto"/>
              <w:right w:val="single" w:sz="0" w:space="0" w:color="auto"/>
            </w:tcBorders>
            <w:vAlign w:val="center"/>
          </w:tcPr>
          <w:p w14:paraId="4CC79D6E" w14:textId="77777777" w:rsidR="0047602D" w:rsidRPr="00497C09" w:rsidRDefault="0047602D">
            <w:pPr>
              <w:rPr>
                <w:rFonts w:ascii="Times New Roman" w:hAnsi="Times New Roman"/>
              </w:rPr>
            </w:pPr>
          </w:p>
        </w:tc>
      </w:tr>
    </w:tbl>
    <w:p w14:paraId="1C3B6A48" w14:textId="5A42969D"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7FE95CDB" w14:textId="33A8EA0A" w:rsidR="6A42E1A9" w:rsidRPr="00497C09" w:rsidRDefault="6A42E1A9" w:rsidP="00497C09">
      <w:pPr>
        <w:jc w:val="both"/>
        <w:rPr>
          <w:rFonts w:ascii="Times New Roman" w:eastAsia="Times New Roman" w:hAnsi="Times New Roman"/>
        </w:rPr>
      </w:pPr>
      <w:r w:rsidRPr="00497C09">
        <w:rPr>
          <w:rFonts w:ascii="Times New Roman" w:eastAsia="Times New Roman" w:hAnsi="Times New Roman"/>
        </w:rPr>
        <w:t xml:space="preserve"> </w:t>
      </w:r>
    </w:p>
    <w:tbl>
      <w:tblPr>
        <w:tblStyle w:val="TableGrid"/>
        <w:tblW w:w="0" w:type="auto"/>
        <w:tblLayout w:type="fixed"/>
        <w:tblLook w:val="04A0" w:firstRow="1" w:lastRow="0" w:firstColumn="1" w:lastColumn="0" w:noHBand="0" w:noVBand="1"/>
      </w:tblPr>
      <w:tblGrid>
        <w:gridCol w:w="2070"/>
        <w:gridCol w:w="7290"/>
      </w:tblGrid>
      <w:tr w:rsidR="6A42E1A9" w:rsidRPr="00497C09" w14:paraId="33822603"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025A13B1" w14:textId="3F5F61CD" w:rsidR="6A42E1A9" w:rsidRPr="00497C09" w:rsidRDefault="6A42E1A9" w:rsidP="00497C09">
            <w:pPr>
              <w:jc w:val="both"/>
              <w:rPr>
                <w:rFonts w:ascii="Times New Roman" w:eastAsia="Times New Roman" w:hAnsi="Times New Roman"/>
                <w:b/>
                <w:bCs/>
                <w:color w:val="00B0F0"/>
              </w:rPr>
            </w:pPr>
            <w:r w:rsidRPr="00497C09">
              <w:rPr>
                <w:rFonts w:ascii="Times New Roman" w:eastAsia="Times New Roman" w:hAnsi="Times New Roman"/>
                <w:b/>
                <w:bCs/>
                <w:color w:val="00B0F0"/>
              </w:rPr>
              <w:t xml:space="preserve">RECOMMENDATION 7. </w:t>
            </w:r>
          </w:p>
        </w:tc>
      </w:tr>
      <w:tr w:rsidR="6A42E1A9" w:rsidRPr="00497C09" w14:paraId="4788AB8F" w14:textId="77777777" w:rsidTr="6A42E1A9">
        <w:tc>
          <w:tcPr>
            <w:tcW w:w="9360" w:type="dxa"/>
            <w:gridSpan w:val="2"/>
            <w:tcBorders>
              <w:top w:val="single" w:sz="8" w:space="0" w:color="auto"/>
              <w:left w:val="single" w:sz="8" w:space="0" w:color="auto"/>
              <w:bottom w:val="single" w:sz="8" w:space="0" w:color="auto"/>
              <w:right w:val="single" w:sz="8" w:space="0" w:color="auto"/>
            </w:tcBorders>
          </w:tcPr>
          <w:p w14:paraId="671C64E3" w14:textId="672AB552" w:rsidR="6A42E1A9" w:rsidRPr="00497C09" w:rsidRDefault="6A42E1A9" w:rsidP="00497C09">
            <w:pPr>
              <w:jc w:val="both"/>
              <w:rPr>
                <w:rFonts w:ascii="Times New Roman" w:eastAsia="Times New Roman" w:hAnsi="Times New Roman"/>
                <w:b/>
                <w:bCs/>
                <w:i/>
                <w:iCs/>
                <w:color w:val="000000" w:themeColor="text1"/>
                <w:sz w:val="24"/>
                <w:szCs w:val="24"/>
              </w:rPr>
            </w:pPr>
            <w:r w:rsidRPr="00497C09">
              <w:rPr>
                <w:rFonts w:ascii="Times New Roman" w:eastAsia="Times New Roman" w:hAnsi="Times New Roman"/>
                <w:b/>
                <w:bCs/>
                <w:sz w:val="24"/>
                <w:szCs w:val="24"/>
              </w:rPr>
              <w:t xml:space="preserve">RUNOs and the RCO further accelerate efforts to ensure vertical and horizontal alignment of </w:t>
            </w:r>
            <w:r w:rsidRPr="00497C09">
              <w:rPr>
                <w:rFonts w:ascii="Times New Roman" w:eastAsia="Times New Roman" w:hAnsi="Times New Roman"/>
                <w:b/>
                <w:bCs/>
                <w:i/>
                <w:iCs/>
                <w:color w:val="000000" w:themeColor="text1"/>
                <w:sz w:val="24"/>
                <w:szCs w:val="24"/>
              </w:rPr>
              <w:t xml:space="preserve">youth, WPS and peacebuilding agenda with national, subnational and local development programmes and plans </w:t>
            </w:r>
          </w:p>
          <w:p w14:paraId="6318ED77" w14:textId="231E65F4"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rPr>
              <w:t xml:space="preserve"> </w:t>
            </w:r>
          </w:p>
          <w:p w14:paraId="236DD0D3" w14:textId="68FE0432" w:rsidR="6A42E1A9" w:rsidRPr="00497C09" w:rsidRDefault="6A42E1A9">
            <w:pPr>
              <w:rPr>
                <w:rFonts w:ascii="Times New Roman" w:hAnsi="Times New Roman"/>
              </w:rPr>
            </w:pPr>
            <w:r w:rsidRPr="00497C09">
              <w:rPr>
                <w:rFonts w:ascii="Times New Roman" w:eastAsia="Times New Roman" w:hAnsi="Times New Roman"/>
                <w:i/>
                <w:iCs/>
              </w:rPr>
              <w:t>Inconsistency between sectoral strategic plans, in particular the National Strategy of Countering Terrorism and Preventing Violent Extremism 2021-2025 with the NDS 2030  and t</w:t>
            </w:r>
            <w:r w:rsidRPr="00497C09">
              <w:rPr>
                <w:rFonts w:ascii="Times New Roman" w:hAnsi="Times New Roman"/>
              </w:rPr>
              <w:t xml:space="preserve">he </w:t>
            </w:r>
            <w:r w:rsidRPr="00497C09">
              <w:rPr>
                <w:rFonts w:ascii="Times New Roman" w:eastAsia="Times New Roman" w:hAnsi="Times New Roman"/>
                <w:i/>
                <w:iCs/>
              </w:rPr>
              <w:t xml:space="preserve">Mid Term Development Programme of the Republic of Tajikistan for the period of 2021-2025 and further down with District Development Programmes, requires dedicated efforts of all stakeholders to ensure alignment of priorities and interventions and effective and efficient use of resources. RUNOs and the RCO can support central and local stakeholders, contribute to and facilitate the process. </w:t>
            </w:r>
          </w:p>
        </w:tc>
      </w:tr>
      <w:tr w:rsidR="6A42E1A9" w:rsidRPr="00497C09" w14:paraId="1B0809DE" w14:textId="77777777" w:rsidTr="6A42E1A9">
        <w:tc>
          <w:tcPr>
            <w:tcW w:w="2070" w:type="dxa"/>
            <w:tcBorders>
              <w:top w:val="single" w:sz="8" w:space="0" w:color="auto"/>
              <w:left w:val="single" w:sz="8" w:space="0" w:color="auto"/>
              <w:bottom w:val="single" w:sz="8" w:space="0" w:color="auto"/>
              <w:right w:val="single" w:sz="8" w:space="0" w:color="auto"/>
            </w:tcBorders>
          </w:tcPr>
          <w:p w14:paraId="682E8CAB" w14:textId="6EDFED3B"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Impact and priority </w:t>
            </w:r>
          </w:p>
          <w:p w14:paraId="70983C6A" w14:textId="50A0E770" w:rsidR="6A42E1A9" w:rsidRPr="00497C09" w:rsidRDefault="6A42E1A9" w:rsidP="00497C09">
            <w:pPr>
              <w:jc w:val="both"/>
              <w:rPr>
                <w:rFonts w:ascii="Times New Roman" w:eastAsia="Times New Roman" w:hAnsi="Times New Roman"/>
                <w:b/>
                <w:bCs/>
                <w:color w:val="FFFFFF" w:themeColor="background1"/>
                <w:highlight w:val="red"/>
              </w:rPr>
            </w:pPr>
            <w:r w:rsidRPr="00497C09">
              <w:rPr>
                <w:rFonts w:ascii="Times New Roman" w:eastAsia="Times New Roman" w:hAnsi="Times New Roman"/>
                <w:b/>
                <w:bCs/>
                <w:color w:val="FFFFFF" w:themeColor="background1"/>
                <w:highlight w:val="red"/>
              </w:rPr>
              <w:t>HIGH</w:t>
            </w:r>
          </w:p>
        </w:tc>
        <w:tc>
          <w:tcPr>
            <w:tcW w:w="7290" w:type="dxa"/>
            <w:vMerge w:val="restart"/>
            <w:tcBorders>
              <w:top w:val="nil"/>
              <w:left w:val="single" w:sz="8" w:space="0" w:color="auto"/>
              <w:bottom w:val="single" w:sz="8" w:space="0" w:color="auto"/>
              <w:right w:val="single" w:sz="8" w:space="0" w:color="auto"/>
            </w:tcBorders>
          </w:tcPr>
          <w:p w14:paraId="356ABBDF" w14:textId="7881C65A"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 xml:space="preserve">Conduct review of the policy environment concerning youth empowerment, WPS and peacebuilding from system perspective and propose recommendations on how to align various strategies, programme sand normative framework concerning these topics </w:t>
            </w:r>
          </w:p>
          <w:p w14:paraId="6A2A1FB6" w14:textId="1C3D8FBD"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 xml:space="preserve">Develop and propose specific indicators and/or indices to measure changes and performance at national and local levels in the areas of youth empowerment, WPS and peacebuilding. </w:t>
            </w:r>
          </w:p>
          <w:p w14:paraId="3627EA64" w14:textId="394BE15F" w:rsidR="6A42E1A9" w:rsidRPr="00497C09" w:rsidRDefault="6A42E1A9" w:rsidP="00497C09">
            <w:pPr>
              <w:pStyle w:val="ListParagraph"/>
              <w:numPr>
                <w:ilvl w:val="0"/>
                <w:numId w:val="2"/>
              </w:numPr>
              <w:rPr>
                <w:rFonts w:ascii="Times New Roman" w:eastAsiaTheme="minorEastAsia" w:hAnsi="Times New Roman"/>
              </w:rPr>
            </w:pPr>
            <w:r w:rsidRPr="00497C09">
              <w:rPr>
                <w:rFonts w:ascii="Times New Roman" w:hAnsi="Times New Roman"/>
              </w:rPr>
              <w:t>Conduct needs assessment and tailored training programmes to enhance capacity of national counterparts to support and promote youth, WPS and peacebuilding agenda in Tajikistan, with specific focus on equity and gender equality.</w:t>
            </w:r>
          </w:p>
        </w:tc>
      </w:tr>
      <w:tr w:rsidR="6A42E1A9" w:rsidRPr="00497C09" w14:paraId="5E829104" w14:textId="77777777" w:rsidTr="6A42E1A9">
        <w:tc>
          <w:tcPr>
            <w:tcW w:w="2070" w:type="dxa"/>
            <w:tcBorders>
              <w:top w:val="single" w:sz="8" w:space="0" w:color="auto"/>
              <w:left w:val="single" w:sz="8" w:space="0" w:color="auto"/>
              <w:bottom w:val="single" w:sz="8" w:space="0" w:color="auto"/>
              <w:right w:val="single" w:sz="8" w:space="0" w:color="auto"/>
            </w:tcBorders>
          </w:tcPr>
          <w:p w14:paraId="67199585" w14:textId="2C6FA724"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Timeframe </w:t>
            </w:r>
          </w:p>
          <w:p w14:paraId="3D91B362" w14:textId="2F8574B9" w:rsidR="6A42E1A9" w:rsidRPr="00497C09" w:rsidRDefault="6A42E1A9" w:rsidP="00497C09">
            <w:pPr>
              <w:jc w:val="both"/>
              <w:rPr>
                <w:rFonts w:ascii="Times New Roman" w:eastAsia="Times New Roman" w:hAnsi="Times New Roman"/>
                <w:b/>
                <w:bCs/>
              </w:rPr>
            </w:pPr>
            <w:r w:rsidRPr="00497C09">
              <w:rPr>
                <w:rFonts w:ascii="Times New Roman" w:eastAsia="Times New Roman" w:hAnsi="Times New Roman"/>
                <w:b/>
                <w:bCs/>
                <w:color w:val="FFFFFF" w:themeColor="background1"/>
                <w:highlight w:val="red"/>
              </w:rPr>
              <w:t>IMMEDIATE</w:t>
            </w:r>
            <w:r w:rsidRPr="00497C09">
              <w:rPr>
                <w:rFonts w:ascii="Times New Roman" w:eastAsia="Times New Roman" w:hAnsi="Times New Roman"/>
                <w:b/>
                <w:bCs/>
              </w:rPr>
              <w:t xml:space="preserve"> </w:t>
            </w:r>
          </w:p>
        </w:tc>
        <w:tc>
          <w:tcPr>
            <w:tcW w:w="7290" w:type="dxa"/>
            <w:vMerge/>
            <w:tcBorders>
              <w:left w:val="single" w:sz="0" w:space="0" w:color="auto"/>
              <w:right w:val="single" w:sz="0" w:space="0" w:color="auto"/>
            </w:tcBorders>
            <w:vAlign w:val="center"/>
          </w:tcPr>
          <w:p w14:paraId="2859DD8F" w14:textId="77777777" w:rsidR="0047602D" w:rsidRPr="00497C09" w:rsidRDefault="0047602D">
            <w:pPr>
              <w:rPr>
                <w:rFonts w:ascii="Times New Roman" w:hAnsi="Times New Roman"/>
              </w:rPr>
            </w:pPr>
          </w:p>
        </w:tc>
      </w:tr>
      <w:tr w:rsidR="6A42E1A9" w:rsidRPr="00497C09" w14:paraId="646F0944" w14:textId="77777777" w:rsidTr="6A42E1A9">
        <w:tc>
          <w:tcPr>
            <w:tcW w:w="2070" w:type="dxa"/>
            <w:tcBorders>
              <w:top w:val="single" w:sz="8" w:space="0" w:color="auto"/>
              <w:left w:val="single" w:sz="8" w:space="0" w:color="auto"/>
              <w:bottom w:val="single" w:sz="8" w:space="0" w:color="auto"/>
              <w:right w:val="single" w:sz="8" w:space="0" w:color="auto"/>
            </w:tcBorders>
          </w:tcPr>
          <w:p w14:paraId="737E24AA" w14:textId="625BC535" w:rsidR="6A42E1A9" w:rsidRPr="00497C09" w:rsidRDefault="6A42E1A9" w:rsidP="00497C09">
            <w:pPr>
              <w:jc w:val="both"/>
              <w:rPr>
                <w:rFonts w:ascii="Times New Roman" w:eastAsia="Times New Roman" w:hAnsi="Times New Roman"/>
                <w:i/>
                <w:iCs/>
              </w:rPr>
            </w:pPr>
            <w:r w:rsidRPr="00497C09">
              <w:rPr>
                <w:rFonts w:ascii="Times New Roman" w:eastAsia="Times New Roman" w:hAnsi="Times New Roman"/>
                <w:i/>
                <w:iCs/>
              </w:rPr>
              <w:t xml:space="preserve">Difficulty </w:t>
            </w:r>
          </w:p>
          <w:p w14:paraId="21CA67DE" w14:textId="4DFB3340" w:rsidR="6A42E1A9" w:rsidRPr="00497C09" w:rsidRDefault="6A42E1A9" w:rsidP="00497C09">
            <w:pPr>
              <w:jc w:val="both"/>
              <w:rPr>
                <w:rFonts w:ascii="Times New Roman" w:eastAsia="Times New Roman" w:hAnsi="Times New Roman"/>
                <w:b/>
                <w:bCs/>
                <w:color w:val="FFFFFF" w:themeColor="background1"/>
                <w:sz w:val="24"/>
                <w:szCs w:val="24"/>
              </w:rPr>
            </w:pPr>
            <w:r w:rsidRPr="00497C09">
              <w:rPr>
                <w:rFonts w:ascii="Times New Roman" w:eastAsia="Times New Roman" w:hAnsi="Times New Roman"/>
                <w:b/>
                <w:bCs/>
                <w:color w:val="FFFFFF" w:themeColor="background1"/>
                <w:sz w:val="24"/>
                <w:szCs w:val="24"/>
              </w:rPr>
              <w:t>MEDIUM</w:t>
            </w:r>
          </w:p>
        </w:tc>
        <w:tc>
          <w:tcPr>
            <w:tcW w:w="7290" w:type="dxa"/>
            <w:vMerge/>
            <w:tcBorders>
              <w:left w:val="single" w:sz="0" w:space="0" w:color="auto"/>
              <w:bottom w:val="single" w:sz="0" w:space="0" w:color="auto"/>
              <w:right w:val="single" w:sz="0" w:space="0" w:color="auto"/>
            </w:tcBorders>
            <w:vAlign w:val="center"/>
          </w:tcPr>
          <w:p w14:paraId="2216209E" w14:textId="77777777" w:rsidR="0047602D" w:rsidRPr="00497C09" w:rsidRDefault="0047602D">
            <w:pPr>
              <w:rPr>
                <w:rFonts w:ascii="Times New Roman" w:hAnsi="Times New Roman"/>
              </w:rPr>
            </w:pPr>
          </w:p>
        </w:tc>
      </w:tr>
    </w:tbl>
    <w:p w14:paraId="6B761F85" w14:textId="5153D2EB" w:rsidR="6A42E1A9" w:rsidRPr="00497C09" w:rsidRDefault="6A42E1A9" w:rsidP="00497C09">
      <w:pPr>
        <w:jc w:val="both"/>
        <w:rPr>
          <w:rFonts w:ascii="Times New Roman" w:eastAsia="Segoe UI" w:hAnsi="Times New Roman"/>
          <w:sz w:val="18"/>
          <w:szCs w:val="18"/>
        </w:rPr>
      </w:pPr>
    </w:p>
    <w:p w14:paraId="5A15BAB6" w14:textId="4CDAC050" w:rsidR="6A42E1A9" w:rsidRPr="00497C09" w:rsidRDefault="6A42E1A9" w:rsidP="6A42E1A9">
      <w:pPr>
        <w:spacing w:after="0" w:line="240" w:lineRule="auto"/>
        <w:jc w:val="both"/>
        <w:rPr>
          <w:rFonts w:ascii="Times New Roman" w:hAnsi="Times New Roman"/>
        </w:rPr>
      </w:pPr>
    </w:p>
    <w:p w14:paraId="48963A14" w14:textId="77777777" w:rsidR="00F6163B" w:rsidRPr="00497C09" w:rsidRDefault="00F6163B" w:rsidP="00797D20">
      <w:pPr>
        <w:spacing w:after="0" w:line="240" w:lineRule="auto"/>
        <w:rPr>
          <w:rFonts w:ascii="Times New Roman" w:hAnsi="Times New Roman"/>
          <w:highlight w:val="yellow"/>
        </w:rPr>
      </w:pPr>
    </w:p>
    <w:p w14:paraId="2D2128F8" w14:textId="77777777" w:rsidR="00E20DA1" w:rsidRPr="00497C09" w:rsidRDefault="00E20DA1" w:rsidP="00797D20">
      <w:pPr>
        <w:spacing w:after="0" w:line="240" w:lineRule="auto"/>
        <w:rPr>
          <w:rFonts w:ascii="Times New Roman" w:hAnsi="Times New Roman"/>
          <w:highlight w:val="yellow"/>
        </w:rPr>
        <w:sectPr w:rsidR="00E20DA1" w:rsidRPr="00497C09" w:rsidSect="009543CD">
          <w:pgSz w:w="12240" w:h="15840" w:code="1"/>
          <w:pgMar w:top="1296" w:right="1440" w:bottom="907" w:left="1440" w:header="720" w:footer="0" w:gutter="0"/>
          <w:cols w:space="720"/>
          <w:docGrid w:linePitch="360"/>
        </w:sectPr>
      </w:pPr>
    </w:p>
    <w:p w14:paraId="6C2D8077" w14:textId="610CAAC4" w:rsidR="00797D20" w:rsidRPr="00497C09" w:rsidRDefault="00797D20" w:rsidP="00945628">
      <w:pPr>
        <w:pStyle w:val="Heading1"/>
        <w:keepLines/>
        <w:spacing w:before="0" w:after="0"/>
        <w:rPr>
          <w:rFonts w:ascii="Times New Roman" w:eastAsia="Times New Roman" w:hAnsi="Times New Roman"/>
          <w:color w:val="002060"/>
          <w:kern w:val="0"/>
          <w:sz w:val="22"/>
          <w:szCs w:val="22"/>
        </w:rPr>
      </w:pPr>
      <w:bookmarkStart w:id="62" w:name="_Toc351471361"/>
      <w:bookmarkStart w:id="63" w:name="_Toc368674280"/>
      <w:bookmarkStart w:id="64" w:name="_Toc69813627"/>
      <w:bookmarkStart w:id="65" w:name="_Toc107428708"/>
      <w:r w:rsidRPr="00497C09">
        <w:rPr>
          <w:rFonts w:ascii="Times New Roman" w:eastAsia="Times New Roman" w:hAnsi="Times New Roman"/>
          <w:color w:val="002060"/>
          <w:kern w:val="0"/>
          <w:sz w:val="22"/>
          <w:szCs w:val="22"/>
        </w:rPr>
        <w:lastRenderedPageBreak/>
        <w:t xml:space="preserve">ANNEX 1:  </w:t>
      </w:r>
      <w:bookmarkEnd w:id="62"/>
      <w:bookmarkEnd w:id="63"/>
      <w:r w:rsidR="008C2F6E" w:rsidRPr="00497C09">
        <w:rPr>
          <w:rFonts w:ascii="Times New Roman" w:eastAsia="Times New Roman" w:hAnsi="Times New Roman"/>
          <w:color w:val="002060"/>
          <w:kern w:val="0"/>
          <w:sz w:val="22"/>
          <w:szCs w:val="22"/>
        </w:rPr>
        <w:t>TERMS OF REFERENCE</w:t>
      </w:r>
      <w:bookmarkEnd w:id="64"/>
      <w:r w:rsidR="001E06D1" w:rsidRPr="00497C09">
        <w:rPr>
          <w:rFonts w:ascii="Times New Roman" w:eastAsia="Times New Roman" w:hAnsi="Times New Roman"/>
          <w:color w:val="002060"/>
          <w:kern w:val="0"/>
          <w:sz w:val="22"/>
          <w:szCs w:val="22"/>
        </w:rPr>
        <w:t xml:space="preserve"> FOR THE FINAL EVALUATION</w:t>
      </w:r>
      <w:bookmarkEnd w:id="65"/>
    </w:p>
    <w:p w14:paraId="6F9FF521" w14:textId="0EBE7402" w:rsidR="00D81525" w:rsidRPr="00497C09" w:rsidRDefault="00E70624" w:rsidP="00D81525">
      <w:pPr>
        <w:autoSpaceDE w:val="0"/>
        <w:autoSpaceDN w:val="0"/>
        <w:adjustRightInd w:val="0"/>
        <w:spacing w:after="0" w:line="240" w:lineRule="auto"/>
        <w:jc w:val="both"/>
        <w:rPr>
          <w:rFonts w:ascii="Times New Roman" w:eastAsia="Times New Roman" w:hAnsi="Times New Roman"/>
          <w:color w:val="000000"/>
          <w:lang w:eastAsia="ru-RU"/>
        </w:rPr>
      </w:pPr>
      <w:bookmarkStart w:id="66" w:name="_Toc368674282"/>
      <w:r w:rsidRPr="00497C09">
        <w:rPr>
          <w:rFonts w:ascii="Times New Roman" w:eastAsia="Times New Roman" w:hAnsi="Times New Roman"/>
          <w:b/>
        </w:rPr>
        <w:br/>
      </w:r>
      <w:r w:rsidR="00D81525" w:rsidRPr="00497C09">
        <w:rPr>
          <w:rFonts w:ascii="Times New Roman" w:eastAsia="Times New Roman" w:hAnsi="Times New Roman"/>
          <w:b/>
          <w:bCs/>
          <w:color w:val="000000"/>
          <w:lang w:eastAsia="ru-RU"/>
        </w:rPr>
        <w:t>Country:</w:t>
      </w:r>
      <w:r w:rsidR="00D81525" w:rsidRPr="00497C09">
        <w:rPr>
          <w:rFonts w:ascii="Times New Roman" w:eastAsia="Times New Roman" w:hAnsi="Times New Roman"/>
          <w:b/>
          <w:bCs/>
          <w:color w:val="000000"/>
          <w:lang w:eastAsia="ru-RU"/>
        </w:rPr>
        <w:tab/>
      </w:r>
      <w:r w:rsidR="00D81525" w:rsidRPr="00497C09">
        <w:rPr>
          <w:rFonts w:ascii="Times New Roman" w:eastAsia="Times New Roman" w:hAnsi="Times New Roman"/>
          <w:b/>
          <w:bCs/>
          <w:color w:val="000000"/>
          <w:lang w:eastAsia="ru-RU"/>
        </w:rPr>
        <w:tab/>
      </w:r>
      <w:r w:rsidR="00D81525" w:rsidRPr="00497C09">
        <w:rPr>
          <w:rFonts w:ascii="Times New Roman" w:eastAsia="Times New Roman" w:hAnsi="Times New Roman"/>
          <w:b/>
          <w:bCs/>
          <w:color w:val="000000"/>
          <w:lang w:eastAsia="ru-RU"/>
        </w:rPr>
        <w:tab/>
      </w:r>
      <w:r w:rsidR="00D81525" w:rsidRPr="00497C09">
        <w:rPr>
          <w:rFonts w:ascii="Times New Roman" w:eastAsia="Times New Roman" w:hAnsi="Times New Roman"/>
          <w:b/>
          <w:bCs/>
          <w:color w:val="000000"/>
          <w:lang w:eastAsia="ru-RU"/>
        </w:rPr>
        <w:tab/>
      </w:r>
      <w:r w:rsidR="00D81525" w:rsidRPr="00497C09">
        <w:rPr>
          <w:rFonts w:ascii="Times New Roman" w:eastAsia="Times New Roman" w:hAnsi="Times New Roman"/>
          <w:color w:val="000000"/>
          <w:lang w:eastAsia="ru-RU"/>
        </w:rPr>
        <w:t>Tajikistan</w:t>
      </w:r>
    </w:p>
    <w:p w14:paraId="668BEB9F" w14:textId="77777777" w:rsidR="00D81525" w:rsidRPr="00497C09" w:rsidRDefault="00D81525" w:rsidP="00D81525">
      <w:pPr>
        <w:spacing w:after="0" w:line="240" w:lineRule="auto"/>
        <w:ind w:left="2832" w:hanging="2832"/>
        <w:jc w:val="both"/>
        <w:rPr>
          <w:rFonts w:ascii="Times New Roman" w:eastAsia="Times New Roman" w:hAnsi="Times New Roman"/>
          <w:b/>
          <w:bCs/>
          <w:color w:val="000000"/>
          <w:lang w:eastAsia="ru-RU"/>
        </w:rPr>
      </w:pPr>
    </w:p>
    <w:p w14:paraId="20DB1DB0" w14:textId="77777777" w:rsidR="00D81525" w:rsidRPr="00497C09" w:rsidRDefault="00D81525" w:rsidP="00D81525">
      <w:pPr>
        <w:spacing w:after="0" w:line="240" w:lineRule="auto"/>
        <w:ind w:left="3540" w:hanging="3540"/>
        <w:jc w:val="both"/>
        <w:rPr>
          <w:rFonts w:ascii="Times New Roman" w:eastAsia="Times New Roman" w:hAnsi="Times New Roman"/>
          <w:bCs/>
          <w:color w:val="000000"/>
          <w:lang w:eastAsia="ru-RU"/>
        </w:rPr>
      </w:pPr>
      <w:r w:rsidRPr="00497C09">
        <w:rPr>
          <w:rFonts w:ascii="Times New Roman" w:eastAsia="Times New Roman" w:hAnsi="Times New Roman"/>
          <w:b/>
          <w:bCs/>
          <w:color w:val="000000"/>
          <w:lang w:eastAsia="ru-RU"/>
        </w:rPr>
        <w:t>Description of Assignment:</w:t>
      </w:r>
      <w:r w:rsidRPr="00497C09">
        <w:rPr>
          <w:rFonts w:ascii="Times New Roman" w:eastAsia="Times New Roman" w:hAnsi="Times New Roman"/>
          <w:b/>
          <w:bCs/>
          <w:color w:val="000000"/>
          <w:lang w:eastAsia="ru-RU"/>
        </w:rPr>
        <w:tab/>
      </w:r>
      <w:r w:rsidRPr="00497C09">
        <w:rPr>
          <w:rFonts w:ascii="Times New Roman" w:eastAsia="Times New Roman" w:hAnsi="Times New Roman"/>
          <w:bCs/>
          <w:color w:val="000000"/>
          <w:lang w:eastAsia="ru-RU"/>
        </w:rPr>
        <w:t xml:space="preserve">International Consultant for conduction of Final evaluation of the ‘Empowering youth for a peaceful Tajikistan’ </w:t>
      </w:r>
    </w:p>
    <w:p w14:paraId="110EA422" w14:textId="77777777" w:rsidR="00D81525" w:rsidRPr="00497C09" w:rsidRDefault="00D81525" w:rsidP="00D81525">
      <w:pPr>
        <w:spacing w:after="0" w:line="240" w:lineRule="auto"/>
        <w:ind w:left="3540" w:hanging="3540"/>
        <w:jc w:val="both"/>
        <w:rPr>
          <w:rFonts w:ascii="Times New Roman" w:eastAsia="Times New Roman" w:hAnsi="Times New Roman"/>
          <w:bCs/>
          <w:color w:val="000000"/>
          <w:lang w:eastAsia="ru-RU"/>
        </w:rPr>
      </w:pPr>
    </w:p>
    <w:p w14:paraId="79BB72DB" w14:textId="73E02906" w:rsidR="00D81525" w:rsidRPr="00497C09" w:rsidRDefault="00D81525" w:rsidP="00D81525">
      <w:pPr>
        <w:spacing w:after="0" w:line="240" w:lineRule="auto"/>
        <w:ind w:left="3540" w:hanging="3540"/>
        <w:rPr>
          <w:rFonts w:ascii="Times New Roman" w:eastAsia="Times New Roman" w:hAnsi="Times New Roman"/>
          <w:color w:val="000000"/>
          <w:lang w:eastAsia="ru-RU"/>
        </w:rPr>
      </w:pPr>
      <w:r w:rsidRPr="00497C09">
        <w:rPr>
          <w:rFonts w:ascii="Times New Roman" w:eastAsia="Times New Roman" w:hAnsi="Times New Roman"/>
          <w:b/>
          <w:bCs/>
          <w:color w:val="000000"/>
          <w:lang w:eastAsia="ru-RU"/>
        </w:rPr>
        <w:t xml:space="preserve">Period of assignment/services: </w:t>
      </w:r>
      <w:r w:rsidRPr="00497C09">
        <w:rPr>
          <w:rFonts w:ascii="Times New Roman" w:eastAsia="Yu Mincho" w:hAnsi="Times New Roman"/>
        </w:rPr>
        <w:tab/>
      </w:r>
      <w:r w:rsidRPr="00497C09">
        <w:rPr>
          <w:rFonts w:ascii="Times New Roman" w:eastAsia="Times New Roman" w:hAnsi="Times New Roman"/>
          <w:color w:val="000000"/>
          <w:lang w:eastAsia="ru-RU"/>
        </w:rPr>
        <w:t xml:space="preserve">November </w:t>
      </w:r>
      <w:r w:rsidR="005D3A5A" w:rsidRPr="00497C09">
        <w:rPr>
          <w:rFonts w:ascii="Times New Roman" w:eastAsia="Times New Roman" w:hAnsi="Times New Roman"/>
          <w:color w:val="000000"/>
          <w:lang w:eastAsia="ru-RU"/>
        </w:rPr>
        <w:t>2021</w:t>
      </w:r>
      <w:r w:rsidRPr="00497C09">
        <w:rPr>
          <w:rFonts w:ascii="Times New Roman" w:eastAsia="Times New Roman" w:hAnsi="Times New Roman"/>
          <w:color w:val="000000"/>
          <w:lang w:eastAsia="ru-RU"/>
        </w:rPr>
        <w:t>- March 202</w:t>
      </w:r>
      <w:r w:rsidR="005D3A5A" w:rsidRPr="00497C09">
        <w:rPr>
          <w:rFonts w:ascii="Times New Roman" w:eastAsia="Times New Roman" w:hAnsi="Times New Roman"/>
          <w:color w:val="000000"/>
          <w:lang w:eastAsia="ru-RU"/>
        </w:rPr>
        <w:t>2</w:t>
      </w:r>
      <w:r w:rsidRPr="00497C09">
        <w:rPr>
          <w:rFonts w:ascii="Times New Roman" w:eastAsia="Times New Roman" w:hAnsi="Times New Roman"/>
          <w:color w:val="000000"/>
          <w:lang w:eastAsia="ru-RU"/>
        </w:rPr>
        <w:t xml:space="preserve"> (37 working days)</w:t>
      </w:r>
    </w:p>
    <w:p w14:paraId="273238D7" w14:textId="77777777" w:rsidR="00D81525" w:rsidRPr="00497C09" w:rsidRDefault="00D81525" w:rsidP="00D81525">
      <w:pPr>
        <w:spacing w:after="0" w:line="240" w:lineRule="auto"/>
        <w:ind w:left="3540" w:hanging="3540"/>
        <w:rPr>
          <w:rFonts w:ascii="Times New Roman" w:eastAsia="Times New Roman" w:hAnsi="Times New Roman"/>
          <w:bCs/>
          <w:color w:val="000000"/>
          <w:lang w:eastAsia="ru-RU"/>
        </w:rPr>
      </w:pPr>
    </w:p>
    <w:p w14:paraId="4CBB5E8E" w14:textId="77777777" w:rsidR="00D81525" w:rsidRPr="00497C09" w:rsidRDefault="00D81525" w:rsidP="00D81525">
      <w:pPr>
        <w:spacing w:after="0" w:line="240" w:lineRule="auto"/>
        <w:ind w:left="3540" w:hanging="3540"/>
        <w:rPr>
          <w:rFonts w:ascii="Times New Roman" w:eastAsia="Times New Roman" w:hAnsi="Times New Roman"/>
          <w:b/>
          <w:bCs/>
          <w:color w:val="000000"/>
          <w:lang w:eastAsia="ru-RU"/>
        </w:rPr>
      </w:pPr>
      <w:r w:rsidRPr="00497C09">
        <w:rPr>
          <w:rFonts w:ascii="Times New Roman" w:eastAsia="Times New Roman" w:hAnsi="Times New Roman"/>
          <w:b/>
          <w:bCs/>
          <w:color w:val="000000"/>
          <w:lang w:eastAsia="ru-RU"/>
        </w:rPr>
        <w:t>Duty station:</w:t>
      </w:r>
      <w:r w:rsidRPr="00497C09">
        <w:rPr>
          <w:rFonts w:ascii="Times New Roman" w:eastAsia="Times New Roman" w:hAnsi="Times New Roman"/>
          <w:b/>
          <w:bCs/>
          <w:color w:val="000000"/>
          <w:lang w:eastAsia="ru-RU"/>
        </w:rPr>
        <w:tab/>
      </w:r>
      <w:r w:rsidRPr="00497C09">
        <w:rPr>
          <w:rFonts w:ascii="Times New Roman" w:eastAsia="Times New Roman" w:hAnsi="Times New Roman"/>
          <w:bCs/>
          <w:color w:val="000000"/>
          <w:lang w:eastAsia="ru-RU"/>
        </w:rPr>
        <w:t>Home-based with 1 week mission to Tajikistan</w:t>
      </w:r>
    </w:p>
    <w:p w14:paraId="4B274E3E" w14:textId="77777777" w:rsidR="00D81525" w:rsidRPr="00497C09" w:rsidRDefault="00D81525" w:rsidP="00D81525">
      <w:pPr>
        <w:spacing w:after="0" w:line="240" w:lineRule="auto"/>
        <w:jc w:val="both"/>
        <w:rPr>
          <w:rFonts w:ascii="Times New Roman" w:eastAsia="Times New Roman" w:hAnsi="Times New Roman"/>
          <w:b/>
          <w:bCs/>
          <w:color w:val="000000"/>
          <w:lang w:eastAsia="ru-RU"/>
        </w:rPr>
      </w:pPr>
    </w:p>
    <w:p w14:paraId="3DF18680" w14:textId="77777777" w:rsidR="00D81525" w:rsidRPr="00497C09" w:rsidRDefault="00D81525" w:rsidP="00D81525">
      <w:pPr>
        <w:spacing w:after="0" w:line="240" w:lineRule="auto"/>
        <w:jc w:val="both"/>
        <w:rPr>
          <w:rFonts w:ascii="Times New Roman" w:eastAsia="Times New Roman" w:hAnsi="Times New Roman"/>
          <w:b/>
          <w:bCs/>
          <w:color w:val="000000"/>
          <w:lang w:eastAsia="ru-RU"/>
        </w:rPr>
      </w:pPr>
      <w:r w:rsidRPr="00497C09">
        <w:rPr>
          <w:rFonts w:ascii="Times New Roman" w:eastAsia="Times New Roman" w:hAnsi="Times New Roman"/>
          <w:b/>
          <w:bCs/>
          <w:color w:val="000000"/>
          <w:lang w:eastAsia="ru-RU"/>
        </w:rPr>
        <w:t>Type of Contract:</w:t>
      </w:r>
      <w:r w:rsidRPr="00497C09">
        <w:rPr>
          <w:rFonts w:ascii="Times New Roman" w:eastAsia="Times New Roman" w:hAnsi="Times New Roman"/>
          <w:b/>
          <w:bCs/>
          <w:color w:val="000000"/>
          <w:lang w:eastAsia="ru-RU"/>
        </w:rPr>
        <w:tab/>
      </w:r>
      <w:r w:rsidRPr="00497C09">
        <w:rPr>
          <w:rFonts w:ascii="Times New Roman" w:eastAsia="Times New Roman" w:hAnsi="Times New Roman"/>
          <w:b/>
          <w:bCs/>
          <w:color w:val="000000"/>
          <w:lang w:eastAsia="ru-RU"/>
        </w:rPr>
        <w:tab/>
      </w:r>
      <w:r w:rsidRPr="00497C09">
        <w:rPr>
          <w:rFonts w:ascii="Times New Roman" w:eastAsia="Times New Roman" w:hAnsi="Times New Roman"/>
          <w:b/>
          <w:bCs/>
          <w:color w:val="000000"/>
          <w:lang w:eastAsia="ru-RU"/>
        </w:rPr>
        <w:tab/>
      </w:r>
      <w:r w:rsidRPr="00497C09">
        <w:rPr>
          <w:rFonts w:ascii="Times New Roman" w:eastAsia="Times New Roman" w:hAnsi="Times New Roman"/>
          <w:bCs/>
          <w:color w:val="000000"/>
          <w:lang w:eastAsia="ru-RU"/>
        </w:rPr>
        <w:t>Individual Consultant (IC)</w:t>
      </w:r>
    </w:p>
    <w:p w14:paraId="3E9FC946" w14:textId="77777777" w:rsidR="00D81525" w:rsidRPr="00497C09" w:rsidRDefault="00D81525" w:rsidP="00D81525">
      <w:pPr>
        <w:spacing w:after="0"/>
        <w:rPr>
          <w:rFonts w:ascii="Times New Roman" w:eastAsia="Yu Mincho" w:hAnsi="Times New Roman"/>
          <w:b/>
        </w:rPr>
      </w:pPr>
    </w:p>
    <w:p w14:paraId="12F949D7" w14:textId="39F53351" w:rsidR="00D81525" w:rsidRPr="00497C09" w:rsidRDefault="00D81525" w:rsidP="00D81525">
      <w:pPr>
        <w:ind w:left="360"/>
        <w:jc w:val="both"/>
        <w:rPr>
          <w:rFonts w:ascii="Times New Roman" w:eastAsia="Times New Roman" w:hAnsi="Times New Roman"/>
          <w:b/>
          <w:bCs/>
        </w:rPr>
      </w:pPr>
      <w:r w:rsidRPr="00497C09">
        <w:rPr>
          <w:rFonts w:ascii="Times New Roman" w:eastAsia="Times New Roman" w:hAnsi="Times New Roman"/>
          <w:b/>
          <w:bCs/>
        </w:rPr>
        <w:t xml:space="preserve">1. Background and context </w:t>
      </w:r>
    </w:p>
    <w:p w14:paraId="00928005" w14:textId="77777777" w:rsidR="00D81525" w:rsidRPr="00497C09" w:rsidRDefault="00D81525" w:rsidP="00D81525">
      <w:pPr>
        <w:spacing w:before="120" w:after="0" w:line="240" w:lineRule="auto"/>
        <w:jc w:val="both"/>
        <w:rPr>
          <w:rFonts w:ascii="Times New Roman" w:eastAsia="Times New Roman" w:hAnsi="Times New Roman"/>
          <w:color w:val="000000"/>
        </w:rPr>
      </w:pPr>
      <w:r w:rsidRPr="00497C09">
        <w:rPr>
          <w:rFonts w:ascii="Times New Roman" w:eastAsia="Times New Roman" w:hAnsi="Times New Roman"/>
          <w:color w:val="000000"/>
        </w:rPr>
        <w:t>Risks of violent extremism remains a concerning issue for policy makers in Tajikistan</w:t>
      </w:r>
      <w:r w:rsidRPr="00497C09">
        <w:rPr>
          <w:rFonts w:ascii="Times New Roman" w:eastAsia="Times New Roman" w:hAnsi="Times New Roman"/>
          <w:color w:val="000000"/>
          <w:vertAlign w:val="superscript"/>
        </w:rPr>
        <w:footnoteReference w:id="15"/>
      </w:r>
      <w:r w:rsidRPr="00497C09">
        <w:rPr>
          <w:rFonts w:ascii="Times New Roman" w:eastAsia="Times New Roman" w:hAnsi="Times New Roman"/>
        </w:rPr>
        <w:t xml:space="preserve">. These risks </w:t>
      </w:r>
      <w:r w:rsidRPr="00497C09">
        <w:rPr>
          <w:rFonts w:ascii="Times New Roman" w:eastAsia="Times New Roman" w:hAnsi="Times New Roman"/>
          <w:color w:val="000000"/>
        </w:rPr>
        <w:t xml:space="preserve">are nourished by an interplay of two sets of factors: ‘push factors’ - structural conditions that make the overall socio-economic environment more conducive, and individuals more vulnerable to violent extremism, and ‘pull factors’ - catalyst factors that exploit and interact with structural conditions to draw people into violent extremism. ‘Push’ factors are related to the persistent political, social, and economic exclusion experienced by specific groups of young men and women and their immediate communities and beyond. Rising inequality, shrinking civic space for engagement, and lack of inclusive development contribute to these inclusion – exclusion dynamics. </w:t>
      </w:r>
    </w:p>
    <w:p w14:paraId="0F45FB2A" w14:textId="77777777" w:rsidR="00D81525" w:rsidRPr="00497C09" w:rsidRDefault="00D81525" w:rsidP="00D81525">
      <w:pPr>
        <w:spacing w:before="120" w:after="0" w:line="240" w:lineRule="auto"/>
        <w:jc w:val="both"/>
        <w:rPr>
          <w:rFonts w:ascii="Times New Roman" w:eastAsia="Times New Roman" w:hAnsi="Times New Roman"/>
          <w:color w:val="000000"/>
        </w:rPr>
      </w:pPr>
      <w:r w:rsidRPr="00497C09">
        <w:rPr>
          <w:rFonts w:ascii="Times New Roman" w:eastAsia="Times New Roman" w:hAnsi="Times New Roman"/>
          <w:color w:val="000000"/>
        </w:rPr>
        <w:t>These ‘push factors’ create an exclusionary environment where youth at risk can be ‘pulled’ by the offerings from violent groups. For example, local grievances can be manipulated into violent extremism by domestic and foreign recruiters through various communication methods with financial incentives as well as the offer of a sense of belonging to a group and other psycho-emotional benefits.</w:t>
      </w:r>
      <w:r w:rsidRPr="00497C09">
        <w:rPr>
          <w:rFonts w:ascii="Times New Roman" w:eastAsia="Times New Roman" w:hAnsi="Times New Roman"/>
          <w:color w:val="000000"/>
          <w:vertAlign w:val="superscript"/>
        </w:rPr>
        <w:footnoteReference w:id="16"/>
      </w:r>
      <w:r w:rsidRPr="00497C09">
        <w:rPr>
          <w:rFonts w:ascii="Times New Roman" w:eastAsia="Times New Roman" w:hAnsi="Times New Roman"/>
          <w:color w:val="000000"/>
        </w:rPr>
        <w:t xml:space="preserve"> .This strategy works particularly well where institutions and public services to address the grievances and improve living conditions of the vulnerable groups do not work effectively. Perpetrators of violent extremism use ideology and religion to justify their actions, even when they are motivated by global, political, context-specific or personal issues.</w:t>
      </w:r>
    </w:p>
    <w:p w14:paraId="0AC12858" w14:textId="77777777" w:rsidR="00D81525" w:rsidRPr="00497C09" w:rsidRDefault="00D81525" w:rsidP="00D81525">
      <w:pPr>
        <w:spacing w:before="120" w:after="0" w:line="240" w:lineRule="auto"/>
        <w:jc w:val="both"/>
        <w:rPr>
          <w:rFonts w:ascii="Times New Roman" w:eastAsia="Times New Roman" w:hAnsi="Times New Roman"/>
          <w:color w:val="000000"/>
        </w:rPr>
      </w:pPr>
      <w:bookmarkStart w:id="67" w:name="_Hlk19004180"/>
      <w:r w:rsidRPr="00497C09">
        <w:rPr>
          <w:rFonts w:ascii="Times New Roman" w:eastAsia="Times New Roman" w:hAnsi="Times New Roman"/>
        </w:rPr>
        <w:t>According to the report on “The Missing Peace”</w:t>
      </w:r>
      <w:r w:rsidRPr="00497C09">
        <w:rPr>
          <w:rFonts w:ascii="Times New Roman" w:eastAsia="Times New Roman" w:hAnsi="Times New Roman"/>
          <w:vertAlign w:val="superscript"/>
        </w:rPr>
        <w:footnoteReference w:id="17"/>
      </w:r>
      <w:r w:rsidRPr="00497C09">
        <w:rPr>
          <w:rFonts w:ascii="Times New Roman" w:eastAsia="Times New Roman" w:hAnsi="Times New Roman"/>
        </w:rPr>
        <w:t xml:space="preserve">, most young people, even in the face of strong social, and economic grievances, remain peaceful. Identifying ‘extremism’ as the problem, relying on securitized approaches and narrowing social, economic and civic spaces for young people does not provide sustainable solutions and might be counterproductive. This project relies on identifying the social, economic and gender-based exclusion, with a view to expanding alternative pathways available to young people. An analysis on the inclusion-exclusion dynamics has provided the results presented below. </w:t>
      </w:r>
    </w:p>
    <w:bookmarkEnd w:id="67"/>
    <w:p w14:paraId="2F356BC8" w14:textId="77777777" w:rsidR="00D81525" w:rsidRPr="00497C09" w:rsidRDefault="00D81525" w:rsidP="00D81525">
      <w:pPr>
        <w:spacing w:after="0" w:line="240" w:lineRule="auto"/>
        <w:jc w:val="both"/>
        <w:rPr>
          <w:rFonts w:ascii="Times New Roman" w:eastAsia="Times New Roman" w:hAnsi="Times New Roman"/>
          <w:color w:val="000000"/>
        </w:rPr>
      </w:pPr>
    </w:p>
    <w:p w14:paraId="2F74B581" w14:textId="77777777" w:rsidR="00D81525" w:rsidRPr="00497C09" w:rsidRDefault="00D81525" w:rsidP="00D81525">
      <w:pPr>
        <w:spacing w:after="0" w:line="240" w:lineRule="auto"/>
        <w:jc w:val="both"/>
        <w:rPr>
          <w:rFonts w:ascii="Times New Roman" w:eastAsia="Times New Roman" w:hAnsi="Times New Roman"/>
          <w:i/>
          <w:iCs/>
          <w:color w:val="000000"/>
        </w:rPr>
      </w:pPr>
      <w:r w:rsidRPr="00497C09">
        <w:rPr>
          <w:rFonts w:ascii="Times New Roman" w:eastAsia="Times New Roman" w:hAnsi="Times New Roman"/>
          <w:i/>
          <w:iCs/>
          <w:color w:val="000000"/>
        </w:rPr>
        <w:t>Socio-economic situation, dynamics of socio-economic inequality and exclusion:</w:t>
      </w:r>
    </w:p>
    <w:p w14:paraId="2B63EFE4" w14:textId="77777777" w:rsidR="00D81525" w:rsidRPr="00497C09" w:rsidRDefault="00D81525" w:rsidP="00E70624">
      <w:pPr>
        <w:spacing w:after="0" w:line="240" w:lineRule="auto"/>
        <w:jc w:val="both"/>
        <w:rPr>
          <w:rFonts w:ascii="Times New Roman" w:eastAsia="Times New Roman" w:hAnsi="Times New Roman"/>
        </w:rPr>
      </w:pPr>
    </w:p>
    <w:p w14:paraId="33F6CDBD" w14:textId="77777777" w:rsidR="00D81525" w:rsidRPr="00497C09" w:rsidRDefault="00D81525" w:rsidP="00E70624">
      <w:pPr>
        <w:spacing w:after="0" w:line="240" w:lineRule="auto"/>
        <w:jc w:val="both"/>
        <w:rPr>
          <w:rFonts w:ascii="Times New Roman" w:eastAsia="Times New Roman" w:hAnsi="Times New Roman"/>
        </w:rPr>
      </w:pPr>
      <w:r w:rsidRPr="00497C09">
        <w:rPr>
          <w:rFonts w:ascii="Times New Roman" w:eastAsia="Times New Roman" w:hAnsi="Times New Roman"/>
        </w:rPr>
        <w:t xml:space="preserve">The population in Tajikistan reached 9 million at the end of May 2018, and it remains the fastest growing (and youngest) country in Central Asia, with an average annual growth of 2.1%. Despite economic gains </w:t>
      </w:r>
      <w:r w:rsidRPr="00497C09">
        <w:rPr>
          <w:rFonts w:ascii="Times New Roman" w:eastAsia="Times New Roman" w:hAnsi="Times New Roman"/>
        </w:rPr>
        <w:lastRenderedPageBreak/>
        <w:t>in recent years (average 5.7% GDP growth between 2009 and 2016),</w:t>
      </w:r>
      <w:r w:rsidRPr="00497C09">
        <w:rPr>
          <w:rFonts w:ascii="Times New Roman" w:eastAsia="Times New Roman" w:hAnsi="Times New Roman"/>
          <w:vertAlign w:val="superscript"/>
        </w:rPr>
        <w:footnoteReference w:id="18"/>
      </w:r>
      <w:r w:rsidRPr="00497C09">
        <w:rPr>
          <w:rFonts w:ascii="Times New Roman" w:eastAsia="Times New Roman" w:hAnsi="Times New Roman"/>
        </w:rPr>
        <w:t>, Tajikistan continues to be one of the poorest countries in Central Asia</w:t>
      </w:r>
      <w:r w:rsidRPr="00497C09">
        <w:rPr>
          <w:rFonts w:ascii="Times New Roman" w:eastAsia="Times New Roman" w:hAnsi="Times New Roman"/>
          <w:vertAlign w:val="superscript"/>
        </w:rPr>
        <w:footnoteReference w:id="19"/>
      </w:r>
      <w:r w:rsidRPr="00497C09">
        <w:rPr>
          <w:rFonts w:ascii="Times New Roman" w:eastAsia="Times New Roman" w:hAnsi="Times New Roman"/>
        </w:rPr>
        <w:t>. According to official statistics, 29.7% continue to live below the official poverty line, and 14% live in extreme poverty. 53% of the workforce is in the agricultural sector, dominated by low-pay/low-productivity and informal employment</w:t>
      </w:r>
      <w:bookmarkStart w:id="68" w:name="_Hlk19014676"/>
      <w:r w:rsidRPr="00497C09">
        <w:rPr>
          <w:rFonts w:ascii="Times New Roman" w:eastAsia="Times New Roman" w:hAnsi="Times New Roman"/>
        </w:rPr>
        <w:t>. It is worth reiterating that, while extreme poverty is not directly linked to violent extremism, it increases risks of economic exclusion, and systematically addressing the exclusion is the best way to prevent violence, including violent extremism.</w:t>
      </w:r>
      <w:r w:rsidRPr="00497C09">
        <w:rPr>
          <w:rFonts w:ascii="Times New Roman" w:eastAsia="Times New Roman" w:hAnsi="Times New Roman"/>
          <w:vertAlign w:val="superscript"/>
        </w:rPr>
        <w:footnoteReference w:id="20"/>
      </w:r>
    </w:p>
    <w:bookmarkEnd w:id="68"/>
    <w:p w14:paraId="1E3FADEE" w14:textId="77777777" w:rsidR="00D81525" w:rsidRPr="00497C09" w:rsidRDefault="00D81525" w:rsidP="00BE579B">
      <w:pPr>
        <w:spacing w:before="120" w:line="240" w:lineRule="auto"/>
        <w:ind w:right="-7"/>
        <w:jc w:val="both"/>
        <w:rPr>
          <w:rFonts w:ascii="Times New Roman" w:eastAsia="Times New Roman" w:hAnsi="Times New Roman"/>
        </w:rPr>
      </w:pPr>
      <w:r w:rsidRPr="00497C09">
        <w:rPr>
          <w:rFonts w:ascii="Times New Roman" w:eastAsia="Times New Roman" w:hAnsi="Times New Roman"/>
        </w:rPr>
        <w:t xml:space="preserve">Tajikistan’s potential workforce is growing fast—faster than many of its neighbors in Europe and Central Asia. However, there are some structural </w:t>
      </w:r>
      <w:r w:rsidRPr="00497C09">
        <w:rPr>
          <w:rFonts w:ascii="Times New Roman" w:eastAsia="Times New Roman" w:hAnsi="Times New Roman"/>
          <w:iCs/>
        </w:rPr>
        <w:t xml:space="preserve">features that shape the job challenges in Tajikistan: a) </w:t>
      </w:r>
      <w:r w:rsidRPr="00497C09">
        <w:rPr>
          <w:rFonts w:ascii="Times New Roman" w:eastAsia="Times New Roman" w:hAnsi="Times New Roman"/>
        </w:rPr>
        <w:t xml:space="preserve">Tajikistan is a mountainous and landlocked country; b) Tajikistan is an agrarian country where almost 3 out of 4 still live-in rural areas; c) A fast growing and young population; d) The legacy of transition and slow-paced structural reforms. Due to these factors, </w:t>
      </w:r>
      <w:r w:rsidRPr="00497C09">
        <w:rPr>
          <w:rFonts w:ascii="Times New Roman" w:eastAsia="Times New Roman" w:hAnsi="Times New Roman"/>
          <w:iCs/>
        </w:rPr>
        <w:t xml:space="preserve">the </w:t>
      </w:r>
      <w:r w:rsidRPr="00497C09">
        <w:rPr>
          <w:rFonts w:ascii="Times New Roman" w:eastAsia="Times New Roman" w:hAnsi="Times New Roman"/>
        </w:rPr>
        <w:t xml:space="preserve">Tajik economy today is not able to create enough jobs, informal sector represents a large and growing source of jobs, several jobs are seasonal or temporary and there are major inequalities in terms of labor market outcomes. </w:t>
      </w:r>
    </w:p>
    <w:p w14:paraId="0C0052A0" w14:textId="77777777" w:rsidR="00D81525" w:rsidRPr="00497C09" w:rsidRDefault="00D81525" w:rsidP="00BE579B">
      <w:pPr>
        <w:spacing w:line="240" w:lineRule="auto"/>
        <w:jc w:val="both"/>
        <w:rPr>
          <w:rFonts w:ascii="Times New Roman" w:eastAsia="Times New Roman" w:hAnsi="Times New Roman"/>
        </w:rPr>
      </w:pPr>
      <w:r w:rsidRPr="00497C09">
        <w:rPr>
          <w:rFonts w:ascii="Times New Roman" w:eastAsia="Times New Roman" w:hAnsi="Times New Roman"/>
        </w:rPr>
        <w:t>These statistics indicate a particularly bleak picture of economic and social exclusion and inequality for young people, and especially young women throughout the country. Young people make 66% of the population of Tajikistan, and every year around 150,000 young people enter the labour market, but labor underutilization among youth remains at 20.5%, while the official youth unemployment rate amounts to 10.6 % (twice higher than among those who were aged 30-75 years and more than 1.5 times exceeded the national average)</w:t>
      </w:r>
      <w:r w:rsidRPr="00497C09">
        <w:rPr>
          <w:rFonts w:ascii="Times New Roman" w:eastAsia="Times New Roman" w:hAnsi="Times New Roman"/>
          <w:vertAlign w:val="superscript"/>
        </w:rPr>
        <w:footnoteReference w:id="21"/>
      </w:r>
      <w:r w:rsidRPr="00497C09">
        <w:rPr>
          <w:rFonts w:ascii="Times New Roman" w:eastAsia="Times New Roman" w:hAnsi="Times New Roman"/>
        </w:rPr>
        <w:t>. Furthermore, almost 30% (29.3) of young people of 15-24 years old were not in job, education, or training (NEET), and about 90% of these NEET youth consisted of young women. Moreover, the NEET rate for female youth is considerably higher than for male youth. Almost a third of employed young people are in unpaid (informal) jobs compared to 15 percent of adults. Youth are also significantly less likely to be self-employed (5 percent compared to 11 percent among adults).</w:t>
      </w:r>
    </w:p>
    <w:p w14:paraId="036E8714" w14:textId="77777777" w:rsidR="00D81525" w:rsidRPr="00497C09" w:rsidRDefault="00D81525" w:rsidP="00D81525">
      <w:pPr>
        <w:spacing w:before="120" w:after="0" w:line="240" w:lineRule="auto"/>
        <w:jc w:val="both"/>
        <w:rPr>
          <w:rFonts w:ascii="Times New Roman" w:hAnsi="Times New Roman"/>
          <w:kern w:val="36"/>
        </w:rPr>
      </w:pPr>
      <w:r w:rsidRPr="00497C09">
        <w:rPr>
          <w:rFonts w:ascii="Times New Roman" w:eastAsia="Times New Roman" w:hAnsi="Times New Roman"/>
        </w:rPr>
        <w:t>Furthermore, young people and adolescents, especially girls, have limited access to education, knowledge, and skills that could lead to their social and economic advancement and bring them financial and personal security. Girls aged 11-17 are approximately twice as likely as boys to be deprived in school attainment and attendance. The gap between what education system is providing in terms of learning achievements and skills, and what children, young people, communities and economies need is growing. In addition to immediate risks, the harsh economic situation creates long-term fragility risks for the country, especially with the considerable ‘youth bulge’, and contributes to the migration and “brain-drain” of the most skillful workforce (females make up approximately 18% of the migrants).  It is important to note that economic conditions and societal norms exclude a large portion of women from the economy, especially those living outside major urban areas. Moreover, c</w:t>
      </w:r>
      <w:r w:rsidRPr="00497C09">
        <w:rPr>
          <w:rFonts w:ascii="Times New Roman" w:hAnsi="Times New Roman"/>
          <w:kern w:val="36"/>
        </w:rPr>
        <w:t xml:space="preserve">hildren and young people in Tajikistan have limited access to health services, including mental health and psychological services, that are tailored to their needs. </w:t>
      </w:r>
    </w:p>
    <w:p w14:paraId="4240B5E9" w14:textId="27E7A875" w:rsidR="00D81525" w:rsidRPr="00497C09" w:rsidRDefault="00D81525" w:rsidP="00D81525">
      <w:pPr>
        <w:spacing w:before="120" w:after="0" w:line="240" w:lineRule="auto"/>
        <w:jc w:val="both"/>
        <w:rPr>
          <w:rFonts w:ascii="Times New Roman" w:eastAsia="Times New Roman" w:hAnsi="Times New Roman"/>
        </w:rPr>
      </w:pPr>
      <w:r w:rsidRPr="00497C09">
        <w:rPr>
          <w:rFonts w:ascii="Times New Roman" w:hAnsi="Times New Roman"/>
          <w:kern w:val="36"/>
        </w:rPr>
        <w:t xml:space="preserve">Parents play an important role in the life of young people and can sometimes be the ones creating obstacles for their active </w:t>
      </w:r>
      <w:r w:rsidR="00006D4F" w:rsidRPr="00497C09">
        <w:rPr>
          <w:rFonts w:ascii="Times New Roman" w:hAnsi="Times New Roman"/>
          <w:kern w:val="36"/>
        </w:rPr>
        <w:t>participation</w:t>
      </w:r>
      <w:r w:rsidRPr="00497C09">
        <w:rPr>
          <w:rFonts w:ascii="Times New Roman" w:hAnsi="Times New Roman"/>
          <w:kern w:val="36"/>
        </w:rPr>
        <w:t xml:space="preserve">. FGDs conducted by UNICEF in 2018 showed that some parents believe that young people cannot take independent decision on issues concerning their lives until they reach the age of 35. This widespread belief is an integral element of limiting environment for youth participation in the life of society. Moreover, most recent Demographic and Health Survey (2018) indicates that 67 percent of children of age up to 14 face violence. Adolescent Baseline Study 2018 showed that 47 percent of adolescents of age 10-19 face violence in schools. Hence, positive parenting interventions are necessary. </w:t>
      </w:r>
    </w:p>
    <w:p w14:paraId="478F9136" w14:textId="77777777" w:rsidR="00D81525" w:rsidRPr="00497C09" w:rsidRDefault="00D81525" w:rsidP="00D81525">
      <w:pPr>
        <w:spacing w:after="0" w:line="240" w:lineRule="auto"/>
        <w:jc w:val="both"/>
        <w:rPr>
          <w:rFonts w:ascii="Times New Roman" w:eastAsia="Times New Roman" w:hAnsi="Times New Roman"/>
        </w:rPr>
      </w:pPr>
    </w:p>
    <w:p w14:paraId="69C29371" w14:textId="77777777" w:rsidR="00D81525" w:rsidRPr="00497C09" w:rsidRDefault="00D81525" w:rsidP="00D81525">
      <w:pPr>
        <w:spacing w:after="0" w:line="240" w:lineRule="auto"/>
        <w:jc w:val="both"/>
        <w:rPr>
          <w:rFonts w:ascii="Times New Roman" w:eastAsia="Times New Roman" w:hAnsi="Times New Roman"/>
          <w:i/>
          <w:iCs/>
        </w:rPr>
      </w:pPr>
      <w:r w:rsidRPr="00497C09">
        <w:rPr>
          <w:rFonts w:ascii="Times New Roman" w:eastAsia="Times New Roman" w:hAnsi="Times New Roman"/>
          <w:i/>
          <w:iCs/>
        </w:rPr>
        <w:lastRenderedPageBreak/>
        <w:t>Shift in identity and social cohesion dynamics:</w:t>
      </w:r>
    </w:p>
    <w:p w14:paraId="689F332F" w14:textId="77777777" w:rsidR="00D81525" w:rsidRPr="00497C09" w:rsidRDefault="00D81525" w:rsidP="00D81525">
      <w:pPr>
        <w:spacing w:after="0" w:line="240" w:lineRule="auto"/>
        <w:jc w:val="both"/>
        <w:rPr>
          <w:rFonts w:ascii="Times New Roman" w:eastAsia="Times New Roman" w:hAnsi="Times New Roman"/>
        </w:rPr>
      </w:pPr>
    </w:p>
    <w:p w14:paraId="3E7B89CF" w14:textId="77777777" w:rsidR="00D81525" w:rsidRPr="00497C09" w:rsidRDefault="00D81525" w:rsidP="00D81525">
      <w:pPr>
        <w:spacing w:after="0" w:line="240" w:lineRule="auto"/>
        <w:jc w:val="both"/>
        <w:rPr>
          <w:rFonts w:ascii="Times New Roman" w:eastAsia="Times New Roman" w:hAnsi="Times New Roman"/>
        </w:rPr>
      </w:pPr>
      <w:r w:rsidRPr="00497C09">
        <w:rPr>
          <w:rFonts w:ascii="Times New Roman" w:eastAsia="Times New Roman" w:hAnsi="Times New Roman"/>
        </w:rPr>
        <w:t>Beyond economic and social exclusion and inequalities, the collapse of Soviet Union and civil war have led to the quest for new identities and belonging. The relationship between secular and religious spheres in the country are still being shaped; and may impact the future of the national project and social contract. While the increasing presence in religion in society is not a concern, as the UN – World Bank study Pathways for Peace also suggests, young people’s desire for a social community and belonging</w:t>
      </w:r>
      <w:r w:rsidRPr="00497C09">
        <w:rPr>
          <w:rFonts w:ascii="Times New Roman" w:eastAsia="Times New Roman" w:hAnsi="Times New Roman"/>
          <w:vertAlign w:val="superscript"/>
        </w:rPr>
        <w:footnoteReference w:id="22"/>
      </w:r>
      <w:r w:rsidRPr="00497C09">
        <w:rPr>
          <w:rFonts w:ascii="Times New Roman" w:eastAsia="Times New Roman" w:hAnsi="Times New Roman"/>
        </w:rPr>
        <w:t xml:space="preserve"> lead to their challenging of existing norms that facilitate social cohesion, leading to intergenerational clashes, in a society where religion is defining identities of younger generations more than the older. If combined with socio-economic exclusion, more radical external ideologies might attract some young people in such an environment. </w:t>
      </w:r>
    </w:p>
    <w:p w14:paraId="2462AE15" w14:textId="77777777" w:rsidR="00D81525" w:rsidRPr="00497C09" w:rsidRDefault="00D81525" w:rsidP="00D81525">
      <w:pPr>
        <w:spacing w:after="0" w:line="240" w:lineRule="auto"/>
        <w:jc w:val="both"/>
        <w:rPr>
          <w:rFonts w:ascii="Times New Roman" w:eastAsia="Times New Roman" w:hAnsi="Times New Roman"/>
        </w:rPr>
      </w:pPr>
    </w:p>
    <w:p w14:paraId="78BD13F9" w14:textId="77777777" w:rsidR="00D81525" w:rsidRPr="00497C09" w:rsidRDefault="00D81525" w:rsidP="00D81525">
      <w:pPr>
        <w:spacing w:after="0" w:line="240" w:lineRule="auto"/>
        <w:jc w:val="both"/>
        <w:rPr>
          <w:rFonts w:ascii="Times New Roman" w:eastAsia="Times New Roman" w:hAnsi="Times New Roman"/>
          <w:i/>
          <w:iCs/>
        </w:rPr>
      </w:pPr>
      <w:r w:rsidRPr="00497C09">
        <w:rPr>
          <w:rFonts w:ascii="Times New Roman" w:eastAsia="Times New Roman" w:hAnsi="Times New Roman"/>
          <w:i/>
          <w:iCs/>
        </w:rPr>
        <w:t>Gender equality and economic empowerment:</w:t>
      </w:r>
    </w:p>
    <w:p w14:paraId="08B42814" w14:textId="77777777" w:rsidR="00D81525" w:rsidRPr="00497C09" w:rsidRDefault="00D81525" w:rsidP="00D81525">
      <w:pPr>
        <w:spacing w:after="0" w:line="240" w:lineRule="auto"/>
        <w:jc w:val="both"/>
        <w:rPr>
          <w:rFonts w:ascii="Times New Roman" w:eastAsia="Times New Roman" w:hAnsi="Times New Roman"/>
        </w:rPr>
      </w:pPr>
      <w:r w:rsidRPr="00497C09">
        <w:rPr>
          <w:rFonts w:ascii="Times New Roman" w:eastAsia="MS Mincho" w:hAnsi="Times New Roman"/>
        </w:rPr>
        <w:t>The annual “Global Report on the Gender Gap 2018” ranks Tajikistan 123</w:t>
      </w:r>
      <w:r w:rsidRPr="00497C09">
        <w:rPr>
          <w:rFonts w:ascii="Times New Roman" w:eastAsia="MS Mincho" w:hAnsi="Times New Roman"/>
          <w:vertAlign w:val="superscript"/>
        </w:rPr>
        <w:t>th</w:t>
      </w:r>
      <w:r w:rsidRPr="00497C09">
        <w:rPr>
          <w:rFonts w:ascii="Times New Roman" w:eastAsia="MS Mincho" w:hAnsi="Times New Roman"/>
        </w:rPr>
        <w:t xml:space="preserve"> out of 149 countries assessed</w:t>
      </w:r>
      <w:r w:rsidRPr="00497C09">
        <w:rPr>
          <w:rFonts w:ascii="Times New Roman" w:eastAsia="MS Mincho" w:hAnsi="Times New Roman"/>
          <w:vertAlign w:val="superscript"/>
        </w:rPr>
        <w:footnoteReference w:id="23"/>
      </w:r>
      <w:r w:rsidRPr="00497C09">
        <w:rPr>
          <w:rFonts w:ascii="Times New Roman" w:eastAsia="MS Mincho" w:hAnsi="Times New Roman"/>
        </w:rPr>
        <w:t xml:space="preserve"> (worst from those ranked in Europe and CIS countries), and the country’s position has been worsening over years. </w:t>
      </w:r>
      <w:r w:rsidRPr="00497C09">
        <w:rPr>
          <w:rFonts w:ascii="Times New Roman" w:eastAsia="Times New Roman" w:hAnsi="Times New Roman"/>
        </w:rPr>
        <w:t xml:space="preserve">Women’s and girls’ political, economic and social exclusion is widespread in Tajikistan, with a trend towards re-traditionalization reinforcing traditional gender roles that are detrimental to women’s empowerment and gender equality. This creates new economic dependencies, exacerbates existing gender stereotypes, increases violence against women and excludes women from the political and socio-economic sphere. </w:t>
      </w:r>
    </w:p>
    <w:p w14:paraId="02723B0C" w14:textId="77777777" w:rsidR="00D81525" w:rsidRPr="00497C09" w:rsidRDefault="00D81525" w:rsidP="00D81525">
      <w:pPr>
        <w:spacing w:after="0" w:line="240" w:lineRule="auto"/>
        <w:jc w:val="both"/>
        <w:rPr>
          <w:rFonts w:ascii="Times New Roman" w:eastAsia="Times New Roman" w:hAnsi="Times New Roman"/>
        </w:rPr>
      </w:pPr>
    </w:p>
    <w:p w14:paraId="734FDC2D" w14:textId="6FD51118" w:rsidR="00D81525" w:rsidRPr="00497C09" w:rsidRDefault="00D81525" w:rsidP="00D81525">
      <w:pPr>
        <w:spacing w:after="0" w:line="240" w:lineRule="auto"/>
        <w:jc w:val="both"/>
        <w:rPr>
          <w:rFonts w:ascii="Times New Roman" w:eastAsia="MS Mincho" w:hAnsi="Times New Roman"/>
        </w:rPr>
      </w:pPr>
      <w:r w:rsidRPr="00497C09">
        <w:rPr>
          <w:rFonts w:ascii="Times New Roman" w:eastAsia="MS Mincho" w:hAnsi="Times New Roman"/>
        </w:rPr>
        <w:t>Young women find it difficult to be included in the political life of Tajikistan. They make only 19% of the Tajik Parliament members (12 out of 63 MPs). Women are unequally represented in civil service (22%), especially in managerial civil service positions (18.7%). Women make only 7% of high-ranking government officials, and as little as 16% of lowest administrative tiers’ representative bodies (in settlements and villages). Women face also structural exclusion in the economic sphere. Women earn less than men, women-headed small and medium enterprises (SMEs) make less than 1% of all SMEs in the country (only around 2000 enterprises). There is limited investment in women’s vocational education, and most women are employed in low-paid labour industries, such as agriculture, education and healthcare Many economic indicators of women position in the economy are worsening over years, underlining the increasing gap between men and women in the country. For instance, between 2004 and 2016</w:t>
      </w:r>
      <w:r w:rsidRPr="00497C09">
        <w:rPr>
          <w:rFonts w:ascii="Times New Roman" w:eastAsia="MS Mincho" w:hAnsi="Times New Roman"/>
        </w:rPr>
        <w:footnoteReference w:id="24"/>
      </w:r>
      <w:r w:rsidRPr="00497C09">
        <w:rPr>
          <w:rFonts w:ascii="Times New Roman" w:eastAsia="MS Mincho" w:hAnsi="Times New Roman"/>
        </w:rPr>
        <w:t>, the disparity between male and female employment rates increased from 6.8to 19 percentage points. See table below:</w:t>
      </w:r>
    </w:p>
    <w:p w14:paraId="79AF1A17" w14:textId="58F840F6" w:rsidR="6A42E1A9" w:rsidRPr="00497C09" w:rsidRDefault="6A42E1A9" w:rsidP="6A42E1A9">
      <w:pPr>
        <w:spacing w:after="0" w:line="240" w:lineRule="auto"/>
        <w:jc w:val="both"/>
        <w:rPr>
          <w:rFonts w:ascii="Times New Roman" w:hAnsi="Times New Roman"/>
        </w:rPr>
      </w:pPr>
    </w:p>
    <w:tbl>
      <w:tblPr>
        <w:tblStyle w:val="TableGrid"/>
        <w:tblW w:w="0" w:type="auto"/>
        <w:tblLayout w:type="fixed"/>
        <w:tblLook w:val="06A0" w:firstRow="1" w:lastRow="0" w:firstColumn="1" w:lastColumn="0" w:noHBand="1" w:noVBand="1"/>
      </w:tblPr>
      <w:tblGrid>
        <w:gridCol w:w="1875"/>
        <w:gridCol w:w="930"/>
        <w:gridCol w:w="930"/>
        <w:gridCol w:w="930"/>
      </w:tblGrid>
      <w:tr w:rsidR="6A42E1A9" w:rsidRPr="00497C09" w14:paraId="54B842C4" w14:textId="77777777" w:rsidTr="6A42E1A9">
        <w:trPr>
          <w:trHeight w:val="285"/>
        </w:trPr>
        <w:tc>
          <w:tcPr>
            <w:tcW w:w="1875" w:type="dxa"/>
            <w:tcBorders>
              <w:top w:val="nil"/>
              <w:left w:val="nil"/>
              <w:bottom w:val="nil"/>
              <w:right w:val="nil"/>
            </w:tcBorders>
            <w:vAlign w:val="bottom"/>
          </w:tcPr>
          <w:p w14:paraId="114D867C" w14:textId="5F142956"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Groups</w:t>
            </w:r>
          </w:p>
        </w:tc>
        <w:tc>
          <w:tcPr>
            <w:tcW w:w="930" w:type="dxa"/>
            <w:tcBorders>
              <w:top w:val="nil"/>
              <w:left w:val="nil"/>
              <w:bottom w:val="nil"/>
              <w:right w:val="nil"/>
            </w:tcBorders>
            <w:vAlign w:val="bottom"/>
          </w:tcPr>
          <w:p w14:paraId="7469CF21" w14:textId="794F897B"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LFS 2004</w:t>
            </w:r>
          </w:p>
        </w:tc>
        <w:tc>
          <w:tcPr>
            <w:tcW w:w="930" w:type="dxa"/>
            <w:tcBorders>
              <w:top w:val="nil"/>
              <w:left w:val="nil"/>
              <w:bottom w:val="nil"/>
              <w:right w:val="nil"/>
            </w:tcBorders>
            <w:vAlign w:val="bottom"/>
          </w:tcPr>
          <w:p w14:paraId="0F680E18" w14:textId="32622D7D"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LFS 2009</w:t>
            </w:r>
          </w:p>
        </w:tc>
        <w:tc>
          <w:tcPr>
            <w:tcW w:w="930" w:type="dxa"/>
            <w:tcBorders>
              <w:top w:val="nil"/>
              <w:left w:val="nil"/>
              <w:bottom w:val="nil"/>
              <w:right w:val="nil"/>
            </w:tcBorders>
            <w:vAlign w:val="bottom"/>
          </w:tcPr>
          <w:p w14:paraId="3D3EA3CC" w14:textId="33898C5B"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LFS 2016</w:t>
            </w:r>
          </w:p>
        </w:tc>
      </w:tr>
      <w:tr w:rsidR="6A42E1A9" w:rsidRPr="00497C09" w14:paraId="4A68AEA8" w14:textId="77777777" w:rsidTr="6A42E1A9">
        <w:trPr>
          <w:trHeight w:val="285"/>
        </w:trPr>
        <w:tc>
          <w:tcPr>
            <w:tcW w:w="1875" w:type="dxa"/>
            <w:tcBorders>
              <w:top w:val="nil"/>
              <w:left w:val="nil"/>
              <w:bottom w:val="nil"/>
              <w:right w:val="nil"/>
            </w:tcBorders>
            <w:vAlign w:val="bottom"/>
          </w:tcPr>
          <w:p w14:paraId="27EFFF1F" w14:textId="7F371334"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employed women</w:t>
            </w:r>
          </w:p>
        </w:tc>
        <w:tc>
          <w:tcPr>
            <w:tcW w:w="930" w:type="dxa"/>
            <w:tcBorders>
              <w:top w:val="nil"/>
              <w:left w:val="nil"/>
              <w:bottom w:val="nil"/>
              <w:right w:val="nil"/>
            </w:tcBorders>
            <w:vAlign w:val="bottom"/>
          </w:tcPr>
          <w:p w14:paraId="0EC7AC29" w14:textId="3E640B70"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46.60%</w:t>
            </w:r>
          </w:p>
        </w:tc>
        <w:tc>
          <w:tcPr>
            <w:tcW w:w="930" w:type="dxa"/>
            <w:tcBorders>
              <w:top w:val="nil"/>
              <w:left w:val="nil"/>
              <w:bottom w:val="nil"/>
              <w:right w:val="nil"/>
            </w:tcBorders>
            <w:vAlign w:val="bottom"/>
          </w:tcPr>
          <w:p w14:paraId="732E5F41" w14:textId="4C56EB58"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43.20%</w:t>
            </w:r>
          </w:p>
        </w:tc>
        <w:tc>
          <w:tcPr>
            <w:tcW w:w="930" w:type="dxa"/>
            <w:tcBorders>
              <w:top w:val="nil"/>
              <w:left w:val="nil"/>
              <w:bottom w:val="nil"/>
              <w:right w:val="nil"/>
            </w:tcBorders>
            <w:vAlign w:val="bottom"/>
          </w:tcPr>
          <w:p w14:paraId="04E36C44" w14:textId="7030CE60"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40.50%</w:t>
            </w:r>
          </w:p>
        </w:tc>
      </w:tr>
      <w:tr w:rsidR="6A42E1A9" w:rsidRPr="00497C09" w14:paraId="579B2AD7" w14:textId="77777777" w:rsidTr="6A42E1A9">
        <w:trPr>
          <w:trHeight w:val="285"/>
        </w:trPr>
        <w:tc>
          <w:tcPr>
            <w:tcW w:w="1875" w:type="dxa"/>
            <w:tcBorders>
              <w:top w:val="nil"/>
              <w:left w:val="nil"/>
              <w:bottom w:val="nil"/>
              <w:right w:val="nil"/>
            </w:tcBorders>
            <w:vAlign w:val="bottom"/>
          </w:tcPr>
          <w:p w14:paraId="34459C49" w14:textId="4A99373E"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employed men</w:t>
            </w:r>
          </w:p>
        </w:tc>
        <w:tc>
          <w:tcPr>
            <w:tcW w:w="930" w:type="dxa"/>
            <w:tcBorders>
              <w:top w:val="nil"/>
              <w:left w:val="nil"/>
              <w:bottom w:val="nil"/>
              <w:right w:val="nil"/>
            </w:tcBorders>
            <w:vAlign w:val="bottom"/>
          </w:tcPr>
          <w:p w14:paraId="63ABD9BA" w14:textId="3DF46599"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53.40%</w:t>
            </w:r>
          </w:p>
        </w:tc>
        <w:tc>
          <w:tcPr>
            <w:tcW w:w="930" w:type="dxa"/>
            <w:tcBorders>
              <w:top w:val="nil"/>
              <w:left w:val="nil"/>
              <w:bottom w:val="nil"/>
              <w:right w:val="nil"/>
            </w:tcBorders>
            <w:vAlign w:val="bottom"/>
          </w:tcPr>
          <w:p w14:paraId="54FAA945" w14:textId="0CE6EC79"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56.80%</w:t>
            </w:r>
          </w:p>
        </w:tc>
        <w:tc>
          <w:tcPr>
            <w:tcW w:w="930" w:type="dxa"/>
            <w:tcBorders>
              <w:top w:val="nil"/>
              <w:left w:val="nil"/>
              <w:bottom w:val="nil"/>
              <w:right w:val="nil"/>
            </w:tcBorders>
            <w:vAlign w:val="bottom"/>
          </w:tcPr>
          <w:p w14:paraId="68F05184" w14:textId="3EB02BE9" w:rsidR="6A42E1A9" w:rsidRPr="00497C09" w:rsidRDefault="6A42E1A9" w:rsidP="6A42E1A9">
            <w:pPr>
              <w:rPr>
                <w:rFonts w:ascii="Times New Roman" w:hAnsi="Times New Roman"/>
                <w:color w:val="000000" w:themeColor="text1"/>
              </w:rPr>
            </w:pPr>
            <w:r w:rsidRPr="00497C09">
              <w:rPr>
                <w:rFonts w:ascii="Times New Roman" w:hAnsi="Times New Roman"/>
                <w:color w:val="000000" w:themeColor="text1"/>
                <w:lang w:val="ru"/>
              </w:rPr>
              <w:t>59.50%</w:t>
            </w:r>
          </w:p>
        </w:tc>
      </w:tr>
    </w:tbl>
    <w:p w14:paraId="66254ABC" w14:textId="590BB4CD" w:rsidR="6A42E1A9" w:rsidRPr="00497C09" w:rsidRDefault="6A42E1A9" w:rsidP="6A42E1A9">
      <w:pPr>
        <w:spacing w:after="0" w:line="240" w:lineRule="auto"/>
        <w:jc w:val="both"/>
        <w:rPr>
          <w:rFonts w:ascii="Times New Roman" w:hAnsi="Times New Roman"/>
        </w:rPr>
      </w:pPr>
    </w:p>
    <w:p w14:paraId="59BE999E" w14:textId="77777777" w:rsidR="00D81525" w:rsidRPr="00497C09" w:rsidRDefault="00D81525" w:rsidP="00D81525">
      <w:pPr>
        <w:spacing w:after="0" w:line="240" w:lineRule="auto"/>
        <w:jc w:val="both"/>
        <w:rPr>
          <w:rFonts w:ascii="Times New Roman" w:eastAsia="MS Mincho" w:hAnsi="Times New Roman"/>
        </w:rPr>
      </w:pPr>
    </w:p>
    <w:p w14:paraId="00182921" w14:textId="77777777" w:rsidR="00D81525" w:rsidRPr="00497C09" w:rsidRDefault="00D81525" w:rsidP="00D81525">
      <w:pPr>
        <w:spacing w:after="0" w:line="240" w:lineRule="auto"/>
        <w:jc w:val="both"/>
        <w:rPr>
          <w:rFonts w:ascii="Times New Roman" w:eastAsia="MS Mincho" w:hAnsi="Times New Roman"/>
        </w:rPr>
      </w:pPr>
      <w:r w:rsidRPr="00497C09">
        <w:rPr>
          <w:rFonts w:ascii="Times New Roman" w:eastAsia="MS Mincho" w:hAnsi="Times New Roman"/>
        </w:rPr>
        <w:t>At the social level, social norms and traditions contribute to the women’s vulnerability. Although there is no official data, most experts</w:t>
      </w:r>
      <w:r w:rsidRPr="00497C09">
        <w:rPr>
          <w:rFonts w:ascii="Times New Roman" w:eastAsia="MS Mincho" w:hAnsi="Times New Roman"/>
          <w:vertAlign w:val="superscript"/>
        </w:rPr>
        <w:footnoteReference w:id="25"/>
      </w:r>
      <w:r w:rsidRPr="00497C09">
        <w:rPr>
          <w:rFonts w:ascii="Times New Roman" w:eastAsia="MS Mincho" w:hAnsi="Times New Roman"/>
        </w:rPr>
        <w:t xml:space="preserve"> agree about existing practices of early, unregistered, polygamous marriages in Tajikistan, which deprive women of legal protection of their rights, and contribute to the exclusion from education, and other life opportunities. Other social phenomena, like massive migration gives rise to the problem of abandoned women, who – without education, employment and capital – often found in poverty and hopelessness. </w:t>
      </w:r>
    </w:p>
    <w:p w14:paraId="39EE8B97" w14:textId="77777777" w:rsidR="00D81525" w:rsidRPr="00497C09" w:rsidRDefault="00D81525" w:rsidP="00D81525">
      <w:pPr>
        <w:spacing w:after="0" w:line="240" w:lineRule="auto"/>
        <w:jc w:val="both"/>
        <w:rPr>
          <w:rFonts w:ascii="Times New Roman" w:eastAsia="MS Mincho" w:hAnsi="Times New Roman"/>
        </w:rPr>
      </w:pPr>
    </w:p>
    <w:p w14:paraId="0F6DE6F8" w14:textId="77777777" w:rsidR="00D81525" w:rsidRPr="00497C09" w:rsidRDefault="00D81525" w:rsidP="00D81525">
      <w:pPr>
        <w:ind w:left="360"/>
        <w:jc w:val="both"/>
        <w:rPr>
          <w:rFonts w:ascii="Times New Roman" w:eastAsia="Times New Roman" w:hAnsi="Times New Roman"/>
          <w:b/>
          <w:bCs/>
        </w:rPr>
      </w:pPr>
      <w:r w:rsidRPr="00497C09">
        <w:rPr>
          <w:rFonts w:ascii="Times New Roman" w:eastAsia="Times New Roman" w:hAnsi="Times New Roman"/>
          <w:b/>
          <w:bCs/>
        </w:rPr>
        <w:t xml:space="preserve">2. Description of the project </w:t>
      </w:r>
    </w:p>
    <w:p w14:paraId="0642614F" w14:textId="77777777" w:rsidR="00D81525" w:rsidRPr="00497C09" w:rsidRDefault="00D81525" w:rsidP="00D81525">
      <w:pPr>
        <w:spacing w:before="120" w:after="0" w:line="240" w:lineRule="auto"/>
        <w:jc w:val="both"/>
        <w:rPr>
          <w:rFonts w:ascii="Times New Roman" w:eastAsia="Times New Roman" w:hAnsi="Times New Roman"/>
        </w:rPr>
      </w:pPr>
      <w:bookmarkStart w:id="69" w:name="_Hlk83229675"/>
      <w:r w:rsidRPr="00497C09">
        <w:rPr>
          <w:rFonts w:ascii="Times New Roman" w:eastAsia="Times New Roman" w:hAnsi="Times New Roman"/>
        </w:rPr>
        <w:t>The project has been realized despite significant delays of 9 months in implementation of the project timeline in 2020 due to the COVID-19 crisis and the competing priorities of the Government as a result of the pandemic. Consequently, the work plan, including project timeframe could not be agreed until 29 September 2020. This was the main reason for requesting a six-month no-cost extension of the project from June-December 2021.</w:t>
      </w:r>
    </w:p>
    <w:p w14:paraId="3B9BC36E" w14:textId="77777777" w:rsidR="00D81525" w:rsidRPr="00497C09" w:rsidRDefault="00D81525" w:rsidP="00D81525">
      <w:pPr>
        <w:spacing w:before="120" w:after="0" w:line="240" w:lineRule="auto"/>
        <w:jc w:val="both"/>
        <w:rPr>
          <w:rFonts w:ascii="Times New Roman" w:eastAsia="Times New Roman" w:hAnsi="Times New Roman"/>
        </w:rPr>
      </w:pPr>
      <w:r w:rsidRPr="00497C09">
        <w:rPr>
          <w:rFonts w:ascii="Times New Roman" w:eastAsia="Times New Roman" w:hAnsi="Times New Roman"/>
        </w:rPr>
        <w:t xml:space="preserve">Despite these initial challenges, a preparatory phase was completed successfully, with implementing partners identified, project staff recruited and redesigning of the project within the context of the post-COVID-19 realities. To accelerate the implementation of the project, overcome challenges posed by the pandemic, and the fact that the two districts are remote, Recipient UN Organisations (RUNOs) applied using digital tools and streamlining business processes. </w:t>
      </w:r>
    </w:p>
    <w:p w14:paraId="61A5217C" w14:textId="77777777" w:rsidR="00D81525" w:rsidRPr="00497C09" w:rsidRDefault="00D81525" w:rsidP="00E70624">
      <w:pPr>
        <w:spacing w:after="0" w:line="240" w:lineRule="auto"/>
        <w:jc w:val="both"/>
        <w:rPr>
          <w:rFonts w:ascii="Times New Roman" w:eastAsia="Times New Roman" w:hAnsi="Times New Roman"/>
        </w:rPr>
      </w:pPr>
    </w:p>
    <w:p w14:paraId="170279AD" w14:textId="77777777" w:rsidR="00D81525" w:rsidRPr="00497C09" w:rsidRDefault="00D81525" w:rsidP="00E70624">
      <w:pPr>
        <w:spacing w:after="0" w:line="240" w:lineRule="auto"/>
        <w:jc w:val="both"/>
        <w:rPr>
          <w:rFonts w:ascii="Times New Roman" w:eastAsia="Times New Roman" w:hAnsi="Times New Roman"/>
        </w:rPr>
      </w:pPr>
      <w:r w:rsidRPr="00497C09">
        <w:rPr>
          <w:rFonts w:ascii="Times New Roman" w:eastAsia="Times New Roman" w:hAnsi="Times New Roman"/>
        </w:rPr>
        <w:t xml:space="preserve">The project aimed to find a new consensus between the government and communities, particularly of young men and women, on how to promote sustainable and inclusive solutions to socio-economic exclusion, allow young people to inform and take part in policy discussions towards this end, and empower young people to identify their own issues and find solutions. A space should be created for youth to be able to express their views and thoughts on various issues, including religion. It is equally important to support the Government of Tajikistan in identifying the problems and root causes that might lead to violent extremism and help it towards taking action in this area. </w:t>
      </w:r>
    </w:p>
    <w:p w14:paraId="55029D57" w14:textId="77777777" w:rsidR="00D81525" w:rsidRPr="00497C09" w:rsidRDefault="00D81525" w:rsidP="00D81525">
      <w:pPr>
        <w:spacing w:before="80" w:after="0" w:line="240" w:lineRule="auto"/>
        <w:jc w:val="both"/>
        <w:rPr>
          <w:rFonts w:ascii="Times New Roman" w:eastAsia="Times New Roman" w:hAnsi="Times New Roman"/>
        </w:rPr>
      </w:pPr>
      <w:r w:rsidRPr="00497C09">
        <w:rPr>
          <w:rFonts w:ascii="Times New Roman" w:eastAsia="Times New Roman" w:hAnsi="Times New Roman"/>
        </w:rPr>
        <w:t xml:space="preserve">The timeliness of the project is strengthened by the political situation favorable for PBF programming, in which prevention of violent extremism is one of the highest priorities of Tajikistan, which adopted and implements the new National Strategy of Countering Terrorism and Preventing Violent Extremism 2021-2025 but is lacking resources and innovations to achieve all goals. Such windows of opportunity are not frequent in Tajikistan. This entry point is critical for the PBF to step in to develop and catalyze models and solutions of inclusive and comprehensive youth involvement that can be used by the government and other development partners and create entry points for the UN in peacebuilding. </w:t>
      </w:r>
    </w:p>
    <w:p w14:paraId="605AF4FC" w14:textId="77777777" w:rsidR="00D81525" w:rsidRPr="00497C09" w:rsidRDefault="00D81525" w:rsidP="00D81525">
      <w:pPr>
        <w:spacing w:before="80" w:after="0" w:line="240" w:lineRule="auto"/>
        <w:jc w:val="both"/>
        <w:rPr>
          <w:rFonts w:ascii="Times New Roman" w:eastAsia="Times New Roman" w:hAnsi="Times New Roman"/>
          <w:iCs/>
        </w:rPr>
      </w:pPr>
      <w:r w:rsidRPr="00497C09">
        <w:rPr>
          <w:rFonts w:ascii="Times New Roman" w:eastAsia="Times New Roman" w:hAnsi="Times New Roman"/>
          <w:iCs/>
        </w:rPr>
        <w:t xml:space="preserve">The project responds fully to the national priorities and is closely aligned with the UN engagement in the country. Prevention of violent extremism is already an important priority of the government of Tajikistan. The government in 2021 adopted and started implementation of the new National Strategy of Countering Terrorism and Preventing Violent Extremism 2021-2025. Towards that end, the Government has established a coordination platform for the Strategy’s implementation and adopted an Action Plan which lists activities to achieve the Strategy’s goals. </w:t>
      </w:r>
    </w:p>
    <w:p w14:paraId="1C755458" w14:textId="77777777" w:rsidR="00D81525" w:rsidRPr="00497C09" w:rsidRDefault="00D81525" w:rsidP="00D81525">
      <w:pPr>
        <w:spacing w:before="80" w:after="0" w:line="240" w:lineRule="auto"/>
        <w:jc w:val="both"/>
        <w:rPr>
          <w:rFonts w:ascii="Times New Roman" w:eastAsia="Times New Roman" w:hAnsi="Times New Roman"/>
          <w:iCs/>
        </w:rPr>
      </w:pPr>
      <w:r w:rsidRPr="00497C09">
        <w:rPr>
          <w:rFonts w:ascii="Times New Roman" w:eastAsia="Times New Roman" w:hAnsi="Times New Roman"/>
          <w:iCs/>
        </w:rPr>
        <w:t>The Strategy and the Action Plan includes among others the following objectives/activities:</w:t>
      </w:r>
    </w:p>
    <w:p w14:paraId="5C3183EA" w14:textId="77777777" w:rsidR="00D81525" w:rsidRPr="00497C09" w:rsidRDefault="00D81525" w:rsidP="0009234A">
      <w:pPr>
        <w:numPr>
          <w:ilvl w:val="0"/>
          <w:numId w:val="23"/>
        </w:numPr>
        <w:spacing w:before="80" w:after="0" w:line="240" w:lineRule="auto"/>
        <w:contextualSpacing/>
        <w:jc w:val="both"/>
        <w:rPr>
          <w:rFonts w:ascii="Times New Roman" w:eastAsia="Times New Roman" w:hAnsi="Times New Roman"/>
          <w:iCs/>
        </w:rPr>
      </w:pPr>
      <w:r w:rsidRPr="00497C09">
        <w:rPr>
          <w:rFonts w:ascii="Times New Roman" w:eastAsia="Times New Roman" w:hAnsi="Times New Roman"/>
          <w:iCs/>
        </w:rPr>
        <w:t xml:space="preserve">Eliminating the socio-economic prerequisites of extremism and violent extremism (the relevant chapter of the strategy mentions e.g. “Reducing the level of socio-economic marginalization of the population necessitates socio-economic policies directed on the increase of living standards and culture of the population, building motivation to constructive, healthy lifestyle, providing </w:t>
      </w:r>
      <w:r w:rsidRPr="00497C09">
        <w:rPr>
          <w:rFonts w:ascii="Times New Roman" w:eastAsia="Times New Roman" w:hAnsi="Times New Roman"/>
          <w:iCs/>
        </w:rPr>
        <w:lastRenderedPageBreak/>
        <w:t xml:space="preserve">opportunities to the socially vulnerable groups of population to adapt and participate in public life, analysis and eliminating the causes of social marginalization and so on”. </w:t>
      </w:r>
    </w:p>
    <w:p w14:paraId="729EA0F0" w14:textId="77777777" w:rsidR="00D81525" w:rsidRPr="00497C09" w:rsidRDefault="00D81525" w:rsidP="0009234A">
      <w:pPr>
        <w:numPr>
          <w:ilvl w:val="0"/>
          <w:numId w:val="23"/>
        </w:numPr>
        <w:spacing w:before="80" w:after="0" w:line="240" w:lineRule="auto"/>
        <w:contextualSpacing/>
        <w:jc w:val="both"/>
        <w:rPr>
          <w:rFonts w:ascii="Times New Roman" w:eastAsia="Times New Roman" w:hAnsi="Times New Roman"/>
          <w:iCs/>
        </w:rPr>
      </w:pPr>
      <w:r w:rsidRPr="00497C09">
        <w:rPr>
          <w:rFonts w:ascii="Times New Roman" w:eastAsia="Times New Roman" w:hAnsi="Times New Roman"/>
          <w:iCs/>
        </w:rPr>
        <w:t>Prevention of extremism and violent extremism among minors and young people (the relevant chapter of the strategy refers among other to the improvement of education and “ensuring the possibility of boys and girls getting an education that meets the present-day requirements for the level of knowledge, allowing to understand political processes, mechanisms of the emergence of public and religious conflicts...”. It also mentions that “An important condition for the prevention of radicalism and extremism among youth is the mobilization of youth itself to preventive work with their peers”</w:t>
      </w:r>
    </w:p>
    <w:p w14:paraId="4A911DD5" w14:textId="77777777" w:rsidR="00D81525" w:rsidRPr="00497C09" w:rsidRDefault="00D81525" w:rsidP="0009234A">
      <w:pPr>
        <w:numPr>
          <w:ilvl w:val="0"/>
          <w:numId w:val="23"/>
        </w:numPr>
        <w:spacing w:before="80" w:after="0" w:line="240" w:lineRule="auto"/>
        <w:contextualSpacing/>
        <w:jc w:val="both"/>
        <w:rPr>
          <w:rFonts w:ascii="Times New Roman" w:eastAsia="Times New Roman" w:hAnsi="Times New Roman"/>
          <w:iCs/>
        </w:rPr>
      </w:pPr>
      <w:r w:rsidRPr="00497C09">
        <w:rPr>
          <w:rFonts w:ascii="Times New Roman" w:eastAsia="Times New Roman" w:hAnsi="Times New Roman"/>
          <w:iCs/>
        </w:rPr>
        <w:t>Addressing gender specific issues, indicating that “the state policy in ensuring gender equality should be focused on yet more strengthening of issues related to the creation of equal opportunities for self-fulfillment in all social spheres, regardless of her sexual identity, enhancing social activity and the role of women in public life, as well as ensuring equality between men and women in marital relations.”</w:t>
      </w:r>
    </w:p>
    <w:p w14:paraId="3C325DF4" w14:textId="77777777" w:rsidR="00D81525" w:rsidRPr="00497C09" w:rsidRDefault="00D81525" w:rsidP="00D81525">
      <w:pPr>
        <w:spacing w:before="120" w:after="0" w:line="240" w:lineRule="auto"/>
        <w:jc w:val="both"/>
        <w:rPr>
          <w:rFonts w:ascii="Times New Roman" w:eastAsia="Times New Roman" w:hAnsi="Times New Roman"/>
          <w:iCs/>
        </w:rPr>
      </w:pPr>
      <w:r w:rsidRPr="00497C09">
        <w:rPr>
          <w:rFonts w:ascii="Times New Roman" w:eastAsia="Times New Roman" w:hAnsi="Times New Roman"/>
          <w:iCs/>
        </w:rPr>
        <w:t>The project helped to connect the Strategy and the Action Plan to the implementation of the youth policy in Tajikistan, enabling inclusive and comprehensive approaches to the prevention of violent extremism. The State Programme on Social Development of Youth of Tajikistan 2019-2021 sets priorities of participation of young people in political, social, and economic life; effective employment and economic independence of youth. This includes empowering women as agents of change in building community resilience as well as combating discrimination of women in society, as well as broader efforts towards gender equality.</w:t>
      </w:r>
    </w:p>
    <w:p w14:paraId="734B30DB" w14:textId="77777777" w:rsidR="00D81525" w:rsidRPr="00497C09" w:rsidRDefault="00D81525" w:rsidP="00D81525">
      <w:pPr>
        <w:spacing w:before="120" w:after="0" w:line="240" w:lineRule="auto"/>
        <w:jc w:val="both"/>
        <w:rPr>
          <w:rFonts w:ascii="Times New Roman" w:eastAsia="Times New Roman" w:hAnsi="Times New Roman"/>
          <w:iCs/>
        </w:rPr>
      </w:pPr>
      <w:r w:rsidRPr="00497C09">
        <w:rPr>
          <w:rFonts w:ascii="Times New Roman" w:eastAsia="Times New Roman" w:hAnsi="Times New Roman"/>
          <w:iCs/>
        </w:rPr>
        <w:t>Addressing violent extremism envisages addressing socio-economic roots of the risk, thereby has direct relevance to SDG implementation in the country. UN MAPS mission conducted in December 2016 recommended to the Government of Tajikistan to focus on youth engagement and empowerment as a key accelerator for achievement of nationalized SDG goals. There is an opportunity for the government to prioritize youth much more in its policies, especially those related to private sector and job creation. Only through meaningful youth participation and specific attention to young people in the implementation of the SDGs, the risk of leaving them behind can be turned into an opportunity: a catalyst for change, that contributes to peace and development in the country.</w:t>
      </w:r>
    </w:p>
    <w:p w14:paraId="269E2BE2" w14:textId="77777777" w:rsidR="00D81525" w:rsidRPr="00497C09" w:rsidRDefault="00D81525" w:rsidP="00D81525">
      <w:pPr>
        <w:spacing w:before="120" w:after="0" w:line="240" w:lineRule="auto"/>
        <w:jc w:val="both"/>
        <w:rPr>
          <w:rFonts w:ascii="Times New Roman" w:eastAsia="Times New Roman" w:hAnsi="Times New Roman"/>
          <w:iCs/>
        </w:rPr>
      </w:pPr>
      <w:r w:rsidRPr="00497C09">
        <w:rPr>
          <w:rFonts w:ascii="Times New Roman" w:eastAsia="Times New Roman" w:hAnsi="Times New Roman"/>
          <w:iCs/>
        </w:rPr>
        <w:t>The national vision for youth social engagement and economic empowerment is in line with SDG goals and targets, and particularly with SDG 3, 5, 8, 10 and 16 and supported with national efforts to ensure proper data collection, monitoring of development, and ensuring effective financing of youth programming in the framework of SDG 17.</w:t>
      </w:r>
    </w:p>
    <w:p w14:paraId="1D064D5A" w14:textId="77777777" w:rsidR="00D81525" w:rsidRPr="00497C09" w:rsidRDefault="00D81525" w:rsidP="00D81525">
      <w:pPr>
        <w:spacing w:before="120" w:after="0" w:line="240" w:lineRule="auto"/>
        <w:jc w:val="both"/>
        <w:rPr>
          <w:rFonts w:ascii="Times New Roman" w:eastAsia="Times New Roman" w:hAnsi="Times New Roman"/>
          <w:iCs/>
        </w:rPr>
      </w:pPr>
      <w:r w:rsidRPr="00497C09">
        <w:rPr>
          <w:rFonts w:ascii="Times New Roman" w:eastAsia="Times New Roman" w:hAnsi="Times New Roman"/>
          <w:iCs/>
        </w:rPr>
        <w:t>Several UN Agencies are supporting the government through programmatic efforts, including capacity building initiatives through projects and programmes (UNDP, IOM, UN Women, UNODC, UNICEF etc.).</w:t>
      </w:r>
    </w:p>
    <w:p w14:paraId="15D23DC7" w14:textId="77777777" w:rsidR="00D81525" w:rsidRPr="00497C09" w:rsidRDefault="00D81525" w:rsidP="00D81525">
      <w:pPr>
        <w:spacing w:before="120" w:after="0" w:line="240" w:lineRule="auto"/>
        <w:jc w:val="both"/>
        <w:rPr>
          <w:rFonts w:ascii="Times New Roman" w:eastAsia="Times New Roman" w:hAnsi="Times New Roman"/>
          <w:iCs/>
        </w:rPr>
      </w:pPr>
      <w:r w:rsidRPr="00497C09">
        <w:rPr>
          <w:rFonts w:ascii="Times New Roman" w:eastAsia="Times New Roman" w:hAnsi="Times New Roman"/>
          <w:b/>
          <w:iCs/>
        </w:rPr>
        <w:t>UNDP</w:t>
      </w:r>
      <w:r w:rsidRPr="00497C09">
        <w:rPr>
          <w:rFonts w:ascii="Times New Roman" w:eastAsia="Times New Roman" w:hAnsi="Times New Roman"/>
          <w:iCs/>
        </w:rPr>
        <w:t xml:space="preserve"> has extensive experience on implementing activities aimed at preventing violent extremism in several districts. Particularly, Strengthening Community Resilience and Cooperation for Prevention of Violent extremism (PVE) in Central Asia, the regional UNDP project funded by the Government of Japan, with Tajikistan’s budget around 639,000.00 USD. The Project priority was to address social and economic exclusion experienced among at-risk youth of the target areas by providing specific groups of women and men with tailored ‘decent’ employment/entrepreneurship support and on-demand skills development activities. Activities related to the entrepreneurial skills development services for youth, provision of apprenticeship places, youth involvement in the provision of community-level social and economic services have been envisaged within the project, which were   synergetic with 1 and 2 Component of the project.</w:t>
      </w:r>
    </w:p>
    <w:p w14:paraId="3D98CB18" w14:textId="77777777" w:rsidR="00D81525" w:rsidRPr="00497C09" w:rsidRDefault="00D81525" w:rsidP="00D81525">
      <w:pPr>
        <w:spacing w:before="120" w:after="0" w:line="240" w:lineRule="auto"/>
        <w:jc w:val="both"/>
        <w:rPr>
          <w:rFonts w:ascii="Times New Roman" w:eastAsia="Times New Roman" w:hAnsi="Times New Roman"/>
          <w:iCs/>
        </w:rPr>
      </w:pPr>
      <w:r w:rsidRPr="00497C09">
        <w:rPr>
          <w:rFonts w:ascii="Times New Roman" w:eastAsia="Times New Roman" w:hAnsi="Times New Roman"/>
          <w:iCs/>
        </w:rPr>
        <w:t xml:space="preserve">Since 2015 </w:t>
      </w:r>
      <w:r w:rsidRPr="00497C09">
        <w:rPr>
          <w:rFonts w:ascii="Times New Roman" w:eastAsia="Times New Roman" w:hAnsi="Times New Roman"/>
          <w:b/>
          <w:iCs/>
        </w:rPr>
        <w:t>UNICEF</w:t>
      </w:r>
      <w:r w:rsidRPr="00497C09">
        <w:rPr>
          <w:rFonts w:ascii="Times New Roman" w:eastAsia="Times New Roman" w:hAnsi="Times New Roman"/>
          <w:iCs/>
        </w:rPr>
        <w:t xml:space="preserve"> in Tajikistan, building on its institutional comparative advantages on violence prevention, skills-building and adolescent empowerment, has been implementing a comprehensive peacebuilding programme with a focus on making young boys and girls less susceptible to extremist and nationalist narratives that fuel conflict, and more actively tolerant of other ethnic groups. UNICEF peacebuilding programme has been supported with grants from CSSF/DFID and its involvement in PBF </w:t>
      </w:r>
      <w:r w:rsidRPr="00497C09">
        <w:rPr>
          <w:rFonts w:ascii="Times New Roman" w:eastAsia="Times New Roman" w:hAnsi="Times New Roman"/>
          <w:iCs/>
        </w:rPr>
        <w:lastRenderedPageBreak/>
        <w:t xml:space="preserve">funded multiagency and multi-country programme “Cross-border Cooperation for Sustainable Peace and Development” in contested border areas between Tajikistan and Kyrgyzstan.  Moreover, UNICEF, within its dedicated Adolescent and youth development programme, support the Government of Tajikistan in development and implementation of youth policies as well as youth participation at local government and national levels. </w:t>
      </w:r>
    </w:p>
    <w:p w14:paraId="29B41C5B" w14:textId="77777777" w:rsidR="00D81525" w:rsidRPr="00497C09" w:rsidRDefault="00D81525" w:rsidP="00D81525">
      <w:pPr>
        <w:spacing w:after="0" w:line="240" w:lineRule="auto"/>
        <w:jc w:val="both"/>
        <w:rPr>
          <w:rFonts w:ascii="Times New Roman" w:eastAsia="Times New Roman" w:hAnsi="Times New Roman"/>
          <w:b/>
        </w:rPr>
      </w:pPr>
    </w:p>
    <w:p w14:paraId="7DB09138" w14:textId="77777777" w:rsidR="00D81525" w:rsidRPr="00497C09" w:rsidRDefault="00D81525" w:rsidP="00D81525">
      <w:pPr>
        <w:spacing w:after="0" w:line="240" w:lineRule="auto"/>
        <w:jc w:val="both"/>
        <w:rPr>
          <w:rFonts w:ascii="Times New Roman" w:eastAsia="Times New Roman" w:hAnsi="Times New Roman"/>
          <w:color w:val="000000"/>
          <w:lang w:eastAsia="ru-RU"/>
        </w:rPr>
      </w:pPr>
      <w:r w:rsidRPr="00497C09">
        <w:rPr>
          <w:rFonts w:ascii="Times New Roman" w:eastAsia="Times New Roman" w:hAnsi="Times New Roman"/>
          <w:b/>
        </w:rPr>
        <w:t xml:space="preserve">UN WOMEN </w:t>
      </w:r>
      <w:r w:rsidRPr="00497C09">
        <w:rPr>
          <w:rFonts w:ascii="Times New Roman" w:eastAsia="Times New Roman" w:hAnsi="Times New Roman"/>
          <w:i/>
          <w:color w:val="000000"/>
          <w:lang w:eastAsia="ru-RU"/>
        </w:rPr>
        <w:t>(in Tajikistan and in Central Asia)</w:t>
      </w:r>
      <w:r w:rsidRPr="00497C09">
        <w:rPr>
          <w:rFonts w:ascii="Times New Roman" w:eastAsia="Times New Roman" w:hAnsi="Times New Roman"/>
          <w:color w:val="000000"/>
          <w:lang w:eastAsia="ru-RU"/>
        </w:rPr>
        <w:t xml:space="preserve"> </w:t>
      </w:r>
      <w:r w:rsidRPr="00497C09">
        <w:rPr>
          <w:rFonts w:ascii="Times New Roman" w:eastAsia="Times New Roman" w:hAnsi="Times New Roman"/>
        </w:rPr>
        <w:t xml:space="preserve">has extensive expertise and experience working at community level in building and sustaining peace, targeting women and youth as well as the implementation of projects funded by the PBF and other donors. </w:t>
      </w:r>
      <w:r w:rsidRPr="00497C09">
        <w:rPr>
          <w:rFonts w:ascii="Times New Roman" w:eastAsia="Times New Roman" w:hAnsi="Times New Roman"/>
          <w:color w:val="000000"/>
          <w:lang w:eastAsia="ru-RU"/>
        </w:rPr>
        <w:t>In this project, UN Women will enjoy partnership with local NGOs (NGO “Gender &amp; Development” as one of its responsible partners) and will engage youth (Y-Peer Volunteers’ network) and sport federations (National Federation of Taekwondo and Kickboxing of RT)</w:t>
      </w:r>
    </w:p>
    <w:p w14:paraId="79BFFA17" w14:textId="77777777" w:rsidR="00D81525" w:rsidRPr="00497C09" w:rsidRDefault="00D81525" w:rsidP="00D81525">
      <w:pPr>
        <w:spacing w:after="0" w:line="240" w:lineRule="auto"/>
        <w:jc w:val="both"/>
        <w:rPr>
          <w:rFonts w:ascii="Times New Roman" w:eastAsia="Times New Roman" w:hAnsi="Times New Roman"/>
          <w:color w:val="000000"/>
          <w:lang w:eastAsia="ru-RU"/>
        </w:rPr>
      </w:pPr>
    </w:p>
    <w:p w14:paraId="54EA4229" w14:textId="77777777" w:rsidR="00D81525" w:rsidRPr="00497C09" w:rsidRDefault="00D81525" w:rsidP="00D81525">
      <w:pPr>
        <w:spacing w:after="0" w:line="240" w:lineRule="auto"/>
        <w:jc w:val="both"/>
        <w:rPr>
          <w:rFonts w:ascii="Times New Roman" w:eastAsia="Times New Roman" w:hAnsi="Times New Roman"/>
          <w:i/>
          <w:color w:val="000000"/>
          <w:lang w:eastAsia="ru-RU"/>
        </w:rPr>
      </w:pPr>
      <w:r w:rsidRPr="00497C09">
        <w:rPr>
          <w:rFonts w:ascii="Times New Roman" w:eastAsia="Times New Roman" w:hAnsi="Times New Roman"/>
          <w:i/>
          <w:color w:val="000000"/>
          <w:lang w:eastAsia="ru-RU"/>
        </w:rPr>
        <w:t>Other projects of international organizations working in the area of prevention of violent extremism</w:t>
      </w:r>
    </w:p>
    <w:p w14:paraId="39F8F7D6" w14:textId="77777777" w:rsidR="00D81525" w:rsidRPr="00497C09" w:rsidRDefault="00D81525" w:rsidP="00D81525">
      <w:pPr>
        <w:spacing w:before="120" w:after="0" w:line="240" w:lineRule="auto"/>
        <w:jc w:val="both"/>
        <w:rPr>
          <w:rFonts w:ascii="Times New Roman" w:eastAsia="Times New Roman" w:hAnsi="Times New Roman"/>
        </w:rPr>
      </w:pPr>
      <w:r w:rsidRPr="00497C09">
        <w:rPr>
          <w:rFonts w:ascii="Times New Roman" w:eastAsia="Times New Roman" w:hAnsi="Times New Roman"/>
        </w:rPr>
        <w:t>This project is complementary to on-going projects, by leveraging mandates of three Agencies in the same initiative to address multiple problems at the same time. It builds and deepens the experience of the regional project implemented by UNDP, as well as prior work of UNICEF and UN Women by focusing its attention on both pull and push factors, as well as introducing the interregional social cohesion perspective to implementation.</w:t>
      </w:r>
    </w:p>
    <w:p w14:paraId="1F489786" w14:textId="77777777" w:rsidR="00D81525" w:rsidRPr="00497C09" w:rsidRDefault="00D81525" w:rsidP="00D81525">
      <w:pPr>
        <w:spacing w:after="0" w:line="240" w:lineRule="auto"/>
        <w:rPr>
          <w:rFonts w:ascii="Times New Roman" w:eastAsia="Times New Roman" w:hAnsi="Times New Roman"/>
        </w:rPr>
      </w:pPr>
    </w:p>
    <w:p w14:paraId="3EE9ADCC" w14:textId="77777777" w:rsidR="00D81525" w:rsidRPr="00497C09" w:rsidRDefault="00D81525" w:rsidP="00D81525">
      <w:pPr>
        <w:autoSpaceDE w:val="0"/>
        <w:autoSpaceDN w:val="0"/>
        <w:adjustRightInd w:val="0"/>
        <w:spacing w:after="0" w:line="240" w:lineRule="auto"/>
        <w:jc w:val="both"/>
        <w:rPr>
          <w:rFonts w:ascii="Times New Roman" w:eastAsia="Times New Roman" w:hAnsi="Times New Roman"/>
          <w:color w:val="000000"/>
        </w:rPr>
      </w:pPr>
      <w:r w:rsidRPr="00497C09">
        <w:rPr>
          <w:rFonts w:ascii="Times New Roman" w:eastAsia="Times New Roman" w:hAnsi="Times New Roman"/>
          <w:color w:val="000000"/>
        </w:rPr>
        <w:t>The joint UN project "</w:t>
      </w:r>
      <w:r w:rsidRPr="00497C09">
        <w:rPr>
          <w:rFonts w:ascii="Times New Roman" w:eastAsia="Arial" w:hAnsi="Times New Roman"/>
          <w:color w:val="000000"/>
          <w:spacing w:val="2"/>
        </w:rPr>
        <w:t>Empowering Youth for a peaceful Tajikistan</w:t>
      </w:r>
      <w:r w:rsidRPr="00497C09">
        <w:rPr>
          <w:rFonts w:ascii="Times New Roman" w:eastAsia="Times New Roman" w:hAnsi="Times New Roman"/>
          <w:color w:val="000000"/>
        </w:rPr>
        <w:t xml:space="preserve">" funded by UN Peacebuilding Fund has been implemented by three UN Agencies - UNDP, UNICEF and UN Women and  aimed to promote the resilience of Tajikistan’s young people to violent narratives in areas where risks of violent extremism are exacerbated by vulnerability to extreme poverty and outward migration dynamics, through endowing them with capacities, skills, and competencies that open socio-economic opportunities, enable them to participate in political life, and enhance their community participation, sense of belonging and confidence in the government. </w:t>
      </w:r>
    </w:p>
    <w:p w14:paraId="25BD34D7" w14:textId="77777777" w:rsidR="00D81525" w:rsidRPr="00497C09" w:rsidRDefault="00D81525" w:rsidP="00D81525">
      <w:pPr>
        <w:spacing w:line="240" w:lineRule="auto"/>
        <w:jc w:val="both"/>
        <w:rPr>
          <w:rFonts w:ascii="Times New Roman" w:eastAsia="Yu Mincho" w:hAnsi="Times New Roman"/>
          <w:color w:val="000000"/>
        </w:rPr>
      </w:pPr>
      <w:bookmarkStart w:id="70" w:name="_Hlk508396587"/>
      <w:r w:rsidRPr="00497C09">
        <w:rPr>
          <w:rFonts w:ascii="Times New Roman" w:eastAsia="Yu Mincho" w:hAnsi="Times New Roman"/>
          <w:color w:val="000000"/>
        </w:rPr>
        <w:t>The Project was implemented in close partnership with the state Committee for Youth Affairs and Sports, Committee for Women and Family Affairs, General Prosecutor’s Office and Ministry of Education and Science of the RT, authorities in the sub-national government in Kulob, Isfara, Khorog, Baljuvon and Shahrinav districts of Tajikistan targeting youth between the ages of 14 - 30 with specific aims to build resilience among them through:</w:t>
      </w:r>
    </w:p>
    <w:p w14:paraId="66A0EBC1" w14:textId="77777777" w:rsidR="00D81525" w:rsidRPr="00497C09" w:rsidRDefault="00D81525" w:rsidP="0009234A">
      <w:pPr>
        <w:numPr>
          <w:ilvl w:val="0"/>
          <w:numId w:val="9"/>
        </w:numPr>
        <w:spacing w:line="240" w:lineRule="auto"/>
        <w:contextualSpacing/>
        <w:jc w:val="both"/>
        <w:rPr>
          <w:rFonts w:ascii="Times New Roman" w:eastAsia="Yu Mincho" w:hAnsi="Times New Roman"/>
          <w:color w:val="000000"/>
        </w:rPr>
      </w:pPr>
      <w:r w:rsidRPr="00497C09">
        <w:rPr>
          <w:rFonts w:ascii="Times New Roman" w:eastAsia="Yu Mincho" w:hAnsi="Times New Roman"/>
          <w:color w:val="000000"/>
        </w:rPr>
        <w:t>Improving socio-economic opportunities for youth adapted for the labor market, which requires new sets of skills and competencies suitable for innovative sectors of the economy;</w:t>
      </w:r>
    </w:p>
    <w:p w14:paraId="4681282D" w14:textId="77777777" w:rsidR="00D81525" w:rsidRPr="00497C09" w:rsidRDefault="00D81525" w:rsidP="0009234A">
      <w:pPr>
        <w:numPr>
          <w:ilvl w:val="0"/>
          <w:numId w:val="9"/>
        </w:numPr>
        <w:spacing w:line="240" w:lineRule="auto"/>
        <w:contextualSpacing/>
        <w:jc w:val="both"/>
        <w:rPr>
          <w:rFonts w:ascii="Times New Roman" w:eastAsia="Yu Mincho" w:hAnsi="Times New Roman"/>
          <w:color w:val="000000"/>
        </w:rPr>
      </w:pPr>
      <w:r w:rsidRPr="00497C09">
        <w:rPr>
          <w:rFonts w:ascii="Times New Roman" w:eastAsia="Yu Mincho" w:hAnsi="Times New Roman"/>
          <w:color w:val="000000"/>
        </w:rPr>
        <w:t xml:space="preserve">Building trust and opportunities for youth to engage and empower themselves and their communities; </w:t>
      </w:r>
    </w:p>
    <w:p w14:paraId="63EF10C0" w14:textId="77777777" w:rsidR="00D81525" w:rsidRPr="00497C09" w:rsidRDefault="00D81525" w:rsidP="0009234A">
      <w:pPr>
        <w:numPr>
          <w:ilvl w:val="0"/>
          <w:numId w:val="9"/>
        </w:numPr>
        <w:spacing w:line="240" w:lineRule="auto"/>
        <w:contextualSpacing/>
        <w:jc w:val="both"/>
        <w:rPr>
          <w:rFonts w:ascii="Times New Roman" w:eastAsia="Yu Mincho" w:hAnsi="Times New Roman"/>
          <w:color w:val="000000"/>
        </w:rPr>
      </w:pPr>
      <w:r w:rsidRPr="00497C09">
        <w:rPr>
          <w:rFonts w:ascii="Times New Roman" w:eastAsia="Yu Mincho" w:hAnsi="Times New Roman"/>
          <w:color w:val="000000"/>
        </w:rPr>
        <w:t>Deploying tailor-made initiatives for groups of youth that face particular exclusion dynamics, and social norms related to gender equality, and women and girls’ empowerment.</w:t>
      </w:r>
    </w:p>
    <w:bookmarkEnd w:id="70"/>
    <w:p w14:paraId="65627DC0" w14:textId="77777777" w:rsidR="00D81525" w:rsidRPr="00497C09" w:rsidRDefault="00D81525" w:rsidP="00D81525">
      <w:pPr>
        <w:spacing w:before="120" w:line="240" w:lineRule="auto"/>
        <w:jc w:val="both"/>
        <w:rPr>
          <w:rFonts w:ascii="Times New Roman" w:eastAsia="Yu Mincho" w:hAnsi="Times New Roman"/>
          <w:lang w:eastAsia="ja-JP"/>
        </w:rPr>
      </w:pPr>
      <w:r w:rsidRPr="00497C09">
        <w:rPr>
          <w:rFonts w:ascii="Times New Roman" w:eastAsia="Yu Mincho" w:hAnsi="Times New Roman"/>
          <w:lang w:eastAsia="ja-JP"/>
        </w:rPr>
        <w:t>The abovementioned goal has been achieved through implementation of the following key Outputs:</w:t>
      </w:r>
    </w:p>
    <w:p w14:paraId="0E7F0D17" w14:textId="77777777" w:rsidR="00D81525" w:rsidRPr="00497C09" w:rsidRDefault="00D81525" w:rsidP="00D81525">
      <w:pPr>
        <w:spacing w:after="0" w:line="240" w:lineRule="auto"/>
        <w:contextualSpacing/>
        <w:jc w:val="both"/>
        <w:rPr>
          <w:rFonts w:ascii="Times New Roman" w:eastAsia="Yu Mincho" w:hAnsi="Times New Roman"/>
          <w:b/>
          <w:u w:val="single"/>
        </w:rPr>
      </w:pPr>
      <w:r w:rsidRPr="00497C09">
        <w:rPr>
          <w:rFonts w:ascii="Times New Roman" w:eastAsia="Yu Mincho" w:hAnsi="Times New Roman"/>
          <w:b/>
          <w:u w:val="single"/>
        </w:rPr>
        <w:t>Output 1. Adolescents and young people have better competencies and skills that foster their opportunities in social and economic life.</w:t>
      </w:r>
    </w:p>
    <w:p w14:paraId="3B25D2C5" w14:textId="77777777" w:rsidR="00D81525" w:rsidRPr="00497C09" w:rsidRDefault="00D81525" w:rsidP="00D81525">
      <w:pPr>
        <w:spacing w:after="0" w:line="240" w:lineRule="auto"/>
        <w:ind w:left="720"/>
        <w:contextualSpacing/>
        <w:jc w:val="both"/>
        <w:rPr>
          <w:rFonts w:ascii="Times New Roman" w:eastAsia="Yu Mincho" w:hAnsi="Times New Roman"/>
          <w:bCs/>
        </w:rPr>
      </w:pPr>
    </w:p>
    <w:p w14:paraId="351397E0" w14:textId="77777777" w:rsidR="00D81525" w:rsidRPr="00497C09" w:rsidRDefault="00D81525" w:rsidP="00D81525">
      <w:pPr>
        <w:spacing w:after="0" w:line="240" w:lineRule="auto"/>
        <w:contextualSpacing/>
        <w:jc w:val="both"/>
        <w:rPr>
          <w:rFonts w:ascii="Times New Roman" w:eastAsia="Yu Mincho" w:hAnsi="Times New Roman"/>
          <w:bCs/>
        </w:rPr>
      </w:pPr>
      <w:r w:rsidRPr="00497C09">
        <w:rPr>
          <w:rFonts w:ascii="Times New Roman" w:eastAsia="Yu Mincho" w:hAnsi="Times New Roman"/>
          <w:bCs/>
        </w:rPr>
        <w:t xml:space="preserve">The output aimed to build skills and competencies that allow people to be competitive and better placed in political and economic life, expand their livelihood options, and open new avenues for employment, self-realization, and participation. This output addressed push factors related to the lack of perspectives of young people for self-fulfillment, inadequacy of the education and skills to the modern labor market requirements, and lack of skills that enable to identify extremism propaganda and counteract it. As a result of the output implementation, the young people have been equipped with critical competencies and relevant employable skills corresponding to market demands and thus were able to diversify their livelihood options. The skill development approach was based on the results of the sensemaking exercise to define the existing demand </w:t>
      </w:r>
      <w:r w:rsidRPr="00497C09">
        <w:rPr>
          <w:rFonts w:ascii="Times New Roman" w:eastAsia="Yu Mincho" w:hAnsi="Times New Roman"/>
          <w:bCs/>
        </w:rPr>
        <w:lastRenderedPageBreak/>
        <w:t>of the domestic labor market but also to assess potential for promoting new professional and soft skills, in the social, economic spheres and jobs that were more attractive for the young people. Skills development has been promoted through the mix of proven and innovative solutions, including use of the modern technologies and tools.</w:t>
      </w:r>
    </w:p>
    <w:p w14:paraId="4BB62AB7" w14:textId="77777777" w:rsidR="00D81525" w:rsidRPr="00497C09" w:rsidRDefault="00D81525" w:rsidP="00D81525">
      <w:pPr>
        <w:spacing w:after="0" w:line="240" w:lineRule="auto"/>
        <w:contextualSpacing/>
        <w:jc w:val="both"/>
        <w:rPr>
          <w:rFonts w:ascii="Times New Roman" w:eastAsia="Yu Mincho" w:hAnsi="Times New Roman"/>
        </w:rPr>
      </w:pPr>
      <w:r w:rsidRPr="00497C09">
        <w:rPr>
          <w:rFonts w:ascii="Times New Roman" w:eastAsia="Yu Mincho" w:hAnsi="Times New Roman"/>
          <w:bCs/>
        </w:rPr>
        <w:t xml:space="preserve">  </w:t>
      </w:r>
    </w:p>
    <w:p w14:paraId="26918D1E" w14:textId="77777777" w:rsidR="00D81525" w:rsidRPr="00497C09" w:rsidRDefault="00D81525" w:rsidP="00D81525">
      <w:pPr>
        <w:spacing w:after="0" w:line="240" w:lineRule="auto"/>
        <w:contextualSpacing/>
        <w:jc w:val="both"/>
        <w:rPr>
          <w:rFonts w:ascii="Times New Roman" w:eastAsia="Yu Mincho" w:hAnsi="Times New Roman"/>
          <w:b/>
          <w:bCs/>
          <w:u w:val="single"/>
        </w:rPr>
      </w:pPr>
      <w:r w:rsidRPr="00497C09">
        <w:rPr>
          <w:rFonts w:ascii="Times New Roman" w:eastAsia="Yu Mincho" w:hAnsi="Times New Roman"/>
          <w:b/>
          <w:bCs/>
          <w:u w:val="single"/>
        </w:rPr>
        <w:t xml:space="preserve">Output 2. Adolescents and young people have more opportunities for meaningful participation in decision-making and peacebuilding processes to strengthen non-violence values and action. </w:t>
      </w:r>
    </w:p>
    <w:p w14:paraId="38DF7B2F" w14:textId="77777777" w:rsidR="00D81525" w:rsidRPr="00497C09" w:rsidRDefault="00D81525" w:rsidP="00D81525">
      <w:pPr>
        <w:spacing w:after="0" w:line="240" w:lineRule="auto"/>
        <w:contextualSpacing/>
        <w:jc w:val="both"/>
        <w:rPr>
          <w:rFonts w:ascii="Times New Roman" w:eastAsia="Yu Mincho" w:hAnsi="Times New Roman"/>
        </w:rPr>
      </w:pPr>
    </w:p>
    <w:p w14:paraId="70859842" w14:textId="77777777" w:rsidR="00D81525" w:rsidRPr="00497C09" w:rsidRDefault="00D81525" w:rsidP="00D81525">
      <w:pPr>
        <w:spacing w:after="0" w:line="240" w:lineRule="auto"/>
        <w:contextualSpacing/>
        <w:jc w:val="both"/>
        <w:rPr>
          <w:rFonts w:ascii="Times New Roman" w:eastAsia="Yu Mincho" w:hAnsi="Times New Roman"/>
        </w:rPr>
      </w:pPr>
      <w:r w:rsidRPr="00497C09">
        <w:rPr>
          <w:rFonts w:ascii="Times New Roman" w:eastAsia="Yu Mincho" w:hAnsi="Times New Roman"/>
        </w:rPr>
        <w:t xml:space="preserve">The output, on the one hand, aimed to empower youth to identify their own priorities and generate solutions, feel the power of helping others and agency of changing the community around them. On the other hand, the output capacitated the government staff to support youth development and participation with a view of safeguarding their rights as well as developing and implementing youth-friendly policies and programmes. In this way, the output addressed pull factors that relate to the feeling of not being heard, lack of confidence, sense of purpose, justice and belonging. As the first project output supported young people as receivers of capacity building, this output supported young people as agents of change and promote their actions for the community good. The activities under both outputs were closely interconnected with referral chain created to ensure that activities complement and leverage the effect by providing complex and integrated package of trainings, capacity building and advocacy for the same group of beneficiaries and stakeholders.  </w:t>
      </w:r>
    </w:p>
    <w:bookmarkEnd w:id="69"/>
    <w:p w14:paraId="502F022E" w14:textId="77777777" w:rsidR="00D81525" w:rsidRPr="00497C09" w:rsidRDefault="00D81525" w:rsidP="00D81525">
      <w:pPr>
        <w:autoSpaceDE w:val="0"/>
        <w:autoSpaceDN w:val="0"/>
        <w:adjustRightInd w:val="0"/>
        <w:spacing w:after="0" w:line="240" w:lineRule="auto"/>
        <w:rPr>
          <w:rFonts w:ascii="Times New Roman" w:hAnsi="Times New Roman"/>
          <w:b/>
          <w:bCs/>
          <w:color w:val="000000"/>
        </w:rPr>
      </w:pPr>
    </w:p>
    <w:p w14:paraId="36736F42" w14:textId="77777777" w:rsidR="00D81525" w:rsidRPr="00497C09" w:rsidRDefault="00D81525" w:rsidP="00D81525">
      <w:pPr>
        <w:autoSpaceDE w:val="0"/>
        <w:autoSpaceDN w:val="0"/>
        <w:adjustRightInd w:val="0"/>
        <w:spacing w:after="0" w:line="240" w:lineRule="auto"/>
        <w:jc w:val="both"/>
        <w:rPr>
          <w:rFonts w:ascii="Times New Roman" w:hAnsi="Times New Roman"/>
          <w:color w:val="000000"/>
        </w:rPr>
      </w:pPr>
      <w:r w:rsidRPr="00497C09">
        <w:rPr>
          <w:rFonts w:ascii="Times New Roman" w:hAnsi="Times New Roman"/>
          <w:color w:val="000000"/>
        </w:rPr>
        <w:t xml:space="preserve">As the project is going to end on 31st December 2021, UNDP and RUNOS have planned to commission an final evaluation to identify and document the achievements of project interventions, challenges, lessons learned and best practices. The findings of the evaluation will provide guidance for the way forward for future course of action. Thus, the evaluation report is expected to include specific recommendations for future programming/interventions. </w:t>
      </w:r>
    </w:p>
    <w:p w14:paraId="05801AEF" w14:textId="77777777" w:rsidR="00D81525" w:rsidRPr="00497C09" w:rsidRDefault="00D81525" w:rsidP="00D81525">
      <w:pPr>
        <w:autoSpaceDE w:val="0"/>
        <w:autoSpaceDN w:val="0"/>
        <w:adjustRightInd w:val="0"/>
        <w:spacing w:after="0" w:line="240" w:lineRule="auto"/>
        <w:jc w:val="both"/>
        <w:rPr>
          <w:rFonts w:ascii="Times New Roman" w:hAnsi="Times New Roman"/>
          <w:color w:val="000000"/>
        </w:rPr>
      </w:pPr>
    </w:p>
    <w:p w14:paraId="1E960224" w14:textId="77777777" w:rsidR="00D81525" w:rsidRPr="00497C09" w:rsidRDefault="00D81525" w:rsidP="00D81525">
      <w:pPr>
        <w:autoSpaceDE w:val="0"/>
        <w:autoSpaceDN w:val="0"/>
        <w:adjustRightInd w:val="0"/>
        <w:spacing w:line="240" w:lineRule="auto"/>
        <w:rPr>
          <w:rFonts w:ascii="Times New Roman" w:hAnsi="Times New Roman"/>
          <w:color w:val="000000"/>
        </w:rPr>
      </w:pPr>
      <w:r w:rsidRPr="00497C09">
        <w:rPr>
          <w:rFonts w:ascii="Times New Roman" w:hAnsi="Times New Roman"/>
          <w:color w:val="000000"/>
        </w:rPr>
        <w:t>The project information is summarized in below table.</w:t>
      </w:r>
    </w:p>
    <w:tbl>
      <w:tblPr>
        <w:tblStyle w:val="TableGrid5"/>
        <w:tblW w:w="9425" w:type="dxa"/>
        <w:tblLook w:val="04A0" w:firstRow="1" w:lastRow="0" w:firstColumn="1" w:lastColumn="0" w:noHBand="0" w:noVBand="1"/>
      </w:tblPr>
      <w:tblGrid>
        <w:gridCol w:w="3114"/>
        <w:gridCol w:w="6311"/>
      </w:tblGrid>
      <w:tr w:rsidR="00D81525" w:rsidRPr="00497C09" w14:paraId="6452230E" w14:textId="77777777" w:rsidTr="00D81525">
        <w:trPr>
          <w:trHeight w:val="425"/>
        </w:trPr>
        <w:tc>
          <w:tcPr>
            <w:tcW w:w="9425" w:type="dxa"/>
            <w:gridSpan w:val="2"/>
            <w:shd w:val="clear" w:color="auto" w:fill="ACB9CA"/>
          </w:tcPr>
          <w:p w14:paraId="7BDCE535" w14:textId="77777777" w:rsidR="00D81525" w:rsidRPr="00497C09" w:rsidRDefault="00D81525" w:rsidP="00D81525">
            <w:pPr>
              <w:autoSpaceDE w:val="0"/>
              <w:autoSpaceDN w:val="0"/>
              <w:adjustRightInd w:val="0"/>
              <w:spacing w:after="0" w:line="240" w:lineRule="auto"/>
              <w:rPr>
                <w:rFonts w:ascii="Times New Roman" w:hAnsi="Times New Roman"/>
                <w:b/>
                <w:bCs/>
                <w:color w:val="000000"/>
              </w:rPr>
            </w:pPr>
            <w:r w:rsidRPr="00497C09">
              <w:rPr>
                <w:rFonts w:ascii="Times New Roman" w:hAnsi="Times New Roman"/>
                <w:b/>
                <w:bCs/>
                <w:color w:val="000000"/>
              </w:rPr>
              <w:t>PROJECT INFORMATION</w:t>
            </w:r>
          </w:p>
        </w:tc>
      </w:tr>
      <w:tr w:rsidR="00D81525" w:rsidRPr="00497C09" w14:paraId="61CB3B65" w14:textId="77777777" w:rsidTr="00D81525">
        <w:trPr>
          <w:trHeight w:val="425"/>
        </w:trPr>
        <w:tc>
          <w:tcPr>
            <w:tcW w:w="3114" w:type="dxa"/>
            <w:shd w:val="clear" w:color="auto" w:fill="D5DCE4"/>
          </w:tcPr>
          <w:p w14:paraId="3E17B337"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Project title</w:t>
            </w:r>
          </w:p>
        </w:tc>
        <w:tc>
          <w:tcPr>
            <w:tcW w:w="6311" w:type="dxa"/>
            <w:shd w:val="clear" w:color="auto" w:fill="D5DCE4"/>
          </w:tcPr>
          <w:p w14:paraId="2E432ABC"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Empowering Youth for a Peaceful Tajikistan (EYPT) Project</w:t>
            </w:r>
          </w:p>
        </w:tc>
      </w:tr>
      <w:tr w:rsidR="00D81525" w:rsidRPr="00497C09" w14:paraId="77ACB9CF" w14:textId="77777777" w:rsidTr="00D81525">
        <w:trPr>
          <w:trHeight w:val="436"/>
        </w:trPr>
        <w:tc>
          <w:tcPr>
            <w:tcW w:w="3114" w:type="dxa"/>
            <w:shd w:val="clear" w:color="auto" w:fill="D5DCE4"/>
          </w:tcPr>
          <w:p w14:paraId="4CB28E5F"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Atlas ID</w:t>
            </w:r>
          </w:p>
        </w:tc>
        <w:tc>
          <w:tcPr>
            <w:tcW w:w="6311" w:type="dxa"/>
            <w:shd w:val="clear" w:color="auto" w:fill="D5DCE4"/>
          </w:tcPr>
          <w:p w14:paraId="790CB5F0"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00116488</w:t>
            </w:r>
          </w:p>
        </w:tc>
      </w:tr>
      <w:tr w:rsidR="00D81525" w:rsidRPr="00497C09" w14:paraId="62409D0E" w14:textId="77777777" w:rsidTr="00D81525">
        <w:trPr>
          <w:trHeight w:val="436"/>
        </w:trPr>
        <w:tc>
          <w:tcPr>
            <w:tcW w:w="3114" w:type="dxa"/>
            <w:shd w:val="clear" w:color="auto" w:fill="D5DCE4"/>
          </w:tcPr>
          <w:p w14:paraId="386143B2"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Country</w:t>
            </w:r>
          </w:p>
        </w:tc>
        <w:tc>
          <w:tcPr>
            <w:tcW w:w="6311" w:type="dxa"/>
            <w:shd w:val="clear" w:color="auto" w:fill="D5DCE4"/>
          </w:tcPr>
          <w:p w14:paraId="066EC322"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Tajikistan</w:t>
            </w:r>
          </w:p>
        </w:tc>
      </w:tr>
      <w:tr w:rsidR="00D81525" w:rsidRPr="00497C09" w14:paraId="676DEA20" w14:textId="77777777" w:rsidTr="00D81525">
        <w:trPr>
          <w:trHeight w:val="425"/>
        </w:trPr>
        <w:tc>
          <w:tcPr>
            <w:tcW w:w="3114" w:type="dxa"/>
            <w:shd w:val="clear" w:color="auto" w:fill="D5DCE4"/>
          </w:tcPr>
          <w:p w14:paraId="63D61AA5"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Region</w:t>
            </w:r>
          </w:p>
        </w:tc>
        <w:tc>
          <w:tcPr>
            <w:tcW w:w="6311" w:type="dxa"/>
            <w:shd w:val="clear" w:color="auto" w:fill="D5DCE4"/>
          </w:tcPr>
          <w:p w14:paraId="27C90FBF"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Central Asia</w:t>
            </w:r>
          </w:p>
        </w:tc>
      </w:tr>
      <w:tr w:rsidR="00D81525" w:rsidRPr="00497C09" w14:paraId="2260000D" w14:textId="77777777" w:rsidTr="00D81525">
        <w:trPr>
          <w:trHeight w:val="1669"/>
        </w:trPr>
        <w:tc>
          <w:tcPr>
            <w:tcW w:w="3114" w:type="dxa"/>
            <w:shd w:val="clear" w:color="auto" w:fill="D5DCE4"/>
          </w:tcPr>
          <w:p w14:paraId="7EBBC25C"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Date project document signed</w:t>
            </w:r>
          </w:p>
          <w:p w14:paraId="041C437A"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4B556321"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Project dates</w:t>
            </w:r>
          </w:p>
          <w:p w14:paraId="25C8D197"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241D5736"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14A785CA"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Project budget</w:t>
            </w:r>
          </w:p>
        </w:tc>
        <w:tc>
          <w:tcPr>
            <w:tcW w:w="6311" w:type="dxa"/>
            <w:shd w:val="clear" w:color="auto" w:fill="D5DCE4"/>
          </w:tcPr>
          <w:p w14:paraId="79C461AF"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29 September 2020</w:t>
            </w:r>
          </w:p>
          <w:p w14:paraId="7DE46577"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3E157FD7"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Start                                               | Valid period</w:t>
            </w:r>
          </w:p>
          <w:p w14:paraId="59D62D73"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September 2020                            | 31 December 2021</w:t>
            </w:r>
          </w:p>
          <w:p w14:paraId="089A8686"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2B276BD1"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 xml:space="preserve">USD 2 million </w:t>
            </w:r>
          </w:p>
        </w:tc>
      </w:tr>
      <w:tr w:rsidR="00D81525" w:rsidRPr="00497C09" w14:paraId="62CD5B5F" w14:textId="77777777" w:rsidTr="00D81525">
        <w:trPr>
          <w:trHeight w:val="1689"/>
        </w:trPr>
        <w:tc>
          <w:tcPr>
            <w:tcW w:w="3114" w:type="dxa"/>
            <w:shd w:val="clear" w:color="auto" w:fill="D5DCE4"/>
          </w:tcPr>
          <w:p w14:paraId="57EEC55E"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Project expenditure ad the time of evaluation</w:t>
            </w:r>
          </w:p>
          <w:p w14:paraId="7E168E65"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4261C46F"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Funding source</w:t>
            </w:r>
          </w:p>
          <w:p w14:paraId="3BB9A706"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5C495CB5"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Implementing party</w:t>
            </w:r>
          </w:p>
        </w:tc>
        <w:tc>
          <w:tcPr>
            <w:tcW w:w="6311" w:type="dxa"/>
            <w:shd w:val="clear" w:color="auto" w:fill="D5DCE4"/>
          </w:tcPr>
          <w:p w14:paraId="05766932"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 xml:space="preserve">USD </w:t>
            </w:r>
          </w:p>
          <w:p w14:paraId="2AAE43AF"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7A6763F7"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6B73014D"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UN Secretary-General’s Peacebuilding Fund</w:t>
            </w:r>
          </w:p>
          <w:p w14:paraId="3605C981"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17102E4F"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UNDP, UNICEF, UN WOMEN</w:t>
            </w:r>
          </w:p>
        </w:tc>
      </w:tr>
      <w:tr w:rsidR="00D81525" w:rsidRPr="00497C09" w14:paraId="4C9F5E15" w14:textId="77777777" w:rsidTr="00D81525">
        <w:trPr>
          <w:trHeight w:val="425"/>
        </w:trPr>
        <w:tc>
          <w:tcPr>
            <w:tcW w:w="3114" w:type="dxa"/>
            <w:shd w:val="clear" w:color="auto" w:fill="D5DCE4"/>
          </w:tcPr>
          <w:p w14:paraId="7B374112"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Working district/city</w:t>
            </w:r>
          </w:p>
        </w:tc>
        <w:tc>
          <w:tcPr>
            <w:tcW w:w="6311" w:type="dxa"/>
            <w:shd w:val="clear" w:color="auto" w:fill="D5DCE4"/>
          </w:tcPr>
          <w:p w14:paraId="11C84F85" w14:textId="77777777" w:rsidR="00D81525" w:rsidRPr="00497C09" w:rsidRDefault="00D81525" w:rsidP="00D81525">
            <w:pPr>
              <w:autoSpaceDE w:val="0"/>
              <w:autoSpaceDN w:val="0"/>
              <w:adjustRightInd w:val="0"/>
              <w:spacing w:after="0" w:line="240" w:lineRule="auto"/>
              <w:rPr>
                <w:rFonts w:ascii="Times New Roman" w:hAnsi="Times New Roman"/>
                <w:color w:val="000000"/>
              </w:rPr>
            </w:pPr>
            <w:r w:rsidRPr="00497C09">
              <w:rPr>
                <w:rFonts w:ascii="Times New Roman" w:hAnsi="Times New Roman"/>
                <w:color w:val="000000"/>
              </w:rPr>
              <w:t>Shahrinav, Baljuvon, Kulob, Isfara, Khorog</w:t>
            </w:r>
          </w:p>
        </w:tc>
      </w:tr>
    </w:tbl>
    <w:p w14:paraId="18E93162" w14:textId="77777777" w:rsidR="00D81525" w:rsidRPr="00497C09" w:rsidRDefault="00D81525" w:rsidP="00D81525">
      <w:pPr>
        <w:autoSpaceDE w:val="0"/>
        <w:autoSpaceDN w:val="0"/>
        <w:adjustRightInd w:val="0"/>
        <w:spacing w:before="240" w:after="0" w:line="240" w:lineRule="auto"/>
        <w:rPr>
          <w:rFonts w:ascii="Times New Roman" w:hAnsi="Times New Roman"/>
          <w:color w:val="000000"/>
        </w:rPr>
      </w:pPr>
    </w:p>
    <w:p w14:paraId="451849B4" w14:textId="77777777" w:rsidR="00D81525" w:rsidRPr="00497C09" w:rsidRDefault="00D81525" w:rsidP="00D81525">
      <w:pPr>
        <w:autoSpaceDE w:val="0"/>
        <w:autoSpaceDN w:val="0"/>
        <w:adjustRightInd w:val="0"/>
        <w:spacing w:after="0" w:line="240" w:lineRule="auto"/>
        <w:rPr>
          <w:rFonts w:ascii="Times New Roman" w:hAnsi="Times New Roman"/>
          <w:b/>
          <w:bCs/>
          <w:color w:val="000000"/>
        </w:rPr>
      </w:pPr>
      <w:r w:rsidRPr="00497C09">
        <w:rPr>
          <w:rFonts w:ascii="Times New Roman" w:hAnsi="Times New Roman"/>
          <w:b/>
          <w:bCs/>
          <w:color w:val="000000"/>
        </w:rPr>
        <w:lastRenderedPageBreak/>
        <w:t>3. Evaluation purpose objectives and scope.</w:t>
      </w:r>
    </w:p>
    <w:p w14:paraId="4FD054B5"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064E8730" w14:textId="77777777" w:rsidR="00D81525" w:rsidRPr="00497C09" w:rsidRDefault="00D81525" w:rsidP="00D81525">
      <w:pPr>
        <w:autoSpaceDE w:val="0"/>
        <w:autoSpaceDN w:val="0"/>
        <w:adjustRightInd w:val="0"/>
        <w:spacing w:after="0" w:line="240" w:lineRule="auto"/>
        <w:rPr>
          <w:rFonts w:ascii="Times New Roman" w:hAnsi="Times New Roman"/>
          <w:b/>
          <w:bCs/>
          <w:color w:val="000000"/>
        </w:rPr>
      </w:pPr>
      <w:r w:rsidRPr="00497C09">
        <w:rPr>
          <w:rFonts w:ascii="Times New Roman" w:hAnsi="Times New Roman"/>
          <w:b/>
          <w:bCs/>
          <w:color w:val="000000"/>
        </w:rPr>
        <w:t xml:space="preserve">Purpose </w:t>
      </w:r>
    </w:p>
    <w:p w14:paraId="0DA4F157" w14:textId="77777777" w:rsidR="00D81525" w:rsidRPr="00497C09" w:rsidRDefault="00D81525" w:rsidP="00D81525">
      <w:pPr>
        <w:autoSpaceDE w:val="0"/>
        <w:autoSpaceDN w:val="0"/>
        <w:adjustRightInd w:val="0"/>
        <w:spacing w:after="0" w:line="240" w:lineRule="auto"/>
        <w:rPr>
          <w:rFonts w:ascii="Times New Roman" w:hAnsi="Times New Roman"/>
          <w:color w:val="000000"/>
        </w:rPr>
      </w:pPr>
    </w:p>
    <w:p w14:paraId="0BCB533A" w14:textId="77777777" w:rsidR="00D81525" w:rsidRPr="00497C09" w:rsidRDefault="00D81525" w:rsidP="00D81525">
      <w:pPr>
        <w:jc w:val="both"/>
        <w:rPr>
          <w:rFonts w:ascii="Times New Roman" w:hAnsi="Times New Roman"/>
          <w:bCs/>
          <w:color w:val="000000"/>
        </w:rPr>
      </w:pPr>
      <w:r w:rsidRPr="00497C09">
        <w:rPr>
          <w:rFonts w:ascii="Times New Roman" w:hAnsi="Times New Roman"/>
          <w:color w:val="000000"/>
        </w:rPr>
        <w:t xml:space="preserve">The purpose of this final evaluation is to assess the achieved results of the project within two output areas mentioned above. The final evaluation should assess </w:t>
      </w:r>
      <w:r w:rsidRPr="00497C09">
        <w:rPr>
          <w:rFonts w:ascii="Times New Roman" w:eastAsia="Yu Mincho" w:hAnsi="Times New Roman"/>
        </w:rPr>
        <w:t xml:space="preserve">the project’s performance and achievements vis-à-vis the project’s overall objectives on the various sub-national level beneficiaries. Moreover, the evaluation should </w:t>
      </w:r>
      <w:r w:rsidRPr="00497C09">
        <w:rPr>
          <w:rFonts w:ascii="Times New Roman" w:hAnsi="Times New Roman"/>
          <w:bCs/>
          <w:color w:val="000000"/>
        </w:rPr>
        <w:t>document lessons learned, good practices and innovations, success stories, and challenges within the project (what worked, and what didn’t work and why), as well as strategies for replication and up-scaling of the project's best practices.</w:t>
      </w:r>
      <w:r w:rsidRPr="00497C09">
        <w:rPr>
          <w:rFonts w:ascii="Times New Roman" w:eastAsia="Yu Mincho" w:hAnsi="Times New Roman"/>
        </w:rPr>
        <w:t xml:space="preserve"> Based on the findings and conclusions from the assessment of the project’s achievements, the </w:t>
      </w:r>
      <w:r w:rsidRPr="00497C09">
        <w:rPr>
          <w:rFonts w:ascii="Times New Roman" w:hAnsi="Times New Roman"/>
          <w:bCs/>
          <w:color w:val="000000"/>
        </w:rPr>
        <w:t xml:space="preserve">evaluation should also provide specific and actionable recommendations as to the priority areas that should be considered in further Peacebuilding Portfolio, including interventions that require continued support, successful interventions for expansion, and recommendations on prioritizing interventions to maximize impact. </w:t>
      </w:r>
    </w:p>
    <w:p w14:paraId="12448987" w14:textId="77777777" w:rsidR="00D81525" w:rsidRPr="00497C09" w:rsidRDefault="00D81525" w:rsidP="00D81525">
      <w:pPr>
        <w:jc w:val="both"/>
        <w:rPr>
          <w:rFonts w:ascii="Times New Roman" w:hAnsi="Times New Roman"/>
          <w:bCs/>
          <w:color w:val="000000"/>
        </w:rPr>
      </w:pPr>
      <w:r w:rsidRPr="00497C09">
        <w:rPr>
          <w:rFonts w:ascii="Times New Roman" w:hAnsi="Times New Roman"/>
          <w:bCs/>
          <w:color w:val="000000"/>
        </w:rPr>
        <w:t xml:space="preserve">It should also include actionable recommendations on how to improve project management and maximize ownership by national partners, as well as to inform the future work of participating UN agencies on empowering young people from marginalized communities and their contributing role in peacebuilding and community development. </w:t>
      </w:r>
    </w:p>
    <w:p w14:paraId="6A5CAF05" w14:textId="77777777" w:rsidR="00D81525" w:rsidRPr="00497C09" w:rsidRDefault="00D81525" w:rsidP="00D81525">
      <w:pPr>
        <w:jc w:val="both"/>
        <w:rPr>
          <w:rFonts w:ascii="Times New Roman" w:eastAsia="Yu Mincho" w:hAnsi="Times New Roman"/>
          <w:b/>
          <w:bCs/>
        </w:rPr>
      </w:pPr>
      <w:r w:rsidRPr="00497C09">
        <w:rPr>
          <w:rFonts w:ascii="Times New Roman" w:eastAsia="Yu Mincho" w:hAnsi="Times New Roman"/>
          <w:b/>
          <w:bCs/>
        </w:rPr>
        <w:t>Objectives</w:t>
      </w:r>
    </w:p>
    <w:p w14:paraId="00B34EC1" w14:textId="77777777" w:rsidR="00D81525" w:rsidRPr="00497C09" w:rsidRDefault="00D81525" w:rsidP="00D81525">
      <w:pPr>
        <w:jc w:val="both"/>
        <w:rPr>
          <w:rFonts w:ascii="Times New Roman" w:hAnsi="Times New Roman"/>
          <w:color w:val="000000"/>
        </w:rPr>
      </w:pPr>
      <w:r w:rsidRPr="00497C09">
        <w:rPr>
          <w:rFonts w:ascii="Times New Roman" w:eastAsia="Yu Mincho" w:hAnsi="Times New Roman"/>
        </w:rPr>
        <w:t>Specifically, the objectives are:</w:t>
      </w:r>
    </w:p>
    <w:p w14:paraId="79E0DFDB"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Ascertain the achievements of the project and its relevance, coherence, effectiveness, efficiency, sustainability, and impact including synergies with other UN support efforts (coherence)</w:t>
      </w:r>
    </w:p>
    <w:p w14:paraId="42F8D908"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Assess the relevance and appropriateness of the project in terms of: 1) addressing key drivers of conflict and the most relevant peacebuilding issues; 2) alignment with National Peacebuilding Policy and national priorities of country; 3) whether the project capitalized on the UN’s added value in country; and 4) the degree to which the project addressed cross-cutting issues such as conflict and gender-sensitivity in Tajikistan;</w:t>
      </w:r>
    </w:p>
    <w:p w14:paraId="5FAAF2AD"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 xml:space="preserve">Assess the effectiveness of the activities aimed at </w:t>
      </w:r>
      <w:bookmarkStart w:id="71" w:name="_Hlk84861386"/>
      <w:r w:rsidRPr="00497C09">
        <w:rPr>
          <w:rFonts w:ascii="Times New Roman" w:eastAsia="Yu Mincho" w:hAnsi="Times New Roman"/>
        </w:rPr>
        <w:t>empowering young people, both men and women, to participate equally in political, social, and economic life and making young people more resilient to radicalistic and violent narratives</w:t>
      </w:r>
    </w:p>
    <w:p w14:paraId="3C2CD0D5"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Analyze how human rights and gender equality principles are integrated in the programme implementation</w:t>
      </w:r>
    </w:p>
    <w:p w14:paraId="1E544A22"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Assess to what extent the intervention and its results made a concrete contribution to the Agenda 2030 and its Sustainable Development Goals in particular SDG 16;</w:t>
      </w:r>
    </w:p>
    <w:bookmarkEnd w:id="71"/>
    <w:p w14:paraId="22ACAA28"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Assess the opportunities for meaningful participation in decision making provided under the intervention aimed at strengthening non-violence values and action</w:t>
      </w:r>
    </w:p>
    <w:p w14:paraId="55089606"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Review and assess the risks and opportunities (in terms of resource mobilization, synergy and areas of interventions) for youth related PVE projects in future.</w:t>
      </w:r>
    </w:p>
    <w:p w14:paraId="457047AF"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Assess whether the support provided by the PBF has promoted the Women, Peace and Security agenda (WPS), allowed a specific focus on women’s participation in peacebuilding processes, and whether it was accountable to gender equality;</w:t>
      </w:r>
    </w:p>
    <w:p w14:paraId="7F7AE6CD"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To assess engagement of the municipal and districts stakeholders in the project, and their understanding, including financial and other commitment for sustainability of activities</w:t>
      </w:r>
    </w:p>
    <w:p w14:paraId="28F54BB2"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lastRenderedPageBreak/>
        <w:t>Identify and document lessons learned, good practices and innovations, success stories and challenges within the project, to inform future work of participating UN agencies in the frameworks of adolescents and young men and women empowerment;</w:t>
      </w:r>
    </w:p>
    <w:p w14:paraId="6565C401"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Identify strategies for replication and up-scaling of the project’s best practices;</w:t>
      </w:r>
    </w:p>
    <w:p w14:paraId="0C1D3A20"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Provide actionable recommendations with respect to UNDP, UNICEF and UN Women’s work on youth empowering role and contribution to community development and peacebuilding interventions.</w:t>
      </w:r>
    </w:p>
    <w:p w14:paraId="584B9658" w14:textId="77777777" w:rsidR="00D81525" w:rsidRPr="00497C09" w:rsidRDefault="00D81525" w:rsidP="0009234A">
      <w:pPr>
        <w:numPr>
          <w:ilvl w:val="0"/>
          <w:numId w:val="15"/>
        </w:numPr>
        <w:spacing w:after="0"/>
        <w:ind w:left="426"/>
        <w:contextualSpacing/>
        <w:jc w:val="both"/>
        <w:rPr>
          <w:rFonts w:ascii="Times New Roman" w:eastAsia="Yu Mincho" w:hAnsi="Times New Roman"/>
        </w:rPr>
      </w:pPr>
      <w:r w:rsidRPr="00497C09">
        <w:rPr>
          <w:rFonts w:ascii="Times New Roman" w:eastAsia="Yu Mincho" w:hAnsi="Times New Roman"/>
        </w:rPr>
        <w:t>Evaluate the project’s efficiency, including its implementation strategy, institutional arrangements as well as its management and operational systems and value for money;</w:t>
      </w:r>
    </w:p>
    <w:p w14:paraId="66D39B10" w14:textId="77777777" w:rsidR="00D81525" w:rsidRPr="00497C09" w:rsidRDefault="00D81525" w:rsidP="00D81525">
      <w:pPr>
        <w:spacing w:after="0"/>
        <w:ind w:left="426"/>
        <w:contextualSpacing/>
        <w:jc w:val="both"/>
        <w:rPr>
          <w:rFonts w:ascii="Times New Roman" w:hAnsi="Times New Roman"/>
          <w:color w:val="000000"/>
        </w:rPr>
      </w:pPr>
    </w:p>
    <w:p w14:paraId="5EF0A0A2" w14:textId="77777777" w:rsidR="00D81525" w:rsidRPr="00497C09" w:rsidRDefault="00D81525" w:rsidP="00D81525">
      <w:pPr>
        <w:autoSpaceDE w:val="0"/>
        <w:autoSpaceDN w:val="0"/>
        <w:adjustRightInd w:val="0"/>
        <w:spacing w:after="0" w:line="240" w:lineRule="auto"/>
        <w:rPr>
          <w:rFonts w:ascii="Times New Roman" w:hAnsi="Times New Roman"/>
          <w:b/>
          <w:bCs/>
          <w:color w:val="000000"/>
        </w:rPr>
      </w:pPr>
      <w:r w:rsidRPr="00497C09">
        <w:rPr>
          <w:rFonts w:ascii="Times New Roman" w:hAnsi="Times New Roman"/>
          <w:b/>
          <w:bCs/>
          <w:color w:val="000000"/>
        </w:rPr>
        <w:t xml:space="preserve">Scope of Work: </w:t>
      </w:r>
    </w:p>
    <w:p w14:paraId="504F4F4D" w14:textId="77777777" w:rsidR="00D81525" w:rsidRPr="00497C09" w:rsidRDefault="00D81525" w:rsidP="00D81525">
      <w:pPr>
        <w:autoSpaceDE w:val="0"/>
        <w:autoSpaceDN w:val="0"/>
        <w:adjustRightInd w:val="0"/>
        <w:spacing w:after="0" w:line="240" w:lineRule="auto"/>
        <w:rPr>
          <w:rFonts w:ascii="Times New Roman" w:hAnsi="Times New Roman"/>
          <w:b/>
          <w:bCs/>
          <w:color w:val="000000"/>
        </w:rPr>
      </w:pPr>
    </w:p>
    <w:p w14:paraId="0DA21EC2" w14:textId="77777777" w:rsidR="00D81525" w:rsidRPr="00497C09" w:rsidRDefault="00D81525" w:rsidP="00D81525">
      <w:pPr>
        <w:shd w:val="clear" w:color="auto" w:fill="FFFFFF"/>
        <w:spacing w:after="160" w:line="259" w:lineRule="auto"/>
        <w:jc w:val="both"/>
        <w:rPr>
          <w:rFonts w:ascii="Times New Roman" w:eastAsia="Times New Roman" w:hAnsi="Times New Roman"/>
          <w:color w:val="000000"/>
        </w:rPr>
      </w:pPr>
      <w:r w:rsidRPr="00497C09">
        <w:rPr>
          <w:rFonts w:ascii="Times New Roman" w:eastAsia="Times New Roman" w:hAnsi="Times New Roman"/>
          <w:color w:val="000000"/>
        </w:rPr>
        <w:t>The final evaluation of the project will be conducted at the end of project implementation and will cover the entire duration of the project from September 29, 2020 to December 31, 2021. The evaluation is scheduled between November and March 2022. The evaluation shall cover all aspects of the project.</w:t>
      </w:r>
    </w:p>
    <w:p w14:paraId="1F82AD87" w14:textId="77777777" w:rsidR="00D81525" w:rsidRPr="00497C09" w:rsidRDefault="00D81525" w:rsidP="00D81525">
      <w:pPr>
        <w:autoSpaceDE w:val="0"/>
        <w:autoSpaceDN w:val="0"/>
        <w:adjustRightInd w:val="0"/>
        <w:spacing w:after="0" w:line="240" w:lineRule="auto"/>
        <w:jc w:val="both"/>
        <w:rPr>
          <w:rFonts w:ascii="Times New Roman" w:eastAsia="Yu Mincho" w:hAnsi="Times New Roman"/>
        </w:rPr>
      </w:pPr>
      <w:r w:rsidRPr="00497C09">
        <w:rPr>
          <w:rFonts w:ascii="Times New Roman" w:eastAsia="Yu Mincho" w:hAnsi="Times New Roman"/>
        </w:rPr>
        <w:t>The evaluation should assess the relevance, effectiveness, coherence, efficiency and intended sustainability of the project interventions in five working cities/districts (Isfara, Kulob, Shahrinav, Baljuvon, Khorog) between September 2020 and December 2021. In addition, the evaluation should indicate if the produced results are in the right direction towards contributing to empowering young people, making them more resilient to violent narratives and promoting youth participation in decision-making through strengthening social entrepreneurship and innovative youth employment opportunities and involvement in local governance and community development jointly with local authorities. Particularly, the evaluation should cover but not limited to the following areas:</w:t>
      </w:r>
    </w:p>
    <w:p w14:paraId="7347DE98" w14:textId="77777777" w:rsidR="00D81525" w:rsidRPr="00497C09" w:rsidRDefault="00D81525" w:rsidP="00D81525">
      <w:pPr>
        <w:autoSpaceDE w:val="0"/>
        <w:autoSpaceDN w:val="0"/>
        <w:adjustRightInd w:val="0"/>
        <w:spacing w:after="0" w:line="240" w:lineRule="auto"/>
        <w:rPr>
          <w:rFonts w:ascii="Times New Roman" w:eastAsia="Yu Mincho" w:hAnsi="Times New Roman"/>
        </w:rPr>
      </w:pPr>
    </w:p>
    <w:p w14:paraId="27336328" w14:textId="7A42A703" w:rsidR="00D81525" w:rsidRPr="00497C09" w:rsidRDefault="00D81525" w:rsidP="0009234A">
      <w:pPr>
        <w:numPr>
          <w:ilvl w:val="0"/>
          <w:numId w:val="16"/>
        </w:numPr>
        <w:autoSpaceDE w:val="0"/>
        <w:autoSpaceDN w:val="0"/>
        <w:adjustRightInd w:val="0"/>
        <w:spacing w:after="0" w:line="240" w:lineRule="auto"/>
        <w:contextualSpacing/>
        <w:jc w:val="both"/>
        <w:rPr>
          <w:rFonts w:ascii="Times New Roman" w:eastAsia="Yu Mincho" w:hAnsi="Times New Roman"/>
        </w:rPr>
      </w:pPr>
      <w:r w:rsidRPr="00497C09">
        <w:rPr>
          <w:rFonts w:ascii="Times New Roman" w:eastAsia="Yu Mincho" w:hAnsi="Times New Roman"/>
        </w:rPr>
        <w:t xml:space="preserve">Relevance of the project: review the progress against its purpose, objectives, outputs and indicators, as per the project documents and its components, such as the </w:t>
      </w:r>
      <w:r w:rsidR="008A5BEE" w:rsidRPr="00497C09">
        <w:rPr>
          <w:rFonts w:ascii="Times New Roman" w:eastAsia="Yu Mincho" w:hAnsi="Times New Roman"/>
        </w:rPr>
        <w:t>ToC</w:t>
      </w:r>
      <w:r w:rsidRPr="00497C09">
        <w:rPr>
          <w:rFonts w:ascii="Times New Roman" w:eastAsia="Yu Mincho" w:hAnsi="Times New Roman"/>
        </w:rPr>
        <w:t xml:space="preserve">, Results and Resources Framework, M&amp;E framework, and ascertain whether assumptions and risks remain valid </w:t>
      </w:r>
    </w:p>
    <w:p w14:paraId="796FCBC5" w14:textId="77777777" w:rsidR="00D81525" w:rsidRPr="00497C09" w:rsidRDefault="00D81525" w:rsidP="0009234A">
      <w:pPr>
        <w:numPr>
          <w:ilvl w:val="0"/>
          <w:numId w:val="16"/>
        </w:numPr>
        <w:autoSpaceDE w:val="0"/>
        <w:autoSpaceDN w:val="0"/>
        <w:adjustRightInd w:val="0"/>
        <w:spacing w:after="0" w:line="240" w:lineRule="auto"/>
        <w:contextualSpacing/>
        <w:jc w:val="both"/>
        <w:rPr>
          <w:rFonts w:ascii="Times New Roman" w:eastAsia="Yu Mincho" w:hAnsi="Times New Roman"/>
        </w:rPr>
      </w:pPr>
      <w:r w:rsidRPr="00497C09">
        <w:rPr>
          <w:rFonts w:ascii="Times New Roman" w:eastAsia="Yu Mincho" w:hAnsi="Times New Roman"/>
        </w:rPr>
        <w:t xml:space="preserve">Effectiveness and efficiency of implementation approaches: review project’s technical as well as operational approaches and deliverables, quality of results and their impact, alignment with national priorities and responding to the needs of the stakeholders; </w:t>
      </w:r>
    </w:p>
    <w:p w14:paraId="50E94764" w14:textId="77777777" w:rsidR="00D81525" w:rsidRPr="00497C09" w:rsidRDefault="00D81525" w:rsidP="0009234A">
      <w:pPr>
        <w:numPr>
          <w:ilvl w:val="0"/>
          <w:numId w:val="16"/>
        </w:numPr>
        <w:autoSpaceDE w:val="0"/>
        <w:autoSpaceDN w:val="0"/>
        <w:adjustRightInd w:val="0"/>
        <w:spacing w:after="0" w:line="240" w:lineRule="auto"/>
        <w:contextualSpacing/>
        <w:jc w:val="both"/>
        <w:rPr>
          <w:rFonts w:ascii="Times New Roman" w:eastAsia="Yu Mincho" w:hAnsi="Times New Roman"/>
        </w:rPr>
      </w:pPr>
      <w:r w:rsidRPr="00497C09">
        <w:rPr>
          <w:rFonts w:ascii="Times New Roman" w:eastAsia="Yu Mincho" w:hAnsi="Times New Roman"/>
        </w:rPr>
        <w:t xml:space="preserve">Review the project’s approaches, in general and with regards to youth empowerment, mainstreaming of gender equality and social inclusion, with particular focus on youth marginalized groups; </w:t>
      </w:r>
    </w:p>
    <w:p w14:paraId="2064A6DD" w14:textId="77777777" w:rsidR="00D81525" w:rsidRPr="00497C09" w:rsidRDefault="00D81525" w:rsidP="0009234A">
      <w:pPr>
        <w:numPr>
          <w:ilvl w:val="0"/>
          <w:numId w:val="16"/>
        </w:numPr>
        <w:autoSpaceDE w:val="0"/>
        <w:autoSpaceDN w:val="0"/>
        <w:adjustRightInd w:val="0"/>
        <w:spacing w:after="0" w:line="240" w:lineRule="auto"/>
        <w:contextualSpacing/>
        <w:jc w:val="both"/>
        <w:rPr>
          <w:rFonts w:ascii="Times New Roman" w:eastAsia="Yu Mincho" w:hAnsi="Times New Roman"/>
        </w:rPr>
      </w:pPr>
      <w:r w:rsidRPr="00497C09">
        <w:rPr>
          <w:rFonts w:ascii="Times New Roman" w:eastAsia="Yu Mincho" w:hAnsi="Times New Roman"/>
        </w:rPr>
        <w:t xml:space="preserve">Review and assess the risks and opportunities (in terms of resource mobilization, synergy and areas of interventions) related to future interventions; </w:t>
      </w:r>
    </w:p>
    <w:p w14:paraId="50623677" w14:textId="77777777" w:rsidR="00D81525" w:rsidRPr="00497C09" w:rsidRDefault="00D81525" w:rsidP="0009234A">
      <w:pPr>
        <w:numPr>
          <w:ilvl w:val="0"/>
          <w:numId w:val="16"/>
        </w:numPr>
        <w:autoSpaceDE w:val="0"/>
        <w:autoSpaceDN w:val="0"/>
        <w:adjustRightInd w:val="0"/>
        <w:spacing w:after="0" w:line="240" w:lineRule="auto"/>
        <w:contextualSpacing/>
        <w:jc w:val="both"/>
        <w:rPr>
          <w:rFonts w:ascii="Times New Roman" w:eastAsia="Yu Mincho" w:hAnsi="Times New Roman"/>
        </w:rPr>
      </w:pPr>
      <w:r w:rsidRPr="00497C09">
        <w:rPr>
          <w:rFonts w:ascii="Times New Roman" w:eastAsia="Yu Mincho" w:hAnsi="Times New Roman"/>
        </w:rPr>
        <w:t xml:space="preserve">Review external factors beyond the control of the project that have affected it negatively or positively; </w:t>
      </w:r>
    </w:p>
    <w:p w14:paraId="62D04653" w14:textId="77777777" w:rsidR="00D81525" w:rsidRPr="00497C09" w:rsidRDefault="00D81525" w:rsidP="0009234A">
      <w:pPr>
        <w:numPr>
          <w:ilvl w:val="0"/>
          <w:numId w:val="16"/>
        </w:numPr>
        <w:autoSpaceDE w:val="0"/>
        <w:autoSpaceDN w:val="0"/>
        <w:adjustRightInd w:val="0"/>
        <w:spacing w:after="0" w:line="240" w:lineRule="auto"/>
        <w:contextualSpacing/>
        <w:jc w:val="both"/>
        <w:rPr>
          <w:rFonts w:ascii="Times New Roman" w:eastAsia="Yu Mincho" w:hAnsi="Times New Roman"/>
        </w:rPr>
      </w:pPr>
      <w:r w:rsidRPr="00497C09">
        <w:rPr>
          <w:rFonts w:ascii="Times New Roman" w:eastAsia="Yu Mincho" w:hAnsi="Times New Roman"/>
        </w:rPr>
        <w:t xml:space="preserve">Review planning, management and quality assurance mechanisms for the delivery of the project interventions; </w:t>
      </w:r>
    </w:p>
    <w:p w14:paraId="6B26C8D9" w14:textId="77777777" w:rsidR="00D81525" w:rsidRPr="00497C09" w:rsidRDefault="00D81525" w:rsidP="0009234A">
      <w:pPr>
        <w:numPr>
          <w:ilvl w:val="0"/>
          <w:numId w:val="16"/>
        </w:numPr>
        <w:autoSpaceDE w:val="0"/>
        <w:autoSpaceDN w:val="0"/>
        <w:adjustRightInd w:val="0"/>
        <w:spacing w:line="240" w:lineRule="auto"/>
        <w:contextualSpacing/>
        <w:jc w:val="both"/>
        <w:rPr>
          <w:rFonts w:ascii="Times New Roman" w:eastAsia="Yu Mincho" w:hAnsi="Times New Roman"/>
        </w:rPr>
      </w:pPr>
      <w:r w:rsidRPr="00497C09">
        <w:rPr>
          <w:rFonts w:ascii="Times New Roman" w:eastAsia="Yu Mincho" w:hAnsi="Times New Roman"/>
        </w:rPr>
        <w:t>Review coordination and communication processes and mechanisms with the stakeholders.</w:t>
      </w:r>
    </w:p>
    <w:p w14:paraId="49F41FD9" w14:textId="77777777" w:rsidR="00D81525" w:rsidRPr="00497C09" w:rsidRDefault="00D81525" w:rsidP="00D81525">
      <w:pPr>
        <w:jc w:val="both"/>
        <w:rPr>
          <w:rFonts w:ascii="Times New Roman" w:eastAsia="Yu Mincho" w:hAnsi="Times New Roman"/>
        </w:rPr>
      </w:pPr>
      <w:r w:rsidRPr="00497C09">
        <w:rPr>
          <w:rFonts w:ascii="Times New Roman" w:eastAsia="Yu Mincho" w:hAnsi="Times New Roman"/>
        </w:rPr>
        <w:t xml:space="preserve">The evaluation envisions an onsite data collection mission in 5 project sites in Tajikistan. However, depending on the COVID-19 epidemiological situation in the country and potential travel restriction, online data collection will be considered as an alternative. Two consultants for conducting the evaluation process will be recruited, including: </w:t>
      </w:r>
    </w:p>
    <w:p w14:paraId="35769AC7" w14:textId="77777777" w:rsidR="00D81525" w:rsidRPr="00497C09" w:rsidRDefault="00D81525" w:rsidP="00D81525">
      <w:pPr>
        <w:jc w:val="both"/>
        <w:rPr>
          <w:rFonts w:ascii="Times New Roman" w:eastAsia="Yu Mincho" w:hAnsi="Times New Roman"/>
        </w:rPr>
      </w:pPr>
      <w:r w:rsidRPr="00497C09">
        <w:rPr>
          <w:rFonts w:ascii="Times New Roman" w:eastAsia="Yu Mincho" w:hAnsi="Times New Roman"/>
        </w:rPr>
        <w:t xml:space="preserve">TEAM LEADER: one International Consultant to lead, coordinate the process and division of labour (with the Team Member), conduct desk review of background documentation, produce inception report, develop the methodology and instruments, prepare workplan, collect data, prepare analytical framework and draft and final evaluation reports </w:t>
      </w:r>
    </w:p>
    <w:p w14:paraId="221CA10E" w14:textId="77777777" w:rsidR="00D81525" w:rsidRPr="00497C09" w:rsidRDefault="00D81525" w:rsidP="00D81525">
      <w:pPr>
        <w:jc w:val="both"/>
        <w:rPr>
          <w:rFonts w:ascii="Times New Roman" w:eastAsia="Yu Mincho" w:hAnsi="Times New Roman"/>
        </w:rPr>
      </w:pPr>
      <w:r w:rsidRPr="00497C09">
        <w:rPr>
          <w:rFonts w:ascii="Times New Roman" w:eastAsia="Yu Mincho" w:hAnsi="Times New Roman"/>
        </w:rPr>
        <w:lastRenderedPageBreak/>
        <w:t xml:space="preserve">TEAM MEMBER: one national consultant (based in Tajikistan) under the overall guidance of International Consultant to contribute to desk review of background documentation, provide translation services if needed, to conduct all field missions (given the COVID-19 situation), collect information and data, plan </w:t>
      </w:r>
    </w:p>
    <w:p w14:paraId="3F5B6AFB" w14:textId="77777777" w:rsidR="00D81525" w:rsidRPr="00497C09" w:rsidRDefault="00D81525" w:rsidP="00D81525">
      <w:pPr>
        <w:jc w:val="both"/>
        <w:rPr>
          <w:rFonts w:ascii="Times New Roman" w:eastAsia="Yu Mincho" w:hAnsi="Times New Roman"/>
          <w:b/>
          <w:bCs/>
        </w:rPr>
      </w:pPr>
      <w:r w:rsidRPr="00497C09">
        <w:rPr>
          <w:rFonts w:ascii="Times New Roman" w:eastAsia="Yu Mincho" w:hAnsi="Times New Roman"/>
          <w:b/>
          <w:bCs/>
        </w:rPr>
        <w:t>4. Evaluation criteria and key questions</w:t>
      </w:r>
    </w:p>
    <w:p w14:paraId="3123F14E" w14:textId="77777777" w:rsidR="00D81525" w:rsidRPr="00497C09" w:rsidRDefault="00D81525" w:rsidP="00D81525">
      <w:pPr>
        <w:jc w:val="both"/>
        <w:rPr>
          <w:rFonts w:ascii="Times New Roman" w:eastAsia="Yu Mincho" w:hAnsi="Times New Roman"/>
          <w:color w:val="000000"/>
        </w:rPr>
      </w:pPr>
      <w:r w:rsidRPr="00497C09">
        <w:rPr>
          <w:rFonts w:ascii="Times New Roman" w:eastAsia="Yu Mincho" w:hAnsi="Times New Roman"/>
          <w:color w:val="000000"/>
        </w:rPr>
        <w:t xml:space="preserve">As indicated below, the evaluation will follow the OECD-DAC’s revised evaluation criteria including: Relevance, Coherence, Effectiveness, Efficiency, Sustainability and Conflict sensitivity. Partnership, Gender Empowerment and Social Inclusion and Human Rights will be added as cross-cutting criteria. </w:t>
      </w:r>
      <w:r w:rsidRPr="00497C09">
        <w:rPr>
          <w:rFonts w:ascii="Times New Roman" w:eastAsia="Yu Mincho" w:hAnsi="Times New Roman"/>
        </w:rPr>
        <w:t xml:space="preserve">The guiding questions outlined below should be further refined by the consultant and agreed with the evaluation management group integrated by RUNOs designated officers. </w:t>
      </w:r>
    </w:p>
    <w:tbl>
      <w:tblPr>
        <w:tblStyle w:val="TableGrid5"/>
        <w:tblW w:w="0" w:type="auto"/>
        <w:tblLayout w:type="fixed"/>
        <w:tblLook w:val="04A0" w:firstRow="1" w:lastRow="0" w:firstColumn="1" w:lastColumn="0" w:noHBand="0" w:noVBand="1"/>
      </w:tblPr>
      <w:tblGrid>
        <w:gridCol w:w="1980"/>
        <w:gridCol w:w="7285"/>
      </w:tblGrid>
      <w:tr w:rsidR="00D81525" w:rsidRPr="00497C09" w14:paraId="1AAB83D6" w14:textId="77777777" w:rsidTr="00D250BE">
        <w:trPr>
          <w:trHeight w:val="98"/>
        </w:trPr>
        <w:tc>
          <w:tcPr>
            <w:tcW w:w="1980" w:type="dxa"/>
          </w:tcPr>
          <w:p w14:paraId="4AED1A2C" w14:textId="77777777" w:rsidR="00D81525" w:rsidRPr="00497C09" w:rsidRDefault="00D81525" w:rsidP="00D81525">
            <w:pPr>
              <w:autoSpaceDE w:val="0"/>
              <w:autoSpaceDN w:val="0"/>
              <w:adjustRightInd w:val="0"/>
              <w:spacing w:after="0" w:line="240" w:lineRule="auto"/>
              <w:jc w:val="center"/>
              <w:rPr>
                <w:rFonts w:ascii="Times New Roman" w:eastAsia="Yu Mincho" w:hAnsi="Times New Roman"/>
                <w:b/>
                <w:bCs/>
                <w:color w:val="000000"/>
              </w:rPr>
            </w:pPr>
            <w:r w:rsidRPr="00497C09">
              <w:rPr>
                <w:rFonts w:ascii="Times New Roman" w:eastAsia="Yu Mincho" w:hAnsi="Times New Roman"/>
                <w:b/>
                <w:bCs/>
                <w:color w:val="000000"/>
              </w:rPr>
              <w:t>Criteria</w:t>
            </w:r>
          </w:p>
        </w:tc>
        <w:tc>
          <w:tcPr>
            <w:tcW w:w="7285" w:type="dxa"/>
          </w:tcPr>
          <w:p w14:paraId="0511E5DA" w14:textId="77777777" w:rsidR="00D81525" w:rsidRPr="00497C09" w:rsidRDefault="00D81525" w:rsidP="00D81525">
            <w:pPr>
              <w:autoSpaceDE w:val="0"/>
              <w:autoSpaceDN w:val="0"/>
              <w:adjustRightInd w:val="0"/>
              <w:spacing w:after="0" w:line="240" w:lineRule="auto"/>
              <w:jc w:val="center"/>
              <w:rPr>
                <w:rFonts w:ascii="Times New Roman" w:hAnsi="Times New Roman"/>
                <w:b/>
                <w:bCs/>
                <w:color w:val="000000"/>
              </w:rPr>
            </w:pPr>
            <w:r w:rsidRPr="00497C09">
              <w:rPr>
                <w:rFonts w:ascii="Times New Roman" w:hAnsi="Times New Roman"/>
                <w:b/>
                <w:bCs/>
                <w:color w:val="000000"/>
              </w:rPr>
              <w:t>Evaluation Questions</w:t>
            </w:r>
          </w:p>
        </w:tc>
      </w:tr>
      <w:tr w:rsidR="00D81525" w:rsidRPr="00497C09" w14:paraId="3FE11A47" w14:textId="77777777" w:rsidTr="00D250BE">
        <w:tc>
          <w:tcPr>
            <w:tcW w:w="1980" w:type="dxa"/>
          </w:tcPr>
          <w:p w14:paraId="40ED5F97" w14:textId="564F2D78"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 xml:space="preserve">Relevance </w:t>
            </w:r>
          </w:p>
        </w:tc>
        <w:tc>
          <w:tcPr>
            <w:tcW w:w="7285" w:type="dxa"/>
          </w:tcPr>
          <w:p w14:paraId="6D78FC32" w14:textId="77777777" w:rsidR="00D81525" w:rsidRPr="00497C09" w:rsidRDefault="00D81525" w:rsidP="0009234A">
            <w:pPr>
              <w:numPr>
                <w:ilvl w:val="0"/>
                <w:numId w:val="10"/>
              </w:numPr>
              <w:ind w:left="436" w:hanging="270"/>
              <w:contextualSpacing/>
              <w:jc w:val="both"/>
              <w:rPr>
                <w:rFonts w:ascii="Times New Roman" w:eastAsia="Yu Mincho" w:hAnsi="Times New Roman"/>
                <w:bCs/>
              </w:rPr>
            </w:pPr>
            <w:r w:rsidRPr="00497C09">
              <w:rPr>
                <w:rFonts w:ascii="Times New Roman" w:eastAsia="Yu Mincho" w:hAnsi="Times New Roman"/>
                <w:bCs/>
              </w:rPr>
              <w:t>To what extent was the project in line with national development priorities, country programme outputs and outcomes, UNDP Strategic Plan and the SDGs?</w:t>
            </w:r>
          </w:p>
          <w:p w14:paraId="556FE9EC" w14:textId="77777777" w:rsidR="00D81525" w:rsidRPr="00497C09" w:rsidRDefault="00D81525" w:rsidP="0009234A">
            <w:pPr>
              <w:numPr>
                <w:ilvl w:val="0"/>
                <w:numId w:val="10"/>
              </w:numPr>
              <w:ind w:left="436" w:hanging="270"/>
              <w:contextualSpacing/>
              <w:jc w:val="both"/>
              <w:rPr>
                <w:rFonts w:ascii="Times New Roman" w:eastAsia="Yu Mincho" w:hAnsi="Times New Roman"/>
                <w:bCs/>
              </w:rPr>
            </w:pPr>
            <w:r w:rsidRPr="00497C09">
              <w:rPr>
                <w:rFonts w:ascii="Times New Roman" w:eastAsia="Yu Mincho" w:hAnsi="Times New Roman"/>
                <w:bCs/>
              </w:rPr>
              <w:t>How relevant were the overall design and approaches of the project?</w:t>
            </w:r>
          </w:p>
          <w:p w14:paraId="416DE1F8" w14:textId="77777777" w:rsidR="00D81525" w:rsidRPr="00497C09" w:rsidRDefault="00D81525" w:rsidP="0009234A">
            <w:pPr>
              <w:numPr>
                <w:ilvl w:val="0"/>
                <w:numId w:val="10"/>
              </w:numPr>
              <w:ind w:left="436" w:hanging="270"/>
              <w:contextualSpacing/>
              <w:jc w:val="both"/>
              <w:rPr>
                <w:rFonts w:ascii="Times New Roman" w:eastAsia="Yu Mincho" w:hAnsi="Times New Roman"/>
                <w:bCs/>
              </w:rPr>
            </w:pPr>
            <w:r w:rsidRPr="00497C09">
              <w:rPr>
                <w:rFonts w:ascii="Times New Roman" w:eastAsia="Yu Mincho" w:hAnsi="Times New Roman"/>
                <w:bCs/>
              </w:rPr>
              <w:t>To what extent the project was able to address the needs of the target groups in the changed context?</w:t>
            </w:r>
          </w:p>
          <w:p w14:paraId="2F82BBC4" w14:textId="77777777" w:rsidR="00D81525" w:rsidRPr="00497C09" w:rsidRDefault="00D81525" w:rsidP="0009234A">
            <w:pPr>
              <w:numPr>
                <w:ilvl w:val="0"/>
                <w:numId w:val="10"/>
              </w:numPr>
              <w:ind w:left="436" w:hanging="270"/>
              <w:contextualSpacing/>
              <w:jc w:val="both"/>
              <w:rPr>
                <w:rFonts w:ascii="Times New Roman" w:eastAsia="Yu Mincho" w:hAnsi="Times New Roman"/>
                <w:bCs/>
              </w:rPr>
            </w:pPr>
            <w:r w:rsidRPr="00497C09">
              <w:rPr>
                <w:rFonts w:ascii="Times New Roman" w:eastAsia="Yu Mincho" w:hAnsi="Times New Roman"/>
                <w:bCs/>
              </w:rPr>
              <w:t>To what extent are the objectives of the project design (inputs, activities, outputs and their indicators) and its theory of change logical and coherent? Does the project contribute to the outcome and output of the CPD?</w:t>
            </w:r>
          </w:p>
          <w:p w14:paraId="456A0B6B" w14:textId="77777777" w:rsidR="00D81525" w:rsidRPr="00497C09" w:rsidRDefault="00D81525" w:rsidP="0009234A">
            <w:pPr>
              <w:numPr>
                <w:ilvl w:val="0"/>
                <w:numId w:val="10"/>
              </w:numPr>
              <w:ind w:left="436" w:hanging="270"/>
              <w:contextualSpacing/>
              <w:jc w:val="both"/>
              <w:rPr>
                <w:rFonts w:ascii="Times New Roman" w:eastAsia="Yu Mincho" w:hAnsi="Times New Roman"/>
              </w:rPr>
            </w:pPr>
            <w:r w:rsidRPr="00497C09">
              <w:rPr>
                <w:rFonts w:ascii="Times New Roman" w:eastAsia="Yu Mincho" w:hAnsi="Times New Roman"/>
                <w:bCs/>
              </w:rPr>
              <w:t>To what extent has the project been able to adapt to the needs of the different target groups (including tackling the gender equality and social inclusion aspects) in terms of creating enable environment for inclusive, affordable and people-centered reconstruction policies and actions?</w:t>
            </w:r>
          </w:p>
          <w:p w14:paraId="1044F113" w14:textId="77777777" w:rsidR="00D81525" w:rsidRPr="00497C09" w:rsidRDefault="00D81525" w:rsidP="0009234A">
            <w:pPr>
              <w:numPr>
                <w:ilvl w:val="0"/>
                <w:numId w:val="10"/>
              </w:numPr>
              <w:ind w:left="436" w:hanging="270"/>
              <w:contextualSpacing/>
              <w:jc w:val="both"/>
              <w:rPr>
                <w:rFonts w:ascii="Times New Roman" w:eastAsia="Yu Mincho" w:hAnsi="Times New Roman"/>
              </w:rPr>
            </w:pPr>
            <w:r w:rsidRPr="00497C09">
              <w:rPr>
                <w:rFonts w:ascii="Times New Roman" w:eastAsia="Yu Mincho" w:hAnsi="Times New Roman"/>
              </w:rPr>
              <w:t>How do beneficiaries perceive the relevance of the project and how have the activities implemented improved their lives? Are there any stories of change?</w:t>
            </w:r>
          </w:p>
        </w:tc>
      </w:tr>
      <w:tr w:rsidR="00D81525" w:rsidRPr="00497C09" w14:paraId="3E195801" w14:textId="77777777" w:rsidTr="00D250BE">
        <w:tc>
          <w:tcPr>
            <w:tcW w:w="1980" w:type="dxa"/>
          </w:tcPr>
          <w:p w14:paraId="39B9EE5C" w14:textId="44384415"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 xml:space="preserve">Effectiveness </w:t>
            </w:r>
          </w:p>
        </w:tc>
        <w:tc>
          <w:tcPr>
            <w:tcW w:w="7285" w:type="dxa"/>
          </w:tcPr>
          <w:p w14:paraId="2CFA0DB9" w14:textId="77777777" w:rsidR="00D81525" w:rsidRPr="00497C09" w:rsidRDefault="00D81525" w:rsidP="0009234A">
            <w:pPr>
              <w:numPr>
                <w:ilvl w:val="0"/>
                <w:numId w:val="12"/>
              </w:numPr>
              <w:autoSpaceDE w:val="0"/>
              <w:autoSpaceDN w:val="0"/>
              <w:adjustRightInd w:val="0"/>
              <w:spacing w:after="0" w:line="240" w:lineRule="auto"/>
              <w:ind w:left="526"/>
              <w:contextualSpacing/>
              <w:jc w:val="both"/>
              <w:rPr>
                <w:rFonts w:ascii="Times New Roman" w:hAnsi="Times New Roman"/>
                <w:color w:val="000000"/>
              </w:rPr>
            </w:pPr>
            <w:r w:rsidRPr="00497C09">
              <w:rPr>
                <w:rFonts w:ascii="Times New Roman" w:hAnsi="Times New Roman"/>
                <w:color w:val="000000"/>
              </w:rPr>
              <w:t xml:space="preserve">What have been the key results and changes attained for young men, women and vulnerable groups? </w:t>
            </w:r>
          </w:p>
          <w:p w14:paraId="0FED44EE" w14:textId="77777777" w:rsidR="00D81525" w:rsidRPr="00497C09" w:rsidRDefault="00D81525" w:rsidP="0009234A">
            <w:pPr>
              <w:numPr>
                <w:ilvl w:val="0"/>
                <w:numId w:val="12"/>
              </w:numPr>
              <w:autoSpaceDE w:val="0"/>
              <w:autoSpaceDN w:val="0"/>
              <w:adjustRightInd w:val="0"/>
              <w:spacing w:after="0" w:line="240" w:lineRule="auto"/>
              <w:ind w:left="526"/>
              <w:contextualSpacing/>
              <w:jc w:val="both"/>
              <w:rPr>
                <w:rFonts w:ascii="Times New Roman" w:hAnsi="Times New Roman"/>
                <w:color w:val="000000"/>
              </w:rPr>
            </w:pPr>
            <w:r w:rsidRPr="00497C09">
              <w:rPr>
                <w:rFonts w:ascii="Times New Roman" w:hAnsi="Times New Roman"/>
                <w:color w:val="000000"/>
              </w:rPr>
              <w:t xml:space="preserve">In which areas has the project had greatest achievements? Why and what have been the supporting factors? How can the project build on or expand these achievements? </w:t>
            </w:r>
          </w:p>
          <w:p w14:paraId="1C7A2652" w14:textId="77777777" w:rsidR="00D81525" w:rsidRPr="00497C09" w:rsidRDefault="00D81525" w:rsidP="0009234A">
            <w:pPr>
              <w:numPr>
                <w:ilvl w:val="0"/>
                <w:numId w:val="12"/>
              </w:numPr>
              <w:autoSpaceDE w:val="0"/>
              <w:autoSpaceDN w:val="0"/>
              <w:adjustRightInd w:val="0"/>
              <w:spacing w:after="0" w:line="240" w:lineRule="auto"/>
              <w:ind w:left="526"/>
              <w:contextualSpacing/>
              <w:jc w:val="both"/>
              <w:rPr>
                <w:rFonts w:ascii="Times New Roman" w:hAnsi="Times New Roman"/>
                <w:color w:val="000000"/>
              </w:rPr>
            </w:pPr>
            <w:r w:rsidRPr="00497C09">
              <w:rPr>
                <w:rFonts w:ascii="Times New Roman" w:hAnsi="Times New Roman"/>
                <w:color w:val="000000"/>
              </w:rPr>
              <w:t xml:space="preserve">To what extent the project activities were delivered effectively in terms of quality, quantity, and timing? </w:t>
            </w:r>
          </w:p>
          <w:p w14:paraId="151CD2B0" w14:textId="77777777" w:rsidR="00D81525" w:rsidRPr="00497C09" w:rsidRDefault="00D81525" w:rsidP="0009234A">
            <w:pPr>
              <w:numPr>
                <w:ilvl w:val="0"/>
                <w:numId w:val="12"/>
              </w:numPr>
              <w:autoSpaceDE w:val="0"/>
              <w:autoSpaceDN w:val="0"/>
              <w:adjustRightInd w:val="0"/>
              <w:spacing w:after="0" w:line="240" w:lineRule="auto"/>
              <w:ind w:left="526"/>
              <w:contextualSpacing/>
              <w:jc w:val="both"/>
              <w:rPr>
                <w:rFonts w:ascii="Times New Roman" w:hAnsi="Times New Roman"/>
                <w:color w:val="000000"/>
              </w:rPr>
            </w:pPr>
            <w:r w:rsidRPr="00497C09">
              <w:rPr>
                <w:rFonts w:ascii="Times New Roman" w:hAnsi="Times New Roman"/>
                <w:color w:val="000000"/>
              </w:rPr>
              <w:t xml:space="preserve">What factors have contributed to achieving or not achieving the intended outputs? </w:t>
            </w:r>
          </w:p>
          <w:p w14:paraId="0DCB5493" w14:textId="77777777" w:rsidR="00D81525" w:rsidRPr="00497C09" w:rsidRDefault="00D81525" w:rsidP="0009234A">
            <w:pPr>
              <w:numPr>
                <w:ilvl w:val="0"/>
                <w:numId w:val="12"/>
              </w:numPr>
              <w:autoSpaceDE w:val="0"/>
              <w:autoSpaceDN w:val="0"/>
              <w:adjustRightInd w:val="0"/>
              <w:spacing w:after="0" w:line="240" w:lineRule="auto"/>
              <w:ind w:left="526"/>
              <w:contextualSpacing/>
              <w:jc w:val="both"/>
              <w:rPr>
                <w:rFonts w:ascii="Times New Roman" w:hAnsi="Times New Roman"/>
                <w:color w:val="000000"/>
              </w:rPr>
            </w:pPr>
            <w:r w:rsidRPr="00497C09">
              <w:rPr>
                <w:rFonts w:ascii="Times New Roman" w:hAnsi="Times New Roman"/>
                <w:color w:val="000000"/>
              </w:rPr>
              <w:t xml:space="preserve">What were the lessons and how were feedback/learning incorporated in the subsequent process of planning and implementation? </w:t>
            </w:r>
          </w:p>
          <w:p w14:paraId="4C784C71" w14:textId="77777777" w:rsidR="00D81525" w:rsidRPr="00497C09" w:rsidRDefault="00D81525" w:rsidP="0009234A">
            <w:pPr>
              <w:numPr>
                <w:ilvl w:val="0"/>
                <w:numId w:val="12"/>
              </w:numPr>
              <w:autoSpaceDE w:val="0"/>
              <w:autoSpaceDN w:val="0"/>
              <w:adjustRightInd w:val="0"/>
              <w:spacing w:after="0" w:line="240" w:lineRule="auto"/>
              <w:ind w:left="526"/>
              <w:contextualSpacing/>
              <w:jc w:val="both"/>
              <w:rPr>
                <w:rFonts w:ascii="Times New Roman" w:eastAsia="Yu Mincho" w:hAnsi="Times New Roman"/>
                <w:bCs/>
              </w:rPr>
            </w:pPr>
            <w:r w:rsidRPr="00497C09">
              <w:rPr>
                <w:rFonts w:ascii="Times New Roman" w:hAnsi="Times New Roman"/>
                <w:color w:val="000000"/>
              </w:rPr>
              <w:t xml:space="preserve">How effective has the project been in enhancing the capacity of the communities and local governments to create enabling environment for inclusive youth economic empowerment and promotion of innovative development? </w:t>
            </w:r>
          </w:p>
        </w:tc>
      </w:tr>
      <w:tr w:rsidR="00D81525" w:rsidRPr="00497C09" w14:paraId="426C0474" w14:textId="77777777" w:rsidTr="00D250BE">
        <w:tc>
          <w:tcPr>
            <w:tcW w:w="1980" w:type="dxa"/>
          </w:tcPr>
          <w:p w14:paraId="6D51E6BE" w14:textId="3F7AA434"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 xml:space="preserve">Efficiency </w:t>
            </w:r>
          </w:p>
        </w:tc>
        <w:tc>
          <w:tcPr>
            <w:tcW w:w="7285" w:type="dxa"/>
          </w:tcPr>
          <w:p w14:paraId="7A0DF2B1"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How efficiently were the resources including human, material, and financial resources used to achieve the above results in a timely manner?</w:t>
            </w:r>
          </w:p>
          <w:p w14:paraId="04247142"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 xml:space="preserve">To what extent the project contributed to participation of adolescent and young girls and boys in decision-making of issues concerning them and </w:t>
            </w:r>
            <w:r w:rsidRPr="00497C09">
              <w:rPr>
                <w:rFonts w:ascii="Times New Roman" w:hAnsi="Times New Roman"/>
                <w:color w:val="000000"/>
              </w:rPr>
              <w:lastRenderedPageBreak/>
              <w:t xml:space="preserve">enabled them to contribute to the development of their communities (including social cohesion) </w:t>
            </w:r>
          </w:p>
          <w:p w14:paraId="05199552"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To what extent the project could empower the adolescent girls and boys to believe that non-violent means are the best approach to address differences and conflicts in targeted areas.</w:t>
            </w:r>
          </w:p>
          <w:p w14:paraId="418221F0"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To what extent the project contributed to socio-economic empowerment of young men and women in targeted areas.</w:t>
            </w:r>
          </w:p>
          <w:p w14:paraId="385CC20A"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To what extent was the existing project management structure appropriate and efficient in generating the expected results?</w:t>
            </w:r>
          </w:p>
          <w:p w14:paraId="598CC8E8"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To what extent has the project implementation strategy and its execution been efficient and cost-effective?</w:t>
            </w:r>
          </w:p>
          <w:p w14:paraId="09044CDE"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To what extent were the resources used to address inequalities in general, and gender issues in particular?</w:t>
            </w:r>
          </w:p>
          <w:p w14:paraId="0505994C"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 xml:space="preserve">Was the project financially and/or programmatically catalytic? </w:t>
            </w:r>
          </w:p>
          <w:p w14:paraId="42D6B860" w14:textId="77777777" w:rsidR="00D81525" w:rsidRPr="00497C09" w:rsidRDefault="00D81525" w:rsidP="0009234A">
            <w:pPr>
              <w:numPr>
                <w:ilvl w:val="0"/>
                <w:numId w:val="11"/>
              </w:numPr>
              <w:spacing w:after="0"/>
              <w:ind w:left="526"/>
              <w:contextualSpacing/>
              <w:jc w:val="both"/>
              <w:rPr>
                <w:rFonts w:ascii="Times New Roman" w:hAnsi="Times New Roman"/>
                <w:color w:val="000000"/>
              </w:rPr>
            </w:pPr>
            <w:r w:rsidRPr="00497C09">
              <w:rPr>
                <w:rFonts w:ascii="Times New Roman" w:hAnsi="Times New Roman"/>
                <w:color w:val="000000"/>
              </w:rPr>
              <w:t xml:space="preserve">Has PBF funding been used to scale-up other peacebuilding work and/or has it helped to create broader platforms for peacebuilding? </w:t>
            </w:r>
          </w:p>
        </w:tc>
      </w:tr>
      <w:tr w:rsidR="00D81525" w:rsidRPr="00497C09" w14:paraId="3BB79C57" w14:textId="77777777" w:rsidTr="00D250BE">
        <w:tc>
          <w:tcPr>
            <w:tcW w:w="1980" w:type="dxa"/>
          </w:tcPr>
          <w:p w14:paraId="44F3BE37" w14:textId="5EFA2CBD" w:rsidR="00D81525" w:rsidRPr="00497C09" w:rsidRDefault="00D81525" w:rsidP="00D81525">
            <w:pPr>
              <w:spacing w:after="0"/>
              <w:jc w:val="both"/>
              <w:rPr>
                <w:rFonts w:ascii="Times New Roman" w:eastAsia="Yu Mincho" w:hAnsi="Times New Roman"/>
                <w:bCs/>
              </w:rPr>
            </w:pPr>
            <w:r w:rsidRPr="00497C09">
              <w:rPr>
                <w:rFonts w:ascii="Times New Roman" w:eastAsia="Yu Mincho" w:hAnsi="Times New Roman"/>
                <w:bCs/>
              </w:rPr>
              <w:lastRenderedPageBreak/>
              <w:t xml:space="preserve">Coherence </w:t>
            </w:r>
          </w:p>
        </w:tc>
        <w:tc>
          <w:tcPr>
            <w:tcW w:w="7285" w:type="dxa"/>
          </w:tcPr>
          <w:p w14:paraId="55D52948" w14:textId="77777777" w:rsidR="00D81525" w:rsidRPr="00497C09" w:rsidRDefault="00D81525" w:rsidP="0009234A">
            <w:pPr>
              <w:numPr>
                <w:ilvl w:val="0"/>
                <w:numId w:val="11"/>
              </w:numPr>
              <w:spacing w:after="0"/>
              <w:ind w:left="526"/>
              <w:contextualSpacing/>
              <w:jc w:val="both"/>
              <w:rPr>
                <w:rFonts w:ascii="Times New Roman" w:eastAsia="Yu Mincho" w:hAnsi="Times New Roman"/>
                <w:bCs/>
              </w:rPr>
            </w:pPr>
            <w:r w:rsidRPr="00497C09">
              <w:rPr>
                <w:rFonts w:ascii="Times New Roman" w:eastAsia="Yu Mincho" w:hAnsi="Times New Roman"/>
                <w:bCs/>
              </w:rPr>
              <w:t>How well the intervention fit in changed context?</w:t>
            </w:r>
          </w:p>
          <w:p w14:paraId="6D9D9F2C" w14:textId="77777777" w:rsidR="00D81525" w:rsidRPr="00497C09" w:rsidRDefault="00D81525" w:rsidP="0009234A">
            <w:pPr>
              <w:numPr>
                <w:ilvl w:val="0"/>
                <w:numId w:val="11"/>
              </w:numPr>
              <w:spacing w:after="0"/>
              <w:ind w:left="526"/>
              <w:contextualSpacing/>
              <w:jc w:val="both"/>
              <w:rPr>
                <w:rFonts w:ascii="Times New Roman" w:eastAsia="Yu Mincho" w:hAnsi="Times New Roman"/>
                <w:bCs/>
              </w:rPr>
            </w:pPr>
            <w:r w:rsidRPr="00497C09">
              <w:rPr>
                <w:rFonts w:ascii="Times New Roman" w:eastAsia="Yu Mincho" w:hAnsi="Times New Roman"/>
                <w:bCs/>
              </w:rPr>
              <w:t>To what extent the intervention is coherent with Government’s policies</w:t>
            </w:r>
          </w:p>
          <w:p w14:paraId="52F04A07" w14:textId="77777777" w:rsidR="00D81525" w:rsidRPr="00497C09" w:rsidRDefault="00D81525" w:rsidP="0009234A">
            <w:pPr>
              <w:numPr>
                <w:ilvl w:val="0"/>
                <w:numId w:val="11"/>
              </w:numPr>
              <w:spacing w:after="0"/>
              <w:ind w:left="526"/>
              <w:contextualSpacing/>
              <w:jc w:val="both"/>
              <w:rPr>
                <w:rFonts w:ascii="Times New Roman" w:eastAsia="Yu Mincho" w:hAnsi="Times New Roman"/>
                <w:bCs/>
              </w:rPr>
            </w:pPr>
            <w:r w:rsidRPr="00497C09">
              <w:rPr>
                <w:rFonts w:ascii="Times New Roman" w:eastAsia="Yu Mincho" w:hAnsi="Times New Roman"/>
                <w:bCs/>
              </w:rPr>
              <w:t>To what extent the intervention addressed the synergies and interlinkages with other interventions carried out by UNDP or Government of Tajikistan (internal coherence)</w:t>
            </w:r>
          </w:p>
          <w:p w14:paraId="6754CFDF" w14:textId="77777777" w:rsidR="00D81525" w:rsidRPr="00497C09" w:rsidRDefault="00D81525" w:rsidP="0009234A">
            <w:pPr>
              <w:numPr>
                <w:ilvl w:val="0"/>
                <w:numId w:val="11"/>
              </w:numPr>
              <w:spacing w:after="0"/>
              <w:ind w:left="526"/>
              <w:contextualSpacing/>
              <w:jc w:val="both"/>
              <w:rPr>
                <w:rFonts w:ascii="Times New Roman" w:eastAsia="Yu Mincho" w:hAnsi="Times New Roman"/>
                <w:bCs/>
              </w:rPr>
            </w:pPr>
            <w:r w:rsidRPr="00497C09">
              <w:rPr>
                <w:rFonts w:ascii="Times New Roman" w:eastAsia="Yu Mincho" w:hAnsi="Times New Roman"/>
                <w:bCs/>
              </w:rPr>
              <w:t>To what extent the intervention was consistent with other actors’ interventions in the same context or adding value to avoid duplication of the efforts (external coherence)</w:t>
            </w:r>
          </w:p>
        </w:tc>
      </w:tr>
      <w:tr w:rsidR="00D81525" w:rsidRPr="00497C09" w14:paraId="10DD45CD" w14:textId="77777777" w:rsidTr="00D250BE">
        <w:tc>
          <w:tcPr>
            <w:tcW w:w="1980" w:type="dxa"/>
          </w:tcPr>
          <w:p w14:paraId="0DF598E4" w14:textId="3E93444C" w:rsidR="00D81525" w:rsidRPr="00497C09" w:rsidRDefault="00D81525" w:rsidP="00D81525">
            <w:pPr>
              <w:spacing w:after="0"/>
              <w:jc w:val="both"/>
              <w:rPr>
                <w:rFonts w:ascii="Times New Roman" w:eastAsia="Yu Mincho" w:hAnsi="Times New Roman"/>
                <w:bCs/>
              </w:rPr>
            </w:pPr>
            <w:r w:rsidRPr="00497C09">
              <w:rPr>
                <w:rFonts w:ascii="Times New Roman" w:eastAsia="Yu Mincho" w:hAnsi="Times New Roman"/>
                <w:bCs/>
              </w:rPr>
              <w:t xml:space="preserve">Sustainability </w:t>
            </w:r>
          </w:p>
        </w:tc>
        <w:tc>
          <w:tcPr>
            <w:tcW w:w="7285" w:type="dxa"/>
          </w:tcPr>
          <w:p w14:paraId="21F709CB" w14:textId="77777777" w:rsidR="00D81525" w:rsidRPr="00497C09" w:rsidRDefault="00D81525" w:rsidP="0009234A">
            <w:pPr>
              <w:numPr>
                <w:ilvl w:val="0"/>
                <w:numId w:val="13"/>
              </w:numPr>
              <w:spacing w:after="0"/>
              <w:ind w:left="526" w:hanging="351"/>
              <w:contextualSpacing/>
              <w:jc w:val="both"/>
              <w:rPr>
                <w:rFonts w:ascii="Times New Roman" w:eastAsia="Yu Mincho" w:hAnsi="Times New Roman"/>
                <w:bCs/>
              </w:rPr>
            </w:pPr>
            <w:r w:rsidRPr="00497C09">
              <w:rPr>
                <w:rFonts w:ascii="Times New Roman" w:eastAsia="Yu Mincho" w:hAnsi="Times New Roman"/>
                <w:bCs/>
              </w:rPr>
              <w:t>To what extent did the project interventions contribute towards sustaining the results achieved by the project?</w:t>
            </w:r>
          </w:p>
          <w:p w14:paraId="1D3F759C" w14:textId="77777777" w:rsidR="00D81525" w:rsidRPr="00497C09" w:rsidRDefault="00D81525" w:rsidP="0009234A">
            <w:pPr>
              <w:numPr>
                <w:ilvl w:val="0"/>
                <w:numId w:val="13"/>
              </w:numPr>
              <w:spacing w:after="0"/>
              <w:ind w:left="526" w:hanging="351"/>
              <w:contextualSpacing/>
              <w:jc w:val="both"/>
              <w:rPr>
                <w:rFonts w:ascii="Times New Roman" w:eastAsia="Yu Mincho" w:hAnsi="Times New Roman"/>
                <w:bCs/>
              </w:rPr>
            </w:pPr>
            <w:r w:rsidRPr="00497C09">
              <w:rPr>
                <w:rFonts w:ascii="Times New Roman" w:eastAsia="Yu Mincho" w:hAnsi="Times New Roman"/>
                <w:bCs/>
              </w:rPr>
              <w:t>What are the plans or approaches of the local authorities and beneficiary communities to ensure that the initiatives will be continued after the project ends?</w:t>
            </w:r>
          </w:p>
          <w:p w14:paraId="268F9261" w14:textId="77777777" w:rsidR="00D81525" w:rsidRPr="00497C09" w:rsidRDefault="00D81525" w:rsidP="0009234A">
            <w:pPr>
              <w:numPr>
                <w:ilvl w:val="0"/>
                <w:numId w:val="13"/>
              </w:numPr>
              <w:spacing w:after="0"/>
              <w:ind w:left="526" w:hanging="351"/>
              <w:contextualSpacing/>
              <w:jc w:val="both"/>
              <w:rPr>
                <w:rFonts w:ascii="Times New Roman" w:eastAsia="Yu Mincho" w:hAnsi="Times New Roman"/>
                <w:bCs/>
              </w:rPr>
            </w:pPr>
            <w:r w:rsidRPr="00497C09">
              <w:rPr>
                <w:rFonts w:ascii="Times New Roman" w:eastAsia="Yu Mincho" w:hAnsi="Times New Roman"/>
                <w:bCs/>
              </w:rPr>
              <w:t>What could be potential new areas of work and innovative measures for sustaining the results?</w:t>
            </w:r>
          </w:p>
          <w:p w14:paraId="6CEF4942" w14:textId="77777777" w:rsidR="00D81525" w:rsidRPr="00497C09" w:rsidRDefault="00D81525" w:rsidP="0009234A">
            <w:pPr>
              <w:numPr>
                <w:ilvl w:val="0"/>
                <w:numId w:val="13"/>
              </w:numPr>
              <w:spacing w:after="0"/>
              <w:ind w:left="526" w:hanging="351"/>
              <w:contextualSpacing/>
              <w:jc w:val="both"/>
              <w:rPr>
                <w:rFonts w:ascii="Times New Roman" w:eastAsia="Yu Mincho" w:hAnsi="Times New Roman"/>
                <w:bCs/>
              </w:rPr>
            </w:pPr>
            <w:r w:rsidRPr="00497C09">
              <w:rPr>
                <w:rFonts w:ascii="Times New Roman" w:eastAsia="Yu Mincho" w:hAnsi="Times New Roman"/>
                <w:bCs/>
              </w:rPr>
              <w:t>To what extent have lessons learned been documented by the project on a continual basis to inform the project for needful change?</w:t>
            </w:r>
          </w:p>
          <w:p w14:paraId="32DA67C2" w14:textId="77777777" w:rsidR="00D81525" w:rsidRPr="00497C09" w:rsidRDefault="00D81525" w:rsidP="0009234A">
            <w:pPr>
              <w:numPr>
                <w:ilvl w:val="0"/>
                <w:numId w:val="13"/>
              </w:numPr>
              <w:spacing w:after="0"/>
              <w:ind w:left="526" w:hanging="351"/>
              <w:contextualSpacing/>
              <w:jc w:val="both"/>
              <w:rPr>
                <w:rFonts w:ascii="Times New Roman" w:eastAsia="Yu Mincho" w:hAnsi="Times New Roman"/>
              </w:rPr>
            </w:pPr>
            <w:r w:rsidRPr="00497C09">
              <w:rPr>
                <w:rFonts w:ascii="Times New Roman" w:eastAsia="Yu Mincho" w:hAnsi="Times New Roman"/>
                <w:bCs/>
              </w:rPr>
              <w:t>What could be done to strengthen exit strategies and sustainability of the project?</w:t>
            </w:r>
          </w:p>
          <w:p w14:paraId="7FCB3DD6" w14:textId="77777777" w:rsidR="00D81525" w:rsidRPr="00497C09" w:rsidRDefault="00D81525" w:rsidP="0009234A">
            <w:pPr>
              <w:numPr>
                <w:ilvl w:val="0"/>
                <w:numId w:val="13"/>
              </w:numPr>
              <w:spacing w:after="0"/>
              <w:ind w:left="526" w:hanging="351"/>
              <w:contextualSpacing/>
              <w:jc w:val="both"/>
              <w:rPr>
                <w:rFonts w:ascii="Times New Roman" w:eastAsia="Yu Mincho" w:hAnsi="Times New Roman"/>
              </w:rPr>
            </w:pPr>
            <w:r w:rsidRPr="00497C09">
              <w:rPr>
                <w:rFonts w:ascii="Times New Roman" w:eastAsia="Yu Mincho" w:hAnsi="Times New Roman"/>
              </w:rPr>
              <w:t>How has the project worked with local partners to increase their capacity in a sustainable way?</w:t>
            </w:r>
          </w:p>
          <w:p w14:paraId="33103C12" w14:textId="77777777" w:rsidR="00D81525" w:rsidRPr="00497C09" w:rsidRDefault="00D81525" w:rsidP="0009234A">
            <w:pPr>
              <w:numPr>
                <w:ilvl w:val="0"/>
                <w:numId w:val="13"/>
              </w:numPr>
              <w:spacing w:after="0"/>
              <w:ind w:left="526" w:hanging="351"/>
              <w:contextualSpacing/>
              <w:jc w:val="both"/>
              <w:rPr>
                <w:rFonts w:ascii="Times New Roman" w:eastAsia="Yu Mincho" w:hAnsi="Times New Roman"/>
              </w:rPr>
            </w:pPr>
            <w:r w:rsidRPr="00497C09">
              <w:rPr>
                <w:rFonts w:ascii="Times New Roman" w:eastAsia="Yu Mincho" w:hAnsi="Times New Roman"/>
              </w:rPr>
              <w:t>What are the risks facing sustainability of project Outputs and Outcomes?</w:t>
            </w:r>
          </w:p>
        </w:tc>
      </w:tr>
      <w:tr w:rsidR="00D81525" w:rsidRPr="00497C09" w14:paraId="238A536A" w14:textId="77777777" w:rsidTr="00D250BE">
        <w:tc>
          <w:tcPr>
            <w:tcW w:w="1980" w:type="dxa"/>
          </w:tcPr>
          <w:p w14:paraId="13CB72FC" w14:textId="2FC94154" w:rsidR="00D81525" w:rsidRPr="00497C09" w:rsidRDefault="00D81525" w:rsidP="00D81525">
            <w:pPr>
              <w:spacing w:after="0"/>
              <w:jc w:val="both"/>
              <w:rPr>
                <w:rFonts w:ascii="Times New Roman" w:eastAsia="Yu Mincho" w:hAnsi="Times New Roman"/>
                <w:bCs/>
              </w:rPr>
            </w:pPr>
            <w:r w:rsidRPr="00497C09">
              <w:rPr>
                <w:rFonts w:ascii="Times New Roman" w:eastAsia="Yu Mincho" w:hAnsi="Times New Roman"/>
                <w:bCs/>
              </w:rPr>
              <w:t xml:space="preserve">Partnership </w:t>
            </w:r>
          </w:p>
          <w:p w14:paraId="7F06F925" w14:textId="77777777" w:rsidR="00D81525" w:rsidRPr="00497C09" w:rsidRDefault="00D81525" w:rsidP="00D81525">
            <w:pPr>
              <w:spacing w:after="0"/>
              <w:jc w:val="both"/>
              <w:rPr>
                <w:rFonts w:ascii="Times New Roman" w:eastAsia="Yu Mincho" w:hAnsi="Times New Roman"/>
                <w:bCs/>
              </w:rPr>
            </w:pPr>
          </w:p>
        </w:tc>
        <w:tc>
          <w:tcPr>
            <w:tcW w:w="7285" w:type="dxa"/>
          </w:tcPr>
          <w:p w14:paraId="49910B35" w14:textId="77777777" w:rsidR="00D81525" w:rsidRPr="00497C09" w:rsidRDefault="00D81525" w:rsidP="0009234A">
            <w:pPr>
              <w:numPr>
                <w:ilvl w:val="0"/>
                <w:numId w:val="17"/>
              </w:numPr>
              <w:spacing w:after="0"/>
              <w:ind w:left="526"/>
              <w:contextualSpacing/>
              <w:jc w:val="both"/>
              <w:rPr>
                <w:rFonts w:ascii="Times New Roman" w:eastAsia="Yu Mincho" w:hAnsi="Times New Roman"/>
                <w:bCs/>
              </w:rPr>
            </w:pPr>
            <w:r w:rsidRPr="00497C09">
              <w:rPr>
                <w:rFonts w:ascii="Times New Roman" w:eastAsia="Yu Mincho" w:hAnsi="Times New Roman"/>
                <w:bCs/>
              </w:rPr>
              <w:t>How the partnerships affected in the project achievement, and how might this be built upon in the future?</w:t>
            </w:r>
          </w:p>
          <w:p w14:paraId="5C67D960" w14:textId="77777777" w:rsidR="00D81525" w:rsidRPr="00497C09" w:rsidRDefault="00D81525" w:rsidP="0009234A">
            <w:pPr>
              <w:numPr>
                <w:ilvl w:val="0"/>
                <w:numId w:val="17"/>
              </w:numPr>
              <w:spacing w:after="0"/>
              <w:ind w:left="526"/>
              <w:contextualSpacing/>
              <w:jc w:val="both"/>
              <w:rPr>
                <w:rFonts w:ascii="Times New Roman" w:eastAsia="Yu Mincho" w:hAnsi="Times New Roman"/>
                <w:bCs/>
              </w:rPr>
            </w:pPr>
            <w:r w:rsidRPr="00497C09">
              <w:rPr>
                <w:rFonts w:ascii="Times New Roman" w:eastAsia="Yu Mincho" w:hAnsi="Times New Roman"/>
                <w:bCs/>
              </w:rPr>
              <w:t>Have the ways of working with the partner and the support to the partner been effective and did they contribute to the project’s achievements?</w:t>
            </w:r>
          </w:p>
          <w:p w14:paraId="170B3203" w14:textId="77777777" w:rsidR="00D81525" w:rsidRPr="00497C09" w:rsidRDefault="00D81525" w:rsidP="0009234A">
            <w:pPr>
              <w:numPr>
                <w:ilvl w:val="0"/>
                <w:numId w:val="17"/>
              </w:numPr>
              <w:spacing w:after="0"/>
              <w:ind w:left="526"/>
              <w:contextualSpacing/>
              <w:jc w:val="both"/>
              <w:rPr>
                <w:rFonts w:ascii="Times New Roman" w:eastAsia="Yu Mincho" w:hAnsi="Times New Roman"/>
                <w:bCs/>
              </w:rPr>
            </w:pPr>
            <w:r w:rsidRPr="00497C09">
              <w:rPr>
                <w:rFonts w:ascii="Times New Roman" w:eastAsia="Yu Mincho" w:hAnsi="Times New Roman"/>
                <w:bCs/>
              </w:rPr>
              <w:t>How does partnership with municipality government work? Does it create synergies or difficulties? What type of partnership building mechanism is necessary for future partnership?</w:t>
            </w:r>
          </w:p>
        </w:tc>
      </w:tr>
      <w:tr w:rsidR="00D81525" w:rsidRPr="00497C09" w14:paraId="2A4EF5B0" w14:textId="77777777" w:rsidTr="00D250BE">
        <w:tc>
          <w:tcPr>
            <w:tcW w:w="1980" w:type="dxa"/>
          </w:tcPr>
          <w:p w14:paraId="0CAED770" w14:textId="56DBFD18" w:rsidR="00D81525" w:rsidRPr="00497C09" w:rsidRDefault="00D81525" w:rsidP="00D81525">
            <w:pPr>
              <w:spacing w:after="0"/>
              <w:jc w:val="both"/>
              <w:rPr>
                <w:rFonts w:ascii="Times New Roman" w:eastAsia="Yu Mincho" w:hAnsi="Times New Roman"/>
                <w:bCs/>
              </w:rPr>
            </w:pPr>
            <w:r w:rsidRPr="00497C09">
              <w:rPr>
                <w:rFonts w:ascii="Times New Roman" w:eastAsia="Yu Mincho" w:hAnsi="Times New Roman"/>
                <w:bCs/>
              </w:rPr>
              <w:lastRenderedPageBreak/>
              <w:t xml:space="preserve">Human rights and gender equality </w:t>
            </w:r>
          </w:p>
        </w:tc>
        <w:tc>
          <w:tcPr>
            <w:tcW w:w="7285" w:type="dxa"/>
          </w:tcPr>
          <w:p w14:paraId="2A8B9391" w14:textId="77777777" w:rsidR="00D81525" w:rsidRPr="00497C09" w:rsidRDefault="00D81525" w:rsidP="0009234A">
            <w:pPr>
              <w:numPr>
                <w:ilvl w:val="0"/>
                <w:numId w:val="14"/>
              </w:numPr>
              <w:spacing w:after="0"/>
              <w:ind w:left="526" w:hanging="351"/>
              <w:contextualSpacing/>
              <w:jc w:val="both"/>
              <w:rPr>
                <w:rFonts w:ascii="Times New Roman" w:eastAsia="Yu Mincho" w:hAnsi="Times New Roman"/>
              </w:rPr>
            </w:pPr>
            <w:r w:rsidRPr="00497C09">
              <w:rPr>
                <w:rFonts w:ascii="Times New Roman" w:eastAsia="Yu Mincho" w:hAnsi="Times New Roman"/>
              </w:rPr>
              <w:t xml:space="preserve">To what extent have rural young people, NEET, physically challenged, women and other disadvantaged and marginalized groups benefitted from the work of the project and with what impact? </w:t>
            </w:r>
          </w:p>
          <w:p w14:paraId="47A8FE23" w14:textId="77777777" w:rsidR="00D81525" w:rsidRPr="00497C09" w:rsidRDefault="00D81525" w:rsidP="0009234A">
            <w:pPr>
              <w:numPr>
                <w:ilvl w:val="0"/>
                <w:numId w:val="14"/>
              </w:numPr>
              <w:spacing w:after="0"/>
              <w:ind w:left="526" w:hanging="351"/>
              <w:contextualSpacing/>
              <w:jc w:val="both"/>
              <w:rPr>
                <w:rFonts w:ascii="Times New Roman" w:eastAsia="Yu Mincho" w:hAnsi="Times New Roman"/>
              </w:rPr>
            </w:pPr>
            <w:r w:rsidRPr="00497C09">
              <w:rPr>
                <w:rFonts w:ascii="Times New Roman" w:eastAsia="Yu Mincho" w:hAnsi="Times New Roman"/>
              </w:rPr>
              <w:t>To what extent the project approach was effective in promoting gender equality and social inclusion - particularly focusing on the marginalized and the poor through knowledge transfer, livelihood action, planning and training?</w:t>
            </w:r>
          </w:p>
          <w:p w14:paraId="392A6419" w14:textId="77777777" w:rsidR="00D81525" w:rsidRPr="00497C09" w:rsidRDefault="00D81525" w:rsidP="0009234A">
            <w:pPr>
              <w:numPr>
                <w:ilvl w:val="0"/>
                <w:numId w:val="14"/>
              </w:numPr>
              <w:spacing w:after="0"/>
              <w:ind w:left="526" w:hanging="351"/>
              <w:contextualSpacing/>
              <w:jc w:val="both"/>
              <w:rPr>
                <w:rFonts w:ascii="Times New Roman" w:eastAsia="Yu Mincho" w:hAnsi="Times New Roman"/>
              </w:rPr>
            </w:pPr>
            <w:r w:rsidRPr="00497C09">
              <w:rPr>
                <w:rFonts w:ascii="Times New Roman" w:eastAsia="Yu Mincho" w:hAnsi="Times New Roman"/>
              </w:rPr>
              <w:t>To what extent has the project promoted positive changes of young men and women and marginalized group? Were there any unintended effects?</w:t>
            </w:r>
          </w:p>
        </w:tc>
      </w:tr>
      <w:tr w:rsidR="00D81525" w:rsidRPr="00497C09" w14:paraId="551FBD5D" w14:textId="77777777" w:rsidTr="00D250BE">
        <w:tc>
          <w:tcPr>
            <w:tcW w:w="1980" w:type="dxa"/>
          </w:tcPr>
          <w:p w14:paraId="32343C47" w14:textId="6D399A60" w:rsidR="00D81525" w:rsidRPr="00497C09" w:rsidRDefault="00D81525" w:rsidP="00D81525">
            <w:pPr>
              <w:spacing w:after="0"/>
              <w:jc w:val="both"/>
              <w:rPr>
                <w:rFonts w:ascii="Times New Roman" w:eastAsia="Yu Mincho" w:hAnsi="Times New Roman"/>
              </w:rPr>
            </w:pPr>
            <w:r w:rsidRPr="00497C09">
              <w:rPr>
                <w:rFonts w:ascii="Times New Roman" w:eastAsia="Yu Mincho" w:hAnsi="Times New Roman"/>
              </w:rPr>
              <w:t xml:space="preserve">Conflict sensitivity </w:t>
            </w:r>
          </w:p>
        </w:tc>
        <w:tc>
          <w:tcPr>
            <w:tcW w:w="7285" w:type="dxa"/>
          </w:tcPr>
          <w:p w14:paraId="18F93362" w14:textId="77777777" w:rsidR="00D81525" w:rsidRPr="00497C09" w:rsidRDefault="00D81525" w:rsidP="0009234A">
            <w:pPr>
              <w:numPr>
                <w:ilvl w:val="0"/>
                <w:numId w:val="14"/>
              </w:numPr>
              <w:spacing w:after="0"/>
              <w:ind w:left="526" w:hanging="351"/>
              <w:contextualSpacing/>
              <w:jc w:val="both"/>
              <w:rPr>
                <w:rFonts w:ascii="Times New Roman" w:eastAsia="Yu Mincho" w:hAnsi="Times New Roman"/>
              </w:rPr>
            </w:pPr>
            <w:r w:rsidRPr="00497C09">
              <w:rPr>
                <w:rFonts w:ascii="Times New Roman" w:eastAsia="Yu Mincho" w:hAnsi="Times New Roman"/>
              </w:rPr>
              <w:t xml:space="preserve">Did the Project have an explicit approach to conflict-sensitivity? </w:t>
            </w:r>
          </w:p>
          <w:p w14:paraId="2B34E3EF" w14:textId="77777777" w:rsidR="00D81525" w:rsidRPr="00497C09" w:rsidRDefault="00D81525" w:rsidP="0009234A">
            <w:pPr>
              <w:numPr>
                <w:ilvl w:val="0"/>
                <w:numId w:val="14"/>
              </w:numPr>
              <w:spacing w:after="0"/>
              <w:ind w:left="526" w:hanging="351"/>
              <w:contextualSpacing/>
              <w:jc w:val="both"/>
              <w:rPr>
                <w:rFonts w:ascii="Times New Roman" w:eastAsia="Yu Mincho" w:hAnsi="Times New Roman"/>
              </w:rPr>
            </w:pPr>
            <w:r w:rsidRPr="00497C09">
              <w:rPr>
                <w:rFonts w:ascii="Times New Roman" w:eastAsia="Yu Mincho" w:hAnsi="Times New Roman"/>
              </w:rPr>
              <w:t>Were RUNOs internal capacities adequate for ensuring an ongoing conflict-sensitive approach?</w:t>
            </w:r>
          </w:p>
          <w:p w14:paraId="27191D8B" w14:textId="77777777" w:rsidR="00D81525" w:rsidRPr="00497C09" w:rsidRDefault="00D81525" w:rsidP="0009234A">
            <w:pPr>
              <w:numPr>
                <w:ilvl w:val="0"/>
                <w:numId w:val="14"/>
              </w:numPr>
              <w:spacing w:after="0"/>
              <w:ind w:left="526" w:hanging="351"/>
              <w:contextualSpacing/>
              <w:jc w:val="both"/>
              <w:rPr>
                <w:rFonts w:ascii="Times New Roman" w:eastAsia="Yu Mincho" w:hAnsi="Times New Roman"/>
              </w:rPr>
            </w:pPr>
            <w:r w:rsidRPr="00497C09">
              <w:rPr>
                <w:rFonts w:ascii="Times New Roman" w:eastAsia="Yu Mincho" w:hAnsi="Times New Roman"/>
              </w:rPr>
              <w:t>Was the project responsible for any unintended negative impacts?</w:t>
            </w:r>
          </w:p>
          <w:p w14:paraId="098F2F8C" w14:textId="77777777" w:rsidR="00D81525" w:rsidRPr="00497C09" w:rsidRDefault="00D81525" w:rsidP="0009234A">
            <w:pPr>
              <w:numPr>
                <w:ilvl w:val="0"/>
                <w:numId w:val="14"/>
              </w:numPr>
              <w:spacing w:after="0"/>
              <w:ind w:left="526" w:hanging="351"/>
              <w:contextualSpacing/>
              <w:jc w:val="both"/>
              <w:rPr>
                <w:rFonts w:ascii="Times New Roman" w:eastAsia="Yu Mincho" w:hAnsi="Times New Roman"/>
              </w:rPr>
            </w:pPr>
            <w:r w:rsidRPr="00497C09">
              <w:rPr>
                <w:rFonts w:ascii="Times New Roman" w:eastAsia="Yu Mincho" w:hAnsi="Times New Roman"/>
              </w:rPr>
              <w:t>Was an ongoing process of context monitoring and a monitoring system that allows for monitoring of unintended impacts established?</w:t>
            </w:r>
          </w:p>
        </w:tc>
      </w:tr>
    </w:tbl>
    <w:p w14:paraId="3DB078C5" w14:textId="77777777" w:rsidR="00D81525" w:rsidRPr="00497C09" w:rsidRDefault="00D81525" w:rsidP="00D81525">
      <w:pPr>
        <w:spacing w:before="240"/>
        <w:ind w:left="284"/>
        <w:jc w:val="both"/>
        <w:rPr>
          <w:rFonts w:ascii="Times New Roman" w:eastAsia="Yu Mincho" w:hAnsi="Times New Roman"/>
          <w:b/>
        </w:rPr>
      </w:pPr>
      <w:r w:rsidRPr="00497C09">
        <w:rPr>
          <w:rFonts w:ascii="Times New Roman" w:eastAsia="Yu Mincho" w:hAnsi="Times New Roman"/>
          <w:b/>
        </w:rPr>
        <w:t>5. Methodology:</w:t>
      </w:r>
    </w:p>
    <w:p w14:paraId="3615EB31" w14:textId="77777777" w:rsidR="00D81525" w:rsidRPr="00497C09" w:rsidRDefault="00D81525" w:rsidP="00D81525">
      <w:pPr>
        <w:jc w:val="both"/>
        <w:rPr>
          <w:rFonts w:ascii="Times New Roman" w:hAnsi="Times New Roman"/>
        </w:rPr>
      </w:pPr>
      <w:bookmarkStart w:id="72" w:name="_Hlk91679549"/>
      <w:r w:rsidRPr="00497C09">
        <w:rPr>
          <w:rFonts w:ascii="Times New Roman" w:hAnsi="Times New Roman"/>
        </w:rPr>
        <w:t xml:space="preserve">The evaluation will be a transparent and participatory process involving relevant RUNOs’ stakeholders and partners in Tajikistan. The evaluation is a final programme evaluation and both a summative approach focusing on capturing the lessons learned during the implementation and assessing the achievement of the results at output and outcome levels, </w:t>
      </w:r>
      <w:bookmarkStart w:id="73" w:name="_Hlk499123152"/>
      <w:r w:rsidRPr="00497C09">
        <w:rPr>
          <w:rFonts w:ascii="Times New Roman" w:hAnsi="Times New Roman"/>
        </w:rPr>
        <w:t>as well as a formative, forward-looking approach assessing the applicability of the results</w:t>
      </w:r>
      <w:bookmarkEnd w:id="73"/>
      <w:r w:rsidRPr="00497C09">
        <w:rPr>
          <w:rFonts w:ascii="Times New Roman" w:hAnsi="Times New Roman"/>
        </w:rPr>
        <w:t xml:space="preserve"> will be employed. The evaluation methodology will furthermore follow a Theory of Change approach and employ mixed methods including quantitative and qualitative data collection methods and analytical approaches to account for complexity of gender relations and to ensure participatory and inclusive processes that are culturally appropriate. Methods may include but are not limited to: </w:t>
      </w:r>
    </w:p>
    <w:p w14:paraId="01EC978A" w14:textId="77777777" w:rsidR="00D81525" w:rsidRPr="00497C09" w:rsidRDefault="00D81525" w:rsidP="0009234A">
      <w:pPr>
        <w:numPr>
          <w:ilvl w:val="0"/>
          <w:numId w:val="22"/>
        </w:numPr>
        <w:spacing w:after="160" w:line="259" w:lineRule="auto"/>
        <w:contextualSpacing/>
        <w:jc w:val="both"/>
        <w:rPr>
          <w:rFonts w:ascii="Times New Roman" w:hAnsi="Times New Roman"/>
        </w:rPr>
      </w:pPr>
      <w:r w:rsidRPr="00497C09">
        <w:rPr>
          <w:rFonts w:ascii="Times New Roman" w:hAnsi="Times New Roman"/>
        </w:rPr>
        <w:t>Desk review of relevant documents and data such as project and programme documents, progress reports, financial records, meeting minutes and monitoring reports, results of the baseline assessment, and secondary data or studies relating to the country context and situation</w:t>
      </w:r>
    </w:p>
    <w:p w14:paraId="6C7E2959" w14:textId="77777777" w:rsidR="00D81525" w:rsidRPr="00497C09" w:rsidRDefault="00D81525" w:rsidP="0009234A">
      <w:pPr>
        <w:numPr>
          <w:ilvl w:val="0"/>
          <w:numId w:val="22"/>
        </w:numPr>
        <w:spacing w:after="160" w:line="259" w:lineRule="auto"/>
        <w:contextualSpacing/>
        <w:jc w:val="both"/>
        <w:rPr>
          <w:rFonts w:ascii="Times New Roman" w:hAnsi="Times New Roman"/>
        </w:rPr>
      </w:pPr>
      <w:r w:rsidRPr="00497C09">
        <w:rPr>
          <w:rFonts w:ascii="Times New Roman" w:hAnsi="Times New Roman"/>
        </w:rPr>
        <w:t>Online or offline consultations and discussions with the senior management, programme and project management staff of the three participating agencies</w:t>
      </w:r>
    </w:p>
    <w:p w14:paraId="3F053F95" w14:textId="77777777" w:rsidR="00D81525" w:rsidRPr="00497C09" w:rsidRDefault="00D81525" w:rsidP="0009234A">
      <w:pPr>
        <w:numPr>
          <w:ilvl w:val="0"/>
          <w:numId w:val="22"/>
        </w:numPr>
        <w:spacing w:after="160" w:line="259" w:lineRule="auto"/>
        <w:contextualSpacing/>
        <w:jc w:val="both"/>
        <w:rPr>
          <w:rFonts w:ascii="Times New Roman" w:hAnsi="Times New Roman"/>
        </w:rPr>
      </w:pPr>
      <w:r w:rsidRPr="00497C09">
        <w:rPr>
          <w:rFonts w:ascii="Times New Roman" w:hAnsi="Times New Roman"/>
        </w:rPr>
        <w:t xml:space="preserve">Semi-structured interviews, focus group discussions, and surveys with direct and indirect beneficiaries, implementing partners, donor and other stakeholders </w:t>
      </w:r>
    </w:p>
    <w:p w14:paraId="47651876" w14:textId="77777777" w:rsidR="00D81525" w:rsidRPr="00497C09" w:rsidRDefault="00D81525" w:rsidP="0009234A">
      <w:pPr>
        <w:numPr>
          <w:ilvl w:val="0"/>
          <w:numId w:val="22"/>
        </w:numPr>
        <w:spacing w:after="160" w:line="259" w:lineRule="auto"/>
        <w:contextualSpacing/>
        <w:jc w:val="both"/>
        <w:rPr>
          <w:rFonts w:ascii="Times New Roman" w:eastAsia="Yu Mincho" w:hAnsi="Times New Roman"/>
          <w:bCs/>
        </w:rPr>
      </w:pPr>
      <w:r w:rsidRPr="00497C09">
        <w:rPr>
          <w:rFonts w:ascii="Times New Roman" w:hAnsi="Times New Roman"/>
        </w:rPr>
        <w:t xml:space="preserve">Offline (field visits) or online session for observation at selected project sites </w:t>
      </w:r>
    </w:p>
    <w:p w14:paraId="0C683ED6" w14:textId="77777777" w:rsidR="00D81525" w:rsidRPr="00497C09" w:rsidRDefault="00D81525" w:rsidP="0009234A">
      <w:pPr>
        <w:numPr>
          <w:ilvl w:val="0"/>
          <w:numId w:val="22"/>
        </w:numPr>
        <w:spacing w:after="160" w:line="259" w:lineRule="auto"/>
        <w:contextualSpacing/>
        <w:jc w:val="both"/>
        <w:rPr>
          <w:rFonts w:ascii="Times New Roman" w:eastAsia="Yu Mincho" w:hAnsi="Times New Roman"/>
          <w:bCs/>
        </w:rPr>
      </w:pPr>
      <w:r w:rsidRPr="00497C09">
        <w:rPr>
          <w:rFonts w:ascii="Times New Roman" w:eastAsia="Yu Mincho" w:hAnsi="Times New Roman"/>
          <w:bCs/>
        </w:rPr>
        <w:t>Briefing and debriefing sessions with UNDP and RUNOs as well as with other partners. The consultant should ensure triangulation of the various data sources to maximize the validity and reliability of data.</w:t>
      </w:r>
    </w:p>
    <w:bookmarkEnd w:id="72"/>
    <w:p w14:paraId="163F54A9" w14:textId="77777777" w:rsidR="00D81525" w:rsidRPr="00497C09" w:rsidRDefault="00D81525" w:rsidP="00D81525">
      <w:pPr>
        <w:jc w:val="both"/>
        <w:rPr>
          <w:rFonts w:ascii="Times New Roman" w:eastAsia="Yu Mincho" w:hAnsi="Times New Roman"/>
          <w:bCs/>
        </w:rPr>
      </w:pPr>
    </w:p>
    <w:p w14:paraId="169FA4B9" w14:textId="77777777" w:rsidR="00D81525" w:rsidRPr="00497C09" w:rsidRDefault="00D81525" w:rsidP="0AA8931E">
      <w:pPr>
        <w:jc w:val="both"/>
        <w:rPr>
          <w:rFonts w:ascii="Times New Roman" w:eastAsia="Yu Mincho" w:hAnsi="Times New Roman"/>
        </w:rPr>
      </w:pPr>
      <w:r w:rsidRPr="00497C09">
        <w:rPr>
          <w:rFonts w:ascii="Times New Roman" w:eastAsia="Yu Mincho" w:hAnsi="Times New Roman"/>
        </w:rPr>
        <w:t>The process/steps mentioned above should ensure that the most appropriate and relevant data are gathered for the above-mentioned objectives. Based on the analysis and findings, the recommendations should be provided for future direction of the initiatives.</w:t>
      </w:r>
    </w:p>
    <w:p w14:paraId="057F1212" w14:textId="77777777" w:rsidR="00D81525" w:rsidRPr="00497C09" w:rsidRDefault="00D81525" w:rsidP="00D81525">
      <w:pPr>
        <w:jc w:val="both"/>
        <w:rPr>
          <w:rFonts w:ascii="Times New Roman" w:eastAsia="Yu Mincho" w:hAnsi="Times New Roman"/>
          <w:b/>
        </w:rPr>
      </w:pPr>
      <w:r w:rsidRPr="00497C09">
        <w:rPr>
          <w:rFonts w:ascii="Times New Roman" w:eastAsia="Yu Mincho" w:hAnsi="Times New Roman"/>
          <w:bCs/>
        </w:rPr>
        <w:t xml:space="preserve">The consultant will have to submit the final full report in English. The structure and content of the report should meet the requirements of the UN Evaluation Group Norms and Standard for evaluation in the UN system. The final methodological approach including interview schedule, field visits, evaluation matrix and </w:t>
      </w:r>
      <w:r w:rsidRPr="00497C09">
        <w:rPr>
          <w:rFonts w:ascii="Times New Roman" w:eastAsia="Yu Mincho" w:hAnsi="Times New Roman"/>
          <w:bCs/>
        </w:rPr>
        <w:lastRenderedPageBreak/>
        <w:t xml:space="preserve">data to be used in the evaluation should be clearly outlined in the inception report and fully discussed and agreed with RUNOs and shared with PBSO for review and approval. </w:t>
      </w:r>
    </w:p>
    <w:p w14:paraId="76E4ED3D" w14:textId="77777777" w:rsidR="00D81525" w:rsidRPr="00497C09" w:rsidRDefault="00D81525" w:rsidP="00D81525">
      <w:pPr>
        <w:jc w:val="both"/>
        <w:rPr>
          <w:rFonts w:ascii="Times New Roman" w:eastAsia="Yu Mincho" w:hAnsi="Times New Roman"/>
          <w:b/>
        </w:rPr>
      </w:pPr>
      <w:r w:rsidRPr="00497C09">
        <w:rPr>
          <w:rFonts w:ascii="Times New Roman" w:eastAsia="Yu Mincho" w:hAnsi="Times New Roman"/>
          <w:b/>
        </w:rPr>
        <w:t>6.  Evaluation timeframe and products (key deliverables)</w:t>
      </w:r>
    </w:p>
    <w:p w14:paraId="476E3FE9"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sz w:val="16"/>
          <w:szCs w:val="16"/>
        </w:rPr>
        <w:t xml:space="preserve"> </w:t>
      </w:r>
      <w:r w:rsidRPr="00497C09">
        <w:rPr>
          <w:rFonts w:ascii="Times New Roman" w:eastAsia="Yu Mincho" w:hAnsi="Times New Roman"/>
          <w:bCs/>
        </w:rPr>
        <w:t>The evaluation is expected to start in November 2021 for an estimated duration of 40 days. This will include desk reviews, primary information collection, field work, and report writing.</w:t>
      </w:r>
    </w:p>
    <w:tbl>
      <w:tblPr>
        <w:tblStyle w:val="1"/>
        <w:tblW w:w="9445" w:type="dxa"/>
        <w:jc w:val="center"/>
        <w:tblLook w:val="04A0" w:firstRow="1" w:lastRow="0" w:firstColumn="1" w:lastColumn="0" w:noHBand="0" w:noVBand="1"/>
      </w:tblPr>
      <w:tblGrid>
        <w:gridCol w:w="3335"/>
        <w:gridCol w:w="1349"/>
        <w:gridCol w:w="2426"/>
        <w:gridCol w:w="2335"/>
      </w:tblGrid>
      <w:tr w:rsidR="00D81525" w:rsidRPr="00497C09" w14:paraId="55EB5E7C" w14:textId="77777777" w:rsidTr="00D250BE">
        <w:trPr>
          <w:jc w:val="center"/>
        </w:trPr>
        <w:tc>
          <w:tcPr>
            <w:tcW w:w="3335" w:type="dxa"/>
            <w:shd w:val="clear" w:color="auto" w:fill="5B9BD5"/>
          </w:tcPr>
          <w:p w14:paraId="6B96A622" w14:textId="77777777" w:rsidR="00D81525" w:rsidRPr="00497C09" w:rsidRDefault="00D81525" w:rsidP="00D81525">
            <w:pPr>
              <w:spacing w:after="0" w:line="240" w:lineRule="auto"/>
              <w:rPr>
                <w:rFonts w:ascii="Times New Roman" w:hAnsi="Times New Roman"/>
                <w:b/>
                <w:bCs/>
                <w:lang w:val="en-US"/>
              </w:rPr>
            </w:pPr>
            <w:r w:rsidRPr="00497C09">
              <w:rPr>
                <w:rFonts w:ascii="Times New Roman" w:hAnsi="Times New Roman"/>
                <w:b/>
                <w:bCs/>
              </w:rPr>
              <w:t>Task</w:t>
            </w:r>
          </w:p>
        </w:tc>
        <w:tc>
          <w:tcPr>
            <w:tcW w:w="1349" w:type="dxa"/>
            <w:shd w:val="clear" w:color="auto" w:fill="5B9BD5"/>
          </w:tcPr>
          <w:p w14:paraId="0D70540D" w14:textId="77777777" w:rsidR="00D81525" w:rsidRPr="00497C09" w:rsidRDefault="00D81525" w:rsidP="00D81525">
            <w:pPr>
              <w:spacing w:after="0" w:line="240" w:lineRule="auto"/>
              <w:rPr>
                <w:rFonts w:ascii="Times New Roman" w:hAnsi="Times New Roman"/>
                <w:b/>
                <w:bCs/>
                <w:lang w:val="en-US"/>
              </w:rPr>
            </w:pPr>
            <w:r w:rsidRPr="00497C09">
              <w:rPr>
                <w:rFonts w:ascii="Times New Roman" w:hAnsi="Times New Roman"/>
                <w:b/>
                <w:bCs/>
              </w:rPr>
              <w:t>Tentative timeframe</w:t>
            </w:r>
          </w:p>
        </w:tc>
        <w:tc>
          <w:tcPr>
            <w:tcW w:w="2426" w:type="dxa"/>
            <w:shd w:val="clear" w:color="auto" w:fill="5B9BD5"/>
          </w:tcPr>
          <w:p w14:paraId="29552734" w14:textId="77777777" w:rsidR="00D81525" w:rsidRPr="00497C09" w:rsidRDefault="00D81525" w:rsidP="00D81525">
            <w:pPr>
              <w:spacing w:after="0" w:line="240" w:lineRule="auto"/>
              <w:rPr>
                <w:rFonts w:ascii="Times New Roman" w:hAnsi="Times New Roman"/>
                <w:b/>
                <w:bCs/>
                <w:lang w:val="en-US"/>
              </w:rPr>
            </w:pPr>
            <w:r w:rsidRPr="00497C09">
              <w:rPr>
                <w:rFonts w:ascii="Times New Roman" w:hAnsi="Times New Roman"/>
                <w:b/>
                <w:bCs/>
              </w:rPr>
              <w:t>Tentative # of days international consultant</w:t>
            </w:r>
          </w:p>
        </w:tc>
        <w:tc>
          <w:tcPr>
            <w:tcW w:w="2335" w:type="dxa"/>
            <w:shd w:val="clear" w:color="auto" w:fill="5B9BD5"/>
          </w:tcPr>
          <w:p w14:paraId="42CDBD5F" w14:textId="77777777" w:rsidR="00D81525" w:rsidRPr="00497C09" w:rsidRDefault="00D81525" w:rsidP="00D81525">
            <w:pPr>
              <w:spacing w:after="0" w:line="240" w:lineRule="auto"/>
              <w:rPr>
                <w:rFonts w:ascii="Times New Roman" w:hAnsi="Times New Roman"/>
                <w:b/>
                <w:bCs/>
                <w:lang w:val="en-US"/>
              </w:rPr>
            </w:pPr>
            <w:r w:rsidRPr="00497C09">
              <w:rPr>
                <w:rFonts w:ascii="Times New Roman" w:hAnsi="Times New Roman"/>
                <w:b/>
                <w:bCs/>
              </w:rPr>
              <w:t xml:space="preserve">Est no of days </w:t>
            </w:r>
          </w:p>
          <w:p w14:paraId="69E6CA4A" w14:textId="77777777" w:rsidR="00D81525" w:rsidRPr="00497C09" w:rsidRDefault="00D81525" w:rsidP="00D81525">
            <w:pPr>
              <w:spacing w:after="0" w:line="240" w:lineRule="auto"/>
              <w:rPr>
                <w:rFonts w:ascii="Times New Roman" w:hAnsi="Times New Roman"/>
                <w:b/>
                <w:bCs/>
                <w:lang w:val="en-US"/>
              </w:rPr>
            </w:pPr>
            <w:r w:rsidRPr="00497C09">
              <w:rPr>
                <w:rFonts w:ascii="Times New Roman" w:hAnsi="Times New Roman"/>
                <w:b/>
                <w:bCs/>
              </w:rPr>
              <w:t>national consultant</w:t>
            </w:r>
          </w:p>
        </w:tc>
      </w:tr>
      <w:tr w:rsidR="00D81525" w:rsidRPr="00497C09" w14:paraId="7DE105F5" w14:textId="77777777" w:rsidTr="00D250BE">
        <w:trPr>
          <w:trHeight w:val="449"/>
          <w:jc w:val="center"/>
        </w:trPr>
        <w:tc>
          <w:tcPr>
            <w:tcW w:w="9445" w:type="dxa"/>
            <w:gridSpan w:val="4"/>
            <w:shd w:val="clear" w:color="auto" w:fill="BDD6EE"/>
            <w:vAlign w:val="center"/>
          </w:tcPr>
          <w:p w14:paraId="4194A093" w14:textId="77777777" w:rsidR="00D81525" w:rsidRPr="00497C09" w:rsidRDefault="00D81525" w:rsidP="00D81525">
            <w:pPr>
              <w:spacing w:after="0" w:line="240" w:lineRule="auto"/>
              <w:jc w:val="center"/>
              <w:rPr>
                <w:rFonts w:ascii="Times New Roman" w:hAnsi="Times New Roman"/>
                <w:b/>
                <w:bCs/>
                <w:lang w:val="en-US"/>
              </w:rPr>
            </w:pPr>
            <w:r w:rsidRPr="00497C09">
              <w:rPr>
                <w:rFonts w:ascii="Times New Roman" w:hAnsi="Times New Roman"/>
                <w:b/>
                <w:bCs/>
              </w:rPr>
              <w:t>Inception phase November - December 2021</w:t>
            </w:r>
          </w:p>
        </w:tc>
      </w:tr>
      <w:tr w:rsidR="00D81525" w:rsidRPr="00497C09" w14:paraId="0E2E6AB7" w14:textId="77777777" w:rsidTr="00D250BE">
        <w:trPr>
          <w:jc w:val="center"/>
        </w:trPr>
        <w:tc>
          <w:tcPr>
            <w:tcW w:w="3335" w:type="dxa"/>
          </w:tcPr>
          <w:p w14:paraId="3CAE910C" w14:textId="77777777" w:rsidR="00D81525" w:rsidRPr="00497C09" w:rsidRDefault="00D81525" w:rsidP="00D81525">
            <w:pPr>
              <w:spacing w:after="0" w:line="240" w:lineRule="auto"/>
              <w:rPr>
                <w:rFonts w:ascii="Times New Roman" w:hAnsi="Times New Roman"/>
                <w:lang w:val="en-US"/>
              </w:rPr>
            </w:pPr>
            <w:r w:rsidRPr="00497C09">
              <w:rPr>
                <w:rFonts w:ascii="Times New Roman" w:hAnsi="Times New Roman"/>
              </w:rPr>
              <w:t>Desk review of background documentation</w:t>
            </w:r>
          </w:p>
        </w:tc>
        <w:tc>
          <w:tcPr>
            <w:tcW w:w="1349" w:type="dxa"/>
          </w:tcPr>
          <w:p w14:paraId="0FFF5BBE"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TBD</w:t>
            </w:r>
          </w:p>
        </w:tc>
        <w:tc>
          <w:tcPr>
            <w:tcW w:w="2426" w:type="dxa"/>
          </w:tcPr>
          <w:p w14:paraId="526F4E75"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2</w:t>
            </w:r>
          </w:p>
        </w:tc>
        <w:tc>
          <w:tcPr>
            <w:tcW w:w="2335" w:type="dxa"/>
          </w:tcPr>
          <w:p w14:paraId="1321AE75"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2</w:t>
            </w:r>
          </w:p>
        </w:tc>
      </w:tr>
      <w:tr w:rsidR="00D81525" w:rsidRPr="00497C09" w14:paraId="5EED5452" w14:textId="77777777" w:rsidTr="00D250BE">
        <w:trPr>
          <w:jc w:val="center"/>
        </w:trPr>
        <w:tc>
          <w:tcPr>
            <w:tcW w:w="3335" w:type="dxa"/>
          </w:tcPr>
          <w:p w14:paraId="25C0A867" w14:textId="77777777" w:rsidR="00D81525" w:rsidRPr="00497C09" w:rsidRDefault="00D81525" w:rsidP="00D81525">
            <w:pPr>
              <w:spacing w:after="0" w:line="240" w:lineRule="auto"/>
              <w:rPr>
                <w:rFonts w:ascii="Times New Roman" w:hAnsi="Times New Roman"/>
                <w:lang w:val="en-US"/>
              </w:rPr>
            </w:pPr>
            <w:r w:rsidRPr="00497C09">
              <w:rPr>
                <w:rFonts w:ascii="Times New Roman" w:hAnsi="Times New Roman"/>
              </w:rPr>
              <w:t>Inception meeting with EMG and ERG</w:t>
            </w:r>
          </w:p>
        </w:tc>
        <w:tc>
          <w:tcPr>
            <w:tcW w:w="1349" w:type="dxa"/>
          </w:tcPr>
          <w:p w14:paraId="6B093A8D"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TBD</w:t>
            </w:r>
          </w:p>
        </w:tc>
        <w:tc>
          <w:tcPr>
            <w:tcW w:w="2426" w:type="dxa"/>
          </w:tcPr>
          <w:p w14:paraId="5C1829D5"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1</w:t>
            </w:r>
          </w:p>
        </w:tc>
        <w:tc>
          <w:tcPr>
            <w:tcW w:w="2335" w:type="dxa"/>
          </w:tcPr>
          <w:p w14:paraId="2609BEE6"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1</w:t>
            </w:r>
          </w:p>
        </w:tc>
      </w:tr>
      <w:tr w:rsidR="00D81525" w:rsidRPr="00497C09" w14:paraId="7E895257" w14:textId="77777777" w:rsidTr="00D250BE">
        <w:trPr>
          <w:jc w:val="center"/>
        </w:trPr>
        <w:tc>
          <w:tcPr>
            <w:tcW w:w="3335" w:type="dxa"/>
          </w:tcPr>
          <w:p w14:paraId="51C8B4AA" w14:textId="77777777" w:rsidR="00D81525" w:rsidRPr="00497C09" w:rsidRDefault="00D81525" w:rsidP="00D81525">
            <w:pPr>
              <w:spacing w:after="0" w:line="240" w:lineRule="auto"/>
              <w:rPr>
                <w:rFonts w:ascii="Times New Roman" w:hAnsi="Times New Roman"/>
                <w:lang w:val="en-US"/>
              </w:rPr>
            </w:pPr>
            <w:r w:rsidRPr="00497C09">
              <w:rPr>
                <w:rFonts w:ascii="Times New Roman" w:hAnsi="Times New Roman"/>
              </w:rPr>
              <w:t>Inception report</w:t>
            </w:r>
          </w:p>
        </w:tc>
        <w:tc>
          <w:tcPr>
            <w:tcW w:w="1349" w:type="dxa"/>
          </w:tcPr>
          <w:p w14:paraId="1BC7C6A9"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TBD</w:t>
            </w:r>
          </w:p>
        </w:tc>
        <w:tc>
          <w:tcPr>
            <w:tcW w:w="2426" w:type="dxa"/>
          </w:tcPr>
          <w:p w14:paraId="5A1D0042"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6</w:t>
            </w:r>
          </w:p>
        </w:tc>
        <w:tc>
          <w:tcPr>
            <w:tcW w:w="2335" w:type="dxa"/>
          </w:tcPr>
          <w:p w14:paraId="259FCD07" w14:textId="77777777" w:rsidR="00D81525" w:rsidRPr="00497C09" w:rsidRDefault="00D81525" w:rsidP="00D81525">
            <w:pPr>
              <w:spacing w:after="0" w:line="240" w:lineRule="auto"/>
              <w:jc w:val="center"/>
              <w:rPr>
                <w:rFonts w:ascii="Times New Roman" w:hAnsi="Times New Roman"/>
                <w:lang w:val="en-US"/>
              </w:rPr>
            </w:pPr>
            <w:r w:rsidRPr="00497C09">
              <w:rPr>
                <w:rFonts w:ascii="Times New Roman" w:hAnsi="Times New Roman"/>
              </w:rPr>
              <w:t>2</w:t>
            </w:r>
          </w:p>
        </w:tc>
      </w:tr>
      <w:tr w:rsidR="00D81525" w:rsidRPr="00497C09" w14:paraId="3B5DD1D8" w14:textId="77777777" w:rsidTr="00D250BE">
        <w:trPr>
          <w:trHeight w:val="512"/>
          <w:jc w:val="center"/>
        </w:trPr>
        <w:tc>
          <w:tcPr>
            <w:tcW w:w="9445" w:type="dxa"/>
            <w:gridSpan w:val="4"/>
            <w:shd w:val="clear" w:color="auto" w:fill="BDD6EE"/>
            <w:vAlign w:val="center"/>
          </w:tcPr>
          <w:p w14:paraId="7528DAC6" w14:textId="77777777" w:rsidR="00D81525" w:rsidRPr="00497C09" w:rsidRDefault="00D81525" w:rsidP="00D81525">
            <w:pPr>
              <w:spacing w:after="0" w:line="240" w:lineRule="auto"/>
              <w:jc w:val="center"/>
              <w:rPr>
                <w:rFonts w:ascii="Times New Roman" w:hAnsi="Times New Roman"/>
                <w:b/>
                <w:bCs/>
                <w:lang w:val="en-US"/>
              </w:rPr>
            </w:pPr>
            <w:r w:rsidRPr="00497C09">
              <w:rPr>
                <w:rFonts w:ascii="Times New Roman" w:hAnsi="Times New Roman"/>
                <w:b/>
                <w:bCs/>
              </w:rPr>
              <w:t>Data collection phase end of December 2021-January 2022</w:t>
            </w:r>
          </w:p>
        </w:tc>
      </w:tr>
      <w:tr w:rsidR="00D81525" w:rsidRPr="00497C09" w14:paraId="04A06D12" w14:textId="77777777" w:rsidTr="00D250BE">
        <w:trPr>
          <w:jc w:val="center"/>
        </w:trPr>
        <w:tc>
          <w:tcPr>
            <w:tcW w:w="3335" w:type="dxa"/>
          </w:tcPr>
          <w:p w14:paraId="1948254F" w14:textId="77777777" w:rsidR="00D81525" w:rsidRPr="00497C09" w:rsidRDefault="00D81525" w:rsidP="00D81525">
            <w:pPr>
              <w:spacing w:after="0" w:line="240" w:lineRule="auto"/>
              <w:rPr>
                <w:rFonts w:ascii="Times New Roman" w:hAnsi="Times New Roman"/>
                <w:bCs/>
                <w:lang w:val="en-US"/>
              </w:rPr>
            </w:pPr>
            <w:r w:rsidRPr="00497C09">
              <w:rPr>
                <w:rFonts w:ascii="Times New Roman" w:hAnsi="Times New Roman"/>
                <w:bCs/>
              </w:rPr>
              <w:t>Documents review, (online) interviews, interviews, visits to project sites (online/offline)</w:t>
            </w:r>
          </w:p>
        </w:tc>
        <w:tc>
          <w:tcPr>
            <w:tcW w:w="1349" w:type="dxa"/>
          </w:tcPr>
          <w:p w14:paraId="7FCC195E"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TBD</w:t>
            </w:r>
          </w:p>
        </w:tc>
        <w:tc>
          <w:tcPr>
            <w:tcW w:w="2426" w:type="dxa"/>
          </w:tcPr>
          <w:p w14:paraId="53F62AE6"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12</w:t>
            </w:r>
          </w:p>
        </w:tc>
        <w:tc>
          <w:tcPr>
            <w:tcW w:w="2335" w:type="dxa"/>
          </w:tcPr>
          <w:p w14:paraId="25D8AE38"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14</w:t>
            </w:r>
          </w:p>
        </w:tc>
      </w:tr>
      <w:tr w:rsidR="00D81525" w:rsidRPr="00497C09" w14:paraId="1B862D2A" w14:textId="77777777" w:rsidTr="00D250BE">
        <w:trPr>
          <w:trHeight w:val="521"/>
          <w:jc w:val="center"/>
        </w:trPr>
        <w:tc>
          <w:tcPr>
            <w:tcW w:w="9445" w:type="dxa"/>
            <w:gridSpan w:val="4"/>
            <w:shd w:val="clear" w:color="auto" w:fill="BDD6EE"/>
            <w:vAlign w:val="center"/>
          </w:tcPr>
          <w:p w14:paraId="1984ED09" w14:textId="77777777" w:rsidR="00D81525" w:rsidRPr="00497C09" w:rsidRDefault="00D81525" w:rsidP="00D81525">
            <w:pPr>
              <w:shd w:val="clear" w:color="auto" w:fill="BDD6EE"/>
              <w:spacing w:after="0" w:line="240" w:lineRule="auto"/>
              <w:jc w:val="center"/>
              <w:rPr>
                <w:rFonts w:ascii="Times New Roman" w:hAnsi="Times New Roman"/>
                <w:b/>
                <w:lang w:val="en-US"/>
              </w:rPr>
            </w:pPr>
            <w:r w:rsidRPr="00497C09">
              <w:rPr>
                <w:rFonts w:ascii="Times New Roman" w:hAnsi="Times New Roman"/>
                <w:b/>
              </w:rPr>
              <w:t>Analysis and reporting phase January – February 2021</w:t>
            </w:r>
          </w:p>
        </w:tc>
      </w:tr>
      <w:tr w:rsidR="00D81525" w:rsidRPr="00497C09" w14:paraId="02A30A92" w14:textId="77777777" w:rsidTr="00D250BE">
        <w:trPr>
          <w:jc w:val="center"/>
        </w:trPr>
        <w:tc>
          <w:tcPr>
            <w:tcW w:w="3335" w:type="dxa"/>
          </w:tcPr>
          <w:p w14:paraId="057F7542" w14:textId="77777777" w:rsidR="00D81525" w:rsidRPr="00497C09" w:rsidRDefault="00D81525" w:rsidP="00D81525">
            <w:pPr>
              <w:spacing w:after="0" w:line="240" w:lineRule="auto"/>
              <w:rPr>
                <w:rFonts w:ascii="Times New Roman" w:hAnsi="Times New Roman"/>
                <w:bCs/>
                <w:lang w:val="en-US"/>
              </w:rPr>
            </w:pPr>
            <w:r w:rsidRPr="00497C09">
              <w:rPr>
                <w:rFonts w:ascii="Times New Roman" w:hAnsi="Times New Roman"/>
                <w:bCs/>
              </w:rPr>
              <w:t>Drafting and presentation of preliminary findings (including one round of revision)</w:t>
            </w:r>
          </w:p>
        </w:tc>
        <w:tc>
          <w:tcPr>
            <w:tcW w:w="1349" w:type="dxa"/>
          </w:tcPr>
          <w:p w14:paraId="05C22605"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TBD</w:t>
            </w:r>
          </w:p>
        </w:tc>
        <w:tc>
          <w:tcPr>
            <w:tcW w:w="2426" w:type="dxa"/>
          </w:tcPr>
          <w:p w14:paraId="04393469"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3</w:t>
            </w:r>
          </w:p>
        </w:tc>
        <w:tc>
          <w:tcPr>
            <w:tcW w:w="2335" w:type="dxa"/>
          </w:tcPr>
          <w:p w14:paraId="219C422A"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1</w:t>
            </w:r>
          </w:p>
        </w:tc>
      </w:tr>
      <w:tr w:rsidR="00D81525" w:rsidRPr="00497C09" w14:paraId="56345B16" w14:textId="77777777" w:rsidTr="00D250BE">
        <w:trPr>
          <w:jc w:val="center"/>
        </w:trPr>
        <w:tc>
          <w:tcPr>
            <w:tcW w:w="3335" w:type="dxa"/>
          </w:tcPr>
          <w:p w14:paraId="43D93730" w14:textId="77777777" w:rsidR="00D81525" w:rsidRPr="00497C09" w:rsidRDefault="00D81525" w:rsidP="00D81525">
            <w:pPr>
              <w:spacing w:after="0" w:line="240" w:lineRule="auto"/>
              <w:rPr>
                <w:rFonts w:ascii="Times New Roman" w:hAnsi="Times New Roman"/>
                <w:bCs/>
                <w:lang w:val="en-US"/>
              </w:rPr>
            </w:pPr>
            <w:r w:rsidRPr="00497C09">
              <w:rPr>
                <w:rFonts w:ascii="Times New Roman" w:hAnsi="Times New Roman"/>
                <w:bCs/>
              </w:rPr>
              <w:t>Preparation and submission of draft report (including two rounds of revision)</w:t>
            </w:r>
          </w:p>
        </w:tc>
        <w:tc>
          <w:tcPr>
            <w:tcW w:w="1349" w:type="dxa"/>
          </w:tcPr>
          <w:p w14:paraId="7F271676"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TBD</w:t>
            </w:r>
          </w:p>
        </w:tc>
        <w:tc>
          <w:tcPr>
            <w:tcW w:w="2426" w:type="dxa"/>
          </w:tcPr>
          <w:p w14:paraId="19959E89"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10</w:t>
            </w:r>
          </w:p>
        </w:tc>
        <w:tc>
          <w:tcPr>
            <w:tcW w:w="2335" w:type="dxa"/>
          </w:tcPr>
          <w:p w14:paraId="1BEFB661"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2</w:t>
            </w:r>
          </w:p>
        </w:tc>
      </w:tr>
      <w:tr w:rsidR="00D81525" w:rsidRPr="00497C09" w14:paraId="27D3A2F5" w14:textId="77777777" w:rsidTr="00D250BE">
        <w:trPr>
          <w:jc w:val="center"/>
        </w:trPr>
        <w:tc>
          <w:tcPr>
            <w:tcW w:w="3335" w:type="dxa"/>
          </w:tcPr>
          <w:p w14:paraId="31974F82" w14:textId="77777777" w:rsidR="00D81525" w:rsidRPr="00497C09" w:rsidRDefault="00D81525" w:rsidP="00D81525">
            <w:pPr>
              <w:spacing w:after="0" w:line="240" w:lineRule="auto"/>
              <w:rPr>
                <w:rFonts w:ascii="Times New Roman" w:hAnsi="Times New Roman"/>
                <w:bCs/>
                <w:lang w:val="en-US"/>
              </w:rPr>
            </w:pPr>
            <w:r w:rsidRPr="00497C09">
              <w:rPr>
                <w:rFonts w:ascii="Times New Roman" w:hAnsi="Times New Roman"/>
                <w:bCs/>
              </w:rPr>
              <w:t>Review and submission of final report and communication products (PPT and a brief)</w:t>
            </w:r>
          </w:p>
        </w:tc>
        <w:tc>
          <w:tcPr>
            <w:tcW w:w="1349" w:type="dxa"/>
          </w:tcPr>
          <w:p w14:paraId="14D1F304"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TBD</w:t>
            </w:r>
          </w:p>
        </w:tc>
        <w:tc>
          <w:tcPr>
            <w:tcW w:w="2426" w:type="dxa"/>
          </w:tcPr>
          <w:p w14:paraId="55648A30"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3</w:t>
            </w:r>
          </w:p>
        </w:tc>
        <w:tc>
          <w:tcPr>
            <w:tcW w:w="2335" w:type="dxa"/>
          </w:tcPr>
          <w:p w14:paraId="0D1633F3"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1</w:t>
            </w:r>
          </w:p>
        </w:tc>
      </w:tr>
      <w:tr w:rsidR="00D81525" w:rsidRPr="00497C09" w14:paraId="4A275BD1" w14:textId="77777777" w:rsidTr="00D250BE">
        <w:trPr>
          <w:jc w:val="center"/>
        </w:trPr>
        <w:tc>
          <w:tcPr>
            <w:tcW w:w="3335" w:type="dxa"/>
          </w:tcPr>
          <w:p w14:paraId="7D1F54E3" w14:textId="77777777" w:rsidR="00D81525" w:rsidRPr="00497C09" w:rsidRDefault="00D81525" w:rsidP="00D81525">
            <w:pPr>
              <w:spacing w:after="0" w:line="240" w:lineRule="auto"/>
              <w:rPr>
                <w:rFonts w:ascii="Times New Roman" w:hAnsi="Times New Roman"/>
                <w:bCs/>
                <w:lang w:val="en-US"/>
              </w:rPr>
            </w:pPr>
            <w:r w:rsidRPr="00497C09">
              <w:rPr>
                <w:rFonts w:ascii="Times New Roman" w:hAnsi="Times New Roman"/>
                <w:bCs/>
              </w:rPr>
              <w:t xml:space="preserve">Total </w:t>
            </w:r>
          </w:p>
        </w:tc>
        <w:tc>
          <w:tcPr>
            <w:tcW w:w="1349" w:type="dxa"/>
          </w:tcPr>
          <w:p w14:paraId="36087809" w14:textId="77777777" w:rsidR="00D81525" w:rsidRPr="00497C09" w:rsidRDefault="00D81525" w:rsidP="00D81525">
            <w:pPr>
              <w:spacing w:after="0" w:line="240" w:lineRule="auto"/>
              <w:jc w:val="center"/>
              <w:rPr>
                <w:rFonts w:ascii="Times New Roman" w:hAnsi="Times New Roman"/>
                <w:bCs/>
                <w:lang w:val="en-US"/>
              </w:rPr>
            </w:pPr>
          </w:p>
        </w:tc>
        <w:tc>
          <w:tcPr>
            <w:tcW w:w="2426" w:type="dxa"/>
          </w:tcPr>
          <w:p w14:paraId="7DF1B693"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37</w:t>
            </w:r>
          </w:p>
        </w:tc>
        <w:tc>
          <w:tcPr>
            <w:tcW w:w="2335" w:type="dxa"/>
          </w:tcPr>
          <w:p w14:paraId="3CF62648" w14:textId="77777777" w:rsidR="00D81525" w:rsidRPr="00497C09" w:rsidRDefault="00D81525" w:rsidP="00D81525">
            <w:pPr>
              <w:spacing w:after="0" w:line="240" w:lineRule="auto"/>
              <w:jc w:val="center"/>
              <w:rPr>
                <w:rFonts w:ascii="Times New Roman" w:hAnsi="Times New Roman"/>
                <w:bCs/>
                <w:lang w:val="en-US"/>
              </w:rPr>
            </w:pPr>
            <w:r w:rsidRPr="00497C09">
              <w:rPr>
                <w:rFonts w:ascii="Times New Roman" w:hAnsi="Times New Roman"/>
                <w:bCs/>
              </w:rPr>
              <w:t>23</w:t>
            </w:r>
          </w:p>
        </w:tc>
      </w:tr>
    </w:tbl>
    <w:p w14:paraId="62FA3B96" w14:textId="77777777" w:rsidR="00D81525" w:rsidRPr="00497C09" w:rsidRDefault="00D81525" w:rsidP="00D81525">
      <w:pPr>
        <w:jc w:val="both"/>
        <w:rPr>
          <w:rFonts w:ascii="Times New Roman" w:eastAsia="Yu Mincho" w:hAnsi="Times New Roman"/>
          <w:b/>
        </w:rPr>
      </w:pPr>
    </w:p>
    <w:p w14:paraId="34CCE174"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The consultant should submit the following deliverables as described below:</w:t>
      </w:r>
    </w:p>
    <w:tbl>
      <w:tblPr>
        <w:tblStyle w:val="TableGrid5"/>
        <w:tblW w:w="9776" w:type="dxa"/>
        <w:tblLook w:val="04A0" w:firstRow="1" w:lastRow="0" w:firstColumn="1" w:lastColumn="0" w:noHBand="0" w:noVBand="1"/>
      </w:tblPr>
      <w:tblGrid>
        <w:gridCol w:w="6658"/>
        <w:gridCol w:w="3118"/>
      </w:tblGrid>
      <w:tr w:rsidR="00D81525" w:rsidRPr="00497C09" w14:paraId="7FAC65C5" w14:textId="77777777" w:rsidTr="00D81525">
        <w:tc>
          <w:tcPr>
            <w:tcW w:w="6658" w:type="dxa"/>
            <w:shd w:val="clear" w:color="auto" w:fill="E7E6E6"/>
          </w:tcPr>
          <w:p w14:paraId="32F1F190" w14:textId="77777777" w:rsidR="00D81525" w:rsidRPr="00497C09" w:rsidRDefault="00D81525" w:rsidP="00D81525">
            <w:pPr>
              <w:jc w:val="center"/>
              <w:rPr>
                <w:rFonts w:ascii="Times New Roman" w:eastAsia="Yu Mincho" w:hAnsi="Times New Roman"/>
                <w:b/>
              </w:rPr>
            </w:pPr>
            <w:r w:rsidRPr="00497C09">
              <w:rPr>
                <w:rFonts w:ascii="Times New Roman" w:eastAsia="Yu Mincho" w:hAnsi="Times New Roman"/>
                <w:b/>
              </w:rPr>
              <w:t xml:space="preserve">DELIVERABLES </w:t>
            </w:r>
          </w:p>
        </w:tc>
        <w:tc>
          <w:tcPr>
            <w:tcW w:w="3118" w:type="dxa"/>
            <w:shd w:val="clear" w:color="auto" w:fill="E7E6E6"/>
          </w:tcPr>
          <w:p w14:paraId="06CCF3AA" w14:textId="77777777" w:rsidR="00D81525" w:rsidRPr="00497C09" w:rsidRDefault="00D81525" w:rsidP="00D81525">
            <w:pPr>
              <w:jc w:val="center"/>
              <w:rPr>
                <w:rFonts w:ascii="Times New Roman" w:eastAsia="Yu Mincho" w:hAnsi="Times New Roman"/>
                <w:b/>
              </w:rPr>
            </w:pPr>
            <w:r w:rsidRPr="00497C09">
              <w:rPr>
                <w:rFonts w:ascii="Times New Roman" w:eastAsia="Yu Mincho" w:hAnsi="Times New Roman"/>
                <w:b/>
              </w:rPr>
              <w:t>TIME-FRAME (tentative)</w:t>
            </w:r>
          </w:p>
        </w:tc>
      </w:tr>
      <w:tr w:rsidR="00D81525" w:rsidRPr="00497C09" w14:paraId="3048C983" w14:textId="77777777" w:rsidTr="00D250BE">
        <w:trPr>
          <w:trHeight w:val="1657"/>
        </w:trPr>
        <w:tc>
          <w:tcPr>
            <w:tcW w:w="6658" w:type="dxa"/>
          </w:tcPr>
          <w:p w14:paraId="13C92C6E" w14:textId="77777777" w:rsidR="00D81525" w:rsidRPr="00497C09" w:rsidRDefault="00D81525" w:rsidP="00D81525">
            <w:pPr>
              <w:spacing w:after="160" w:line="259" w:lineRule="auto"/>
              <w:contextualSpacing/>
              <w:jc w:val="both"/>
              <w:rPr>
                <w:rFonts w:ascii="Times New Roman" w:eastAsia="Yu Mincho" w:hAnsi="Times New Roman"/>
                <w:bCs/>
              </w:rPr>
            </w:pPr>
            <w:r w:rsidRPr="00497C09">
              <w:rPr>
                <w:rFonts w:ascii="Times New Roman" w:eastAsia="Yu Mincho" w:hAnsi="Times New Roman"/>
                <w:b/>
              </w:rPr>
              <w:t>An inception report:</w:t>
            </w:r>
            <w:r w:rsidRPr="00497C09">
              <w:rPr>
                <w:rFonts w:ascii="Times New Roman" w:eastAsia="Yu Mincho" w:hAnsi="Times New Roman"/>
                <w:bCs/>
              </w:rPr>
              <w:t xml:space="preserve"> </w:t>
            </w:r>
            <w:r w:rsidRPr="00497C09">
              <w:rPr>
                <w:rFonts w:ascii="Times New Roman" w:eastAsia="Yu Mincho" w:hAnsi="Times New Roman"/>
              </w:rPr>
              <w:t xml:space="preserve">The evaluation team will present a refined scope, a detailed outline of the evaluation design and methodology, evaluation questions and indicators, and criteria for the approach for in-depth desk review and field work to be conducted in the data collection phase. The report will include an evaluation matrix and detailed work plan.  A first draft report will be shared with the Evaluation Reference Group (ERG) and, based upon the comments received the evaluation team will revise the draft. The revised draft will be shared with the ERG for feedback. The evaluation team will maintain an audit trail of the comments received and provide a response on how the comments were addressed in the final </w:t>
            </w:r>
            <w:r w:rsidRPr="00497C09">
              <w:rPr>
                <w:rFonts w:ascii="Times New Roman" w:eastAsia="Yu Mincho" w:hAnsi="Times New Roman"/>
              </w:rPr>
              <w:lastRenderedPageBreak/>
              <w:t xml:space="preserve">inception report. The Inception report will also need to be reviewed and approved by PBSO. </w:t>
            </w:r>
          </w:p>
        </w:tc>
        <w:tc>
          <w:tcPr>
            <w:tcW w:w="3118" w:type="dxa"/>
          </w:tcPr>
          <w:p w14:paraId="27BA4729"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lastRenderedPageBreak/>
              <w:t>End of December 2021</w:t>
            </w:r>
          </w:p>
        </w:tc>
      </w:tr>
      <w:tr w:rsidR="00D81525" w:rsidRPr="00497C09" w14:paraId="31431BD1" w14:textId="77777777" w:rsidTr="00D250BE">
        <w:tc>
          <w:tcPr>
            <w:tcW w:w="6658" w:type="dxa"/>
          </w:tcPr>
          <w:p w14:paraId="7367635B" w14:textId="77777777" w:rsidR="00D81525" w:rsidRPr="00497C09" w:rsidRDefault="00D81525" w:rsidP="00D81525">
            <w:pPr>
              <w:rPr>
                <w:rFonts w:ascii="Times New Roman" w:eastAsia="Yu Mincho" w:hAnsi="Times New Roman"/>
              </w:rPr>
            </w:pPr>
            <w:r w:rsidRPr="00497C09">
              <w:rPr>
                <w:rFonts w:ascii="Times New Roman" w:eastAsia="Yu Mincho" w:hAnsi="Times New Roman"/>
                <w:b/>
              </w:rPr>
              <w:t>Presentation of preliminary findings:</w:t>
            </w:r>
            <w:r w:rsidRPr="00497C09">
              <w:rPr>
                <w:rFonts w:ascii="Times New Roman" w:eastAsia="Yu Mincho" w:hAnsi="Times New Roman"/>
              </w:rPr>
              <w:t xml:space="preserve"> A PowerPoint presentation detailing the emerging findings of the evaluation will be shared with the E</w:t>
            </w:r>
            <w:r w:rsidRPr="00497C09">
              <w:rPr>
                <w:rFonts w:ascii="Times New Roman" w:eastAsia="Yu Mincho" w:hAnsi="Times New Roman"/>
                <w:bCs/>
              </w:rPr>
              <w:t xml:space="preserve">valuation </w:t>
            </w:r>
            <w:r w:rsidRPr="00497C09">
              <w:rPr>
                <w:rFonts w:ascii="Times New Roman" w:eastAsia="Yu Mincho" w:hAnsi="Times New Roman"/>
              </w:rPr>
              <w:t>M</w:t>
            </w:r>
            <w:r w:rsidRPr="00497C09">
              <w:rPr>
                <w:rFonts w:ascii="Times New Roman" w:eastAsia="Yu Mincho" w:hAnsi="Times New Roman"/>
                <w:bCs/>
              </w:rPr>
              <w:t xml:space="preserve">anagement </w:t>
            </w:r>
            <w:r w:rsidRPr="00497C09">
              <w:rPr>
                <w:rFonts w:ascii="Times New Roman" w:eastAsia="Yu Mincho" w:hAnsi="Times New Roman"/>
              </w:rPr>
              <w:t>G</w:t>
            </w:r>
            <w:r w:rsidRPr="00497C09">
              <w:rPr>
                <w:rFonts w:ascii="Times New Roman" w:eastAsia="Yu Mincho" w:hAnsi="Times New Roman"/>
                <w:bCs/>
              </w:rPr>
              <w:t>roup</w:t>
            </w:r>
            <w:r w:rsidRPr="00497C09">
              <w:rPr>
                <w:rFonts w:ascii="Times New Roman" w:eastAsia="Yu Mincho" w:hAnsi="Times New Roman"/>
              </w:rPr>
              <w:t xml:space="preserve"> for feedback. The revised presentation will be delivered to the ERG for comments and validation. The evaluation team will consider the feedback received when producing the draft report.</w:t>
            </w:r>
          </w:p>
        </w:tc>
        <w:tc>
          <w:tcPr>
            <w:tcW w:w="3118" w:type="dxa"/>
          </w:tcPr>
          <w:p w14:paraId="605B7FCF"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End of January 2022</w:t>
            </w:r>
          </w:p>
        </w:tc>
      </w:tr>
      <w:tr w:rsidR="00D81525" w:rsidRPr="00497C09" w14:paraId="6C3F45AA" w14:textId="77777777" w:rsidTr="00D250BE">
        <w:tc>
          <w:tcPr>
            <w:tcW w:w="6658" w:type="dxa"/>
          </w:tcPr>
          <w:p w14:paraId="768EDED0" w14:textId="77777777" w:rsidR="00D81525" w:rsidRPr="00497C09" w:rsidRDefault="00D81525" w:rsidP="00D81525">
            <w:pPr>
              <w:spacing w:after="160" w:line="259" w:lineRule="auto"/>
              <w:contextualSpacing/>
              <w:jc w:val="both"/>
              <w:rPr>
                <w:rFonts w:ascii="Times New Roman" w:eastAsia="Yu Mincho" w:hAnsi="Times New Roman"/>
              </w:rPr>
            </w:pPr>
            <w:r w:rsidRPr="00497C09">
              <w:rPr>
                <w:rFonts w:ascii="Times New Roman" w:eastAsia="Yu Mincho" w:hAnsi="Times New Roman"/>
                <w:b/>
              </w:rPr>
              <w:t>A draft evaluation report</w:t>
            </w:r>
            <w:r w:rsidRPr="00497C09">
              <w:rPr>
                <w:rFonts w:ascii="Times New Roman" w:eastAsia="Yu Mincho" w:hAnsi="Times New Roman"/>
              </w:rPr>
              <w:t>: A first draft report will be shared with the EMG and PBSO for initial feedback. The second draft report will incorporate EMG feedback and will be shared with the ERG for identification of factual errors, errors of omission and/or misinterpretation of information. The third draft report will incorporate this feedback and then be shared with the ERG for final validation. The evaluation team will maintain an audit trail of the comments received and provide a response on how the comments were addressed in the revised drafts. The draft report will need to be reviewed and approved by PBSO.</w:t>
            </w:r>
          </w:p>
          <w:p w14:paraId="6206D31D" w14:textId="77777777" w:rsidR="00D81525" w:rsidRPr="00497C09" w:rsidRDefault="00D81525" w:rsidP="00D81525">
            <w:pPr>
              <w:jc w:val="both"/>
              <w:rPr>
                <w:rFonts w:ascii="Times New Roman" w:eastAsia="Yu Mincho" w:hAnsi="Times New Roman"/>
                <w:bCs/>
              </w:rPr>
            </w:pPr>
          </w:p>
        </w:tc>
        <w:tc>
          <w:tcPr>
            <w:tcW w:w="3118" w:type="dxa"/>
          </w:tcPr>
          <w:p w14:paraId="3ADDDB9F"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 xml:space="preserve">End of February 2022 </w:t>
            </w:r>
          </w:p>
        </w:tc>
      </w:tr>
      <w:tr w:rsidR="00D81525" w:rsidRPr="00497C09" w14:paraId="51E2F3F6" w14:textId="77777777" w:rsidTr="00D250BE">
        <w:tc>
          <w:tcPr>
            <w:tcW w:w="6658" w:type="dxa"/>
          </w:tcPr>
          <w:p w14:paraId="526081F8"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
              </w:rPr>
              <w:t>The final evaluation report:</w:t>
            </w:r>
            <w:r w:rsidRPr="00497C09">
              <w:rPr>
                <w:rFonts w:ascii="Times New Roman" w:eastAsia="Yu Mincho" w:hAnsi="Times New Roman"/>
                <w:bCs/>
              </w:rPr>
              <w:t xml:space="preserve"> The final report will be shared with the EMG and PBSO for their review. The final report will include a concise Executive Summary and annexes detailing the methodological approach and any analytical products developed during the evaluation. The structure of the report will be defined in the inception report. Evaluation team is also responsible for translating final evaluation report to Russian/or Tajik. The final report will need to be reviewed and approved by PBSO.</w:t>
            </w:r>
          </w:p>
          <w:p w14:paraId="5B66E0A2" w14:textId="77777777" w:rsidR="00D81525" w:rsidRPr="00497C09" w:rsidRDefault="00D81525" w:rsidP="00D81525">
            <w:pPr>
              <w:ind w:left="720"/>
              <w:contextualSpacing/>
              <w:jc w:val="both"/>
              <w:rPr>
                <w:rFonts w:ascii="Times New Roman" w:eastAsia="Yu Mincho" w:hAnsi="Times New Roman"/>
                <w:bCs/>
              </w:rPr>
            </w:pPr>
          </w:p>
        </w:tc>
        <w:tc>
          <w:tcPr>
            <w:tcW w:w="3118" w:type="dxa"/>
          </w:tcPr>
          <w:p w14:paraId="14C48304"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End of March 2022</w:t>
            </w:r>
          </w:p>
        </w:tc>
      </w:tr>
      <w:tr w:rsidR="00D81525" w:rsidRPr="00497C09" w14:paraId="78A2AAA3" w14:textId="77777777" w:rsidTr="00D250BE">
        <w:tc>
          <w:tcPr>
            <w:tcW w:w="6658" w:type="dxa"/>
          </w:tcPr>
          <w:p w14:paraId="0AB61776"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
              </w:rPr>
              <w:t>Evaluation communication products:</w:t>
            </w:r>
            <w:r w:rsidRPr="00497C09">
              <w:rPr>
                <w:rFonts w:ascii="Times New Roman" w:eastAsia="Yu Mincho" w:hAnsi="Times New Roman"/>
                <w:bCs/>
              </w:rPr>
              <w:t xml:space="preserve"> Online presentation of the preliminary findings at the closing event of the project in March 2022 (date TBD), a PowerPoint/Prezi presentation of the final key evaluation findings and recommendations, and a 2-pager/infographics on the final key findings, lessons learned and recommendations in a format preferably adjustable for individual project sites both in English and Russian.</w:t>
            </w:r>
          </w:p>
        </w:tc>
        <w:tc>
          <w:tcPr>
            <w:tcW w:w="3118" w:type="dxa"/>
          </w:tcPr>
          <w:p w14:paraId="06AEBD59" w14:textId="77777777" w:rsidR="00D81525" w:rsidRPr="00497C09" w:rsidRDefault="00D81525" w:rsidP="00D81525">
            <w:pPr>
              <w:jc w:val="both"/>
              <w:rPr>
                <w:rFonts w:ascii="Times New Roman" w:eastAsia="Yu Mincho" w:hAnsi="Times New Roman"/>
              </w:rPr>
            </w:pPr>
            <w:r w:rsidRPr="00497C09">
              <w:rPr>
                <w:rFonts w:ascii="Times New Roman" w:eastAsia="Yu Mincho" w:hAnsi="Times New Roman"/>
              </w:rPr>
              <w:t>End of March 2022</w:t>
            </w:r>
          </w:p>
        </w:tc>
      </w:tr>
    </w:tbl>
    <w:p w14:paraId="13792EF8" w14:textId="77777777" w:rsidR="00D81525" w:rsidRPr="00497C09" w:rsidRDefault="00D81525" w:rsidP="00D81525">
      <w:pPr>
        <w:spacing w:before="240"/>
        <w:jc w:val="both"/>
        <w:rPr>
          <w:rFonts w:ascii="Times New Roman" w:eastAsia="Yu Mincho" w:hAnsi="Times New Roman"/>
          <w:b/>
        </w:rPr>
      </w:pPr>
      <w:r w:rsidRPr="00497C09">
        <w:rPr>
          <w:rFonts w:ascii="Times New Roman" w:eastAsia="Yu Mincho" w:hAnsi="Times New Roman"/>
          <w:b/>
        </w:rPr>
        <w:t xml:space="preserve">7. Evaluation team composition and required competencies </w:t>
      </w:r>
    </w:p>
    <w:p w14:paraId="2B0BAE65"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The evaluation will be carried out by an international evaluation consultant with possible involvement of one additional national consultant. The person involved in any way in the design, management or implementation or advising any aspect of the intervention that is the subject of the evaluation will not be qualified. The lead evaluator and national consultants will be selected by UNDP CO.</w:t>
      </w:r>
    </w:p>
    <w:p w14:paraId="7A2E2B69" w14:textId="602EF193" w:rsidR="00D81525" w:rsidRPr="00497C09" w:rsidRDefault="00D81525" w:rsidP="00D81525">
      <w:pPr>
        <w:jc w:val="both"/>
        <w:rPr>
          <w:rFonts w:ascii="Times New Roman" w:eastAsia="Yu Mincho" w:hAnsi="Times New Roman"/>
          <w:b/>
          <w:bCs/>
        </w:rPr>
      </w:pPr>
      <w:r w:rsidRPr="00497C09">
        <w:rPr>
          <w:rFonts w:ascii="Times New Roman" w:eastAsia="Yu Mincho" w:hAnsi="Times New Roman"/>
          <w:b/>
        </w:rPr>
        <w:lastRenderedPageBreak/>
        <w:t xml:space="preserve">International </w:t>
      </w:r>
      <w:r w:rsidRPr="00497C09">
        <w:rPr>
          <w:rFonts w:ascii="Times New Roman" w:eastAsia="Yu Mincho" w:hAnsi="Times New Roman"/>
          <w:b/>
          <w:bCs/>
        </w:rPr>
        <w:t>Consultant</w:t>
      </w:r>
    </w:p>
    <w:p w14:paraId="03F68B51" w14:textId="0C84190C" w:rsidR="00137A8A" w:rsidRPr="00497C09" w:rsidRDefault="00137A8A" w:rsidP="00BE579B">
      <w:pPr>
        <w:jc w:val="both"/>
        <w:rPr>
          <w:rFonts w:ascii="Times New Roman" w:hAnsi="Times New Roman"/>
          <w:b/>
        </w:rPr>
      </w:pPr>
      <w:r w:rsidRPr="00497C09">
        <w:rPr>
          <w:rFonts w:ascii="Times New Roman" w:hAnsi="Times New Roman"/>
          <w:b/>
        </w:rPr>
        <w:t>Competencies</w:t>
      </w:r>
    </w:p>
    <w:p w14:paraId="4EBF561E" w14:textId="77777777" w:rsidR="00D81525" w:rsidRPr="00497C09" w:rsidRDefault="00D81525" w:rsidP="0009234A">
      <w:pPr>
        <w:numPr>
          <w:ilvl w:val="0"/>
          <w:numId w:val="20"/>
        </w:numPr>
        <w:spacing w:afterLines="60" w:after="144" w:line="240" w:lineRule="auto"/>
        <w:contextualSpacing/>
        <w:jc w:val="both"/>
        <w:rPr>
          <w:rFonts w:ascii="Times New Roman" w:hAnsi="Times New Roman"/>
        </w:rPr>
      </w:pPr>
      <w:r w:rsidRPr="00497C09">
        <w:rPr>
          <w:rFonts w:ascii="Times New Roman" w:hAnsi="Times New Roman"/>
        </w:rPr>
        <w:t>Sensitivity and adaptability to culture, gender, religion, nationality and age</w:t>
      </w:r>
    </w:p>
    <w:p w14:paraId="1D5794DE" w14:textId="77777777" w:rsidR="00D81525" w:rsidRPr="00497C09" w:rsidRDefault="00D81525" w:rsidP="0009234A">
      <w:pPr>
        <w:numPr>
          <w:ilvl w:val="0"/>
          <w:numId w:val="20"/>
        </w:numPr>
        <w:spacing w:afterLines="60" w:after="144" w:line="240" w:lineRule="auto"/>
        <w:contextualSpacing/>
        <w:rPr>
          <w:rFonts w:ascii="Times New Roman" w:hAnsi="Times New Roman"/>
        </w:rPr>
      </w:pPr>
      <w:r w:rsidRPr="00497C09">
        <w:rPr>
          <w:rFonts w:ascii="Times New Roman" w:hAnsi="Times New Roman"/>
        </w:rPr>
        <w:t xml:space="preserve">Strong analytical, writing and reporting abilities </w:t>
      </w:r>
    </w:p>
    <w:p w14:paraId="43F6C591" w14:textId="77777777" w:rsidR="00D81525" w:rsidRPr="00497C09" w:rsidRDefault="00D81525" w:rsidP="0009234A">
      <w:pPr>
        <w:numPr>
          <w:ilvl w:val="0"/>
          <w:numId w:val="20"/>
        </w:numPr>
        <w:spacing w:afterLines="60" w:after="144" w:line="240" w:lineRule="auto"/>
        <w:contextualSpacing/>
        <w:jc w:val="both"/>
        <w:rPr>
          <w:rFonts w:ascii="Times New Roman" w:hAnsi="Times New Roman"/>
        </w:rPr>
      </w:pPr>
      <w:r w:rsidRPr="00497C09">
        <w:rPr>
          <w:rFonts w:ascii="Times New Roman" w:hAnsi="Times New Roman"/>
        </w:rPr>
        <w:t>Strong interpersonal and communication skills, ability to lead a team and negotiate amongst a wide range of stakeholders</w:t>
      </w:r>
    </w:p>
    <w:p w14:paraId="6D061900" w14:textId="77777777" w:rsidR="00D81525" w:rsidRPr="00497C09" w:rsidRDefault="00D81525" w:rsidP="0009234A">
      <w:pPr>
        <w:numPr>
          <w:ilvl w:val="0"/>
          <w:numId w:val="20"/>
        </w:numPr>
        <w:spacing w:afterLines="60" w:after="144" w:line="240" w:lineRule="auto"/>
        <w:contextualSpacing/>
        <w:rPr>
          <w:rFonts w:ascii="Times New Roman" w:hAnsi="Times New Roman"/>
        </w:rPr>
      </w:pPr>
      <w:r w:rsidRPr="00497C09">
        <w:rPr>
          <w:rFonts w:ascii="Times New Roman" w:hAnsi="Times New Roman"/>
        </w:rPr>
        <w:t>Commitment to quality products and deadlines</w:t>
      </w:r>
    </w:p>
    <w:p w14:paraId="1DFA003A" w14:textId="77777777" w:rsidR="00D81525" w:rsidRPr="00497C09" w:rsidRDefault="00D81525" w:rsidP="0009234A">
      <w:pPr>
        <w:numPr>
          <w:ilvl w:val="0"/>
          <w:numId w:val="20"/>
        </w:numPr>
        <w:spacing w:after="160" w:line="259" w:lineRule="auto"/>
        <w:contextualSpacing/>
        <w:jc w:val="both"/>
        <w:rPr>
          <w:rFonts w:ascii="Times New Roman" w:hAnsi="Times New Roman"/>
        </w:rPr>
      </w:pPr>
      <w:r w:rsidRPr="00497C09">
        <w:rPr>
          <w:rFonts w:ascii="Times New Roman" w:hAnsi="Times New Roman"/>
        </w:rPr>
        <w:t>Demonstrated facilitation and communications skills, experience in participatory approaches and ability to negotiate amongst a wide range of stakeholders</w:t>
      </w:r>
    </w:p>
    <w:p w14:paraId="4BEE945B" w14:textId="4D5E82EB" w:rsidR="00D81525" w:rsidRPr="00497C09" w:rsidRDefault="00D81525" w:rsidP="0009234A">
      <w:pPr>
        <w:numPr>
          <w:ilvl w:val="0"/>
          <w:numId w:val="20"/>
        </w:numPr>
        <w:spacing w:after="160" w:line="259" w:lineRule="auto"/>
        <w:contextualSpacing/>
        <w:jc w:val="both"/>
        <w:rPr>
          <w:rFonts w:ascii="Times New Roman" w:hAnsi="Times New Roman"/>
        </w:rPr>
      </w:pPr>
      <w:r w:rsidRPr="00497C09">
        <w:rPr>
          <w:rFonts w:ascii="Times New Roman" w:hAnsi="Times New Roman"/>
        </w:rPr>
        <w:t>Ability to produce well-written analytical reports</w:t>
      </w:r>
    </w:p>
    <w:p w14:paraId="1A88DE44" w14:textId="77777777" w:rsidR="009A25F9" w:rsidRPr="00497C09" w:rsidRDefault="009A25F9" w:rsidP="00D81525">
      <w:pPr>
        <w:spacing w:afterLines="60" w:after="144" w:line="240" w:lineRule="auto"/>
        <w:contextualSpacing/>
        <w:rPr>
          <w:rFonts w:ascii="Times New Roman" w:hAnsi="Times New Roman"/>
        </w:rPr>
      </w:pPr>
    </w:p>
    <w:p w14:paraId="1ABE4FA9" w14:textId="783EC141" w:rsidR="00D81525" w:rsidRPr="00497C09" w:rsidRDefault="00137A8A" w:rsidP="00D81525">
      <w:pPr>
        <w:spacing w:afterLines="60" w:after="144" w:line="240" w:lineRule="auto"/>
        <w:contextualSpacing/>
        <w:rPr>
          <w:rFonts w:ascii="Times New Roman" w:hAnsi="Times New Roman"/>
          <w:b/>
          <w:bCs/>
        </w:rPr>
      </w:pPr>
      <w:r w:rsidRPr="00497C09">
        <w:rPr>
          <w:rFonts w:ascii="Times New Roman" w:hAnsi="Times New Roman"/>
          <w:b/>
          <w:bCs/>
        </w:rPr>
        <w:t>Qualifications and experience</w:t>
      </w:r>
    </w:p>
    <w:p w14:paraId="1202CFC1" w14:textId="77777777" w:rsidR="00D81525" w:rsidRPr="00497C09" w:rsidRDefault="00D81525" w:rsidP="00BE579B">
      <w:pPr>
        <w:spacing w:afterLines="60" w:after="144" w:line="240" w:lineRule="auto"/>
        <w:contextualSpacing/>
        <w:rPr>
          <w:rFonts w:ascii="Times New Roman" w:hAnsi="Times New Roman"/>
        </w:rPr>
      </w:pPr>
    </w:p>
    <w:p w14:paraId="4DE3E809" w14:textId="77777777" w:rsidR="00D81525" w:rsidRPr="00497C09" w:rsidRDefault="00D81525" w:rsidP="0009234A">
      <w:pPr>
        <w:numPr>
          <w:ilvl w:val="0"/>
          <w:numId w:val="19"/>
        </w:numPr>
        <w:spacing w:afterLines="60" w:after="144" w:line="240" w:lineRule="auto"/>
        <w:contextualSpacing/>
        <w:jc w:val="both"/>
        <w:rPr>
          <w:rFonts w:ascii="Times New Roman" w:hAnsi="Times New Roman"/>
        </w:rPr>
      </w:pPr>
      <w:r w:rsidRPr="00497C09">
        <w:rPr>
          <w:rFonts w:ascii="Times New Roman" w:hAnsi="Times New Roman"/>
        </w:rPr>
        <w:t>At least a master’s degree in peacebuilding, social sciences, international relations, migration studies, gender studies or a related area</w:t>
      </w:r>
    </w:p>
    <w:p w14:paraId="3B49902A" w14:textId="77777777" w:rsidR="00D81525" w:rsidRPr="00497C09" w:rsidRDefault="00D81525" w:rsidP="0009234A">
      <w:pPr>
        <w:numPr>
          <w:ilvl w:val="0"/>
          <w:numId w:val="18"/>
        </w:numPr>
        <w:spacing w:afterLines="60" w:after="144" w:line="240" w:lineRule="auto"/>
        <w:contextualSpacing/>
        <w:jc w:val="both"/>
        <w:rPr>
          <w:rFonts w:ascii="Times New Roman" w:hAnsi="Times New Roman"/>
        </w:rPr>
      </w:pPr>
      <w:r w:rsidRPr="00497C09">
        <w:rPr>
          <w:rFonts w:ascii="Times New Roman" w:hAnsi="Times New Roman"/>
        </w:rPr>
        <w:t>At least 7 years of relevant experience conducting evaluations of strategies, policies and/or development programmes and projects</w:t>
      </w:r>
    </w:p>
    <w:p w14:paraId="102C6E82" w14:textId="77777777" w:rsidR="00D81525" w:rsidRPr="00497C09" w:rsidRDefault="00D81525" w:rsidP="0009234A">
      <w:pPr>
        <w:numPr>
          <w:ilvl w:val="0"/>
          <w:numId w:val="18"/>
        </w:numPr>
        <w:spacing w:afterLines="60" w:after="144" w:line="240" w:lineRule="auto"/>
        <w:contextualSpacing/>
        <w:jc w:val="both"/>
        <w:rPr>
          <w:rFonts w:ascii="Times New Roman" w:eastAsia="Yu Mincho" w:hAnsi="Times New Roman"/>
          <w:bCs/>
        </w:rPr>
      </w:pPr>
      <w:r w:rsidRPr="00497C09">
        <w:rPr>
          <w:rFonts w:ascii="Times New Roman" w:hAnsi="Times New Roman"/>
        </w:rPr>
        <w:t xml:space="preserve">Proven experience of designing and leading or participating in gender-responsive and human rights-based evaluations utilising participatory approaches and methodologies </w:t>
      </w:r>
    </w:p>
    <w:p w14:paraId="13981D23" w14:textId="77777777" w:rsidR="00D81525" w:rsidRPr="00497C09" w:rsidRDefault="00D81525" w:rsidP="0009234A">
      <w:pPr>
        <w:numPr>
          <w:ilvl w:val="0"/>
          <w:numId w:val="18"/>
        </w:numPr>
        <w:spacing w:afterLines="60" w:after="144" w:line="240" w:lineRule="auto"/>
        <w:contextualSpacing/>
        <w:jc w:val="both"/>
        <w:rPr>
          <w:rFonts w:ascii="Times New Roman" w:eastAsia="Yu Mincho" w:hAnsi="Times New Roman"/>
          <w:bCs/>
        </w:rPr>
      </w:pPr>
      <w:r w:rsidRPr="00497C09">
        <w:rPr>
          <w:rFonts w:ascii="Times New Roman" w:eastAsia="Yu Mincho" w:hAnsi="Times New Roman"/>
          <w:bCs/>
        </w:rPr>
        <w:t xml:space="preserve">Demonstrated knowledge on areas related to social cohesion, peacebuilding, youth development and PVE; </w:t>
      </w:r>
    </w:p>
    <w:p w14:paraId="4DA28C20" w14:textId="77777777" w:rsidR="00D81525" w:rsidRPr="00497C09" w:rsidRDefault="00D81525" w:rsidP="0009234A">
      <w:pPr>
        <w:numPr>
          <w:ilvl w:val="0"/>
          <w:numId w:val="18"/>
        </w:numPr>
        <w:spacing w:afterLines="60" w:after="144" w:line="240" w:lineRule="auto"/>
        <w:contextualSpacing/>
        <w:jc w:val="both"/>
        <w:rPr>
          <w:rFonts w:ascii="Times New Roman" w:eastAsia="Yu Mincho" w:hAnsi="Times New Roman"/>
          <w:bCs/>
        </w:rPr>
      </w:pPr>
      <w:r w:rsidRPr="00497C09">
        <w:rPr>
          <w:rFonts w:ascii="Times New Roman" w:eastAsia="Yu Mincho" w:hAnsi="Times New Roman"/>
          <w:bCs/>
        </w:rPr>
        <w:t>Demonstrated experience in the fields of gender equality, youth policies and human rights issues;</w:t>
      </w:r>
    </w:p>
    <w:p w14:paraId="6FE67B3E" w14:textId="77777777" w:rsidR="00D81525" w:rsidRPr="00497C09" w:rsidRDefault="00D81525" w:rsidP="0009234A">
      <w:pPr>
        <w:numPr>
          <w:ilvl w:val="0"/>
          <w:numId w:val="18"/>
        </w:numPr>
        <w:spacing w:afterLines="60" w:after="144" w:line="240" w:lineRule="auto"/>
        <w:contextualSpacing/>
        <w:jc w:val="both"/>
        <w:rPr>
          <w:rFonts w:ascii="Times New Roman" w:eastAsia="Yu Mincho" w:hAnsi="Times New Roman"/>
          <w:bCs/>
        </w:rPr>
      </w:pPr>
      <w:r w:rsidRPr="00497C09">
        <w:rPr>
          <w:rFonts w:ascii="Times New Roman" w:hAnsi="Times New Roman"/>
        </w:rPr>
        <w:t xml:space="preserve">Previous work experience of countries in transition. </w:t>
      </w:r>
    </w:p>
    <w:p w14:paraId="7812EEA2" w14:textId="77777777" w:rsidR="00D81525" w:rsidRPr="00497C09" w:rsidRDefault="00D81525" w:rsidP="0009234A">
      <w:pPr>
        <w:numPr>
          <w:ilvl w:val="0"/>
          <w:numId w:val="18"/>
        </w:numPr>
        <w:spacing w:afterLines="60" w:after="144" w:line="240" w:lineRule="auto"/>
        <w:contextualSpacing/>
        <w:jc w:val="both"/>
        <w:rPr>
          <w:rFonts w:ascii="Times New Roman" w:hAnsi="Times New Roman"/>
        </w:rPr>
      </w:pPr>
      <w:r w:rsidRPr="00497C09">
        <w:rPr>
          <w:rFonts w:ascii="Times New Roman" w:hAnsi="Times New Roman"/>
        </w:rPr>
        <w:t>Previous experience working in Central Asia will be considered a strong asset</w:t>
      </w:r>
      <w:r w:rsidRPr="00497C09">
        <w:rPr>
          <w:rFonts w:ascii="Times New Roman" w:eastAsia="Yu Mincho" w:hAnsi="Times New Roman"/>
        </w:rPr>
        <w:t xml:space="preserve"> </w:t>
      </w:r>
    </w:p>
    <w:p w14:paraId="0959B976" w14:textId="77777777" w:rsidR="00D81525" w:rsidRPr="00497C09" w:rsidRDefault="00D81525" w:rsidP="0009234A">
      <w:pPr>
        <w:numPr>
          <w:ilvl w:val="0"/>
          <w:numId w:val="18"/>
        </w:numPr>
        <w:spacing w:afterLines="60" w:after="144" w:line="240" w:lineRule="auto"/>
        <w:contextualSpacing/>
        <w:jc w:val="both"/>
        <w:rPr>
          <w:rFonts w:ascii="Times New Roman" w:hAnsi="Times New Roman"/>
        </w:rPr>
      </w:pPr>
      <w:r w:rsidRPr="00497C09">
        <w:rPr>
          <w:rFonts w:ascii="Times New Roman" w:eastAsia="Yu Mincho" w:hAnsi="Times New Roman"/>
        </w:rPr>
        <w:t>Excellent command in different data collection methods including FGDs, KIIs and Social Surveys</w:t>
      </w:r>
    </w:p>
    <w:p w14:paraId="522C9A0A" w14:textId="77777777" w:rsidR="00D81525" w:rsidRPr="00497C09" w:rsidRDefault="00D81525" w:rsidP="0009234A">
      <w:pPr>
        <w:numPr>
          <w:ilvl w:val="0"/>
          <w:numId w:val="18"/>
        </w:numPr>
        <w:spacing w:afterLines="60" w:after="144" w:line="240" w:lineRule="auto"/>
        <w:contextualSpacing/>
        <w:jc w:val="both"/>
        <w:rPr>
          <w:rFonts w:ascii="Times New Roman" w:hAnsi="Times New Roman"/>
        </w:rPr>
      </w:pPr>
      <w:r w:rsidRPr="00497C09">
        <w:rPr>
          <w:rFonts w:ascii="Times New Roman" w:hAnsi="Times New Roman"/>
        </w:rPr>
        <w:t>Experience with the United Nations system will be considered an asset</w:t>
      </w:r>
    </w:p>
    <w:p w14:paraId="141E57FD" w14:textId="77777777" w:rsidR="00D81525" w:rsidRPr="00497C09" w:rsidRDefault="00D81525" w:rsidP="0009234A">
      <w:pPr>
        <w:numPr>
          <w:ilvl w:val="0"/>
          <w:numId w:val="18"/>
        </w:numPr>
        <w:spacing w:afterLines="60" w:after="144" w:line="240" w:lineRule="auto"/>
        <w:contextualSpacing/>
        <w:jc w:val="both"/>
        <w:rPr>
          <w:rFonts w:ascii="Times New Roman" w:hAnsi="Times New Roman"/>
          <w:b/>
        </w:rPr>
      </w:pPr>
      <w:r w:rsidRPr="00497C09">
        <w:rPr>
          <w:rFonts w:ascii="Times New Roman" w:hAnsi="Times New Roman"/>
        </w:rPr>
        <w:t>Fluency in English. Knowledge of Russian or Tajik will be considered an asset</w:t>
      </w:r>
    </w:p>
    <w:p w14:paraId="6B223D07" w14:textId="77777777" w:rsidR="00D81525" w:rsidRPr="00497C09" w:rsidRDefault="00D81525" w:rsidP="00D81525">
      <w:pPr>
        <w:spacing w:before="240"/>
        <w:jc w:val="both"/>
        <w:rPr>
          <w:rFonts w:ascii="Times New Roman" w:eastAsia="Yu Mincho" w:hAnsi="Times New Roman"/>
          <w:bCs/>
        </w:rPr>
      </w:pPr>
    </w:p>
    <w:p w14:paraId="1B8C379F" w14:textId="77777777" w:rsidR="00D81525" w:rsidRPr="00497C09" w:rsidRDefault="00D81525" w:rsidP="00D81525">
      <w:pPr>
        <w:spacing w:before="240"/>
        <w:jc w:val="both"/>
        <w:rPr>
          <w:rFonts w:ascii="Times New Roman" w:eastAsia="Yu Mincho" w:hAnsi="Times New Roman"/>
          <w:bCs/>
        </w:rPr>
      </w:pPr>
      <w:r w:rsidRPr="00497C09">
        <w:rPr>
          <w:rFonts w:ascii="Times New Roman" w:eastAsia="Yu Mincho" w:hAnsi="Times New Roman"/>
          <w:bCs/>
        </w:rPr>
        <w:t xml:space="preserve">Duty Station: Home based with 1-week travel mission to Tajikistan. </w:t>
      </w:r>
    </w:p>
    <w:p w14:paraId="6D3E8ED3"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Working days:  37</w:t>
      </w:r>
    </w:p>
    <w:p w14:paraId="13FA1A1C" w14:textId="77777777" w:rsidR="00D81525" w:rsidRPr="00497C09" w:rsidRDefault="00D81525" w:rsidP="00D81525">
      <w:pPr>
        <w:ind w:left="284"/>
        <w:jc w:val="both"/>
        <w:rPr>
          <w:rFonts w:ascii="Times New Roman" w:eastAsia="Yu Mincho" w:hAnsi="Times New Roman"/>
          <w:b/>
        </w:rPr>
      </w:pPr>
      <w:r w:rsidRPr="00497C09">
        <w:rPr>
          <w:rFonts w:ascii="Times New Roman" w:eastAsia="Yu Mincho" w:hAnsi="Times New Roman"/>
          <w:b/>
        </w:rPr>
        <w:t>8. Evaluation ethics</w:t>
      </w:r>
    </w:p>
    <w:p w14:paraId="7CC8558C" w14:textId="77777777" w:rsidR="00D81525" w:rsidRPr="00497C09" w:rsidRDefault="00D81525" w:rsidP="00D81525">
      <w:pPr>
        <w:spacing w:after="0"/>
        <w:jc w:val="both"/>
        <w:rPr>
          <w:rFonts w:ascii="Times New Roman" w:eastAsia="Yu Mincho" w:hAnsi="Times New Roman"/>
          <w:bCs/>
        </w:rPr>
      </w:pPr>
      <w:r w:rsidRPr="00497C09">
        <w:rPr>
          <w:rFonts w:ascii="Times New Roman" w:eastAsia="Yu Mincho" w:hAnsi="Times New Roman"/>
          <w:bCs/>
        </w:rPr>
        <w:t xml:space="preserve">This evaluation will be conducted in accordance with the principles outlined in </w:t>
      </w:r>
      <w:bookmarkStart w:id="74" w:name="_Hlk97030829"/>
      <w:r w:rsidRPr="00497C09">
        <w:rPr>
          <w:rFonts w:ascii="Times New Roman" w:eastAsia="Yu Mincho" w:hAnsi="Times New Roman"/>
          <w:bCs/>
        </w:rPr>
        <w:t>the UNEG ‘Ethical Guidelines for Evaluation’. The consultants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bookmarkEnd w:id="74"/>
    <w:p w14:paraId="2C86D099" w14:textId="77777777" w:rsidR="00D81525" w:rsidRPr="00497C09" w:rsidRDefault="00D81525" w:rsidP="00D81525">
      <w:pPr>
        <w:spacing w:after="0"/>
        <w:jc w:val="both"/>
        <w:rPr>
          <w:rFonts w:ascii="Times New Roman" w:eastAsia="Yu Mincho" w:hAnsi="Times New Roman"/>
          <w:bCs/>
        </w:rPr>
      </w:pPr>
    </w:p>
    <w:p w14:paraId="4AFD576C" w14:textId="77777777" w:rsidR="00D81525" w:rsidRPr="00497C09" w:rsidRDefault="00D81525" w:rsidP="00D81525">
      <w:pPr>
        <w:jc w:val="both"/>
        <w:rPr>
          <w:rFonts w:ascii="Times New Roman" w:eastAsia="Yu Mincho" w:hAnsi="Times New Roman"/>
          <w:b/>
        </w:rPr>
      </w:pPr>
      <w:r w:rsidRPr="00497C09">
        <w:rPr>
          <w:rFonts w:ascii="Times New Roman" w:eastAsia="Yu Mincho" w:hAnsi="Times New Roman"/>
          <w:b/>
        </w:rPr>
        <w:t>9. Management and implementation arrangements</w:t>
      </w:r>
    </w:p>
    <w:p w14:paraId="740F9BE7" w14:textId="2EDD7590" w:rsidR="00D81525" w:rsidRPr="00497C09" w:rsidRDefault="00D81525" w:rsidP="00D81525">
      <w:pPr>
        <w:jc w:val="both"/>
        <w:rPr>
          <w:rFonts w:ascii="Times New Roman" w:eastAsia="Yu Mincho" w:hAnsi="Times New Roman"/>
          <w:b/>
        </w:rPr>
      </w:pPr>
      <w:r w:rsidRPr="00497C09">
        <w:rPr>
          <w:rFonts w:ascii="Times New Roman" w:eastAsia="Yu Mincho" w:hAnsi="Times New Roman"/>
          <w:b/>
        </w:rPr>
        <w:t xml:space="preserve">Evaluation management </w:t>
      </w:r>
    </w:p>
    <w:p w14:paraId="15DCECAC"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lastRenderedPageBreak/>
        <w:t xml:space="preserve">The evaluation will be a consultative, inclusive, and participatory process and will include a twofold management structure. An Evaluation Management Group (EMG) comprising evaluation officers and focal points and programme managers from each participating agency will be established to oversee the evaluation management, make key decisions and quality assure the different deliverables throughout the evaluation process. </w:t>
      </w:r>
    </w:p>
    <w:p w14:paraId="577050C9"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 xml:space="preserve">The evaluation management structure will also include an Evaluation Reference Group (ERG) that will include civil society organizations and relevant programme partners will be an integral part of the evaluation management structure. The purpose of the ERG will be to facilitate the participation of relevant stakeholders in the design and scope of the evaluation, raising awareness of the different information needs, quality assurance throughout the process and in disseminating the evaluation results. </w:t>
      </w:r>
    </w:p>
    <w:p w14:paraId="0AD801BE"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Under the guidance of the EMG, the evaluation will be carried out by an external evaluation team comprising of an international and a national expert.</w:t>
      </w:r>
    </w:p>
    <w:p w14:paraId="1BC79DE2"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The evaluation will remain fully independent. A mission wrap-up meeting during which comments from participants will be noted for incorporation in the final report.</w:t>
      </w:r>
    </w:p>
    <w:p w14:paraId="5400A1FF"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
          <w:bCs/>
        </w:rPr>
        <w:t>Evaluation purpose, users and intended use</w:t>
      </w:r>
    </w:p>
    <w:p w14:paraId="375384A3" w14:textId="77777777" w:rsidR="00D81525" w:rsidRPr="00497C09" w:rsidRDefault="00D81525" w:rsidP="00D81525">
      <w:pPr>
        <w:jc w:val="both"/>
        <w:rPr>
          <w:rFonts w:ascii="Times New Roman" w:eastAsia="Yu Mincho" w:hAnsi="Times New Roman"/>
          <w:bCs/>
        </w:rPr>
      </w:pPr>
      <w:r w:rsidRPr="00497C09">
        <w:rPr>
          <w:rFonts w:ascii="Times New Roman" w:hAnsi="Times New Roman"/>
        </w:rPr>
        <w:t xml:space="preserve"> </w:t>
      </w:r>
      <w:r w:rsidRPr="00497C09">
        <w:rPr>
          <w:rFonts w:ascii="Times New Roman" w:eastAsia="Yu Mincho" w:hAnsi="Times New Roman"/>
          <w:bCs/>
        </w:rPr>
        <w:t xml:space="preserve">A final external evaluation of the </w:t>
      </w:r>
      <w:r w:rsidRPr="00497C09">
        <w:rPr>
          <w:rFonts w:ascii="Times New Roman" w:eastAsia="Yu Mincho" w:hAnsi="Times New Roman"/>
          <w:bCs/>
          <w:i/>
          <w:iCs/>
        </w:rPr>
        <w:t xml:space="preserve">Empowering Youth for a Peaceful Tajikistan </w:t>
      </w:r>
      <w:r w:rsidRPr="00497C09">
        <w:rPr>
          <w:rFonts w:ascii="Times New Roman" w:eastAsia="Yu Mincho" w:hAnsi="Times New Roman"/>
          <w:bCs/>
        </w:rPr>
        <w:t xml:space="preserve">project is conducted with a special focus on lessons learnt both from programmatic and coordination perspectives. The main purpose of this final evaluation is to assess the programmatic progress and performance of the above described intervention, including from the point of view of </w:t>
      </w:r>
      <w:r w:rsidRPr="00497C09">
        <w:rPr>
          <w:rFonts w:ascii="Times New Roman" w:eastAsia="Yu Mincho" w:hAnsi="Times New Roman"/>
          <w:bCs/>
          <w:i/>
          <w:iCs/>
        </w:rPr>
        <w:t>relevance</w:t>
      </w:r>
      <w:r w:rsidRPr="00497C09">
        <w:rPr>
          <w:rFonts w:ascii="Times New Roman" w:eastAsia="Yu Mincho" w:hAnsi="Times New Roman"/>
          <w:bCs/>
        </w:rPr>
        <w:t xml:space="preserve"> of the programme objectives, strategy and approach at the local and national levels for empowerment of girls and women affected by migration towards achieving project results; </w:t>
      </w:r>
      <w:r w:rsidRPr="00497C09">
        <w:rPr>
          <w:rFonts w:ascii="Times New Roman" w:eastAsia="Yu Mincho" w:hAnsi="Times New Roman"/>
          <w:bCs/>
          <w:i/>
          <w:iCs/>
        </w:rPr>
        <w:t>coherence</w:t>
      </w:r>
      <w:r w:rsidRPr="00497C09">
        <w:rPr>
          <w:rFonts w:ascii="Times New Roman" w:eastAsia="Yu Mincho" w:hAnsi="Times New Roman"/>
          <w:bCs/>
        </w:rPr>
        <w:t xml:space="preserve"> with international agreements and conventions as well as synergies and coordination with other initiatives; </w:t>
      </w:r>
      <w:r w:rsidRPr="00497C09">
        <w:rPr>
          <w:rFonts w:ascii="Times New Roman" w:eastAsia="Yu Mincho" w:hAnsi="Times New Roman"/>
          <w:bCs/>
          <w:i/>
          <w:iCs/>
        </w:rPr>
        <w:t>effectiveness</w:t>
      </w:r>
      <w:r w:rsidRPr="00497C09">
        <w:rPr>
          <w:rFonts w:ascii="Times New Roman" w:eastAsia="Yu Mincho" w:hAnsi="Times New Roman"/>
          <w:bCs/>
        </w:rPr>
        <w:t xml:space="preserve"> of the project in achieving its objectives; organizational </w:t>
      </w:r>
      <w:r w:rsidRPr="00497C09">
        <w:rPr>
          <w:rFonts w:ascii="Times New Roman" w:eastAsia="Yu Mincho" w:hAnsi="Times New Roman"/>
          <w:bCs/>
          <w:i/>
          <w:iCs/>
        </w:rPr>
        <w:t>efficiency</w:t>
      </w:r>
      <w:r w:rsidRPr="00497C09">
        <w:rPr>
          <w:rFonts w:ascii="Times New Roman" w:eastAsia="Yu Mincho" w:hAnsi="Times New Roman"/>
          <w:bCs/>
        </w:rPr>
        <w:t xml:space="preserve"> and coordination mechanisms in progressing towards the achievement of the project results; and </w:t>
      </w:r>
      <w:r w:rsidRPr="00497C09">
        <w:rPr>
          <w:rFonts w:ascii="Times New Roman" w:eastAsia="Yu Mincho" w:hAnsi="Times New Roman"/>
          <w:bCs/>
          <w:i/>
          <w:iCs/>
        </w:rPr>
        <w:t>sustainability</w:t>
      </w:r>
      <w:r w:rsidRPr="00497C09">
        <w:rPr>
          <w:rFonts w:ascii="Times New Roman" w:eastAsia="Yu Mincho" w:hAnsi="Times New Roman"/>
          <w:bCs/>
        </w:rPr>
        <w:t xml:space="preserve"> of the results and the </w:t>
      </w:r>
      <w:r w:rsidRPr="00497C09">
        <w:rPr>
          <w:rFonts w:ascii="Times New Roman" w:eastAsia="Yu Mincho" w:hAnsi="Times New Roman"/>
          <w:bCs/>
          <w:i/>
          <w:iCs/>
        </w:rPr>
        <w:t>impact</w:t>
      </w:r>
      <w:r w:rsidRPr="00497C09">
        <w:rPr>
          <w:rFonts w:ascii="Times New Roman" w:eastAsia="Yu Mincho" w:hAnsi="Times New Roman"/>
          <w:bCs/>
        </w:rPr>
        <w:t xml:space="preserve"> of the intervention in advancing GEWE and participation in community development and peacebuilding initiatives in the target group. The evaluation will also integrate attention to the use of a </w:t>
      </w:r>
      <w:r w:rsidRPr="00497C09">
        <w:rPr>
          <w:rFonts w:ascii="Times New Roman" w:eastAsia="Yu Mincho" w:hAnsi="Times New Roman"/>
          <w:bCs/>
          <w:i/>
          <w:iCs/>
        </w:rPr>
        <w:t>human rights</w:t>
      </w:r>
      <w:r w:rsidRPr="00497C09">
        <w:rPr>
          <w:rFonts w:ascii="Times New Roman" w:eastAsia="Yu Mincho" w:hAnsi="Times New Roman"/>
          <w:bCs/>
        </w:rPr>
        <w:t xml:space="preserve">-based approach and </w:t>
      </w:r>
      <w:r w:rsidRPr="00497C09">
        <w:rPr>
          <w:rFonts w:ascii="Times New Roman" w:eastAsia="Yu Mincho" w:hAnsi="Times New Roman"/>
          <w:bCs/>
          <w:i/>
          <w:iCs/>
        </w:rPr>
        <w:t>gender equality</w:t>
      </w:r>
      <w:r w:rsidRPr="00497C09">
        <w:rPr>
          <w:rFonts w:ascii="Times New Roman" w:eastAsia="Yu Mincho" w:hAnsi="Times New Roman"/>
          <w:bCs/>
        </w:rPr>
        <w:t xml:space="preserve"> principles. In addition, evaluation will contribute to overall accountability and learning processes. </w:t>
      </w:r>
    </w:p>
    <w:p w14:paraId="1A142241"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Targeted users of the evaluation are the personnel of the participating UN agencies in Tajikistan, UN Peacebuilding Fund and responsible parties, and the government counterparts at local and national levels, CSOs, and other UN agencies, donor community and development partners present in Tajikistan, and the programme beneficiaries.</w:t>
      </w:r>
    </w:p>
    <w:p w14:paraId="1172E491"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 xml:space="preserve">The evaluation should identify, and document lessons learned, good practices and innovations, success stories, and challenges within the project (what worked, and what didn’t work and why), as well as strategies for replication and up-scaling of the project's best practices. </w:t>
      </w:r>
    </w:p>
    <w:p w14:paraId="7FB7570E" w14:textId="77777777" w:rsidR="00D81525" w:rsidRPr="00497C09" w:rsidRDefault="00D81525" w:rsidP="00D81525">
      <w:pPr>
        <w:jc w:val="both"/>
        <w:rPr>
          <w:rFonts w:ascii="Times New Roman" w:eastAsia="Yu Mincho" w:hAnsi="Times New Roman"/>
          <w:bCs/>
        </w:rPr>
      </w:pPr>
      <w:r w:rsidRPr="00497C09">
        <w:rPr>
          <w:rFonts w:ascii="Times New Roman" w:eastAsia="Yu Mincho" w:hAnsi="Times New Roman"/>
          <w:bCs/>
        </w:rPr>
        <w:t xml:space="preserve">The evaluation should also provide specific and actionable recommendations as to the priority areas that should be considered in further Peacebuilding Portfolio, including interventions that require continued support, successful interventions for expansion, and recommendations on prioritizing interventions to maximize impact. It should also include actionable recommendations on how to improve project management and maximize ownership by national partners, as well as to inform the future work of </w:t>
      </w:r>
      <w:r w:rsidRPr="00497C09">
        <w:rPr>
          <w:rFonts w:ascii="Times New Roman" w:eastAsia="Yu Mincho" w:hAnsi="Times New Roman"/>
          <w:bCs/>
        </w:rPr>
        <w:lastRenderedPageBreak/>
        <w:t xml:space="preserve">participating UN agencies on empowering young people from marginalized communities and their contributing role in peacebuilding and community development.   </w:t>
      </w:r>
    </w:p>
    <w:p w14:paraId="37939FC2" w14:textId="77777777" w:rsidR="00D81525" w:rsidRPr="00497C09" w:rsidDel="004E4539" w:rsidRDefault="00D81525" w:rsidP="00D81525">
      <w:pPr>
        <w:jc w:val="both"/>
        <w:rPr>
          <w:rFonts w:ascii="Times New Roman" w:eastAsia="Yu Mincho" w:hAnsi="Times New Roman"/>
          <w:bCs/>
        </w:rPr>
      </w:pPr>
      <w:r w:rsidRPr="00497C09">
        <w:rPr>
          <w:rFonts w:ascii="Times New Roman" w:eastAsia="Yu Mincho" w:hAnsi="Times New Roman"/>
          <w:bCs/>
        </w:rPr>
        <w:t xml:space="preserve">The findings of the evaluation will contribute to effective programming, refining the approaches of participating UN agencies to youth empowerment, learning, capacity building and ability to participate in community development and peacebuilding.  It will also be a key input to knowledge management on joint programmes and programmes for youth empowerment. The findings of the evaluation will moreover be used to engage policy makers and other stakeholders at local, national and regional levels in evidence-based dialogues and to advocate and promote the role and contribution of young people for inclusive local development with a particular focus on peacebuilding. </w:t>
      </w:r>
    </w:p>
    <w:p w14:paraId="3564B011" w14:textId="77777777" w:rsidR="00D81525" w:rsidRPr="00497C09" w:rsidRDefault="00D81525" w:rsidP="0009234A">
      <w:pPr>
        <w:numPr>
          <w:ilvl w:val="0"/>
          <w:numId w:val="24"/>
        </w:numPr>
        <w:contextualSpacing/>
        <w:rPr>
          <w:rFonts w:ascii="Times New Roman" w:eastAsia="Yu Mincho" w:hAnsi="Times New Roman"/>
        </w:rPr>
      </w:pPr>
      <w:r w:rsidRPr="00497C09">
        <w:rPr>
          <w:rFonts w:ascii="Times New Roman" w:hAnsi="Times New Roman"/>
          <w:b/>
          <w:bCs/>
        </w:rPr>
        <w:t>Submission of application/expression of interest</w:t>
      </w:r>
      <w:r w:rsidRPr="00497C09">
        <w:rPr>
          <w:rFonts w:ascii="Times New Roman" w:eastAsia="Yu Mincho" w:hAnsi="Times New Roman"/>
          <w:b/>
          <w:bCs/>
        </w:rPr>
        <w:t xml:space="preserve"> </w:t>
      </w:r>
    </w:p>
    <w:p w14:paraId="72C346CD" w14:textId="77777777" w:rsidR="00D81525" w:rsidRPr="00497C09" w:rsidRDefault="00D81525" w:rsidP="00D81525">
      <w:pPr>
        <w:spacing w:after="160" w:line="259" w:lineRule="auto"/>
        <w:rPr>
          <w:rFonts w:ascii="Times New Roman" w:hAnsi="Times New Roman"/>
        </w:rPr>
      </w:pPr>
      <w:r w:rsidRPr="00497C09">
        <w:rPr>
          <w:rFonts w:ascii="Times New Roman" w:hAnsi="Times New Roman"/>
        </w:rPr>
        <w:t xml:space="preserve">Documents to submit as a part of the application should include: </w:t>
      </w:r>
    </w:p>
    <w:p w14:paraId="48802361" w14:textId="77777777" w:rsidR="00D81525" w:rsidRPr="00497C09" w:rsidRDefault="00D81525" w:rsidP="0009234A">
      <w:pPr>
        <w:numPr>
          <w:ilvl w:val="0"/>
          <w:numId w:val="21"/>
        </w:numPr>
        <w:spacing w:after="160" w:line="259" w:lineRule="auto"/>
        <w:contextualSpacing/>
        <w:jc w:val="both"/>
        <w:rPr>
          <w:rFonts w:ascii="Times New Roman" w:hAnsi="Times New Roman"/>
        </w:rPr>
      </w:pPr>
      <w:r w:rsidRPr="00497C09">
        <w:rPr>
          <w:rFonts w:ascii="Times New Roman" w:hAnsi="Times New Roman"/>
        </w:rPr>
        <w:t>The CV of the individual evaluator;</w:t>
      </w:r>
    </w:p>
    <w:p w14:paraId="76DA1248" w14:textId="77777777" w:rsidR="00D81525" w:rsidRPr="00497C09" w:rsidRDefault="00D81525" w:rsidP="0009234A">
      <w:pPr>
        <w:numPr>
          <w:ilvl w:val="0"/>
          <w:numId w:val="21"/>
        </w:numPr>
        <w:spacing w:after="160" w:line="259" w:lineRule="auto"/>
        <w:contextualSpacing/>
        <w:jc w:val="both"/>
        <w:rPr>
          <w:rFonts w:ascii="Times New Roman" w:hAnsi="Times New Roman"/>
        </w:rPr>
      </w:pPr>
      <w:r w:rsidRPr="00497C09">
        <w:rPr>
          <w:rFonts w:ascii="Times New Roman" w:hAnsi="Times New Roman"/>
        </w:rPr>
        <w:t>Expression of interest;</w:t>
      </w:r>
    </w:p>
    <w:p w14:paraId="26FC5064" w14:textId="77777777" w:rsidR="00D81525" w:rsidRPr="00497C09" w:rsidRDefault="00D81525" w:rsidP="0009234A">
      <w:pPr>
        <w:numPr>
          <w:ilvl w:val="0"/>
          <w:numId w:val="21"/>
        </w:numPr>
        <w:spacing w:after="160" w:line="259" w:lineRule="auto"/>
        <w:contextualSpacing/>
        <w:jc w:val="both"/>
        <w:rPr>
          <w:rFonts w:ascii="Times New Roman" w:hAnsi="Times New Roman"/>
        </w:rPr>
      </w:pPr>
      <w:r w:rsidRPr="00497C09">
        <w:rPr>
          <w:rFonts w:ascii="Times New Roman" w:hAnsi="Times New Roman"/>
        </w:rPr>
        <w:t xml:space="preserve">The proposal outlining the proposed methodology for the evaluation, including data collection and analysis techniques, and quality control measures; </w:t>
      </w:r>
    </w:p>
    <w:p w14:paraId="38A4C619" w14:textId="77777777" w:rsidR="00D81525" w:rsidRPr="00497C09" w:rsidRDefault="00D81525" w:rsidP="0009234A">
      <w:pPr>
        <w:numPr>
          <w:ilvl w:val="0"/>
          <w:numId w:val="21"/>
        </w:numPr>
        <w:spacing w:after="160" w:line="259" w:lineRule="auto"/>
        <w:contextualSpacing/>
        <w:jc w:val="both"/>
        <w:rPr>
          <w:rFonts w:ascii="Times New Roman" w:hAnsi="Times New Roman"/>
        </w:rPr>
      </w:pPr>
      <w:r w:rsidRPr="00497C09">
        <w:rPr>
          <w:rFonts w:ascii="Times New Roman" w:hAnsi="Times New Roman"/>
        </w:rPr>
        <w:t>The detailed budget proposal (all-inclusive, including consultancy fees, travel, accommodation, subsistence, data collection and analysis costs, etc.)</w:t>
      </w:r>
    </w:p>
    <w:p w14:paraId="384EC2EF" w14:textId="27A26F5A" w:rsidR="00D81525" w:rsidRPr="00497C09" w:rsidRDefault="00D81525" w:rsidP="0009234A">
      <w:pPr>
        <w:numPr>
          <w:ilvl w:val="0"/>
          <w:numId w:val="21"/>
        </w:numPr>
        <w:spacing w:after="160" w:line="259" w:lineRule="auto"/>
        <w:contextualSpacing/>
        <w:jc w:val="both"/>
        <w:rPr>
          <w:rFonts w:ascii="Times New Roman" w:hAnsi="Times New Roman"/>
        </w:rPr>
      </w:pPr>
      <w:r w:rsidRPr="00497C09">
        <w:rPr>
          <w:rFonts w:ascii="Times New Roman" w:hAnsi="Times New Roman"/>
        </w:rPr>
        <w:t>A sample of previous work.</w:t>
      </w:r>
    </w:p>
    <w:p w14:paraId="40991035" w14:textId="77777777" w:rsidR="00D81525" w:rsidRPr="00497C09" w:rsidRDefault="00D81525" w:rsidP="00D81525">
      <w:pPr>
        <w:spacing w:after="160" w:line="259" w:lineRule="auto"/>
        <w:jc w:val="both"/>
        <w:rPr>
          <w:rFonts w:ascii="Times New Roman" w:hAnsi="Times New Roman"/>
        </w:rPr>
      </w:pPr>
    </w:p>
    <w:p w14:paraId="4B0FA2BC" w14:textId="77777777" w:rsidR="00D81525" w:rsidRPr="00497C09" w:rsidRDefault="00D81525" w:rsidP="00D81525">
      <w:pPr>
        <w:spacing w:after="160" w:line="259" w:lineRule="auto"/>
        <w:jc w:val="both"/>
        <w:rPr>
          <w:rFonts w:ascii="Times New Roman" w:hAnsi="Times New Roman"/>
          <w:b/>
          <w:bCs/>
        </w:rPr>
      </w:pPr>
      <w:r w:rsidRPr="00497C09">
        <w:rPr>
          <w:rFonts w:ascii="Times New Roman" w:hAnsi="Times New Roman"/>
          <w:b/>
          <w:bCs/>
        </w:rPr>
        <w:t>References</w:t>
      </w:r>
    </w:p>
    <w:p w14:paraId="31E2EC33" w14:textId="77777777" w:rsidR="00D81525" w:rsidRPr="00497C09" w:rsidRDefault="00D81525" w:rsidP="00D81525">
      <w:pPr>
        <w:spacing w:after="160" w:line="259" w:lineRule="auto"/>
        <w:rPr>
          <w:rFonts w:ascii="Times New Roman" w:hAnsi="Times New Roman"/>
        </w:rPr>
      </w:pPr>
      <w:r w:rsidRPr="00497C09">
        <w:rPr>
          <w:rFonts w:ascii="Times New Roman" w:hAnsi="Times New Roman"/>
        </w:rPr>
        <w:t xml:space="preserve">Standards for Evaluation in the UN System: </w:t>
      </w:r>
      <w:hyperlink r:id="rId17" w:history="1">
        <w:r w:rsidRPr="00497C09">
          <w:rPr>
            <w:rFonts w:ascii="Times New Roman" w:hAnsi="Times New Roman"/>
            <w:color w:val="0000FF"/>
            <w:u w:val="single"/>
          </w:rPr>
          <w:t>www.uneval.org/document/detail/22</w:t>
        </w:r>
      </w:hyperlink>
      <w:r w:rsidRPr="00497C09">
        <w:rPr>
          <w:rFonts w:ascii="Times New Roman" w:hAnsi="Times New Roman"/>
        </w:rPr>
        <w:t xml:space="preserve"> </w:t>
      </w:r>
    </w:p>
    <w:p w14:paraId="698C3B90" w14:textId="77777777" w:rsidR="00D81525" w:rsidRPr="00497C09" w:rsidRDefault="00D81525" w:rsidP="00D81525">
      <w:pPr>
        <w:spacing w:after="160" w:line="259" w:lineRule="auto"/>
        <w:rPr>
          <w:rFonts w:ascii="Times New Roman" w:hAnsi="Times New Roman"/>
        </w:rPr>
      </w:pPr>
      <w:r w:rsidRPr="00497C09">
        <w:rPr>
          <w:rFonts w:ascii="Times New Roman" w:hAnsi="Times New Roman"/>
        </w:rPr>
        <w:t xml:space="preserve">Norms for Evaluation in the UN System: </w:t>
      </w:r>
      <w:hyperlink r:id="rId18" w:history="1">
        <w:r w:rsidRPr="00497C09">
          <w:rPr>
            <w:rFonts w:ascii="Times New Roman" w:hAnsi="Times New Roman"/>
            <w:color w:val="0000FF"/>
            <w:u w:val="single"/>
          </w:rPr>
          <w:t>www.uneval.org/document/detail/21</w:t>
        </w:r>
      </w:hyperlink>
      <w:r w:rsidRPr="00497C09">
        <w:rPr>
          <w:rFonts w:ascii="Times New Roman" w:hAnsi="Times New Roman"/>
        </w:rPr>
        <w:t xml:space="preserve"> </w:t>
      </w:r>
    </w:p>
    <w:p w14:paraId="43D5F7C0" w14:textId="77777777" w:rsidR="00D81525" w:rsidRPr="00497C09" w:rsidRDefault="00D81525" w:rsidP="00D81525">
      <w:pPr>
        <w:spacing w:after="160" w:line="259" w:lineRule="auto"/>
        <w:rPr>
          <w:rFonts w:ascii="Times New Roman" w:hAnsi="Times New Roman"/>
        </w:rPr>
      </w:pPr>
      <w:r w:rsidRPr="00497C09">
        <w:rPr>
          <w:rFonts w:ascii="Times New Roman" w:hAnsi="Times New Roman"/>
        </w:rPr>
        <w:t xml:space="preserve">Integrating Human Rights and Gender Equality in Evaluation – towards UNEG Guidance: </w:t>
      </w:r>
      <w:hyperlink r:id="rId19" w:history="1">
        <w:r w:rsidRPr="00497C09">
          <w:rPr>
            <w:rFonts w:ascii="Times New Roman" w:hAnsi="Times New Roman"/>
            <w:color w:val="0000FF"/>
            <w:u w:val="single"/>
          </w:rPr>
          <w:t>www.uneval.org/document/detail/980</w:t>
        </w:r>
      </w:hyperlink>
      <w:r w:rsidRPr="00497C09">
        <w:rPr>
          <w:rFonts w:ascii="Times New Roman" w:hAnsi="Times New Roman"/>
        </w:rPr>
        <w:t xml:space="preserve"> </w:t>
      </w:r>
    </w:p>
    <w:p w14:paraId="028E64EF" w14:textId="77777777" w:rsidR="00D81525" w:rsidRPr="00497C09" w:rsidRDefault="00D81525" w:rsidP="00D81525">
      <w:pPr>
        <w:spacing w:after="160" w:line="259" w:lineRule="auto"/>
        <w:rPr>
          <w:rFonts w:ascii="Times New Roman" w:hAnsi="Times New Roman"/>
        </w:rPr>
      </w:pPr>
      <w:r w:rsidRPr="00497C09">
        <w:rPr>
          <w:rFonts w:ascii="Times New Roman" w:hAnsi="Times New Roman"/>
        </w:rPr>
        <w:t xml:space="preserve">UNEG Guidance Integrating Human Rights and Gender into Evaluation: </w:t>
      </w:r>
      <w:hyperlink r:id="rId20" w:history="1">
        <w:r w:rsidRPr="00497C09">
          <w:rPr>
            <w:rFonts w:ascii="Times New Roman" w:hAnsi="Times New Roman"/>
            <w:color w:val="0000FF"/>
            <w:u w:val="single"/>
          </w:rPr>
          <w:t>www.uneval.org/document/detail/1616</w:t>
        </w:r>
      </w:hyperlink>
      <w:r w:rsidRPr="00497C09">
        <w:rPr>
          <w:rFonts w:ascii="Times New Roman" w:hAnsi="Times New Roman"/>
        </w:rPr>
        <w:t xml:space="preserve"> </w:t>
      </w:r>
    </w:p>
    <w:p w14:paraId="2BC2D2AF" w14:textId="77777777" w:rsidR="00D81525" w:rsidRPr="00497C09" w:rsidRDefault="00D81525" w:rsidP="00D81525">
      <w:pPr>
        <w:spacing w:after="160" w:line="259" w:lineRule="auto"/>
        <w:rPr>
          <w:rFonts w:ascii="Times New Roman" w:hAnsi="Times New Roman"/>
        </w:rPr>
      </w:pPr>
      <w:r w:rsidRPr="00497C09">
        <w:rPr>
          <w:rFonts w:ascii="Times New Roman" w:hAnsi="Times New Roman"/>
        </w:rPr>
        <w:t xml:space="preserve">UN SWAP Evaluation Performance Indicator: </w:t>
      </w:r>
      <w:hyperlink r:id="rId21" w:history="1">
        <w:r w:rsidRPr="00497C09">
          <w:rPr>
            <w:rFonts w:ascii="Times New Roman" w:hAnsi="Times New Roman"/>
            <w:color w:val="0000FF"/>
            <w:u w:val="single"/>
          </w:rPr>
          <w:t>www.uneval.org/document/detail/1452</w:t>
        </w:r>
      </w:hyperlink>
      <w:r w:rsidRPr="00497C09">
        <w:rPr>
          <w:rFonts w:ascii="Times New Roman" w:hAnsi="Times New Roman"/>
        </w:rPr>
        <w:t xml:space="preserve"> </w:t>
      </w:r>
    </w:p>
    <w:p w14:paraId="6C193D58" w14:textId="77777777" w:rsidR="00D81525" w:rsidRPr="00497C09" w:rsidRDefault="00D81525" w:rsidP="00D81525">
      <w:pPr>
        <w:spacing w:after="160" w:line="259" w:lineRule="auto"/>
        <w:rPr>
          <w:rFonts w:ascii="Times New Roman" w:hAnsi="Times New Roman"/>
        </w:rPr>
      </w:pPr>
      <w:r w:rsidRPr="00497C09">
        <w:rPr>
          <w:rFonts w:ascii="Times New Roman" w:hAnsi="Times New Roman"/>
        </w:rPr>
        <w:t xml:space="preserve">UNEG Quality Checklist for Evaluation Reports: </w:t>
      </w:r>
      <w:hyperlink r:id="rId22" w:history="1">
        <w:r w:rsidRPr="00497C09">
          <w:rPr>
            <w:rFonts w:ascii="Times New Roman" w:hAnsi="Times New Roman"/>
            <w:color w:val="0000FF"/>
            <w:u w:val="single"/>
          </w:rPr>
          <w:t>www.uneval.org/document/detail/607</w:t>
        </w:r>
      </w:hyperlink>
      <w:r w:rsidRPr="00497C09">
        <w:rPr>
          <w:rFonts w:ascii="Times New Roman" w:hAnsi="Times New Roman"/>
        </w:rPr>
        <w:t xml:space="preserve"> </w:t>
      </w:r>
    </w:p>
    <w:p w14:paraId="1F534B89" w14:textId="77777777" w:rsidR="00D81525" w:rsidRPr="00497C09" w:rsidRDefault="00D81525" w:rsidP="00D81525">
      <w:pPr>
        <w:spacing w:after="160" w:line="259" w:lineRule="auto"/>
        <w:rPr>
          <w:rFonts w:ascii="Times New Roman" w:hAnsi="Times New Roman"/>
        </w:rPr>
      </w:pPr>
      <w:r w:rsidRPr="00497C09">
        <w:rPr>
          <w:rFonts w:ascii="Times New Roman" w:hAnsi="Times New Roman"/>
        </w:rPr>
        <w:t xml:space="preserve">UNEG Ethical Guidelines: </w:t>
      </w:r>
      <w:hyperlink r:id="rId23" w:history="1">
        <w:r w:rsidRPr="00497C09">
          <w:rPr>
            <w:rFonts w:ascii="Times New Roman" w:hAnsi="Times New Roman"/>
            <w:color w:val="0000FF"/>
            <w:u w:val="single"/>
          </w:rPr>
          <w:t>www.unevaluation.org/document/detail/102</w:t>
        </w:r>
      </w:hyperlink>
      <w:r w:rsidRPr="00497C09">
        <w:rPr>
          <w:rFonts w:ascii="Times New Roman" w:hAnsi="Times New Roman"/>
        </w:rPr>
        <w:t xml:space="preserve"> </w:t>
      </w:r>
    </w:p>
    <w:p w14:paraId="59859644" w14:textId="77777777" w:rsidR="00D81525" w:rsidRPr="00497C09" w:rsidRDefault="00D81525" w:rsidP="00D81525">
      <w:pPr>
        <w:spacing w:after="160" w:line="259" w:lineRule="auto"/>
        <w:rPr>
          <w:rFonts w:ascii="Times New Roman" w:hAnsi="Times New Roman"/>
          <w:b/>
        </w:rPr>
      </w:pPr>
      <w:r w:rsidRPr="00497C09">
        <w:rPr>
          <w:rFonts w:ascii="Times New Roman" w:hAnsi="Times New Roman"/>
        </w:rPr>
        <w:t xml:space="preserve">UNEG Code of Conduct for Evaluation in the UN: </w:t>
      </w:r>
      <w:hyperlink r:id="rId24" w:history="1">
        <w:r w:rsidRPr="00497C09">
          <w:rPr>
            <w:rFonts w:ascii="Times New Roman" w:hAnsi="Times New Roman"/>
            <w:color w:val="0000FF"/>
            <w:u w:val="single"/>
          </w:rPr>
          <w:t>www.unevaluation.org/document/detail/100</w:t>
        </w:r>
      </w:hyperlink>
      <w:r w:rsidRPr="00497C09">
        <w:rPr>
          <w:rFonts w:ascii="Times New Roman" w:hAnsi="Times New Roman"/>
          <w:b/>
        </w:rPr>
        <w:t xml:space="preserve"> </w:t>
      </w:r>
    </w:p>
    <w:p w14:paraId="4D46A471" w14:textId="77777777" w:rsidR="002D3F62" w:rsidRPr="00497C09" w:rsidRDefault="002D3F62" w:rsidP="002D3F62">
      <w:pPr>
        <w:spacing w:after="160" w:line="259" w:lineRule="auto"/>
        <w:rPr>
          <w:rFonts w:ascii="Times New Roman" w:eastAsia="Times New Roman" w:hAnsi="Times New Roman"/>
          <w:b/>
          <w:bCs/>
          <w:color w:val="002060"/>
          <w:sz w:val="24"/>
          <w:szCs w:val="24"/>
        </w:rPr>
      </w:pPr>
      <w:r w:rsidRPr="00497C09">
        <w:rPr>
          <w:rFonts w:ascii="Times New Roman" w:eastAsia="Times New Roman" w:hAnsi="Times New Roman"/>
          <w:color w:val="002060"/>
          <w:sz w:val="24"/>
          <w:szCs w:val="24"/>
        </w:rPr>
        <w:br w:type="page"/>
      </w:r>
    </w:p>
    <w:p w14:paraId="2A1F5732" w14:textId="544A7648" w:rsidR="002D3F62" w:rsidRPr="00497C09" w:rsidRDefault="002D3F62" w:rsidP="002D3F62">
      <w:pPr>
        <w:pStyle w:val="Heading1"/>
        <w:keepLines/>
        <w:spacing w:before="480" w:after="0"/>
        <w:rPr>
          <w:rFonts w:ascii="Times New Roman" w:eastAsia="Times New Roman" w:hAnsi="Times New Roman"/>
          <w:color w:val="002060"/>
          <w:kern w:val="0"/>
          <w:sz w:val="28"/>
          <w:szCs w:val="28"/>
        </w:rPr>
      </w:pPr>
      <w:bookmarkStart w:id="75" w:name="_Toc107428709"/>
      <w:r w:rsidRPr="00497C09">
        <w:rPr>
          <w:rFonts w:ascii="Times New Roman" w:eastAsia="Times New Roman" w:hAnsi="Times New Roman"/>
          <w:color w:val="002060"/>
          <w:kern w:val="0"/>
          <w:sz w:val="28"/>
          <w:szCs w:val="28"/>
        </w:rPr>
        <w:lastRenderedPageBreak/>
        <w:t xml:space="preserve">ANNEX </w:t>
      </w:r>
      <w:r w:rsidR="00666442" w:rsidRPr="00497C09">
        <w:rPr>
          <w:rFonts w:ascii="Times New Roman" w:eastAsia="Times New Roman" w:hAnsi="Times New Roman"/>
          <w:color w:val="002060"/>
          <w:kern w:val="0"/>
          <w:sz w:val="28"/>
          <w:szCs w:val="28"/>
        </w:rPr>
        <w:t>2</w:t>
      </w:r>
      <w:r w:rsidRPr="00497C09">
        <w:rPr>
          <w:rFonts w:ascii="Times New Roman" w:eastAsia="Times New Roman" w:hAnsi="Times New Roman"/>
          <w:color w:val="002060"/>
          <w:kern w:val="0"/>
          <w:sz w:val="28"/>
          <w:szCs w:val="28"/>
        </w:rPr>
        <w:t>: EVALUATION MATRIX</w:t>
      </w:r>
      <w:bookmarkEnd w:id="75"/>
    </w:p>
    <w:p w14:paraId="0F60F255" w14:textId="77777777" w:rsidR="002D3F62" w:rsidRPr="00497C09" w:rsidRDefault="002D3F62" w:rsidP="002D3F62">
      <w:pPr>
        <w:spacing w:after="0" w:line="240" w:lineRule="auto"/>
        <w:rPr>
          <w:rFonts w:ascii="Times New Roman" w:hAnsi="Times New Roman"/>
          <w:highlight w:val="yellow"/>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2700"/>
        <w:gridCol w:w="1980"/>
        <w:gridCol w:w="1620"/>
        <w:gridCol w:w="1890"/>
      </w:tblGrid>
      <w:tr w:rsidR="002D3F62" w:rsidRPr="00497C09" w14:paraId="37CD4733" w14:textId="77777777" w:rsidTr="00A9362C">
        <w:trPr>
          <w:trHeight w:val="872"/>
        </w:trPr>
        <w:tc>
          <w:tcPr>
            <w:tcW w:w="2358" w:type="dxa"/>
          </w:tcPr>
          <w:p w14:paraId="153D6034"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b/>
                <w:bCs/>
                <w:color w:val="000000"/>
              </w:rPr>
              <w:t xml:space="preserve">Evaluation Questions </w:t>
            </w:r>
          </w:p>
          <w:p w14:paraId="6EA05CA4" w14:textId="77777777" w:rsidR="002D3F62" w:rsidRPr="00497C09" w:rsidRDefault="002D3F62" w:rsidP="00A9362C">
            <w:pPr>
              <w:spacing w:after="160" w:line="259" w:lineRule="auto"/>
              <w:rPr>
                <w:rFonts w:ascii="Times New Roman" w:eastAsiaTheme="minorHAnsi" w:hAnsi="Times New Roman"/>
              </w:rPr>
            </w:pPr>
          </w:p>
        </w:tc>
        <w:tc>
          <w:tcPr>
            <w:tcW w:w="2700" w:type="dxa"/>
          </w:tcPr>
          <w:p w14:paraId="190EF0CC"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b/>
                <w:bCs/>
                <w:color w:val="000000"/>
              </w:rPr>
              <w:t xml:space="preserve">Indicators/Performance Measures </w:t>
            </w:r>
          </w:p>
          <w:p w14:paraId="6D388744" w14:textId="77777777" w:rsidR="002D3F62" w:rsidRPr="00497C09" w:rsidRDefault="002D3F62" w:rsidP="00A9362C">
            <w:pPr>
              <w:spacing w:after="160" w:line="259" w:lineRule="auto"/>
              <w:rPr>
                <w:rFonts w:ascii="Times New Roman" w:eastAsiaTheme="minorHAnsi" w:hAnsi="Times New Roman"/>
              </w:rPr>
            </w:pPr>
          </w:p>
        </w:tc>
        <w:tc>
          <w:tcPr>
            <w:tcW w:w="1980" w:type="dxa"/>
          </w:tcPr>
          <w:p w14:paraId="2CAA2EA5"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b/>
                <w:bCs/>
                <w:color w:val="000000"/>
              </w:rPr>
              <w:t xml:space="preserve">Data Sources (primary and secondary) </w:t>
            </w:r>
          </w:p>
        </w:tc>
        <w:tc>
          <w:tcPr>
            <w:tcW w:w="1620" w:type="dxa"/>
          </w:tcPr>
          <w:p w14:paraId="17CC3BFF"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b/>
              </w:rPr>
              <w:t xml:space="preserve">Data </w:t>
            </w:r>
            <w:r w:rsidRPr="00497C09">
              <w:rPr>
                <w:rFonts w:ascii="Times New Roman" w:eastAsiaTheme="minorHAnsi" w:hAnsi="Times New Roman"/>
                <w:b/>
                <w:bCs/>
              </w:rPr>
              <w:t xml:space="preserve">Collection Tools </w:t>
            </w:r>
          </w:p>
        </w:tc>
        <w:tc>
          <w:tcPr>
            <w:tcW w:w="1890" w:type="dxa"/>
          </w:tcPr>
          <w:p w14:paraId="11266721"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b/>
                <w:bCs/>
                <w:color w:val="000000"/>
              </w:rPr>
              <w:t xml:space="preserve">Data Analysis Plans </w:t>
            </w:r>
          </w:p>
          <w:p w14:paraId="094F0707"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5C4A23DB" w14:textId="77777777" w:rsidTr="00A9362C">
        <w:trPr>
          <w:trHeight w:val="350"/>
        </w:trPr>
        <w:tc>
          <w:tcPr>
            <w:tcW w:w="2358" w:type="dxa"/>
          </w:tcPr>
          <w:p w14:paraId="59313715" w14:textId="77777777" w:rsidR="002D3F62" w:rsidRPr="00497C09" w:rsidRDefault="002D3F62" w:rsidP="00A9362C">
            <w:pPr>
              <w:autoSpaceDE w:val="0"/>
              <w:autoSpaceDN w:val="0"/>
              <w:adjustRightInd w:val="0"/>
              <w:spacing w:after="0" w:line="240" w:lineRule="auto"/>
              <w:rPr>
                <w:rFonts w:ascii="Times New Roman" w:eastAsiaTheme="minorHAnsi" w:hAnsi="Times New Roman"/>
                <w:b/>
                <w:bCs/>
                <w:color w:val="000000"/>
              </w:rPr>
            </w:pPr>
            <w:r w:rsidRPr="00497C09">
              <w:rPr>
                <w:rFonts w:ascii="Times New Roman" w:eastAsiaTheme="minorHAnsi" w:hAnsi="Times New Roman"/>
                <w:b/>
                <w:bCs/>
                <w:color w:val="000000"/>
              </w:rPr>
              <w:t xml:space="preserve">Relevance </w:t>
            </w:r>
          </w:p>
        </w:tc>
        <w:tc>
          <w:tcPr>
            <w:tcW w:w="2700" w:type="dxa"/>
          </w:tcPr>
          <w:p w14:paraId="501B0C60" w14:textId="77777777" w:rsidR="002D3F62" w:rsidRPr="00497C09" w:rsidRDefault="002D3F62" w:rsidP="00A9362C">
            <w:pPr>
              <w:autoSpaceDE w:val="0"/>
              <w:autoSpaceDN w:val="0"/>
              <w:adjustRightInd w:val="0"/>
              <w:spacing w:after="0" w:line="240" w:lineRule="auto"/>
              <w:rPr>
                <w:rFonts w:ascii="Times New Roman" w:eastAsiaTheme="minorHAnsi" w:hAnsi="Times New Roman"/>
                <w:b/>
                <w:bCs/>
                <w:color w:val="000000"/>
              </w:rPr>
            </w:pPr>
          </w:p>
        </w:tc>
        <w:tc>
          <w:tcPr>
            <w:tcW w:w="1980" w:type="dxa"/>
          </w:tcPr>
          <w:p w14:paraId="38B6A05C" w14:textId="77777777" w:rsidR="002D3F62" w:rsidRPr="00497C09" w:rsidRDefault="002D3F62" w:rsidP="00A9362C">
            <w:pPr>
              <w:autoSpaceDE w:val="0"/>
              <w:autoSpaceDN w:val="0"/>
              <w:adjustRightInd w:val="0"/>
              <w:spacing w:after="0" w:line="240" w:lineRule="auto"/>
              <w:rPr>
                <w:rFonts w:ascii="Times New Roman" w:eastAsiaTheme="minorHAnsi" w:hAnsi="Times New Roman"/>
                <w:b/>
                <w:bCs/>
                <w:color w:val="000000"/>
              </w:rPr>
            </w:pPr>
          </w:p>
        </w:tc>
        <w:tc>
          <w:tcPr>
            <w:tcW w:w="1620" w:type="dxa"/>
          </w:tcPr>
          <w:p w14:paraId="5132A8F6" w14:textId="77777777" w:rsidR="002D3F62" w:rsidRPr="00497C09" w:rsidRDefault="002D3F62" w:rsidP="00A9362C">
            <w:pPr>
              <w:spacing w:after="160" w:line="259" w:lineRule="auto"/>
              <w:rPr>
                <w:rFonts w:ascii="Times New Roman" w:eastAsiaTheme="minorHAnsi" w:hAnsi="Times New Roman"/>
                <w:b/>
              </w:rPr>
            </w:pPr>
          </w:p>
        </w:tc>
        <w:tc>
          <w:tcPr>
            <w:tcW w:w="1890" w:type="dxa"/>
          </w:tcPr>
          <w:p w14:paraId="1F88C068" w14:textId="77777777" w:rsidR="002D3F62" w:rsidRPr="00497C09" w:rsidRDefault="002D3F62" w:rsidP="00A9362C">
            <w:pPr>
              <w:autoSpaceDE w:val="0"/>
              <w:autoSpaceDN w:val="0"/>
              <w:adjustRightInd w:val="0"/>
              <w:spacing w:after="0" w:line="240" w:lineRule="auto"/>
              <w:rPr>
                <w:rFonts w:ascii="Times New Roman" w:eastAsiaTheme="minorHAnsi" w:hAnsi="Times New Roman"/>
                <w:b/>
                <w:bCs/>
                <w:color w:val="000000"/>
              </w:rPr>
            </w:pPr>
          </w:p>
        </w:tc>
      </w:tr>
      <w:tr w:rsidR="002D3F62" w:rsidRPr="00497C09" w14:paraId="28F972D4" w14:textId="77777777" w:rsidTr="00A9362C">
        <w:tc>
          <w:tcPr>
            <w:tcW w:w="2358" w:type="dxa"/>
          </w:tcPr>
          <w:p w14:paraId="234E6CBD" w14:textId="77777777" w:rsidR="002D3F62" w:rsidRPr="00497C09" w:rsidRDefault="002D3F62" w:rsidP="00A9362C">
            <w:pPr>
              <w:spacing w:after="160" w:line="259" w:lineRule="auto"/>
              <w:rPr>
                <w:rFonts w:ascii="Times New Roman" w:eastAsiaTheme="minorHAnsi" w:hAnsi="Times New Roman"/>
                <w:color w:val="000000"/>
              </w:rPr>
            </w:pPr>
            <w:r w:rsidRPr="00497C09">
              <w:rPr>
                <w:rFonts w:ascii="Times New Roman" w:eastAsiaTheme="minorHAnsi" w:hAnsi="Times New Roman"/>
                <w:color w:val="000000"/>
              </w:rPr>
              <w:t>To what extent was the project in line with national development priorities, country programme outputs and outcomes, UNDP Strategic Plan and the SDGs?</w:t>
            </w:r>
          </w:p>
          <w:p w14:paraId="12AE62E2" w14:textId="77777777" w:rsidR="002D3F62" w:rsidRPr="00497C09" w:rsidRDefault="002D3F62" w:rsidP="00A9362C">
            <w:pPr>
              <w:spacing w:after="160" w:line="259" w:lineRule="auto"/>
              <w:rPr>
                <w:rFonts w:ascii="Times New Roman" w:eastAsiaTheme="minorHAnsi" w:hAnsi="Times New Roman"/>
                <w:color w:val="000000"/>
              </w:rPr>
            </w:pPr>
          </w:p>
          <w:p w14:paraId="471431DF" w14:textId="77777777" w:rsidR="002D3F62" w:rsidRPr="00497C09" w:rsidRDefault="002D3F62" w:rsidP="00A9362C">
            <w:pPr>
              <w:spacing w:after="160" w:line="259" w:lineRule="auto"/>
              <w:rPr>
                <w:rFonts w:ascii="Times New Roman" w:eastAsiaTheme="minorHAnsi" w:hAnsi="Times New Roman"/>
                <w:color w:val="000000"/>
              </w:rPr>
            </w:pPr>
            <w:r w:rsidRPr="00497C09">
              <w:rPr>
                <w:rFonts w:ascii="Times New Roman" w:eastAsiaTheme="minorHAnsi" w:hAnsi="Times New Roman"/>
                <w:color w:val="000000"/>
              </w:rPr>
              <w:t>How relevant were the overall design and approaches of the project?</w:t>
            </w:r>
          </w:p>
          <w:p w14:paraId="6CCA1392" w14:textId="77777777" w:rsidR="002D3F62" w:rsidRPr="00497C09" w:rsidRDefault="002D3F62" w:rsidP="00A9362C">
            <w:pPr>
              <w:spacing w:after="160" w:line="259" w:lineRule="auto"/>
              <w:rPr>
                <w:rFonts w:ascii="Times New Roman" w:eastAsiaTheme="minorHAnsi" w:hAnsi="Times New Roman"/>
                <w:color w:val="000000"/>
              </w:rPr>
            </w:pPr>
            <w:r w:rsidRPr="00497C09">
              <w:rPr>
                <w:rFonts w:ascii="Times New Roman" w:eastAsiaTheme="minorHAnsi" w:hAnsi="Times New Roman"/>
                <w:color w:val="000000"/>
              </w:rPr>
              <w:t>To what extent the project was able to address the needs of the target groups in the changed context?</w:t>
            </w:r>
          </w:p>
          <w:p w14:paraId="1F5DC6E5" w14:textId="77777777" w:rsidR="002D3F62" w:rsidRPr="00497C09" w:rsidRDefault="002D3F62" w:rsidP="00A9362C">
            <w:pPr>
              <w:spacing w:after="160" w:line="259" w:lineRule="auto"/>
              <w:rPr>
                <w:rFonts w:ascii="Times New Roman" w:eastAsiaTheme="minorHAnsi" w:hAnsi="Times New Roman"/>
                <w:color w:val="000000"/>
              </w:rPr>
            </w:pPr>
            <w:r w:rsidRPr="00497C09">
              <w:rPr>
                <w:rFonts w:ascii="Times New Roman" w:eastAsiaTheme="minorHAnsi" w:hAnsi="Times New Roman"/>
                <w:color w:val="000000"/>
              </w:rPr>
              <w:t>To what extent are the objectives of the project design (inputs, activities, outputs and their indicators) and its theory of change logical and coherent? Does the project contribute to the outcome and output of the CPD?</w:t>
            </w:r>
          </w:p>
          <w:p w14:paraId="6BA40699" w14:textId="77777777" w:rsidR="002D3F62" w:rsidRPr="00497C09" w:rsidRDefault="002D3F62" w:rsidP="00A9362C">
            <w:pPr>
              <w:spacing w:after="160" w:line="259" w:lineRule="auto"/>
              <w:rPr>
                <w:rFonts w:ascii="Times New Roman" w:eastAsiaTheme="minorHAnsi" w:hAnsi="Times New Roman"/>
                <w:color w:val="000000"/>
              </w:rPr>
            </w:pPr>
            <w:r w:rsidRPr="00497C09">
              <w:rPr>
                <w:rFonts w:ascii="Times New Roman" w:eastAsiaTheme="minorHAnsi" w:hAnsi="Times New Roman"/>
                <w:color w:val="000000"/>
              </w:rPr>
              <w:t xml:space="preserve">To what extent has the project been able to adapt to the needs of the different target groups (including tackling the gender equality and social inclusion aspects) in terms of creating enable environment for </w:t>
            </w:r>
            <w:r w:rsidRPr="00497C09">
              <w:rPr>
                <w:rFonts w:ascii="Times New Roman" w:eastAsiaTheme="minorHAnsi" w:hAnsi="Times New Roman"/>
                <w:color w:val="000000"/>
              </w:rPr>
              <w:lastRenderedPageBreak/>
              <w:t>inclusive, affordable and people-centered reconstruction policies and actions?</w:t>
            </w:r>
          </w:p>
          <w:p w14:paraId="0E9DF965" w14:textId="77777777" w:rsidR="002D3F62" w:rsidRPr="00497C09" w:rsidRDefault="002D3F62" w:rsidP="00A9362C">
            <w:pPr>
              <w:spacing w:after="160" w:line="259" w:lineRule="auto"/>
              <w:rPr>
                <w:rFonts w:ascii="Times New Roman" w:eastAsiaTheme="minorHAnsi" w:hAnsi="Times New Roman"/>
                <w:color w:val="000000"/>
              </w:rPr>
            </w:pPr>
            <w:r w:rsidRPr="00497C09">
              <w:rPr>
                <w:rFonts w:ascii="Times New Roman" w:eastAsiaTheme="minorHAnsi" w:hAnsi="Times New Roman"/>
                <w:color w:val="000000"/>
              </w:rPr>
              <w:t>How do beneficiaries perceive the relevance of the project and how have the activities implemented improved their lives? Are there any stories of change?</w:t>
            </w:r>
          </w:p>
        </w:tc>
        <w:tc>
          <w:tcPr>
            <w:tcW w:w="2700" w:type="dxa"/>
          </w:tcPr>
          <w:p w14:paraId="5D755B0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 xml:space="preserve">RUNO, RCO, partner, beneficiary, and stakeholder perceptions of alignment between project and </w:t>
            </w:r>
            <w:r w:rsidRPr="00497C09">
              <w:rPr>
                <w:rFonts w:ascii="Times New Roman" w:eastAsiaTheme="minorHAnsi" w:hAnsi="Times New Roman"/>
                <w:color w:val="000000"/>
              </w:rPr>
              <w:t>national development priorities, country programme outputs and outcomes, UNDP Strategic Plan and the SDGs</w:t>
            </w:r>
          </w:p>
          <w:p w14:paraId="7A32E6DF"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RUNO, RCO, partner, beneficiary, and stakeholder perceptions of relevance </w:t>
            </w:r>
          </w:p>
          <w:p w14:paraId="0DD00176" w14:textId="77777777" w:rsidR="002D3F62" w:rsidRPr="00497C09" w:rsidRDefault="002D3F62" w:rsidP="00A9362C">
            <w:pPr>
              <w:spacing w:after="160" w:line="259" w:lineRule="auto"/>
              <w:rPr>
                <w:rFonts w:ascii="Times New Roman" w:eastAsiaTheme="minorHAnsi" w:hAnsi="Times New Roman"/>
                <w:color w:val="000000"/>
              </w:rPr>
            </w:pPr>
            <w:r w:rsidRPr="00497C09">
              <w:rPr>
                <w:rFonts w:ascii="Times New Roman" w:eastAsiaTheme="minorHAnsi" w:hAnsi="Times New Roman"/>
              </w:rPr>
              <w:t>RUNO, RCO, partner, beneficiary, and stakeholder perceptions of meeting target groups needs as context change</w:t>
            </w:r>
            <w:r w:rsidRPr="00497C09">
              <w:rPr>
                <w:rFonts w:ascii="Times New Roman" w:eastAsiaTheme="minorHAnsi" w:hAnsi="Times New Roman"/>
                <w:color w:val="000000"/>
              </w:rPr>
              <w:t>s</w:t>
            </w:r>
          </w:p>
          <w:p w14:paraId="7FD4B67F"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beneficiary, and stakeholder perceptions of logic and coherence of objectives and ToC as well as CPD</w:t>
            </w:r>
          </w:p>
          <w:p w14:paraId="1E6A33E7" w14:textId="77777777" w:rsidR="002D3F62" w:rsidRPr="00497C09" w:rsidRDefault="002D3F62" w:rsidP="00A9362C">
            <w:pPr>
              <w:spacing w:after="160" w:line="259" w:lineRule="auto"/>
              <w:rPr>
                <w:rFonts w:ascii="Times New Roman" w:eastAsiaTheme="minorHAnsi" w:hAnsi="Times New Roman"/>
              </w:rPr>
            </w:pPr>
          </w:p>
          <w:p w14:paraId="6B55F1DE" w14:textId="77777777" w:rsidR="002D3F62" w:rsidRPr="00497C09" w:rsidRDefault="002D3F62" w:rsidP="00A9362C">
            <w:pPr>
              <w:spacing w:after="160" w:line="259" w:lineRule="auto"/>
              <w:rPr>
                <w:rFonts w:ascii="Times New Roman" w:eastAsiaTheme="minorHAnsi" w:hAnsi="Times New Roman"/>
              </w:rPr>
            </w:pPr>
          </w:p>
          <w:p w14:paraId="5B2CC064" w14:textId="77777777" w:rsidR="002D3F62" w:rsidRPr="00497C09" w:rsidRDefault="002D3F62" w:rsidP="00A9362C">
            <w:pPr>
              <w:spacing w:after="160" w:line="259" w:lineRule="auto"/>
              <w:rPr>
                <w:rFonts w:ascii="Times New Roman" w:eastAsiaTheme="minorHAnsi" w:hAnsi="Times New Roman"/>
              </w:rPr>
            </w:pPr>
          </w:p>
          <w:p w14:paraId="5EDDA826"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the project adapting to diverse needs</w:t>
            </w:r>
          </w:p>
          <w:p w14:paraId="7888A240" w14:textId="77777777" w:rsidR="002D3F62" w:rsidRPr="00497C09" w:rsidRDefault="002D3F62" w:rsidP="00A9362C">
            <w:pPr>
              <w:spacing w:after="160" w:line="259" w:lineRule="auto"/>
              <w:rPr>
                <w:rFonts w:ascii="Times New Roman" w:eastAsiaTheme="minorHAnsi" w:hAnsi="Times New Roman"/>
              </w:rPr>
            </w:pPr>
          </w:p>
          <w:p w14:paraId="2CC57965" w14:textId="77777777" w:rsidR="002D3F62" w:rsidRPr="00497C09" w:rsidRDefault="002D3F62" w:rsidP="00A9362C">
            <w:pPr>
              <w:spacing w:after="160" w:line="259" w:lineRule="auto"/>
              <w:rPr>
                <w:rFonts w:ascii="Times New Roman" w:eastAsiaTheme="minorHAnsi" w:hAnsi="Times New Roman"/>
              </w:rPr>
            </w:pPr>
          </w:p>
          <w:p w14:paraId="2ECEF32E" w14:textId="77777777" w:rsidR="002D3F62" w:rsidRPr="00497C09" w:rsidRDefault="002D3F62" w:rsidP="00A9362C">
            <w:pPr>
              <w:spacing w:after="160" w:line="259" w:lineRule="auto"/>
              <w:rPr>
                <w:rFonts w:ascii="Times New Roman" w:eastAsiaTheme="minorHAnsi" w:hAnsi="Times New Roman"/>
              </w:rPr>
            </w:pPr>
          </w:p>
          <w:p w14:paraId="5453FD3B" w14:textId="77777777" w:rsidR="002D3F62" w:rsidRPr="00497C09" w:rsidRDefault="002D3F62" w:rsidP="00A9362C">
            <w:pPr>
              <w:spacing w:after="160" w:line="259" w:lineRule="auto"/>
              <w:rPr>
                <w:rFonts w:ascii="Times New Roman" w:eastAsiaTheme="minorHAnsi" w:hAnsi="Times New Roman"/>
              </w:rPr>
            </w:pPr>
          </w:p>
          <w:p w14:paraId="3526B240" w14:textId="77777777" w:rsidR="002D3F62" w:rsidRPr="00497C09" w:rsidRDefault="002D3F62" w:rsidP="00A9362C">
            <w:pPr>
              <w:spacing w:after="160" w:line="259" w:lineRule="auto"/>
              <w:rPr>
                <w:rFonts w:ascii="Times New Roman" w:eastAsiaTheme="minorHAnsi" w:hAnsi="Times New Roman"/>
              </w:rPr>
            </w:pPr>
          </w:p>
          <w:p w14:paraId="289117B8" w14:textId="77777777" w:rsidR="002D3F62" w:rsidRPr="00497C09" w:rsidRDefault="002D3F62" w:rsidP="00A9362C">
            <w:pPr>
              <w:spacing w:after="160" w:line="259" w:lineRule="auto"/>
              <w:rPr>
                <w:rFonts w:ascii="Times New Roman" w:eastAsiaTheme="minorHAnsi" w:hAnsi="Times New Roman"/>
              </w:rPr>
            </w:pPr>
          </w:p>
          <w:p w14:paraId="6147B8D8" w14:textId="77777777" w:rsidR="002D3F62" w:rsidRPr="00497C09" w:rsidRDefault="002D3F62" w:rsidP="00A9362C">
            <w:pPr>
              <w:spacing w:after="160" w:line="259" w:lineRule="auto"/>
              <w:rPr>
                <w:rFonts w:ascii="Times New Roman" w:eastAsiaTheme="minorHAnsi" w:hAnsi="Times New Roman"/>
              </w:rPr>
            </w:pPr>
          </w:p>
          <w:p w14:paraId="178B2FDB" w14:textId="77777777" w:rsidR="002D3F62" w:rsidRPr="00497C09" w:rsidRDefault="002D3F62" w:rsidP="00A9362C">
            <w:pPr>
              <w:spacing w:after="160" w:line="259" w:lineRule="auto"/>
              <w:rPr>
                <w:rFonts w:ascii="Times New Roman" w:eastAsiaTheme="minorHAnsi" w:hAnsi="Times New Roman"/>
              </w:rPr>
            </w:pPr>
          </w:p>
          <w:p w14:paraId="51B7A1E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Beneficiary perceptions of relevance and outcomes</w:t>
            </w:r>
          </w:p>
          <w:p w14:paraId="0CCBD1E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Stories of change</w:t>
            </w:r>
          </w:p>
        </w:tc>
        <w:tc>
          <w:tcPr>
            <w:tcW w:w="1980" w:type="dxa"/>
          </w:tcPr>
          <w:p w14:paraId="023F2A83"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Project Documents (Project planning and implementation materials, project reporting, other project documentation)</w:t>
            </w:r>
          </w:p>
          <w:p w14:paraId="4C4E968A"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RUNO, RCO, partner staff, beneficiaries, and stakeholders </w:t>
            </w:r>
          </w:p>
          <w:p w14:paraId="7DF219C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Country and UN planning documents (e.g. UNDP Country Planning Document (CPD))</w:t>
            </w:r>
          </w:p>
        </w:tc>
        <w:tc>
          <w:tcPr>
            <w:tcW w:w="1620" w:type="dxa"/>
          </w:tcPr>
          <w:p w14:paraId="4BD2E7F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 review</w:t>
            </w:r>
          </w:p>
          <w:p w14:paraId="751ABDE2"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1DF3734D" w14:textId="77777777" w:rsidR="002D3F62" w:rsidRPr="00497C09" w:rsidRDefault="002D3F62" w:rsidP="00A9362C">
            <w:pPr>
              <w:spacing w:after="160" w:line="259" w:lineRule="auto"/>
              <w:rPr>
                <w:rFonts w:ascii="Times New Roman" w:eastAsiaTheme="minorHAnsi" w:hAnsi="Times New Roman"/>
              </w:rPr>
            </w:pPr>
          </w:p>
          <w:p w14:paraId="1F9B0F8A"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Focus group discussion guide and questions</w:t>
            </w:r>
          </w:p>
          <w:p w14:paraId="1AAFEE50" w14:textId="77777777" w:rsidR="002D3F62" w:rsidRPr="00497C09" w:rsidRDefault="002D3F62" w:rsidP="00A9362C">
            <w:pPr>
              <w:spacing w:after="160" w:line="259" w:lineRule="auto"/>
              <w:rPr>
                <w:rFonts w:ascii="Times New Roman" w:eastAsiaTheme="minorHAnsi" w:hAnsi="Times New Roman"/>
              </w:rPr>
            </w:pPr>
          </w:p>
          <w:p w14:paraId="6A5629FC" w14:textId="77777777" w:rsidR="002D3F62" w:rsidRPr="00497C09" w:rsidRDefault="002D3F62" w:rsidP="00A9362C">
            <w:pPr>
              <w:spacing w:after="160" w:line="259" w:lineRule="auto"/>
              <w:rPr>
                <w:rFonts w:ascii="Times New Roman" w:eastAsiaTheme="minorHAnsi" w:hAnsi="Times New Roman"/>
              </w:rPr>
            </w:pPr>
          </w:p>
          <w:p w14:paraId="069587DC"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3189B832"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Content and thematic analysis and comparison</w:t>
            </w:r>
          </w:p>
          <w:p w14:paraId="0B6C35A0" w14:textId="77777777" w:rsidR="002D3F62" w:rsidRPr="00497C09" w:rsidRDefault="002D3F62" w:rsidP="00A9362C">
            <w:pPr>
              <w:spacing w:after="160" w:line="259" w:lineRule="auto"/>
              <w:rPr>
                <w:rFonts w:ascii="Times New Roman" w:eastAsiaTheme="minorHAnsi" w:hAnsi="Times New Roman"/>
              </w:rPr>
            </w:pPr>
          </w:p>
          <w:p w14:paraId="5151FE56"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Trend analysis of change over time</w:t>
            </w:r>
          </w:p>
          <w:p w14:paraId="51970075"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49A524B1" w14:textId="77777777" w:rsidTr="00A9362C">
        <w:tc>
          <w:tcPr>
            <w:tcW w:w="2358" w:type="dxa"/>
          </w:tcPr>
          <w:p w14:paraId="04B6FF31" w14:textId="77777777" w:rsidR="002D3F62" w:rsidRPr="00497C09" w:rsidRDefault="002D3F62" w:rsidP="00A9362C">
            <w:pPr>
              <w:autoSpaceDE w:val="0"/>
              <w:autoSpaceDN w:val="0"/>
              <w:adjustRightInd w:val="0"/>
              <w:spacing w:after="0" w:line="240" w:lineRule="auto"/>
              <w:rPr>
                <w:rFonts w:ascii="Times New Roman" w:eastAsiaTheme="minorHAnsi" w:hAnsi="Times New Roman"/>
                <w:b/>
                <w:color w:val="000000"/>
              </w:rPr>
            </w:pPr>
            <w:r w:rsidRPr="00497C09">
              <w:rPr>
                <w:rFonts w:ascii="Times New Roman" w:eastAsiaTheme="minorHAnsi" w:hAnsi="Times New Roman"/>
                <w:b/>
                <w:color w:val="000000"/>
              </w:rPr>
              <w:t>Coherence</w:t>
            </w:r>
          </w:p>
        </w:tc>
        <w:tc>
          <w:tcPr>
            <w:tcW w:w="2700" w:type="dxa"/>
          </w:tcPr>
          <w:p w14:paraId="7B68BBE9" w14:textId="77777777" w:rsidR="002D3F62" w:rsidRPr="00497C09" w:rsidRDefault="002D3F62" w:rsidP="00A9362C">
            <w:pPr>
              <w:spacing w:after="160" w:line="259" w:lineRule="auto"/>
              <w:rPr>
                <w:rFonts w:ascii="Times New Roman" w:eastAsiaTheme="minorHAnsi" w:hAnsi="Times New Roman"/>
              </w:rPr>
            </w:pPr>
          </w:p>
        </w:tc>
        <w:tc>
          <w:tcPr>
            <w:tcW w:w="1980" w:type="dxa"/>
          </w:tcPr>
          <w:p w14:paraId="7BFDD3ED" w14:textId="77777777" w:rsidR="002D3F62" w:rsidRPr="00497C09" w:rsidRDefault="002D3F62" w:rsidP="00A9362C">
            <w:pPr>
              <w:spacing w:after="160" w:line="259" w:lineRule="auto"/>
              <w:rPr>
                <w:rFonts w:ascii="Times New Roman" w:eastAsiaTheme="minorHAnsi" w:hAnsi="Times New Roman"/>
              </w:rPr>
            </w:pPr>
          </w:p>
        </w:tc>
        <w:tc>
          <w:tcPr>
            <w:tcW w:w="1620" w:type="dxa"/>
          </w:tcPr>
          <w:p w14:paraId="53B815B8"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58261FF7"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5D130E18" w14:textId="77777777" w:rsidTr="00A9362C">
        <w:tc>
          <w:tcPr>
            <w:tcW w:w="2358" w:type="dxa"/>
          </w:tcPr>
          <w:p w14:paraId="5F7D6B99" w14:textId="77777777" w:rsidR="002D3F62" w:rsidRPr="00497C09" w:rsidRDefault="002D3F62" w:rsidP="00A9362C">
            <w:pPr>
              <w:autoSpaceDE w:val="0"/>
              <w:autoSpaceDN w:val="0"/>
              <w:adjustRightInd w:val="0"/>
              <w:spacing w:after="0" w:line="240" w:lineRule="auto"/>
              <w:rPr>
                <w:rFonts w:ascii="Times New Roman" w:eastAsiaTheme="minorHAnsi" w:hAnsi="Times New Roman"/>
                <w:bCs/>
                <w:color w:val="000000"/>
              </w:rPr>
            </w:pPr>
            <w:r w:rsidRPr="00497C09">
              <w:rPr>
                <w:rFonts w:ascii="Times New Roman" w:eastAsiaTheme="minorHAnsi" w:hAnsi="Times New Roman"/>
                <w:bCs/>
                <w:color w:val="000000"/>
              </w:rPr>
              <w:t>How well the intervention fit in changed context?</w:t>
            </w:r>
          </w:p>
          <w:p w14:paraId="6995A97E" w14:textId="77777777" w:rsidR="002D3F62" w:rsidRPr="00497C09" w:rsidRDefault="002D3F62" w:rsidP="00A9362C">
            <w:pPr>
              <w:autoSpaceDE w:val="0"/>
              <w:autoSpaceDN w:val="0"/>
              <w:adjustRightInd w:val="0"/>
              <w:spacing w:after="0" w:line="240" w:lineRule="auto"/>
              <w:rPr>
                <w:rFonts w:ascii="Times New Roman" w:eastAsiaTheme="minorHAnsi" w:hAnsi="Times New Roman"/>
                <w:bCs/>
                <w:color w:val="000000"/>
              </w:rPr>
            </w:pPr>
          </w:p>
          <w:p w14:paraId="2D94299B" w14:textId="77777777" w:rsidR="002D3F62" w:rsidRPr="00497C09" w:rsidRDefault="002D3F62" w:rsidP="00A9362C">
            <w:pPr>
              <w:autoSpaceDE w:val="0"/>
              <w:autoSpaceDN w:val="0"/>
              <w:adjustRightInd w:val="0"/>
              <w:spacing w:after="0" w:line="240" w:lineRule="auto"/>
              <w:rPr>
                <w:rFonts w:ascii="Times New Roman" w:eastAsiaTheme="minorHAnsi" w:hAnsi="Times New Roman"/>
                <w:bCs/>
                <w:color w:val="000000"/>
              </w:rPr>
            </w:pPr>
            <w:r w:rsidRPr="00497C09">
              <w:rPr>
                <w:rFonts w:ascii="Times New Roman" w:eastAsiaTheme="minorHAnsi" w:hAnsi="Times New Roman"/>
                <w:bCs/>
                <w:color w:val="000000"/>
              </w:rPr>
              <w:t>To what extent the intervention is coherent with Government’s policies?</w:t>
            </w:r>
          </w:p>
          <w:p w14:paraId="280CE931" w14:textId="77777777" w:rsidR="002D3F62" w:rsidRPr="00497C09" w:rsidRDefault="002D3F62" w:rsidP="00A9362C">
            <w:pPr>
              <w:autoSpaceDE w:val="0"/>
              <w:autoSpaceDN w:val="0"/>
              <w:adjustRightInd w:val="0"/>
              <w:spacing w:after="0" w:line="240" w:lineRule="auto"/>
              <w:rPr>
                <w:rFonts w:ascii="Times New Roman" w:eastAsiaTheme="minorHAnsi" w:hAnsi="Times New Roman"/>
                <w:bCs/>
                <w:color w:val="000000"/>
              </w:rPr>
            </w:pPr>
          </w:p>
          <w:p w14:paraId="125AB407" w14:textId="77777777" w:rsidR="002D3F62" w:rsidRPr="00497C09" w:rsidRDefault="002D3F62" w:rsidP="00A9362C">
            <w:pPr>
              <w:autoSpaceDE w:val="0"/>
              <w:autoSpaceDN w:val="0"/>
              <w:adjustRightInd w:val="0"/>
              <w:spacing w:after="0" w:line="240" w:lineRule="auto"/>
              <w:rPr>
                <w:rFonts w:ascii="Times New Roman" w:eastAsiaTheme="minorHAnsi" w:hAnsi="Times New Roman"/>
                <w:bCs/>
                <w:color w:val="000000"/>
              </w:rPr>
            </w:pPr>
          </w:p>
          <w:p w14:paraId="3CB91F00" w14:textId="77777777" w:rsidR="002D3F62" w:rsidRPr="00497C09" w:rsidRDefault="002D3F62" w:rsidP="00A9362C">
            <w:pPr>
              <w:autoSpaceDE w:val="0"/>
              <w:autoSpaceDN w:val="0"/>
              <w:adjustRightInd w:val="0"/>
              <w:spacing w:after="0" w:line="240" w:lineRule="auto"/>
              <w:rPr>
                <w:rFonts w:ascii="Times New Roman" w:eastAsiaTheme="minorHAnsi" w:hAnsi="Times New Roman"/>
                <w:bCs/>
                <w:color w:val="000000"/>
              </w:rPr>
            </w:pPr>
            <w:r w:rsidRPr="00497C09">
              <w:rPr>
                <w:rFonts w:ascii="Times New Roman" w:eastAsiaTheme="minorHAnsi" w:hAnsi="Times New Roman"/>
                <w:bCs/>
                <w:color w:val="000000"/>
              </w:rPr>
              <w:t>To what extent the intervention addressed the synergies and interlinkages with other interventions carried out by UNDP or Government of Tajikistan (internal coherence)?</w:t>
            </w:r>
          </w:p>
          <w:p w14:paraId="24E70E28" w14:textId="77777777" w:rsidR="002D3F62" w:rsidRPr="00497C09" w:rsidRDefault="002D3F62" w:rsidP="00A9362C">
            <w:pPr>
              <w:autoSpaceDE w:val="0"/>
              <w:autoSpaceDN w:val="0"/>
              <w:adjustRightInd w:val="0"/>
              <w:spacing w:after="0" w:line="240" w:lineRule="auto"/>
              <w:rPr>
                <w:rFonts w:ascii="Times New Roman" w:eastAsiaTheme="minorHAnsi" w:hAnsi="Times New Roman"/>
                <w:bCs/>
                <w:color w:val="000000"/>
              </w:rPr>
            </w:pPr>
          </w:p>
          <w:p w14:paraId="4F16CF20" w14:textId="77777777" w:rsidR="002D3F62" w:rsidRPr="00497C09" w:rsidRDefault="002D3F62" w:rsidP="00A9362C">
            <w:pPr>
              <w:autoSpaceDE w:val="0"/>
              <w:autoSpaceDN w:val="0"/>
              <w:adjustRightInd w:val="0"/>
              <w:spacing w:after="0" w:line="240" w:lineRule="auto"/>
              <w:rPr>
                <w:rFonts w:ascii="Times New Roman" w:eastAsiaTheme="minorHAnsi" w:hAnsi="Times New Roman"/>
                <w:bCs/>
                <w:color w:val="000000"/>
              </w:rPr>
            </w:pPr>
            <w:r w:rsidRPr="00497C09">
              <w:rPr>
                <w:rFonts w:ascii="Times New Roman" w:eastAsiaTheme="minorHAnsi" w:hAnsi="Times New Roman"/>
                <w:bCs/>
                <w:color w:val="000000"/>
              </w:rPr>
              <w:t>To what extent the intervention was consistent with other actors’ interventions in the same context or adding value to avoid duplication of the efforts (external coherence)?</w:t>
            </w:r>
          </w:p>
        </w:tc>
        <w:tc>
          <w:tcPr>
            <w:tcW w:w="2700" w:type="dxa"/>
          </w:tcPr>
          <w:p w14:paraId="3914DA1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beneficiary, and stakeholder perceptions of fit as context changed</w:t>
            </w:r>
          </w:p>
          <w:p w14:paraId="70005C0E"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beneficiary, and stakeholder perceptions of fit with government policies</w:t>
            </w:r>
          </w:p>
          <w:p w14:paraId="58D876E7"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beneficiary, and stakeholder perceptions of linkages within the project with other interventions</w:t>
            </w:r>
          </w:p>
          <w:p w14:paraId="03565277" w14:textId="77777777" w:rsidR="002D3F62" w:rsidRPr="00497C09" w:rsidRDefault="002D3F62" w:rsidP="00A9362C">
            <w:pPr>
              <w:spacing w:after="160" w:line="259" w:lineRule="auto"/>
              <w:rPr>
                <w:rFonts w:ascii="Times New Roman" w:eastAsiaTheme="minorHAnsi" w:hAnsi="Times New Roman"/>
              </w:rPr>
            </w:pPr>
          </w:p>
          <w:p w14:paraId="21A64AD7"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RUNO, RCO, partner, beneficiary, and stakeholder perceptions of consistency with other interventions </w:t>
            </w:r>
          </w:p>
          <w:p w14:paraId="0391E902"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RUNO, RCO, partner, beneficiary, and stakeholder perceptions of avoiding duplication </w:t>
            </w:r>
          </w:p>
        </w:tc>
        <w:tc>
          <w:tcPr>
            <w:tcW w:w="1980" w:type="dxa"/>
          </w:tcPr>
          <w:p w14:paraId="0FA4AF7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Project Documents (Project planning and implementation materials, project reporting, other project documentation)</w:t>
            </w:r>
          </w:p>
          <w:p w14:paraId="3BEC5BD8"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RUNO, RCO, partner staff, beneficiaries, and stakeholders </w:t>
            </w:r>
          </w:p>
          <w:p w14:paraId="758C51B8"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Country and UN planning documents </w:t>
            </w:r>
          </w:p>
        </w:tc>
        <w:tc>
          <w:tcPr>
            <w:tcW w:w="1620" w:type="dxa"/>
          </w:tcPr>
          <w:p w14:paraId="23280166"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 review</w:t>
            </w:r>
          </w:p>
          <w:p w14:paraId="50CA5BC7"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7E2FC432" w14:textId="77777777" w:rsidR="002D3F62" w:rsidRPr="00497C09" w:rsidRDefault="002D3F62" w:rsidP="00A9362C">
            <w:pPr>
              <w:spacing w:after="160" w:line="259" w:lineRule="auto"/>
              <w:rPr>
                <w:rFonts w:ascii="Times New Roman" w:eastAsiaTheme="minorHAnsi" w:hAnsi="Times New Roman"/>
              </w:rPr>
            </w:pPr>
          </w:p>
          <w:p w14:paraId="0986A961"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Focus group discussion guide and questions</w:t>
            </w:r>
          </w:p>
          <w:p w14:paraId="0E1CA16B" w14:textId="77777777" w:rsidR="002D3F62" w:rsidRPr="00497C09" w:rsidRDefault="002D3F62" w:rsidP="00A9362C">
            <w:pPr>
              <w:spacing w:after="160" w:line="259" w:lineRule="auto"/>
              <w:rPr>
                <w:rFonts w:ascii="Times New Roman" w:eastAsiaTheme="minorHAnsi" w:hAnsi="Times New Roman"/>
              </w:rPr>
            </w:pPr>
          </w:p>
          <w:p w14:paraId="7B693BAB" w14:textId="77777777" w:rsidR="002D3F62" w:rsidRPr="00497C09" w:rsidRDefault="002D3F62" w:rsidP="00A9362C">
            <w:pPr>
              <w:spacing w:after="160" w:line="259" w:lineRule="auto"/>
              <w:rPr>
                <w:rFonts w:ascii="Times New Roman" w:eastAsiaTheme="minorHAnsi" w:hAnsi="Times New Roman"/>
              </w:rPr>
            </w:pPr>
          </w:p>
          <w:p w14:paraId="0F22F900"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4BB71B7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Content and thematic analysis and comparison</w:t>
            </w:r>
          </w:p>
          <w:p w14:paraId="4AA4787F" w14:textId="77777777" w:rsidR="002D3F62" w:rsidRPr="00497C09" w:rsidRDefault="002D3F62" w:rsidP="00A9362C">
            <w:pPr>
              <w:spacing w:after="160" w:line="259" w:lineRule="auto"/>
              <w:rPr>
                <w:rFonts w:ascii="Times New Roman" w:eastAsiaTheme="minorHAnsi" w:hAnsi="Times New Roman"/>
              </w:rPr>
            </w:pPr>
          </w:p>
          <w:p w14:paraId="22AF6DB1"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Trend analysis of change over time</w:t>
            </w:r>
          </w:p>
          <w:p w14:paraId="3F0FD2B4"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3C450797" w14:textId="77777777" w:rsidTr="00A9362C">
        <w:tc>
          <w:tcPr>
            <w:tcW w:w="2358" w:type="dxa"/>
          </w:tcPr>
          <w:p w14:paraId="3F108C3B" w14:textId="77777777" w:rsidR="002D3F62" w:rsidRPr="00497C09" w:rsidRDefault="002D3F62" w:rsidP="00A9362C">
            <w:pPr>
              <w:autoSpaceDE w:val="0"/>
              <w:autoSpaceDN w:val="0"/>
              <w:adjustRightInd w:val="0"/>
              <w:spacing w:after="0" w:line="240" w:lineRule="auto"/>
              <w:rPr>
                <w:rFonts w:ascii="Times New Roman" w:eastAsiaTheme="minorHAnsi" w:hAnsi="Times New Roman"/>
                <w:b/>
                <w:color w:val="000000"/>
              </w:rPr>
            </w:pPr>
            <w:r w:rsidRPr="00497C09">
              <w:rPr>
                <w:rFonts w:ascii="Times New Roman" w:eastAsiaTheme="minorHAnsi" w:hAnsi="Times New Roman"/>
                <w:b/>
                <w:color w:val="000000"/>
              </w:rPr>
              <w:t>Effectiveness</w:t>
            </w:r>
          </w:p>
        </w:tc>
        <w:tc>
          <w:tcPr>
            <w:tcW w:w="2700" w:type="dxa"/>
          </w:tcPr>
          <w:p w14:paraId="78E08148" w14:textId="77777777" w:rsidR="002D3F62" w:rsidRPr="00497C09" w:rsidRDefault="002D3F62" w:rsidP="00A9362C">
            <w:pPr>
              <w:spacing w:after="160" w:line="259" w:lineRule="auto"/>
              <w:rPr>
                <w:rFonts w:ascii="Times New Roman" w:eastAsiaTheme="minorHAnsi" w:hAnsi="Times New Roman"/>
              </w:rPr>
            </w:pPr>
          </w:p>
        </w:tc>
        <w:tc>
          <w:tcPr>
            <w:tcW w:w="1980" w:type="dxa"/>
          </w:tcPr>
          <w:p w14:paraId="57CC9CCB" w14:textId="77777777" w:rsidR="002D3F62" w:rsidRPr="00497C09" w:rsidRDefault="002D3F62" w:rsidP="00A9362C">
            <w:pPr>
              <w:spacing w:after="160" w:line="259" w:lineRule="auto"/>
              <w:rPr>
                <w:rFonts w:ascii="Times New Roman" w:eastAsiaTheme="minorHAnsi" w:hAnsi="Times New Roman"/>
              </w:rPr>
            </w:pPr>
          </w:p>
        </w:tc>
        <w:tc>
          <w:tcPr>
            <w:tcW w:w="1620" w:type="dxa"/>
          </w:tcPr>
          <w:p w14:paraId="5FA7F87A"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49F44D44"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23EF0A22" w14:textId="77777777" w:rsidTr="00A9362C">
        <w:trPr>
          <w:trHeight w:val="3374"/>
        </w:trPr>
        <w:tc>
          <w:tcPr>
            <w:tcW w:w="2358" w:type="dxa"/>
          </w:tcPr>
          <w:p w14:paraId="3F40F62F"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lastRenderedPageBreak/>
              <w:t xml:space="preserve">What have been the key results and changes attained for young men, women and vulnerable groups? </w:t>
            </w:r>
          </w:p>
          <w:p w14:paraId="3A314A1B"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p w14:paraId="0FF4D045"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 xml:space="preserve">In which areas has the project had greatest achievements? Why and what have been the supporting factors? How can the project build on or expand these achievements? </w:t>
            </w:r>
          </w:p>
          <w:p w14:paraId="3DE68E1B"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p w14:paraId="50E66DA3"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 xml:space="preserve">What factors have contributed to achieving or not achieving the intended outputs? </w:t>
            </w:r>
          </w:p>
          <w:p w14:paraId="3308D929"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p w14:paraId="757FD6A7" w14:textId="77777777" w:rsidR="002D3F62" w:rsidRPr="00497C09" w:rsidRDefault="002D3F62" w:rsidP="00A9362C">
            <w:pPr>
              <w:spacing w:after="160" w:line="259" w:lineRule="auto"/>
              <w:rPr>
                <w:rFonts w:ascii="Times New Roman" w:eastAsiaTheme="minorHAnsi" w:hAnsi="Times New Roman"/>
                <w:color w:val="000000"/>
              </w:rPr>
            </w:pPr>
            <w:r w:rsidRPr="00497C09">
              <w:rPr>
                <w:rFonts w:ascii="Times New Roman" w:eastAsiaTheme="minorHAnsi" w:hAnsi="Times New Roman"/>
                <w:color w:val="000000"/>
              </w:rPr>
              <w:t>How effective has the project been in enhancing the capacity of the communities and local governments to create enabling environment for inclusive youth economic empowerment and promotion of innovative development?</w:t>
            </w:r>
          </w:p>
          <w:p w14:paraId="445ABFED"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To what extent the project contributed to participation of adolescent and young girls and boys in decision-making of issues concerning them and enabled them to contribute to the development of their communities (including social cohesion)?</w:t>
            </w:r>
          </w:p>
          <w:p w14:paraId="6881B94B"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53AE560D"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 xml:space="preserve">To what extent has the project empowered adolescent girls and boys to believe that non-violent means are </w:t>
            </w:r>
            <w:r w:rsidRPr="00497C09">
              <w:rPr>
                <w:rFonts w:ascii="Times New Roman" w:eastAsiaTheme="minorHAnsi" w:hAnsi="Times New Roman"/>
              </w:rPr>
              <w:lastRenderedPageBreak/>
              <w:t>the best approach to address differences and conflicts in targeted areas?</w:t>
            </w:r>
          </w:p>
          <w:p w14:paraId="62280876"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34D98B9B"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To what extent has the project contributed to socio-economic empowerment of young men and women in targeted areas?</w:t>
            </w:r>
          </w:p>
          <w:p w14:paraId="18CD9300"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218D2ABD"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To what extent were the resources used to address inequalities in general, and gender issues in particular?</w:t>
            </w:r>
          </w:p>
          <w:p w14:paraId="3FAD4FEE"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76E02AEF"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 xml:space="preserve">Was the project financially and/or programmatically catalytic? </w:t>
            </w:r>
          </w:p>
          <w:p w14:paraId="10DC0BFD"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64C49172"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Has PBF funding been used to scale-up other peacebuilding work and/or has it helped to create broader platforms for peacebuilding?</w:t>
            </w:r>
          </w:p>
        </w:tc>
        <w:tc>
          <w:tcPr>
            <w:tcW w:w="2700" w:type="dxa"/>
          </w:tcPr>
          <w:p w14:paraId="640CA684"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RUNO, RCO, partner, beneficiary, and stakeholder perceptions of key results of project-supported activities (types, places, people)</w:t>
            </w:r>
          </w:p>
          <w:p w14:paraId="545D0991"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beneficiary, and stakeholder perceptions of causes of key results</w:t>
            </w:r>
          </w:p>
          <w:p w14:paraId="1044E3EF"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beneficiary, and stakeholder views on scaling up or expanding results</w:t>
            </w:r>
          </w:p>
          <w:p w14:paraId="3DE8FCA6"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perception or behavioural change through explanation (stories, examples, perceived changes)</w:t>
            </w:r>
          </w:p>
          <w:p w14:paraId="2E314851"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project contributions to capacity improvements</w:t>
            </w:r>
          </w:p>
          <w:p w14:paraId="33B0275D" w14:textId="77777777" w:rsidR="002D3F62" w:rsidRPr="00497C09" w:rsidRDefault="002D3F62" w:rsidP="00A9362C">
            <w:pPr>
              <w:spacing w:after="160" w:line="259" w:lineRule="auto"/>
              <w:rPr>
                <w:rFonts w:ascii="Times New Roman" w:eastAsiaTheme="minorHAnsi" w:hAnsi="Times New Roman"/>
              </w:rPr>
            </w:pPr>
          </w:p>
          <w:p w14:paraId="07E2EFC2" w14:textId="77777777" w:rsidR="002D3F62" w:rsidRPr="00497C09" w:rsidRDefault="002D3F62" w:rsidP="00A9362C">
            <w:pPr>
              <w:spacing w:after="160" w:line="259" w:lineRule="auto"/>
              <w:rPr>
                <w:rFonts w:ascii="Times New Roman" w:eastAsiaTheme="minorHAnsi" w:hAnsi="Times New Roman"/>
              </w:rPr>
            </w:pPr>
          </w:p>
          <w:p w14:paraId="28149834" w14:textId="77777777" w:rsidR="002D3F62" w:rsidRPr="00497C09" w:rsidRDefault="002D3F62" w:rsidP="00A9362C">
            <w:pPr>
              <w:spacing w:after="160" w:line="259" w:lineRule="auto"/>
              <w:rPr>
                <w:rFonts w:ascii="Times New Roman" w:eastAsiaTheme="minorHAnsi" w:hAnsi="Times New Roman"/>
              </w:rPr>
            </w:pPr>
          </w:p>
          <w:p w14:paraId="391FDB9B" w14:textId="77777777" w:rsidR="002D3F62" w:rsidRPr="00497C09" w:rsidRDefault="002D3F62" w:rsidP="00A9362C">
            <w:pPr>
              <w:spacing w:after="160" w:line="259" w:lineRule="auto"/>
              <w:rPr>
                <w:rFonts w:ascii="Times New Roman" w:eastAsiaTheme="minorHAnsi" w:hAnsi="Times New Roman"/>
              </w:rPr>
            </w:pPr>
          </w:p>
          <w:p w14:paraId="1638A58C" w14:textId="77777777" w:rsidR="002D3F62" w:rsidRPr="00497C09" w:rsidRDefault="002D3F62" w:rsidP="00A9362C">
            <w:pPr>
              <w:spacing w:after="160" w:line="259" w:lineRule="auto"/>
              <w:rPr>
                <w:rFonts w:ascii="Times New Roman" w:eastAsiaTheme="minorHAnsi" w:hAnsi="Times New Roman"/>
              </w:rPr>
            </w:pPr>
          </w:p>
          <w:p w14:paraId="1633B657"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project contributions to participation</w:t>
            </w:r>
          </w:p>
          <w:p w14:paraId="58E6F036" w14:textId="77777777" w:rsidR="002D3F62" w:rsidRPr="00497C09" w:rsidRDefault="002D3F62" w:rsidP="00A9362C">
            <w:pPr>
              <w:spacing w:after="160" w:line="259" w:lineRule="auto"/>
              <w:rPr>
                <w:rFonts w:ascii="Times New Roman" w:eastAsiaTheme="minorHAnsi" w:hAnsi="Times New Roman"/>
              </w:rPr>
            </w:pPr>
          </w:p>
          <w:p w14:paraId="2E9A21D5" w14:textId="77777777" w:rsidR="002D3F62" w:rsidRPr="00497C09" w:rsidRDefault="002D3F62" w:rsidP="00A9362C">
            <w:pPr>
              <w:spacing w:after="160" w:line="259" w:lineRule="auto"/>
              <w:rPr>
                <w:rFonts w:ascii="Times New Roman" w:eastAsiaTheme="minorHAnsi" w:hAnsi="Times New Roman"/>
              </w:rPr>
            </w:pPr>
          </w:p>
          <w:p w14:paraId="6A10B687" w14:textId="77777777" w:rsidR="002D3F62" w:rsidRPr="00497C09" w:rsidRDefault="002D3F62" w:rsidP="00A9362C">
            <w:pPr>
              <w:spacing w:after="160" w:line="259" w:lineRule="auto"/>
              <w:rPr>
                <w:rFonts w:ascii="Times New Roman" w:eastAsiaTheme="minorHAnsi" w:hAnsi="Times New Roman"/>
              </w:rPr>
            </w:pPr>
          </w:p>
          <w:p w14:paraId="1E374431" w14:textId="77777777" w:rsidR="002D3F62" w:rsidRPr="00497C09" w:rsidRDefault="002D3F62" w:rsidP="00A9362C">
            <w:pPr>
              <w:spacing w:after="160" w:line="259" w:lineRule="auto"/>
              <w:rPr>
                <w:rFonts w:ascii="Times New Roman" w:eastAsiaTheme="minorHAnsi" w:hAnsi="Times New Roman"/>
              </w:rPr>
            </w:pPr>
          </w:p>
          <w:p w14:paraId="493FDBE6" w14:textId="77777777" w:rsidR="002D3F62" w:rsidRPr="00497C09" w:rsidRDefault="002D3F62" w:rsidP="00A9362C">
            <w:pPr>
              <w:spacing w:after="160" w:line="259" w:lineRule="auto"/>
              <w:rPr>
                <w:rFonts w:ascii="Times New Roman" w:eastAsiaTheme="minorHAnsi" w:hAnsi="Times New Roman"/>
              </w:rPr>
            </w:pPr>
          </w:p>
          <w:p w14:paraId="31E3E71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Evidence for project contributions to support for non-violence</w:t>
            </w:r>
          </w:p>
          <w:p w14:paraId="0F2428DB" w14:textId="77777777" w:rsidR="002D3F62" w:rsidRPr="00497C09" w:rsidRDefault="002D3F62" w:rsidP="00A9362C">
            <w:pPr>
              <w:spacing w:after="160" w:line="259" w:lineRule="auto"/>
              <w:rPr>
                <w:rFonts w:ascii="Times New Roman" w:eastAsiaTheme="minorHAnsi" w:hAnsi="Times New Roman"/>
              </w:rPr>
            </w:pPr>
          </w:p>
          <w:p w14:paraId="79401D71" w14:textId="77777777" w:rsidR="002D3F62" w:rsidRPr="00497C09" w:rsidRDefault="002D3F62" w:rsidP="00A9362C">
            <w:pPr>
              <w:spacing w:after="160" w:line="259" w:lineRule="auto"/>
              <w:rPr>
                <w:rFonts w:ascii="Times New Roman" w:eastAsiaTheme="minorHAnsi" w:hAnsi="Times New Roman"/>
              </w:rPr>
            </w:pPr>
          </w:p>
          <w:p w14:paraId="2BB6679F" w14:textId="77777777" w:rsidR="002D3F62" w:rsidRPr="00497C09" w:rsidRDefault="002D3F62" w:rsidP="00A9362C">
            <w:pPr>
              <w:spacing w:after="160" w:line="259" w:lineRule="auto"/>
              <w:rPr>
                <w:rFonts w:ascii="Times New Roman" w:eastAsiaTheme="minorHAnsi" w:hAnsi="Times New Roman"/>
              </w:rPr>
            </w:pPr>
          </w:p>
          <w:p w14:paraId="0FB20413"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project contributions to socio-economic empowerment</w:t>
            </w:r>
          </w:p>
          <w:p w14:paraId="3B53010E" w14:textId="77777777" w:rsidR="002D3F62" w:rsidRPr="00497C09" w:rsidRDefault="002D3F62" w:rsidP="00A9362C">
            <w:pPr>
              <w:spacing w:after="160" w:line="259" w:lineRule="auto"/>
              <w:rPr>
                <w:rFonts w:ascii="Times New Roman" w:eastAsiaTheme="minorHAnsi" w:hAnsi="Times New Roman"/>
              </w:rPr>
            </w:pPr>
          </w:p>
          <w:p w14:paraId="7A5C39BE" w14:textId="77777777" w:rsidR="002D3F62" w:rsidRPr="00497C09" w:rsidRDefault="002D3F62" w:rsidP="00A9362C">
            <w:pPr>
              <w:spacing w:after="160" w:line="259" w:lineRule="auto"/>
              <w:rPr>
                <w:rFonts w:ascii="Times New Roman" w:eastAsiaTheme="minorHAnsi" w:hAnsi="Times New Roman"/>
              </w:rPr>
            </w:pPr>
          </w:p>
          <w:p w14:paraId="3F202F0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and partner data on allocation of resources</w:t>
            </w:r>
          </w:p>
          <w:p w14:paraId="50B9D778" w14:textId="77777777" w:rsidR="002D3F62" w:rsidRPr="00497C09" w:rsidRDefault="002D3F62" w:rsidP="00A9362C">
            <w:pPr>
              <w:spacing w:after="160" w:line="259" w:lineRule="auto"/>
              <w:rPr>
                <w:rFonts w:ascii="Times New Roman" w:eastAsiaTheme="minorHAnsi" w:hAnsi="Times New Roman"/>
              </w:rPr>
            </w:pPr>
          </w:p>
          <w:p w14:paraId="048BF6F5" w14:textId="77777777" w:rsidR="002D3F62" w:rsidRPr="00497C09" w:rsidRDefault="002D3F62" w:rsidP="00A9362C">
            <w:pPr>
              <w:spacing w:after="160" w:line="259" w:lineRule="auto"/>
              <w:rPr>
                <w:rFonts w:ascii="Times New Roman" w:eastAsiaTheme="minorHAnsi" w:hAnsi="Times New Roman"/>
              </w:rPr>
            </w:pPr>
          </w:p>
          <w:p w14:paraId="088DB8C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additional finances or programming linked to the project</w:t>
            </w:r>
          </w:p>
          <w:p w14:paraId="3FF54384" w14:textId="77777777" w:rsidR="002D3F62" w:rsidRPr="00497C09" w:rsidRDefault="002D3F62" w:rsidP="00A9362C">
            <w:pPr>
              <w:spacing w:after="160" w:line="259" w:lineRule="auto"/>
              <w:rPr>
                <w:rFonts w:ascii="Times New Roman" w:eastAsiaTheme="minorHAnsi" w:hAnsi="Times New Roman"/>
              </w:rPr>
            </w:pPr>
          </w:p>
          <w:p w14:paraId="3F2BE76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scaling up or contributions to broader peacebuilding</w:t>
            </w:r>
          </w:p>
        </w:tc>
        <w:tc>
          <w:tcPr>
            <w:tcW w:w="1980" w:type="dxa"/>
          </w:tcPr>
          <w:p w14:paraId="1259736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Documents (Project planning and implementation materials, project reporting, other project documentation)</w:t>
            </w:r>
          </w:p>
          <w:p w14:paraId="0CADCCA1"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Interviews with UNDP, the project, partner, and donor staff, beneficiaries and stakeholders</w:t>
            </w:r>
          </w:p>
          <w:p w14:paraId="02900087" w14:textId="77777777" w:rsidR="002D3F62" w:rsidRPr="00497C09" w:rsidRDefault="002D3F62" w:rsidP="00A9362C">
            <w:pPr>
              <w:spacing w:after="160" w:line="259" w:lineRule="auto"/>
              <w:rPr>
                <w:rFonts w:ascii="Times New Roman" w:eastAsiaTheme="minorHAnsi" w:hAnsi="Times New Roman"/>
              </w:rPr>
            </w:pPr>
          </w:p>
          <w:p w14:paraId="6970EBD2" w14:textId="77777777" w:rsidR="002D3F62" w:rsidRPr="00497C09" w:rsidRDefault="002D3F62" w:rsidP="00A9362C">
            <w:pPr>
              <w:spacing w:after="160" w:line="259" w:lineRule="auto"/>
              <w:rPr>
                <w:rFonts w:ascii="Times New Roman" w:eastAsiaTheme="minorHAnsi" w:hAnsi="Times New Roman"/>
              </w:rPr>
            </w:pPr>
          </w:p>
        </w:tc>
        <w:tc>
          <w:tcPr>
            <w:tcW w:w="1620" w:type="dxa"/>
          </w:tcPr>
          <w:p w14:paraId="2C13BAA6"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 review</w:t>
            </w:r>
          </w:p>
          <w:p w14:paraId="0BEC373E"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000FFD33" w14:textId="77777777" w:rsidR="002D3F62" w:rsidRPr="00497C09" w:rsidRDefault="002D3F62" w:rsidP="00A9362C">
            <w:pPr>
              <w:spacing w:after="160" w:line="259" w:lineRule="auto"/>
              <w:rPr>
                <w:rFonts w:ascii="Times New Roman" w:eastAsiaTheme="minorHAnsi" w:hAnsi="Times New Roman"/>
              </w:rPr>
            </w:pPr>
          </w:p>
          <w:p w14:paraId="00713F6F"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Focus group discussion guide and questions</w:t>
            </w:r>
          </w:p>
          <w:p w14:paraId="139B37C1"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44B6B19C"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Content and thematic analysis and comparison</w:t>
            </w:r>
          </w:p>
          <w:p w14:paraId="2FC88F0B" w14:textId="77777777" w:rsidR="002D3F62" w:rsidRPr="00497C09" w:rsidRDefault="002D3F62" w:rsidP="00A9362C">
            <w:pPr>
              <w:spacing w:after="160" w:line="259" w:lineRule="auto"/>
              <w:rPr>
                <w:rFonts w:ascii="Times New Roman" w:eastAsiaTheme="minorHAnsi" w:hAnsi="Times New Roman"/>
              </w:rPr>
            </w:pPr>
          </w:p>
          <w:p w14:paraId="3C24613A"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Trend analysis of change over time</w:t>
            </w:r>
          </w:p>
          <w:p w14:paraId="5AB2CBCE" w14:textId="77777777" w:rsidR="002D3F62" w:rsidRPr="00497C09" w:rsidRDefault="002D3F62" w:rsidP="00A9362C">
            <w:pPr>
              <w:spacing w:after="160" w:line="259" w:lineRule="auto"/>
              <w:rPr>
                <w:rFonts w:ascii="Times New Roman" w:eastAsiaTheme="minorHAnsi" w:hAnsi="Times New Roman"/>
              </w:rPr>
            </w:pPr>
          </w:p>
          <w:p w14:paraId="18418098"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7B06C371" w14:textId="77777777" w:rsidTr="00A9362C">
        <w:tc>
          <w:tcPr>
            <w:tcW w:w="2358" w:type="dxa"/>
          </w:tcPr>
          <w:p w14:paraId="246475B2" w14:textId="77777777" w:rsidR="002D3F62" w:rsidRPr="00497C09" w:rsidRDefault="002D3F62" w:rsidP="00A9362C">
            <w:pPr>
              <w:autoSpaceDE w:val="0"/>
              <w:autoSpaceDN w:val="0"/>
              <w:adjustRightInd w:val="0"/>
              <w:spacing w:after="0" w:line="240" w:lineRule="auto"/>
              <w:rPr>
                <w:rFonts w:ascii="Times New Roman" w:eastAsiaTheme="minorHAnsi" w:hAnsi="Times New Roman"/>
                <w:b/>
                <w:color w:val="000000"/>
              </w:rPr>
            </w:pPr>
            <w:r w:rsidRPr="00497C09">
              <w:rPr>
                <w:rFonts w:ascii="Times New Roman" w:eastAsiaTheme="minorHAnsi" w:hAnsi="Times New Roman"/>
                <w:b/>
                <w:color w:val="000000"/>
              </w:rPr>
              <w:t xml:space="preserve">Efficiency </w:t>
            </w:r>
          </w:p>
        </w:tc>
        <w:tc>
          <w:tcPr>
            <w:tcW w:w="2700" w:type="dxa"/>
          </w:tcPr>
          <w:p w14:paraId="3D04021C" w14:textId="77777777" w:rsidR="002D3F62" w:rsidRPr="00497C09" w:rsidRDefault="002D3F62" w:rsidP="00A9362C">
            <w:pPr>
              <w:spacing w:after="160" w:line="259" w:lineRule="auto"/>
              <w:rPr>
                <w:rFonts w:ascii="Times New Roman" w:eastAsiaTheme="minorHAnsi" w:hAnsi="Times New Roman"/>
              </w:rPr>
            </w:pPr>
          </w:p>
        </w:tc>
        <w:tc>
          <w:tcPr>
            <w:tcW w:w="1980" w:type="dxa"/>
          </w:tcPr>
          <w:p w14:paraId="5DD1BAD8" w14:textId="77777777" w:rsidR="002D3F62" w:rsidRPr="00497C09" w:rsidRDefault="002D3F62" w:rsidP="00A9362C">
            <w:pPr>
              <w:spacing w:after="160" w:line="259" w:lineRule="auto"/>
              <w:rPr>
                <w:rFonts w:ascii="Times New Roman" w:eastAsiaTheme="minorHAnsi" w:hAnsi="Times New Roman"/>
              </w:rPr>
            </w:pPr>
          </w:p>
        </w:tc>
        <w:tc>
          <w:tcPr>
            <w:tcW w:w="1620" w:type="dxa"/>
          </w:tcPr>
          <w:p w14:paraId="51F9E608"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7AFA9A84"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35367F58" w14:textId="77777777" w:rsidTr="00A9362C">
        <w:tc>
          <w:tcPr>
            <w:tcW w:w="2358" w:type="dxa"/>
          </w:tcPr>
          <w:p w14:paraId="4D84D23E"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To what extent was the existing project management structure appropriate and efficient in generating the expected results?</w:t>
            </w:r>
          </w:p>
          <w:p w14:paraId="7B8268AA"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54F64149"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How efficiently were the resources including human, material, and financial resources used to achieve the above results in a timely manner?</w:t>
            </w:r>
          </w:p>
          <w:p w14:paraId="06336D5B"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7DF6FBBF"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 xml:space="preserve">To what extent the project activities were delivered effectively in </w:t>
            </w:r>
            <w:r w:rsidRPr="00497C09">
              <w:rPr>
                <w:rFonts w:ascii="Times New Roman" w:eastAsiaTheme="minorHAnsi" w:hAnsi="Times New Roman"/>
                <w:color w:val="000000"/>
              </w:rPr>
              <w:lastRenderedPageBreak/>
              <w:t xml:space="preserve">terms of quality, quantity, and timing? </w:t>
            </w:r>
          </w:p>
          <w:p w14:paraId="0724B75D"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269B30B2"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To what extent has the project implementation strategy and its execution been efficient and cost-effective?</w:t>
            </w:r>
          </w:p>
          <w:p w14:paraId="2AA7E233"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059D8796"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 xml:space="preserve">What were the lessons and how were feedback/learning incorporated in the subsequent process of planning and implementation? </w:t>
            </w:r>
          </w:p>
        </w:tc>
        <w:tc>
          <w:tcPr>
            <w:tcW w:w="2700" w:type="dxa"/>
          </w:tcPr>
          <w:p w14:paraId="07673CCB"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RUNO, RCO, partner, beneficiary, and stakeholder perceptions of project management</w:t>
            </w:r>
          </w:p>
          <w:p w14:paraId="1E93ED2C" w14:textId="77777777" w:rsidR="002D3F62" w:rsidRPr="00497C09" w:rsidRDefault="002D3F62" w:rsidP="00A9362C">
            <w:pPr>
              <w:spacing w:after="160" w:line="259" w:lineRule="auto"/>
              <w:rPr>
                <w:rFonts w:ascii="Times New Roman" w:eastAsiaTheme="minorHAnsi" w:hAnsi="Times New Roman"/>
              </w:rPr>
            </w:pPr>
          </w:p>
          <w:p w14:paraId="2BFE7805"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Specific examples of attention to costs, attention to maximizing results</w:t>
            </w:r>
          </w:p>
          <w:p w14:paraId="5C4F12C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stakeholder and beneficiary perceptions of efficiency and timeliness</w:t>
            </w:r>
          </w:p>
          <w:p w14:paraId="609080FC"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RUNO, RCO, partner, stakeholder and beneficiary </w:t>
            </w:r>
            <w:r w:rsidRPr="00497C09">
              <w:rPr>
                <w:rFonts w:ascii="Times New Roman" w:eastAsiaTheme="minorHAnsi" w:hAnsi="Times New Roman"/>
              </w:rPr>
              <w:lastRenderedPageBreak/>
              <w:t>perceptions of quality and quantity of delivery</w:t>
            </w:r>
          </w:p>
          <w:p w14:paraId="22B126D4"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of delivery</w:t>
            </w:r>
          </w:p>
          <w:p w14:paraId="012B605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RUNO, RCO, partner, stakeholder and beneficiary perceptions of cost effectiveness </w:t>
            </w:r>
          </w:p>
          <w:p w14:paraId="781BD4D3"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beneficiary, and stakeholder stories of feedback use</w:t>
            </w:r>
          </w:p>
        </w:tc>
        <w:tc>
          <w:tcPr>
            <w:tcW w:w="1980" w:type="dxa"/>
          </w:tcPr>
          <w:p w14:paraId="5EC0A015"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Documents (Project planning and implementation materials, project reporting, other project documentation)</w:t>
            </w:r>
          </w:p>
          <w:p w14:paraId="1ECA2D8F"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Interviews with UNDP, partner, and donor staff, beneficiaries and stakeholders</w:t>
            </w:r>
          </w:p>
        </w:tc>
        <w:tc>
          <w:tcPr>
            <w:tcW w:w="1620" w:type="dxa"/>
          </w:tcPr>
          <w:p w14:paraId="4D4277F4"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 review</w:t>
            </w:r>
          </w:p>
          <w:p w14:paraId="0A009D8A"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54A87F10" w14:textId="77777777" w:rsidR="002D3F62" w:rsidRPr="00497C09" w:rsidRDefault="002D3F62" w:rsidP="00A9362C">
            <w:pPr>
              <w:spacing w:after="160" w:line="259" w:lineRule="auto"/>
              <w:rPr>
                <w:rFonts w:ascii="Times New Roman" w:eastAsiaTheme="minorHAnsi" w:hAnsi="Times New Roman"/>
              </w:rPr>
            </w:pPr>
          </w:p>
          <w:p w14:paraId="5F1F710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Focus group discussion guide and questions</w:t>
            </w:r>
          </w:p>
          <w:p w14:paraId="54405982"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43B6B801"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Content and thematic analysis and comparison</w:t>
            </w:r>
          </w:p>
          <w:p w14:paraId="53BDC7CB" w14:textId="77777777" w:rsidR="002D3F62" w:rsidRPr="00497C09" w:rsidRDefault="002D3F62" w:rsidP="00A9362C">
            <w:pPr>
              <w:spacing w:after="160" w:line="259" w:lineRule="auto"/>
              <w:rPr>
                <w:rFonts w:ascii="Times New Roman" w:eastAsiaTheme="minorHAnsi" w:hAnsi="Times New Roman"/>
              </w:rPr>
            </w:pPr>
          </w:p>
          <w:p w14:paraId="32A690E3"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Trend analysis of change over time</w:t>
            </w:r>
          </w:p>
          <w:p w14:paraId="3B111BA6" w14:textId="77777777" w:rsidR="002D3F62" w:rsidRPr="00497C09" w:rsidRDefault="002D3F62" w:rsidP="00A9362C">
            <w:pPr>
              <w:spacing w:after="160" w:line="259" w:lineRule="auto"/>
              <w:rPr>
                <w:rFonts w:ascii="Times New Roman" w:eastAsiaTheme="minorHAnsi" w:hAnsi="Times New Roman"/>
              </w:rPr>
            </w:pPr>
          </w:p>
          <w:p w14:paraId="1A5E7836"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6BAD2FD1" w14:textId="77777777" w:rsidTr="00A9362C">
        <w:tc>
          <w:tcPr>
            <w:tcW w:w="2358" w:type="dxa"/>
          </w:tcPr>
          <w:p w14:paraId="06C010A3" w14:textId="77777777" w:rsidR="002D3F62" w:rsidRPr="00497C09" w:rsidRDefault="002D3F62" w:rsidP="00A9362C">
            <w:pPr>
              <w:autoSpaceDE w:val="0"/>
              <w:autoSpaceDN w:val="0"/>
              <w:adjustRightInd w:val="0"/>
              <w:spacing w:after="0" w:line="240" w:lineRule="auto"/>
              <w:rPr>
                <w:rFonts w:ascii="Times New Roman" w:eastAsiaTheme="minorHAnsi" w:hAnsi="Times New Roman"/>
                <w:b/>
                <w:color w:val="000000"/>
              </w:rPr>
            </w:pPr>
            <w:r w:rsidRPr="00497C09">
              <w:rPr>
                <w:rFonts w:ascii="Times New Roman" w:eastAsiaTheme="minorHAnsi" w:hAnsi="Times New Roman"/>
                <w:b/>
                <w:color w:val="000000"/>
              </w:rPr>
              <w:t>Sustainability</w:t>
            </w:r>
          </w:p>
        </w:tc>
        <w:tc>
          <w:tcPr>
            <w:tcW w:w="2700" w:type="dxa"/>
          </w:tcPr>
          <w:p w14:paraId="114B0380" w14:textId="77777777" w:rsidR="002D3F62" w:rsidRPr="00497C09" w:rsidRDefault="002D3F62" w:rsidP="00A9362C">
            <w:pPr>
              <w:spacing w:after="160" w:line="259" w:lineRule="auto"/>
              <w:rPr>
                <w:rFonts w:ascii="Times New Roman" w:eastAsiaTheme="minorHAnsi" w:hAnsi="Times New Roman"/>
              </w:rPr>
            </w:pPr>
          </w:p>
        </w:tc>
        <w:tc>
          <w:tcPr>
            <w:tcW w:w="1980" w:type="dxa"/>
          </w:tcPr>
          <w:p w14:paraId="05D20784" w14:textId="77777777" w:rsidR="002D3F62" w:rsidRPr="00497C09" w:rsidRDefault="002D3F62" w:rsidP="00A9362C">
            <w:pPr>
              <w:spacing w:after="160" w:line="259" w:lineRule="auto"/>
              <w:rPr>
                <w:rFonts w:ascii="Times New Roman" w:eastAsiaTheme="minorHAnsi" w:hAnsi="Times New Roman"/>
              </w:rPr>
            </w:pPr>
          </w:p>
        </w:tc>
        <w:tc>
          <w:tcPr>
            <w:tcW w:w="1620" w:type="dxa"/>
          </w:tcPr>
          <w:p w14:paraId="65770767"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2263D9F4"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573EE0C9" w14:textId="77777777" w:rsidTr="00A9362C">
        <w:tc>
          <w:tcPr>
            <w:tcW w:w="2358" w:type="dxa"/>
          </w:tcPr>
          <w:p w14:paraId="6E105E62"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bookmarkStart w:id="76" w:name="_Hlk16443963"/>
            <w:r w:rsidRPr="00497C09">
              <w:rPr>
                <w:rFonts w:ascii="Times New Roman" w:eastAsiaTheme="minorHAnsi" w:hAnsi="Times New Roman"/>
              </w:rPr>
              <w:t>To what extent did the project interventions contribute towards sustaining the results achieved by the project?</w:t>
            </w:r>
          </w:p>
          <w:p w14:paraId="0501C061"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2F3DF692"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What are the plans or approaches of the local authorities and beneficiary communities to ensure that the initiatives will be continued after the project ends?</w:t>
            </w:r>
          </w:p>
          <w:p w14:paraId="772914C1"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7E0E2885"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What could be potential new areas of work and innovative measures for sustaining the results?</w:t>
            </w:r>
          </w:p>
          <w:p w14:paraId="003572A0"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1D7B24CA"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To what extent have lessons learned been documented by the project on a continual basis to inform the project for needful change?</w:t>
            </w:r>
          </w:p>
          <w:p w14:paraId="183F29DC"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4A35A1EE"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What could be done to strengthen exit strategies and sustainability of the project?</w:t>
            </w:r>
          </w:p>
          <w:p w14:paraId="06920C78"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2BF50560"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How has the project worked with local partners to increase their capacity in a sustainable way?</w:t>
            </w:r>
          </w:p>
          <w:p w14:paraId="71DC0D09"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21ED1852"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r w:rsidRPr="00497C09">
              <w:rPr>
                <w:rFonts w:ascii="Times New Roman" w:eastAsiaTheme="minorHAnsi" w:hAnsi="Times New Roman"/>
              </w:rPr>
              <w:t>What are the risks facing sustainability of project Outputs and Outcomes?</w:t>
            </w:r>
          </w:p>
        </w:tc>
        <w:tc>
          <w:tcPr>
            <w:tcW w:w="2700" w:type="dxa"/>
          </w:tcPr>
          <w:p w14:paraId="1FCAB39E"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RUNO, RCO, partner, beneficiary, and stakeholder expectations about the sustainability of results</w:t>
            </w:r>
          </w:p>
          <w:p w14:paraId="3E598638"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or plans to continue project initiatives</w:t>
            </w:r>
          </w:p>
          <w:p w14:paraId="0B7EF9AC" w14:textId="77777777" w:rsidR="002D3F62" w:rsidRPr="00497C09" w:rsidRDefault="002D3F62" w:rsidP="00A9362C">
            <w:pPr>
              <w:spacing w:after="160" w:line="259" w:lineRule="auto"/>
              <w:rPr>
                <w:rFonts w:ascii="Times New Roman" w:eastAsiaTheme="minorHAnsi" w:hAnsi="Times New Roman"/>
              </w:rPr>
            </w:pPr>
          </w:p>
          <w:p w14:paraId="213D0178" w14:textId="77777777" w:rsidR="002D3F62" w:rsidRPr="00497C09" w:rsidRDefault="002D3F62" w:rsidP="00A9362C">
            <w:pPr>
              <w:spacing w:after="160" w:line="259" w:lineRule="auto"/>
              <w:rPr>
                <w:rFonts w:ascii="Times New Roman" w:eastAsiaTheme="minorHAnsi" w:hAnsi="Times New Roman"/>
              </w:rPr>
            </w:pPr>
          </w:p>
          <w:p w14:paraId="3C6E251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RUNO, RCO, partner, beneficiary, and stakeholder ideas for new activities</w:t>
            </w:r>
          </w:p>
          <w:p w14:paraId="6891F504"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Plausible evidence for expectations that activity results will develop or continue in the future</w:t>
            </w:r>
          </w:p>
          <w:p w14:paraId="4271787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of documenting and using lessons learned</w:t>
            </w:r>
          </w:p>
          <w:p w14:paraId="16282BAE" w14:textId="77777777" w:rsidR="002D3F62" w:rsidRPr="00497C09" w:rsidRDefault="002D3F62" w:rsidP="00A9362C">
            <w:pPr>
              <w:spacing w:after="160" w:line="259" w:lineRule="auto"/>
              <w:rPr>
                <w:rFonts w:ascii="Times New Roman" w:eastAsiaTheme="minorHAnsi" w:hAnsi="Times New Roman"/>
              </w:rPr>
            </w:pPr>
          </w:p>
          <w:p w14:paraId="1E2064A4" w14:textId="77777777" w:rsidR="002D3F62" w:rsidRPr="00497C09" w:rsidRDefault="002D3F62" w:rsidP="00A9362C">
            <w:pPr>
              <w:spacing w:after="160" w:line="259" w:lineRule="auto"/>
              <w:rPr>
                <w:rFonts w:ascii="Times New Roman" w:eastAsiaTheme="minorHAnsi" w:hAnsi="Times New Roman"/>
              </w:rPr>
            </w:pPr>
          </w:p>
          <w:p w14:paraId="5BC1A46B"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Perceptions of potential actions to strengthen sustainability</w:t>
            </w:r>
          </w:p>
          <w:p w14:paraId="2ECD8998" w14:textId="77777777" w:rsidR="002D3F62" w:rsidRPr="00497C09" w:rsidRDefault="002D3F62" w:rsidP="00A9362C">
            <w:pPr>
              <w:spacing w:after="160" w:line="259" w:lineRule="auto"/>
              <w:rPr>
                <w:rFonts w:ascii="Times New Roman" w:eastAsiaTheme="minorHAnsi" w:hAnsi="Times New Roman"/>
              </w:rPr>
            </w:pPr>
          </w:p>
          <w:p w14:paraId="1E245534"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Evidence for project capacity building with partners</w:t>
            </w:r>
          </w:p>
          <w:p w14:paraId="72E55C37" w14:textId="77777777" w:rsidR="002D3F62" w:rsidRPr="00497C09" w:rsidRDefault="002D3F62" w:rsidP="00A9362C">
            <w:pPr>
              <w:spacing w:after="160" w:line="259" w:lineRule="auto"/>
              <w:rPr>
                <w:rFonts w:ascii="Times New Roman" w:eastAsiaTheme="minorHAnsi" w:hAnsi="Times New Roman"/>
              </w:rPr>
            </w:pPr>
          </w:p>
          <w:p w14:paraId="640FB04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Perceptions of risks to sustainability of RUNOs, RCO, partners, beneficiaries, and stakeholders</w:t>
            </w:r>
          </w:p>
        </w:tc>
        <w:tc>
          <w:tcPr>
            <w:tcW w:w="1980" w:type="dxa"/>
          </w:tcPr>
          <w:p w14:paraId="48E97445"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Documents (Project planning and implementation materials, project reporting, other project documentation)</w:t>
            </w:r>
          </w:p>
          <w:p w14:paraId="3F1E5FEC"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Interviews with UNDP, partner, and donor staff, beneficiaries and stakeholders </w:t>
            </w:r>
          </w:p>
        </w:tc>
        <w:tc>
          <w:tcPr>
            <w:tcW w:w="1620" w:type="dxa"/>
          </w:tcPr>
          <w:p w14:paraId="0B52A6F2"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 review</w:t>
            </w:r>
          </w:p>
          <w:p w14:paraId="7CDB4CF4"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042431F1" w14:textId="77777777" w:rsidR="002D3F62" w:rsidRPr="00497C09" w:rsidRDefault="002D3F62" w:rsidP="00A9362C">
            <w:pPr>
              <w:spacing w:after="160" w:line="259" w:lineRule="auto"/>
              <w:rPr>
                <w:rFonts w:ascii="Times New Roman" w:eastAsiaTheme="minorHAnsi" w:hAnsi="Times New Roman"/>
              </w:rPr>
            </w:pPr>
          </w:p>
          <w:p w14:paraId="7B9CA36B"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Focus group discussion guide and questions</w:t>
            </w:r>
          </w:p>
          <w:p w14:paraId="43363AE7"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127E93A7"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Content and thematic analysis and comparison</w:t>
            </w:r>
          </w:p>
          <w:p w14:paraId="1CF31814" w14:textId="77777777" w:rsidR="002D3F62" w:rsidRPr="00497C09" w:rsidRDefault="002D3F62" w:rsidP="00A9362C">
            <w:pPr>
              <w:spacing w:after="160" w:line="259" w:lineRule="auto"/>
              <w:rPr>
                <w:rFonts w:ascii="Times New Roman" w:eastAsiaTheme="minorHAnsi" w:hAnsi="Times New Roman"/>
              </w:rPr>
            </w:pPr>
          </w:p>
          <w:p w14:paraId="34EF89C3"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Trend analysis of change over time</w:t>
            </w:r>
          </w:p>
          <w:p w14:paraId="6484D727" w14:textId="77777777" w:rsidR="002D3F62" w:rsidRPr="00497C09" w:rsidRDefault="002D3F62" w:rsidP="00A9362C">
            <w:pPr>
              <w:spacing w:after="160" w:line="259" w:lineRule="auto"/>
              <w:rPr>
                <w:rFonts w:ascii="Times New Roman" w:eastAsiaTheme="minorHAnsi" w:hAnsi="Times New Roman"/>
              </w:rPr>
            </w:pPr>
          </w:p>
        </w:tc>
      </w:tr>
      <w:bookmarkEnd w:id="76"/>
      <w:tr w:rsidR="002D3F62" w:rsidRPr="00497C09" w14:paraId="3EF6D638" w14:textId="77777777" w:rsidTr="00A9362C">
        <w:tc>
          <w:tcPr>
            <w:tcW w:w="2358" w:type="dxa"/>
          </w:tcPr>
          <w:p w14:paraId="22427542" w14:textId="77777777" w:rsidR="002D3F62" w:rsidRPr="00497C09" w:rsidRDefault="002D3F62" w:rsidP="00A9362C">
            <w:pPr>
              <w:autoSpaceDE w:val="0"/>
              <w:autoSpaceDN w:val="0"/>
              <w:adjustRightInd w:val="0"/>
              <w:spacing w:after="0" w:line="240" w:lineRule="auto"/>
              <w:rPr>
                <w:rFonts w:ascii="Times New Roman" w:eastAsiaTheme="minorHAnsi" w:hAnsi="Times New Roman"/>
                <w:b/>
                <w:bCs/>
                <w:color w:val="000000"/>
              </w:rPr>
            </w:pPr>
            <w:r w:rsidRPr="00497C09">
              <w:rPr>
                <w:rFonts w:ascii="Times New Roman" w:eastAsiaTheme="minorHAnsi" w:hAnsi="Times New Roman"/>
                <w:b/>
                <w:bCs/>
                <w:color w:val="000000"/>
              </w:rPr>
              <w:t>Partnerships</w:t>
            </w:r>
          </w:p>
        </w:tc>
        <w:tc>
          <w:tcPr>
            <w:tcW w:w="2700" w:type="dxa"/>
          </w:tcPr>
          <w:p w14:paraId="6A993094" w14:textId="77777777" w:rsidR="002D3F62" w:rsidRPr="00497C09" w:rsidRDefault="002D3F62" w:rsidP="00A9362C">
            <w:pPr>
              <w:spacing w:after="160" w:line="259" w:lineRule="auto"/>
              <w:rPr>
                <w:rFonts w:ascii="Times New Roman" w:eastAsiaTheme="minorHAnsi" w:hAnsi="Times New Roman"/>
              </w:rPr>
            </w:pPr>
          </w:p>
        </w:tc>
        <w:tc>
          <w:tcPr>
            <w:tcW w:w="1980" w:type="dxa"/>
          </w:tcPr>
          <w:p w14:paraId="11E9822C" w14:textId="77777777" w:rsidR="002D3F62" w:rsidRPr="00497C09" w:rsidRDefault="002D3F62" w:rsidP="00A9362C">
            <w:pPr>
              <w:spacing w:after="160" w:line="259" w:lineRule="auto"/>
              <w:rPr>
                <w:rFonts w:ascii="Times New Roman" w:eastAsiaTheme="minorHAnsi" w:hAnsi="Times New Roman"/>
              </w:rPr>
            </w:pPr>
          </w:p>
        </w:tc>
        <w:tc>
          <w:tcPr>
            <w:tcW w:w="1620" w:type="dxa"/>
          </w:tcPr>
          <w:p w14:paraId="463394BF"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43DE3728"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26436D52" w14:textId="77777777" w:rsidTr="00A9362C">
        <w:tc>
          <w:tcPr>
            <w:tcW w:w="2358" w:type="dxa"/>
          </w:tcPr>
          <w:p w14:paraId="1E84F046"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How have partnerships affected the project’s achievements, and how might this be built upon in the future?</w:t>
            </w:r>
          </w:p>
          <w:p w14:paraId="6D025D4E"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p w14:paraId="0EC27C2A"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Have the ways of working with the partner and the support to the partner been effective and did they contribute to the project’s achievements?</w:t>
            </w:r>
          </w:p>
          <w:p w14:paraId="5622106D"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p w14:paraId="73DD1623"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How does partnership with municipality government work? Does it create synergies or difficulties? What type of partnership building mechanism is necessary for future partnership?</w:t>
            </w:r>
          </w:p>
        </w:tc>
        <w:tc>
          <w:tcPr>
            <w:tcW w:w="2700" w:type="dxa"/>
          </w:tcPr>
          <w:p w14:paraId="03A7362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of partner and stakeholder ownership</w:t>
            </w:r>
          </w:p>
          <w:p w14:paraId="40D620C2"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Perceptions of how partnerships could be strengthened going forward </w:t>
            </w:r>
          </w:p>
          <w:p w14:paraId="71B38618"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Perceptions of the effectiveness and contributions of partnerships</w:t>
            </w:r>
            <w:r w:rsidRPr="00497C09">
              <w:rPr>
                <w:rFonts w:ascii="Times New Roman" w:eastAsiaTheme="minorHAnsi" w:hAnsi="Times New Roman"/>
                <w:color w:val="000000"/>
              </w:rPr>
              <w:t xml:space="preserve"> </w:t>
            </w:r>
          </w:p>
          <w:p w14:paraId="0F2C3BD6"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that partners, beneficiaries, and stakeholders are planning to sustain activities or results</w:t>
            </w:r>
          </w:p>
          <w:p w14:paraId="2F00309F"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to explain partnerships with municipal governments</w:t>
            </w:r>
          </w:p>
          <w:p w14:paraId="3556203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Perceptions of synergies and difficulties from partnerships</w:t>
            </w:r>
          </w:p>
          <w:p w14:paraId="441F0A17"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Suggestions for future partnerships</w:t>
            </w:r>
          </w:p>
        </w:tc>
        <w:tc>
          <w:tcPr>
            <w:tcW w:w="1980" w:type="dxa"/>
          </w:tcPr>
          <w:p w14:paraId="75D2F6F5"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Documents (Project planning and implementation materials, project reporting, other project documentation)</w:t>
            </w:r>
          </w:p>
          <w:p w14:paraId="395916B5"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Interviews with UNDP, partner, and donor staff, beneficiaries and stakeholders</w:t>
            </w:r>
          </w:p>
        </w:tc>
        <w:tc>
          <w:tcPr>
            <w:tcW w:w="1620" w:type="dxa"/>
          </w:tcPr>
          <w:p w14:paraId="29C8E16A"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 review</w:t>
            </w:r>
          </w:p>
          <w:p w14:paraId="1A7C7A2C"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3467BB95" w14:textId="77777777" w:rsidR="002D3F62" w:rsidRPr="00497C09" w:rsidRDefault="002D3F62" w:rsidP="00A9362C">
            <w:pPr>
              <w:spacing w:after="160" w:line="259" w:lineRule="auto"/>
              <w:rPr>
                <w:rFonts w:ascii="Times New Roman" w:eastAsiaTheme="minorHAnsi" w:hAnsi="Times New Roman"/>
              </w:rPr>
            </w:pPr>
          </w:p>
          <w:p w14:paraId="0A94158E"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Focus group discussion guide and questions</w:t>
            </w:r>
          </w:p>
          <w:p w14:paraId="6E0B9491"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4D4F706B"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Content and thematic analysis and comparison</w:t>
            </w:r>
          </w:p>
          <w:p w14:paraId="7B988884" w14:textId="77777777" w:rsidR="002D3F62" w:rsidRPr="00497C09" w:rsidRDefault="002D3F62" w:rsidP="00A9362C">
            <w:pPr>
              <w:spacing w:after="160" w:line="259" w:lineRule="auto"/>
              <w:rPr>
                <w:rFonts w:ascii="Times New Roman" w:eastAsiaTheme="minorHAnsi" w:hAnsi="Times New Roman"/>
              </w:rPr>
            </w:pPr>
          </w:p>
          <w:p w14:paraId="25BA3361"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Trend analysis of change over time</w:t>
            </w:r>
          </w:p>
          <w:p w14:paraId="7351DACA"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1533468D" w14:textId="77777777" w:rsidTr="00A9362C">
        <w:tc>
          <w:tcPr>
            <w:tcW w:w="2358" w:type="dxa"/>
          </w:tcPr>
          <w:p w14:paraId="03C5B909" w14:textId="77777777" w:rsidR="002D3F62" w:rsidRPr="00497C09" w:rsidRDefault="002D3F62" w:rsidP="00A9362C">
            <w:pPr>
              <w:autoSpaceDE w:val="0"/>
              <w:autoSpaceDN w:val="0"/>
              <w:adjustRightInd w:val="0"/>
              <w:spacing w:after="0" w:line="240" w:lineRule="auto"/>
              <w:rPr>
                <w:rFonts w:ascii="Times New Roman" w:hAnsi="Times New Roman"/>
                <w:b/>
              </w:rPr>
            </w:pPr>
            <w:r w:rsidRPr="00497C09">
              <w:rPr>
                <w:rFonts w:ascii="Times New Roman" w:hAnsi="Times New Roman"/>
                <w:b/>
              </w:rPr>
              <w:t>Human rights and gender equality</w:t>
            </w:r>
          </w:p>
        </w:tc>
        <w:tc>
          <w:tcPr>
            <w:tcW w:w="2700" w:type="dxa"/>
          </w:tcPr>
          <w:p w14:paraId="5358445E" w14:textId="77777777" w:rsidR="002D3F62" w:rsidRPr="00497C09" w:rsidRDefault="002D3F62" w:rsidP="00A9362C">
            <w:pPr>
              <w:spacing w:after="160" w:line="259" w:lineRule="auto"/>
              <w:rPr>
                <w:rFonts w:ascii="Times New Roman" w:eastAsiaTheme="minorHAnsi" w:hAnsi="Times New Roman"/>
                <w:b/>
              </w:rPr>
            </w:pPr>
          </w:p>
        </w:tc>
        <w:tc>
          <w:tcPr>
            <w:tcW w:w="1980" w:type="dxa"/>
          </w:tcPr>
          <w:p w14:paraId="7C43A987" w14:textId="77777777" w:rsidR="002D3F62" w:rsidRPr="00497C09" w:rsidRDefault="002D3F62" w:rsidP="00A9362C">
            <w:pPr>
              <w:spacing w:after="160" w:line="259" w:lineRule="auto"/>
              <w:rPr>
                <w:rFonts w:ascii="Times New Roman" w:eastAsiaTheme="minorHAnsi" w:hAnsi="Times New Roman"/>
                <w:b/>
              </w:rPr>
            </w:pPr>
          </w:p>
        </w:tc>
        <w:tc>
          <w:tcPr>
            <w:tcW w:w="1620" w:type="dxa"/>
          </w:tcPr>
          <w:p w14:paraId="4ACBA903" w14:textId="77777777" w:rsidR="002D3F62" w:rsidRPr="00497C09" w:rsidRDefault="002D3F62" w:rsidP="00A9362C">
            <w:pPr>
              <w:spacing w:after="160" w:line="259" w:lineRule="auto"/>
              <w:rPr>
                <w:rFonts w:ascii="Times New Roman" w:eastAsiaTheme="minorHAnsi" w:hAnsi="Times New Roman"/>
                <w:b/>
              </w:rPr>
            </w:pPr>
          </w:p>
        </w:tc>
        <w:tc>
          <w:tcPr>
            <w:tcW w:w="1890" w:type="dxa"/>
          </w:tcPr>
          <w:p w14:paraId="021FB36E" w14:textId="77777777" w:rsidR="002D3F62" w:rsidRPr="00497C09" w:rsidRDefault="002D3F62" w:rsidP="00A9362C">
            <w:pPr>
              <w:spacing w:after="160" w:line="259" w:lineRule="auto"/>
              <w:rPr>
                <w:rFonts w:ascii="Times New Roman" w:eastAsiaTheme="minorHAnsi" w:hAnsi="Times New Roman"/>
                <w:b/>
              </w:rPr>
            </w:pPr>
          </w:p>
        </w:tc>
      </w:tr>
      <w:tr w:rsidR="002D3F62" w:rsidRPr="00497C09" w14:paraId="10047E9D" w14:textId="77777777" w:rsidTr="00A9362C">
        <w:tc>
          <w:tcPr>
            <w:tcW w:w="2358" w:type="dxa"/>
          </w:tcPr>
          <w:p w14:paraId="6B263C8E" w14:textId="77777777" w:rsidR="002D3F62" w:rsidRPr="00497C09" w:rsidRDefault="002D3F62" w:rsidP="00A9362C">
            <w:pPr>
              <w:spacing w:after="0"/>
              <w:ind w:left="-15"/>
              <w:jc w:val="both"/>
              <w:rPr>
                <w:rFonts w:ascii="Times New Roman" w:hAnsi="Times New Roman"/>
                <w:bCs/>
              </w:rPr>
            </w:pPr>
            <w:r w:rsidRPr="00497C09">
              <w:rPr>
                <w:rFonts w:ascii="Times New Roman" w:hAnsi="Times New Roman"/>
                <w:bCs/>
              </w:rPr>
              <w:t xml:space="preserve">To what extent have rural young people, NEET, physically challenged, women and other disadvantaged and marginalized groups benefitted from the work </w:t>
            </w:r>
            <w:r w:rsidRPr="00497C09">
              <w:rPr>
                <w:rFonts w:ascii="Times New Roman" w:hAnsi="Times New Roman"/>
                <w:bCs/>
              </w:rPr>
              <w:lastRenderedPageBreak/>
              <w:t xml:space="preserve">of the project and with what impact? </w:t>
            </w:r>
          </w:p>
          <w:p w14:paraId="34EE004F" w14:textId="77777777" w:rsidR="002D3F62" w:rsidRPr="00497C09" w:rsidRDefault="002D3F62" w:rsidP="00A9362C">
            <w:pPr>
              <w:spacing w:after="0"/>
              <w:ind w:left="-15"/>
              <w:jc w:val="both"/>
              <w:rPr>
                <w:rFonts w:ascii="Times New Roman" w:hAnsi="Times New Roman"/>
                <w:bCs/>
              </w:rPr>
            </w:pPr>
          </w:p>
          <w:p w14:paraId="298E9FC2" w14:textId="77777777" w:rsidR="002D3F62" w:rsidRPr="00497C09" w:rsidRDefault="002D3F62" w:rsidP="00A9362C">
            <w:pPr>
              <w:spacing w:after="0"/>
              <w:ind w:left="-15"/>
              <w:jc w:val="both"/>
              <w:rPr>
                <w:rFonts w:ascii="Times New Roman" w:hAnsi="Times New Roman"/>
                <w:bCs/>
              </w:rPr>
            </w:pPr>
            <w:r w:rsidRPr="00497C09">
              <w:rPr>
                <w:rFonts w:ascii="Times New Roman" w:hAnsi="Times New Roman"/>
                <w:bCs/>
              </w:rPr>
              <w:t xml:space="preserve">To what extent the project approach was effective in promoting </w:t>
            </w:r>
            <w:bookmarkStart w:id="77" w:name="_Hlk91921472"/>
            <w:r w:rsidRPr="00497C09">
              <w:rPr>
                <w:rFonts w:ascii="Times New Roman" w:hAnsi="Times New Roman"/>
                <w:bCs/>
              </w:rPr>
              <w:t xml:space="preserve">gender equality and social inclusion </w:t>
            </w:r>
            <w:bookmarkEnd w:id="77"/>
            <w:r w:rsidRPr="00497C09">
              <w:rPr>
                <w:rFonts w:ascii="Times New Roman" w:hAnsi="Times New Roman"/>
                <w:bCs/>
              </w:rPr>
              <w:t>(GESI)- particularly focusing on the marginalized and the poor through knowledge transfer, livelihood action, planning and training?</w:t>
            </w:r>
          </w:p>
          <w:p w14:paraId="5F938CC6" w14:textId="77777777" w:rsidR="002D3F62" w:rsidRPr="00497C09" w:rsidRDefault="002D3F62" w:rsidP="00A9362C">
            <w:pPr>
              <w:spacing w:after="0"/>
              <w:ind w:left="-15"/>
              <w:jc w:val="both"/>
              <w:rPr>
                <w:rFonts w:ascii="Times New Roman" w:hAnsi="Times New Roman"/>
                <w:bCs/>
              </w:rPr>
            </w:pPr>
          </w:p>
          <w:p w14:paraId="3A8C63B8" w14:textId="77777777" w:rsidR="002D3F62" w:rsidRPr="00497C09" w:rsidRDefault="002D3F62" w:rsidP="00A9362C">
            <w:pPr>
              <w:autoSpaceDE w:val="0"/>
              <w:autoSpaceDN w:val="0"/>
              <w:adjustRightInd w:val="0"/>
              <w:spacing w:after="0" w:line="240" w:lineRule="auto"/>
              <w:rPr>
                <w:rFonts w:ascii="Times New Roman" w:hAnsi="Times New Roman"/>
                <w:bCs/>
              </w:rPr>
            </w:pPr>
            <w:r w:rsidRPr="00497C09">
              <w:rPr>
                <w:rFonts w:ascii="Times New Roman" w:hAnsi="Times New Roman"/>
                <w:bCs/>
              </w:rPr>
              <w:t>To what extent has the project promoted positive changes of young men and women and marginalized groups? Were there any unintended effects?</w:t>
            </w:r>
          </w:p>
        </w:tc>
        <w:tc>
          <w:tcPr>
            <w:tcW w:w="2700" w:type="dxa"/>
          </w:tcPr>
          <w:p w14:paraId="36DA50E0" w14:textId="77777777" w:rsidR="002D3F62" w:rsidRPr="00497C09" w:rsidRDefault="002D3F62" w:rsidP="00A9362C">
            <w:pPr>
              <w:spacing w:after="160" w:line="259" w:lineRule="auto"/>
              <w:rPr>
                <w:rFonts w:ascii="Times New Roman" w:eastAsiaTheme="minorHAnsi" w:hAnsi="Times New Roman"/>
                <w:bCs/>
              </w:rPr>
            </w:pPr>
            <w:r w:rsidRPr="00497C09">
              <w:rPr>
                <w:rFonts w:ascii="Times New Roman" w:eastAsiaTheme="minorHAnsi" w:hAnsi="Times New Roman"/>
                <w:bCs/>
              </w:rPr>
              <w:lastRenderedPageBreak/>
              <w:t xml:space="preserve">Evidence for project benefits to </w:t>
            </w:r>
            <w:r w:rsidRPr="00497C09">
              <w:rPr>
                <w:rFonts w:ascii="Times New Roman" w:hAnsi="Times New Roman"/>
                <w:bCs/>
              </w:rPr>
              <w:t>rural young people, NEET, physically challenged, women and other disadvantaged and marginalized groups</w:t>
            </w:r>
          </w:p>
          <w:p w14:paraId="705D82B4" w14:textId="77777777" w:rsidR="002D3F62" w:rsidRPr="00497C09" w:rsidRDefault="002D3F62" w:rsidP="00A9362C">
            <w:pPr>
              <w:spacing w:after="160" w:line="259" w:lineRule="auto"/>
              <w:rPr>
                <w:rFonts w:ascii="Times New Roman" w:eastAsiaTheme="minorHAnsi" w:hAnsi="Times New Roman"/>
                <w:bCs/>
              </w:rPr>
            </w:pPr>
            <w:r w:rsidRPr="00497C09">
              <w:rPr>
                <w:rFonts w:ascii="Times New Roman" w:eastAsiaTheme="minorHAnsi" w:hAnsi="Times New Roman"/>
                <w:bCs/>
              </w:rPr>
              <w:t xml:space="preserve">RUNO, RCO, partner, beneficiary, and </w:t>
            </w:r>
            <w:r w:rsidRPr="00497C09">
              <w:rPr>
                <w:rFonts w:ascii="Times New Roman" w:eastAsiaTheme="minorHAnsi" w:hAnsi="Times New Roman"/>
                <w:bCs/>
              </w:rPr>
              <w:lastRenderedPageBreak/>
              <w:t>stakeholder perceptions of impact</w:t>
            </w:r>
          </w:p>
          <w:p w14:paraId="4E6C31B8" w14:textId="77777777" w:rsidR="002D3F62" w:rsidRPr="00497C09" w:rsidRDefault="002D3F62" w:rsidP="00A9362C">
            <w:pPr>
              <w:spacing w:after="160" w:line="259" w:lineRule="auto"/>
              <w:rPr>
                <w:rFonts w:ascii="Times New Roman" w:eastAsiaTheme="minorHAnsi" w:hAnsi="Times New Roman"/>
                <w:bCs/>
              </w:rPr>
            </w:pPr>
            <w:r w:rsidRPr="00497C09">
              <w:rPr>
                <w:rFonts w:ascii="Times New Roman" w:eastAsiaTheme="minorHAnsi" w:hAnsi="Times New Roman"/>
                <w:bCs/>
              </w:rPr>
              <w:t>RUNO, RCO, partner, beneficiary, and stakeholder perceptions of effectiveness of approach on GESI</w:t>
            </w:r>
          </w:p>
          <w:p w14:paraId="27BC4347" w14:textId="77777777" w:rsidR="002D3F62" w:rsidRPr="00497C09" w:rsidRDefault="002D3F62" w:rsidP="00A9362C">
            <w:pPr>
              <w:spacing w:after="160" w:line="259" w:lineRule="auto"/>
              <w:rPr>
                <w:rFonts w:ascii="Times New Roman" w:eastAsiaTheme="minorHAnsi" w:hAnsi="Times New Roman"/>
                <w:bCs/>
              </w:rPr>
            </w:pPr>
          </w:p>
          <w:p w14:paraId="7C6DAFB0" w14:textId="77777777" w:rsidR="002D3F62" w:rsidRPr="00497C09" w:rsidRDefault="002D3F62" w:rsidP="00A9362C">
            <w:pPr>
              <w:spacing w:after="160" w:line="259" w:lineRule="auto"/>
              <w:rPr>
                <w:rFonts w:ascii="Times New Roman" w:eastAsiaTheme="minorHAnsi" w:hAnsi="Times New Roman"/>
                <w:bCs/>
              </w:rPr>
            </w:pPr>
          </w:p>
          <w:p w14:paraId="16F9FC49" w14:textId="77777777" w:rsidR="002D3F62" w:rsidRPr="00497C09" w:rsidRDefault="002D3F62" w:rsidP="00A9362C">
            <w:pPr>
              <w:spacing w:after="160" w:line="259" w:lineRule="auto"/>
              <w:rPr>
                <w:rFonts w:ascii="Times New Roman" w:eastAsiaTheme="minorHAnsi" w:hAnsi="Times New Roman"/>
                <w:bCs/>
              </w:rPr>
            </w:pPr>
          </w:p>
          <w:p w14:paraId="0F502E0D" w14:textId="77777777" w:rsidR="002D3F62" w:rsidRPr="00497C09" w:rsidRDefault="002D3F62" w:rsidP="00A9362C">
            <w:pPr>
              <w:spacing w:after="160" w:line="259" w:lineRule="auto"/>
              <w:rPr>
                <w:rFonts w:ascii="Times New Roman" w:eastAsiaTheme="minorHAnsi" w:hAnsi="Times New Roman"/>
                <w:bCs/>
              </w:rPr>
            </w:pPr>
          </w:p>
          <w:p w14:paraId="12035EAD" w14:textId="77777777" w:rsidR="002D3F62" w:rsidRPr="00497C09" w:rsidRDefault="002D3F62" w:rsidP="00A9362C">
            <w:pPr>
              <w:spacing w:after="160" w:line="259" w:lineRule="auto"/>
              <w:rPr>
                <w:rFonts w:ascii="Times New Roman" w:eastAsiaTheme="minorHAnsi" w:hAnsi="Times New Roman"/>
                <w:bCs/>
              </w:rPr>
            </w:pPr>
            <w:r w:rsidRPr="00497C09">
              <w:rPr>
                <w:rFonts w:ascii="Times New Roman" w:eastAsiaTheme="minorHAnsi" w:hAnsi="Times New Roman"/>
                <w:bCs/>
              </w:rPr>
              <w:t>Evidence for positive changes</w:t>
            </w:r>
          </w:p>
          <w:p w14:paraId="2653BDEF" w14:textId="77777777" w:rsidR="002D3F62" w:rsidRPr="00497C09" w:rsidRDefault="002D3F62" w:rsidP="00A9362C">
            <w:pPr>
              <w:spacing w:after="160" w:line="259" w:lineRule="auto"/>
              <w:rPr>
                <w:rFonts w:ascii="Times New Roman" w:eastAsiaTheme="minorHAnsi" w:hAnsi="Times New Roman"/>
                <w:bCs/>
              </w:rPr>
            </w:pPr>
            <w:r w:rsidRPr="00497C09">
              <w:rPr>
                <w:rFonts w:ascii="Times New Roman" w:eastAsiaTheme="minorHAnsi" w:hAnsi="Times New Roman"/>
                <w:bCs/>
              </w:rPr>
              <w:t>RUNO, RCO, partner, beneficiary, and stakeholder perceptions of unintended effects</w:t>
            </w:r>
          </w:p>
        </w:tc>
        <w:tc>
          <w:tcPr>
            <w:tcW w:w="1980" w:type="dxa"/>
          </w:tcPr>
          <w:p w14:paraId="75AA3E4E"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Project Documents (Project planning and implementation materials, project reporting, other project documentation)</w:t>
            </w:r>
          </w:p>
          <w:p w14:paraId="1F25374A"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 xml:space="preserve">RUNO, RCO, partner staff, beneficiaries, and stakeholders </w:t>
            </w:r>
          </w:p>
        </w:tc>
        <w:tc>
          <w:tcPr>
            <w:tcW w:w="1620" w:type="dxa"/>
          </w:tcPr>
          <w:p w14:paraId="71C6DC95"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Document review</w:t>
            </w:r>
          </w:p>
          <w:p w14:paraId="7509440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7F82A836" w14:textId="77777777" w:rsidR="002D3F62" w:rsidRPr="00497C09" w:rsidRDefault="002D3F62" w:rsidP="00A9362C">
            <w:pPr>
              <w:spacing w:after="160" w:line="259" w:lineRule="auto"/>
              <w:rPr>
                <w:rFonts w:ascii="Times New Roman" w:eastAsiaTheme="minorHAnsi" w:hAnsi="Times New Roman"/>
              </w:rPr>
            </w:pPr>
          </w:p>
          <w:p w14:paraId="527C1554"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Focus group discussion guide and questions</w:t>
            </w:r>
          </w:p>
          <w:p w14:paraId="7D4B1F23" w14:textId="77777777" w:rsidR="002D3F62" w:rsidRPr="00497C09" w:rsidRDefault="002D3F62" w:rsidP="00A9362C">
            <w:pPr>
              <w:spacing w:after="160" w:line="259" w:lineRule="auto"/>
              <w:rPr>
                <w:rFonts w:ascii="Times New Roman" w:eastAsiaTheme="minorHAnsi" w:hAnsi="Times New Roman"/>
              </w:rPr>
            </w:pPr>
          </w:p>
          <w:p w14:paraId="45F689EF" w14:textId="77777777" w:rsidR="002D3F62" w:rsidRPr="00497C09" w:rsidRDefault="002D3F62" w:rsidP="00A9362C">
            <w:pPr>
              <w:spacing w:after="160" w:line="259" w:lineRule="auto"/>
              <w:rPr>
                <w:rFonts w:ascii="Times New Roman" w:eastAsiaTheme="minorHAnsi" w:hAnsi="Times New Roman"/>
              </w:rPr>
            </w:pPr>
          </w:p>
          <w:p w14:paraId="1E16785B" w14:textId="77777777" w:rsidR="002D3F62" w:rsidRPr="00497C09" w:rsidRDefault="002D3F62" w:rsidP="00A9362C">
            <w:pPr>
              <w:spacing w:after="160" w:line="259" w:lineRule="auto"/>
              <w:rPr>
                <w:rFonts w:ascii="Times New Roman" w:eastAsiaTheme="minorHAnsi" w:hAnsi="Times New Roman"/>
                <w:b/>
              </w:rPr>
            </w:pPr>
          </w:p>
        </w:tc>
        <w:tc>
          <w:tcPr>
            <w:tcW w:w="1890" w:type="dxa"/>
          </w:tcPr>
          <w:p w14:paraId="5F140F6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lastRenderedPageBreak/>
              <w:t>Content and thematic analysis and comparison</w:t>
            </w:r>
          </w:p>
          <w:p w14:paraId="1FA0B6AB" w14:textId="77777777" w:rsidR="002D3F62" w:rsidRPr="00497C09" w:rsidRDefault="002D3F62" w:rsidP="00A9362C">
            <w:pPr>
              <w:spacing w:after="160" w:line="259" w:lineRule="auto"/>
              <w:rPr>
                <w:rFonts w:ascii="Times New Roman" w:eastAsiaTheme="minorHAnsi" w:hAnsi="Times New Roman"/>
              </w:rPr>
            </w:pPr>
          </w:p>
          <w:p w14:paraId="738C917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Trend analysis of change over time</w:t>
            </w:r>
          </w:p>
          <w:p w14:paraId="72B4754A" w14:textId="77777777" w:rsidR="002D3F62" w:rsidRPr="00497C09" w:rsidRDefault="002D3F62" w:rsidP="00A9362C">
            <w:pPr>
              <w:spacing w:after="160" w:line="259" w:lineRule="auto"/>
              <w:rPr>
                <w:rFonts w:ascii="Times New Roman" w:eastAsiaTheme="minorHAnsi" w:hAnsi="Times New Roman"/>
                <w:b/>
              </w:rPr>
            </w:pPr>
          </w:p>
        </w:tc>
      </w:tr>
      <w:tr w:rsidR="002D3F62" w:rsidRPr="00497C09" w14:paraId="541CD0C9" w14:textId="77777777" w:rsidTr="00A9362C">
        <w:tc>
          <w:tcPr>
            <w:tcW w:w="2358" w:type="dxa"/>
          </w:tcPr>
          <w:p w14:paraId="177A01B6" w14:textId="77777777" w:rsidR="002D3F62" w:rsidRPr="00497C09" w:rsidRDefault="002D3F62" w:rsidP="00A9362C">
            <w:pPr>
              <w:autoSpaceDE w:val="0"/>
              <w:autoSpaceDN w:val="0"/>
              <w:adjustRightInd w:val="0"/>
              <w:spacing w:after="0" w:line="240" w:lineRule="auto"/>
              <w:rPr>
                <w:rFonts w:ascii="Times New Roman" w:eastAsiaTheme="minorHAnsi" w:hAnsi="Times New Roman"/>
                <w:b/>
                <w:color w:val="000000"/>
              </w:rPr>
            </w:pPr>
            <w:r w:rsidRPr="00497C09">
              <w:rPr>
                <w:rFonts w:ascii="Times New Roman" w:hAnsi="Times New Roman"/>
                <w:b/>
              </w:rPr>
              <w:lastRenderedPageBreak/>
              <w:t>Conflict sensitivity</w:t>
            </w:r>
          </w:p>
        </w:tc>
        <w:tc>
          <w:tcPr>
            <w:tcW w:w="2700" w:type="dxa"/>
          </w:tcPr>
          <w:p w14:paraId="3EA07131" w14:textId="77777777" w:rsidR="002D3F62" w:rsidRPr="00497C09" w:rsidRDefault="002D3F62" w:rsidP="00A9362C">
            <w:pPr>
              <w:spacing w:after="160" w:line="259" w:lineRule="auto"/>
              <w:rPr>
                <w:rFonts w:ascii="Times New Roman" w:eastAsiaTheme="minorHAnsi" w:hAnsi="Times New Roman"/>
                <w:b/>
              </w:rPr>
            </w:pPr>
          </w:p>
        </w:tc>
        <w:tc>
          <w:tcPr>
            <w:tcW w:w="1980" w:type="dxa"/>
          </w:tcPr>
          <w:p w14:paraId="2C2348FB" w14:textId="77777777" w:rsidR="002D3F62" w:rsidRPr="00497C09" w:rsidRDefault="002D3F62" w:rsidP="00A9362C">
            <w:pPr>
              <w:spacing w:after="160" w:line="259" w:lineRule="auto"/>
              <w:rPr>
                <w:rFonts w:ascii="Times New Roman" w:eastAsiaTheme="minorHAnsi" w:hAnsi="Times New Roman"/>
                <w:b/>
              </w:rPr>
            </w:pPr>
          </w:p>
        </w:tc>
        <w:tc>
          <w:tcPr>
            <w:tcW w:w="1620" w:type="dxa"/>
          </w:tcPr>
          <w:p w14:paraId="60B39967" w14:textId="77777777" w:rsidR="002D3F62" w:rsidRPr="00497C09" w:rsidRDefault="002D3F62" w:rsidP="00A9362C">
            <w:pPr>
              <w:spacing w:after="160" w:line="259" w:lineRule="auto"/>
              <w:rPr>
                <w:rFonts w:ascii="Times New Roman" w:eastAsiaTheme="minorHAnsi" w:hAnsi="Times New Roman"/>
                <w:b/>
              </w:rPr>
            </w:pPr>
          </w:p>
        </w:tc>
        <w:tc>
          <w:tcPr>
            <w:tcW w:w="1890" w:type="dxa"/>
          </w:tcPr>
          <w:p w14:paraId="6510E48D" w14:textId="77777777" w:rsidR="002D3F62" w:rsidRPr="00497C09" w:rsidRDefault="002D3F62" w:rsidP="00A9362C">
            <w:pPr>
              <w:spacing w:after="160" w:line="259" w:lineRule="auto"/>
              <w:rPr>
                <w:rFonts w:ascii="Times New Roman" w:eastAsiaTheme="minorHAnsi" w:hAnsi="Times New Roman"/>
                <w:b/>
              </w:rPr>
            </w:pPr>
          </w:p>
        </w:tc>
      </w:tr>
      <w:tr w:rsidR="002D3F62" w:rsidRPr="00497C09" w14:paraId="05AD57BB" w14:textId="77777777" w:rsidTr="00A9362C">
        <w:tc>
          <w:tcPr>
            <w:tcW w:w="2358" w:type="dxa"/>
          </w:tcPr>
          <w:p w14:paraId="70828782"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 xml:space="preserve">Did the Project have an explicit approach to conflict-sensitivity? </w:t>
            </w:r>
          </w:p>
          <w:p w14:paraId="5A9573EC"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p w14:paraId="328CFB94"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Were RUNOs internal capacities adequate for ensuring an ongoing conflict-sensitive approach?</w:t>
            </w:r>
          </w:p>
          <w:p w14:paraId="659C243F"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p w14:paraId="322769AB"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Was the project responsible for any unintended negative impacts?</w:t>
            </w:r>
          </w:p>
          <w:p w14:paraId="2D0D845D"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p w14:paraId="7A9BA2F2"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Was an ongoing process of context monitoring and a monitoring system that allows for monitoring of unintended impacts established?</w:t>
            </w:r>
          </w:p>
        </w:tc>
        <w:tc>
          <w:tcPr>
            <w:tcW w:w="2700" w:type="dxa"/>
          </w:tcPr>
          <w:p w14:paraId="3FC722D6"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explicit attention to conflict sensitivity</w:t>
            </w:r>
          </w:p>
          <w:p w14:paraId="55904E92"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RUNO reviews of project with attention to conflict sensitivity</w:t>
            </w:r>
          </w:p>
          <w:p w14:paraId="1C232749" w14:textId="77777777" w:rsidR="002D3F62" w:rsidRPr="00497C09" w:rsidRDefault="002D3F62" w:rsidP="00A9362C">
            <w:pPr>
              <w:spacing w:after="160" w:line="259" w:lineRule="auto"/>
              <w:rPr>
                <w:rFonts w:ascii="Times New Roman" w:eastAsiaTheme="minorHAnsi" w:hAnsi="Times New Roman"/>
              </w:rPr>
            </w:pPr>
          </w:p>
          <w:p w14:paraId="0BA6D2BF"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bCs/>
              </w:rPr>
              <w:t>RUNO, RCO, partner, beneficiary, and stakeholder perceptions of unintended negative impacts</w:t>
            </w:r>
          </w:p>
          <w:p w14:paraId="19EF97D8"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Evidence for a process/system of monitoring of unintended impacts by RUNOs/RCO/Partners</w:t>
            </w:r>
          </w:p>
        </w:tc>
        <w:tc>
          <w:tcPr>
            <w:tcW w:w="1980" w:type="dxa"/>
          </w:tcPr>
          <w:p w14:paraId="17A104A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Project Documents (Project planning and implementation materials, project reporting, other project documentation)</w:t>
            </w:r>
          </w:p>
          <w:p w14:paraId="173B28B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 xml:space="preserve">RUNO, RCO, partner staff, beneficiaries, and stakeholders </w:t>
            </w:r>
          </w:p>
          <w:p w14:paraId="5395F655" w14:textId="77777777" w:rsidR="002D3F62" w:rsidRPr="00497C09" w:rsidRDefault="002D3F62" w:rsidP="00A9362C">
            <w:pPr>
              <w:spacing w:after="160" w:line="259" w:lineRule="auto"/>
              <w:rPr>
                <w:rFonts w:ascii="Times New Roman" w:eastAsiaTheme="minorHAnsi" w:hAnsi="Times New Roman"/>
              </w:rPr>
            </w:pPr>
          </w:p>
        </w:tc>
        <w:tc>
          <w:tcPr>
            <w:tcW w:w="1620" w:type="dxa"/>
          </w:tcPr>
          <w:p w14:paraId="3B17EC67"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 review</w:t>
            </w:r>
          </w:p>
          <w:p w14:paraId="1FD4F6E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480F9F7B" w14:textId="77777777" w:rsidR="002D3F62" w:rsidRPr="00497C09" w:rsidRDefault="002D3F62" w:rsidP="00A9362C">
            <w:pPr>
              <w:spacing w:after="160" w:line="259" w:lineRule="auto"/>
              <w:rPr>
                <w:rFonts w:ascii="Times New Roman" w:eastAsiaTheme="minorHAnsi" w:hAnsi="Times New Roman"/>
              </w:rPr>
            </w:pPr>
          </w:p>
          <w:p w14:paraId="1A65FCB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Focus group discussion guide and questions</w:t>
            </w:r>
          </w:p>
          <w:p w14:paraId="559BBEF5" w14:textId="77777777" w:rsidR="002D3F62" w:rsidRPr="00497C09" w:rsidRDefault="002D3F62" w:rsidP="00A9362C">
            <w:pPr>
              <w:spacing w:after="160" w:line="259" w:lineRule="auto"/>
              <w:rPr>
                <w:rFonts w:ascii="Times New Roman" w:eastAsiaTheme="minorHAnsi" w:hAnsi="Times New Roman"/>
              </w:rPr>
            </w:pPr>
          </w:p>
          <w:p w14:paraId="52F9A0BC" w14:textId="77777777" w:rsidR="002D3F62" w:rsidRPr="00497C09" w:rsidRDefault="002D3F62" w:rsidP="00A9362C">
            <w:pPr>
              <w:spacing w:after="160" w:line="259" w:lineRule="auto"/>
              <w:rPr>
                <w:rFonts w:ascii="Times New Roman" w:eastAsiaTheme="minorHAnsi" w:hAnsi="Times New Roman"/>
              </w:rPr>
            </w:pPr>
          </w:p>
          <w:p w14:paraId="4D981D12"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5FA00E09"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Content and thematic analysis and comparison</w:t>
            </w:r>
          </w:p>
          <w:p w14:paraId="1A474896" w14:textId="77777777" w:rsidR="002D3F62" w:rsidRPr="00497C09" w:rsidRDefault="002D3F62" w:rsidP="00A9362C">
            <w:pPr>
              <w:spacing w:after="160" w:line="259" w:lineRule="auto"/>
              <w:rPr>
                <w:rFonts w:ascii="Times New Roman" w:eastAsiaTheme="minorHAnsi" w:hAnsi="Times New Roman"/>
              </w:rPr>
            </w:pPr>
          </w:p>
          <w:p w14:paraId="3BB869C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Trend analysis of change over time</w:t>
            </w:r>
          </w:p>
          <w:p w14:paraId="2CBDBAA0"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10871006" w14:textId="77777777" w:rsidTr="00A9362C">
        <w:tc>
          <w:tcPr>
            <w:tcW w:w="2358" w:type="dxa"/>
          </w:tcPr>
          <w:p w14:paraId="660B5EF9" w14:textId="77777777" w:rsidR="002D3F62" w:rsidRPr="00497C09" w:rsidRDefault="002D3F62" w:rsidP="00A9362C">
            <w:pPr>
              <w:autoSpaceDE w:val="0"/>
              <w:autoSpaceDN w:val="0"/>
              <w:adjustRightInd w:val="0"/>
              <w:spacing w:after="0" w:line="240" w:lineRule="auto"/>
              <w:rPr>
                <w:rFonts w:ascii="Times New Roman" w:eastAsiaTheme="minorHAnsi" w:hAnsi="Times New Roman"/>
                <w:b/>
                <w:bCs/>
                <w:color w:val="000000"/>
              </w:rPr>
            </w:pPr>
            <w:r w:rsidRPr="00497C09">
              <w:rPr>
                <w:rFonts w:ascii="Times New Roman" w:eastAsiaTheme="minorHAnsi" w:hAnsi="Times New Roman"/>
                <w:b/>
                <w:bCs/>
                <w:color w:val="000000"/>
              </w:rPr>
              <w:t xml:space="preserve">Best Practices &amp; Lessons Learned </w:t>
            </w:r>
          </w:p>
        </w:tc>
        <w:tc>
          <w:tcPr>
            <w:tcW w:w="2700" w:type="dxa"/>
          </w:tcPr>
          <w:p w14:paraId="5D475F94" w14:textId="77777777" w:rsidR="002D3F62" w:rsidRPr="00497C09" w:rsidRDefault="002D3F62" w:rsidP="00A9362C">
            <w:pPr>
              <w:spacing w:after="160" w:line="259" w:lineRule="auto"/>
              <w:rPr>
                <w:rFonts w:ascii="Times New Roman" w:eastAsiaTheme="minorHAnsi" w:hAnsi="Times New Roman"/>
              </w:rPr>
            </w:pPr>
          </w:p>
        </w:tc>
        <w:tc>
          <w:tcPr>
            <w:tcW w:w="1980" w:type="dxa"/>
          </w:tcPr>
          <w:p w14:paraId="162AAAE7" w14:textId="77777777" w:rsidR="002D3F62" w:rsidRPr="00497C09" w:rsidRDefault="002D3F62" w:rsidP="00A9362C">
            <w:pPr>
              <w:spacing w:after="160" w:line="259" w:lineRule="auto"/>
              <w:rPr>
                <w:rFonts w:ascii="Times New Roman" w:eastAsiaTheme="minorHAnsi" w:hAnsi="Times New Roman"/>
              </w:rPr>
            </w:pPr>
          </w:p>
        </w:tc>
        <w:tc>
          <w:tcPr>
            <w:tcW w:w="1620" w:type="dxa"/>
          </w:tcPr>
          <w:p w14:paraId="7DEB163D"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3EC11673" w14:textId="77777777" w:rsidR="002D3F62" w:rsidRPr="00497C09" w:rsidRDefault="002D3F62" w:rsidP="00A9362C">
            <w:pPr>
              <w:spacing w:after="160" w:line="259" w:lineRule="auto"/>
              <w:rPr>
                <w:rFonts w:ascii="Times New Roman" w:eastAsiaTheme="minorHAnsi" w:hAnsi="Times New Roman"/>
              </w:rPr>
            </w:pPr>
          </w:p>
        </w:tc>
      </w:tr>
      <w:tr w:rsidR="002D3F62" w:rsidRPr="00497C09" w14:paraId="34D71D1E" w14:textId="77777777" w:rsidTr="00A9362C">
        <w:tc>
          <w:tcPr>
            <w:tcW w:w="2358" w:type="dxa"/>
          </w:tcPr>
          <w:p w14:paraId="287E6C48"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lastRenderedPageBreak/>
              <w:t xml:space="preserve">What do </w:t>
            </w:r>
            <w:r w:rsidRPr="00497C09">
              <w:rPr>
                <w:rFonts w:ascii="Times New Roman" w:eastAsiaTheme="minorHAnsi" w:hAnsi="Times New Roman"/>
              </w:rPr>
              <w:t xml:space="preserve">RUNO and project staff, partners, beneficiaries, and stakeholders see as </w:t>
            </w:r>
            <w:r w:rsidRPr="00497C09">
              <w:rPr>
                <w:rFonts w:ascii="Times New Roman" w:eastAsiaTheme="minorHAnsi" w:hAnsi="Times New Roman"/>
                <w:color w:val="000000"/>
              </w:rPr>
              <w:t xml:space="preserve">best practices from their experience with the project project’s design, implementation, and results?  </w:t>
            </w:r>
          </w:p>
          <w:p w14:paraId="150CBF2E"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250F03F5"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r w:rsidRPr="00497C09">
              <w:rPr>
                <w:rFonts w:ascii="Times New Roman" w:eastAsiaTheme="minorHAnsi" w:hAnsi="Times New Roman"/>
                <w:color w:val="000000"/>
              </w:rPr>
              <w:t xml:space="preserve">What do </w:t>
            </w:r>
            <w:r w:rsidRPr="00497C09">
              <w:rPr>
                <w:rFonts w:ascii="Times New Roman" w:eastAsiaTheme="minorHAnsi" w:hAnsi="Times New Roman"/>
              </w:rPr>
              <w:t xml:space="preserve">RUNO and project staff, partners, beneficiaries, and stakeholders see </w:t>
            </w:r>
            <w:r w:rsidRPr="00497C09">
              <w:rPr>
                <w:rFonts w:ascii="Times New Roman" w:eastAsiaTheme="minorHAnsi" w:hAnsi="Times New Roman"/>
                <w:color w:val="000000"/>
              </w:rPr>
              <w:t xml:space="preserve">as Lessons Learned from their experience with the project project’s design, implementation, and results?  </w:t>
            </w:r>
          </w:p>
          <w:p w14:paraId="4C1782FA" w14:textId="77777777" w:rsidR="002D3F62" w:rsidRPr="00497C09" w:rsidRDefault="002D3F62" w:rsidP="00A9362C">
            <w:pPr>
              <w:autoSpaceDE w:val="0"/>
              <w:autoSpaceDN w:val="0"/>
              <w:adjustRightInd w:val="0"/>
              <w:spacing w:after="0" w:line="240" w:lineRule="auto"/>
              <w:rPr>
                <w:rFonts w:ascii="Times New Roman" w:eastAsiaTheme="minorHAnsi" w:hAnsi="Times New Roman"/>
              </w:rPr>
            </w:pPr>
          </w:p>
          <w:p w14:paraId="3D089AC5" w14:textId="77777777" w:rsidR="002D3F62" w:rsidRPr="00497C09" w:rsidRDefault="002D3F62" w:rsidP="00A9362C">
            <w:pPr>
              <w:autoSpaceDE w:val="0"/>
              <w:autoSpaceDN w:val="0"/>
              <w:adjustRightInd w:val="0"/>
              <w:spacing w:after="0" w:line="240" w:lineRule="auto"/>
              <w:rPr>
                <w:rFonts w:ascii="Times New Roman" w:eastAsiaTheme="minorHAnsi" w:hAnsi="Times New Roman"/>
                <w:color w:val="000000"/>
              </w:rPr>
            </w:pPr>
          </w:p>
        </w:tc>
        <w:tc>
          <w:tcPr>
            <w:tcW w:w="2700" w:type="dxa"/>
          </w:tcPr>
          <w:p w14:paraId="0E264B44"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Best practices suggested/evidence that these practices produced results</w:t>
            </w:r>
          </w:p>
          <w:p w14:paraId="6E221F0E" w14:textId="77777777" w:rsidR="002D3F62" w:rsidRPr="00497C09" w:rsidRDefault="002D3F62" w:rsidP="00A9362C">
            <w:pPr>
              <w:spacing w:after="160" w:line="259" w:lineRule="auto"/>
              <w:rPr>
                <w:rFonts w:ascii="Times New Roman" w:eastAsiaTheme="minorHAnsi" w:hAnsi="Times New Roman"/>
              </w:rPr>
            </w:pPr>
          </w:p>
          <w:p w14:paraId="2E0E547F" w14:textId="77777777" w:rsidR="002D3F62" w:rsidRPr="00497C09" w:rsidRDefault="002D3F62" w:rsidP="00A9362C">
            <w:pPr>
              <w:spacing w:after="160" w:line="259" w:lineRule="auto"/>
              <w:rPr>
                <w:rFonts w:ascii="Times New Roman" w:eastAsiaTheme="minorHAnsi" w:hAnsi="Times New Roman"/>
              </w:rPr>
            </w:pPr>
          </w:p>
          <w:p w14:paraId="76CC6214" w14:textId="77777777" w:rsidR="002D3F62" w:rsidRPr="00497C09" w:rsidRDefault="002D3F62" w:rsidP="00A9362C">
            <w:pPr>
              <w:spacing w:after="160" w:line="259" w:lineRule="auto"/>
              <w:rPr>
                <w:rFonts w:ascii="Times New Roman" w:eastAsiaTheme="minorHAnsi" w:hAnsi="Times New Roman"/>
              </w:rPr>
            </w:pPr>
          </w:p>
          <w:p w14:paraId="19DB8038"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Perceptions of lessons learned based on experiences with the project</w:t>
            </w:r>
          </w:p>
        </w:tc>
        <w:tc>
          <w:tcPr>
            <w:tcW w:w="1980" w:type="dxa"/>
          </w:tcPr>
          <w:p w14:paraId="14D2AE00"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Documents (Project implementation materials, project and partner reporting, other project and partner documentation)</w:t>
            </w:r>
          </w:p>
          <w:p w14:paraId="7169FEAE" w14:textId="77777777" w:rsidR="002D3F62" w:rsidRPr="00497C09" w:rsidRDefault="002D3F62" w:rsidP="00A9362C">
            <w:pPr>
              <w:spacing w:after="160" w:line="259" w:lineRule="auto"/>
              <w:rPr>
                <w:rFonts w:ascii="Times New Roman" w:eastAsiaTheme="minorHAnsi" w:hAnsi="Times New Roman"/>
              </w:rPr>
            </w:pPr>
          </w:p>
          <w:p w14:paraId="0A5C3A66"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Interviews with RUNOs, project staff, partners, beneficiaries and stakeholders</w:t>
            </w:r>
          </w:p>
        </w:tc>
        <w:tc>
          <w:tcPr>
            <w:tcW w:w="1620" w:type="dxa"/>
          </w:tcPr>
          <w:p w14:paraId="0F38FECC"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Document review</w:t>
            </w:r>
          </w:p>
          <w:p w14:paraId="1893A43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Semi-structured interview guide and questions</w:t>
            </w:r>
          </w:p>
          <w:p w14:paraId="7310809D" w14:textId="77777777" w:rsidR="002D3F62" w:rsidRPr="00497C09" w:rsidRDefault="002D3F62" w:rsidP="00A9362C">
            <w:pPr>
              <w:spacing w:after="160" w:line="259" w:lineRule="auto"/>
              <w:rPr>
                <w:rFonts w:ascii="Times New Roman" w:eastAsiaTheme="minorHAnsi" w:hAnsi="Times New Roman"/>
              </w:rPr>
            </w:pPr>
          </w:p>
          <w:p w14:paraId="5B22F9AD"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Focus group discussion guide and questions</w:t>
            </w:r>
          </w:p>
          <w:p w14:paraId="67D13863" w14:textId="77777777" w:rsidR="002D3F62" w:rsidRPr="00497C09" w:rsidRDefault="002D3F62" w:rsidP="00A9362C">
            <w:pPr>
              <w:spacing w:after="160" w:line="259" w:lineRule="auto"/>
              <w:rPr>
                <w:rFonts w:ascii="Times New Roman" w:eastAsiaTheme="minorHAnsi" w:hAnsi="Times New Roman"/>
              </w:rPr>
            </w:pPr>
          </w:p>
        </w:tc>
        <w:tc>
          <w:tcPr>
            <w:tcW w:w="1890" w:type="dxa"/>
          </w:tcPr>
          <w:p w14:paraId="606D264C" w14:textId="77777777" w:rsidR="002D3F62" w:rsidRPr="00497C09" w:rsidRDefault="002D3F62" w:rsidP="00A9362C">
            <w:pPr>
              <w:spacing w:after="160" w:line="259" w:lineRule="auto"/>
              <w:rPr>
                <w:rFonts w:ascii="Times New Roman" w:eastAsiaTheme="minorHAnsi" w:hAnsi="Times New Roman"/>
              </w:rPr>
            </w:pPr>
            <w:r w:rsidRPr="00497C09">
              <w:rPr>
                <w:rFonts w:ascii="Times New Roman" w:eastAsiaTheme="minorHAnsi" w:hAnsi="Times New Roman"/>
              </w:rPr>
              <w:t>Content and thematic analysis and comparison</w:t>
            </w:r>
          </w:p>
          <w:p w14:paraId="566326DF" w14:textId="77777777" w:rsidR="002D3F62" w:rsidRPr="00497C09" w:rsidRDefault="002D3F62" w:rsidP="00A9362C">
            <w:pPr>
              <w:spacing w:after="160" w:line="259" w:lineRule="auto"/>
              <w:rPr>
                <w:rFonts w:ascii="Times New Roman" w:eastAsiaTheme="minorHAnsi" w:hAnsi="Times New Roman"/>
              </w:rPr>
            </w:pPr>
          </w:p>
        </w:tc>
      </w:tr>
    </w:tbl>
    <w:p w14:paraId="3B84D526" w14:textId="77777777" w:rsidR="002D3F62" w:rsidRPr="00497C09" w:rsidRDefault="002D3F62" w:rsidP="002D3F62">
      <w:pPr>
        <w:spacing w:after="0" w:line="240" w:lineRule="auto"/>
        <w:rPr>
          <w:rFonts w:ascii="Times New Roman" w:hAnsi="Times New Roman"/>
          <w:highlight w:val="yellow"/>
        </w:rPr>
      </w:pPr>
    </w:p>
    <w:p w14:paraId="1536BE3B" w14:textId="77777777" w:rsidR="00FC7674" w:rsidRPr="00497C09" w:rsidRDefault="00FC7674" w:rsidP="00FC7674">
      <w:pPr>
        <w:spacing w:after="0"/>
        <w:jc w:val="both"/>
        <w:rPr>
          <w:rFonts w:ascii="Times New Roman" w:eastAsiaTheme="minorHAnsi" w:hAnsi="Times New Roman"/>
          <w:color w:val="000000"/>
          <w:sz w:val="20"/>
          <w:szCs w:val="20"/>
        </w:rPr>
      </w:pPr>
    </w:p>
    <w:p w14:paraId="3357EE92" w14:textId="513E5DA8" w:rsidR="002C1915" w:rsidRPr="00497C09" w:rsidRDefault="002C1915" w:rsidP="00E30EC9">
      <w:pPr>
        <w:spacing w:after="160" w:line="259" w:lineRule="auto"/>
        <w:rPr>
          <w:rFonts w:ascii="Times New Roman" w:eastAsiaTheme="minorHAnsi" w:hAnsi="Times New Roman"/>
          <w:color w:val="000000"/>
          <w:sz w:val="20"/>
          <w:szCs w:val="20"/>
        </w:rPr>
      </w:pPr>
      <w:r w:rsidRPr="00497C09">
        <w:rPr>
          <w:rFonts w:ascii="Times New Roman" w:eastAsiaTheme="minorHAnsi" w:hAnsi="Times New Roman"/>
          <w:color w:val="000000"/>
          <w:sz w:val="20"/>
          <w:szCs w:val="20"/>
        </w:rPr>
        <w:br w:type="page"/>
      </w:r>
    </w:p>
    <w:p w14:paraId="7400B667" w14:textId="2C444438" w:rsidR="00691D63" w:rsidRPr="00497C09" w:rsidRDefault="00691D63" w:rsidP="00DF55DC">
      <w:pPr>
        <w:pStyle w:val="Heading1"/>
        <w:keepLines/>
        <w:spacing w:before="480" w:after="0"/>
        <w:rPr>
          <w:rFonts w:ascii="Times New Roman" w:eastAsia="Times New Roman" w:hAnsi="Times New Roman"/>
          <w:color w:val="002060"/>
          <w:kern w:val="0"/>
          <w:sz w:val="28"/>
          <w:szCs w:val="28"/>
        </w:rPr>
      </w:pPr>
      <w:bookmarkStart w:id="78" w:name="_Toc69813628"/>
      <w:bookmarkStart w:id="79" w:name="_Toc107428710"/>
      <w:r w:rsidRPr="00497C09">
        <w:rPr>
          <w:rFonts w:ascii="Times New Roman" w:eastAsia="Times New Roman" w:hAnsi="Times New Roman"/>
          <w:color w:val="002060"/>
          <w:kern w:val="0"/>
          <w:sz w:val="28"/>
          <w:szCs w:val="28"/>
        </w:rPr>
        <w:lastRenderedPageBreak/>
        <w:t xml:space="preserve">ANNEX </w:t>
      </w:r>
      <w:r w:rsidR="002D3F62" w:rsidRPr="00497C09">
        <w:rPr>
          <w:rFonts w:ascii="Times New Roman" w:eastAsia="Times New Roman" w:hAnsi="Times New Roman"/>
          <w:color w:val="002060"/>
          <w:kern w:val="0"/>
          <w:sz w:val="28"/>
          <w:szCs w:val="28"/>
        </w:rPr>
        <w:t>3</w:t>
      </w:r>
      <w:r w:rsidRPr="00497C09">
        <w:rPr>
          <w:rFonts w:ascii="Times New Roman" w:eastAsia="Times New Roman" w:hAnsi="Times New Roman"/>
          <w:color w:val="002060"/>
          <w:kern w:val="0"/>
          <w:sz w:val="28"/>
          <w:szCs w:val="28"/>
        </w:rPr>
        <w:t xml:space="preserve">:  </w:t>
      </w:r>
      <w:bookmarkEnd w:id="78"/>
      <w:r w:rsidR="004F32C9" w:rsidRPr="00497C09">
        <w:rPr>
          <w:rFonts w:ascii="Times New Roman" w:eastAsia="Times New Roman" w:hAnsi="Times New Roman"/>
          <w:color w:val="002060"/>
          <w:kern w:val="0"/>
          <w:sz w:val="28"/>
          <w:szCs w:val="28"/>
        </w:rPr>
        <w:t>LIST OF DOCUMENTS REVIEWED</w:t>
      </w:r>
      <w:bookmarkEnd w:id="79"/>
      <w:r w:rsidRPr="00497C09">
        <w:rPr>
          <w:rFonts w:ascii="Times New Roman" w:eastAsia="Times New Roman" w:hAnsi="Times New Roman"/>
          <w:color w:val="002060"/>
          <w:kern w:val="0"/>
          <w:sz w:val="28"/>
          <w:szCs w:val="28"/>
        </w:rPr>
        <w:t xml:space="preserve"> </w:t>
      </w:r>
    </w:p>
    <w:p w14:paraId="07092D6C" w14:textId="77777777" w:rsidR="00473ECF" w:rsidRPr="00497C09" w:rsidRDefault="00473ECF" w:rsidP="005E19A5">
      <w:pPr>
        <w:spacing w:after="160" w:line="259" w:lineRule="auto"/>
        <w:ind w:left="360" w:hanging="360"/>
        <w:rPr>
          <w:rFonts w:ascii="Times New Roman" w:hAnsi="Times New Roman"/>
          <w:b/>
          <w:bCs/>
        </w:rPr>
      </w:pPr>
    </w:p>
    <w:p w14:paraId="44A5AF5E" w14:textId="2A5E8460" w:rsidR="00691D63" w:rsidRPr="00497C09" w:rsidRDefault="00473ECF" w:rsidP="005E19A5">
      <w:pPr>
        <w:spacing w:after="160" w:line="259" w:lineRule="auto"/>
        <w:ind w:left="360" w:hanging="360"/>
        <w:rPr>
          <w:rFonts w:ascii="Times New Roman" w:hAnsi="Times New Roman"/>
          <w:b/>
        </w:rPr>
      </w:pPr>
      <w:r w:rsidRPr="00497C09">
        <w:rPr>
          <w:rFonts w:ascii="Times New Roman" w:hAnsi="Times New Roman"/>
          <w:b/>
          <w:bCs/>
        </w:rPr>
        <w:t>United Nations Evaluation Group (UNEG)</w:t>
      </w:r>
      <w:r w:rsidRPr="00497C09">
        <w:rPr>
          <w:rFonts w:ascii="Times New Roman" w:hAnsi="Times New Roman"/>
        </w:rPr>
        <w:t xml:space="preserve"> </w:t>
      </w:r>
      <w:r w:rsidR="00691D63" w:rsidRPr="00497C09">
        <w:rPr>
          <w:rFonts w:ascii="Times New Roman" w:hAnsi="Times New Roman"/>
          <w:b/>
        </w:rPr>
        <w:t>Documents</w:t>
      </w:r>
    </w:p>
    <w:p w14:paraId="5C271FB9" w14:textId="77777777" w:rsidR="003D740B" w:rsidRPr="00497C09" w:rsidRDefault="003D740B" w:rsidP="003D740B">
      <w:pPr>
        <w:spacing w:after="160" w:line="259" w:lineRule="auto"/>
        <w:rPr>
          <w:rFonts w:ascii="Times New Roman" w:hAnsi="Times New Roman"/>
        </w:rPr>
      </w:pPr>
      <w:r w:rsidRPr="00497C09">
        <w:rPr>
          <w:rFonts w:ascii="Times New Roman" w:hAnsi="Times New Roman"/>
        </w:rPr>
        <w:t xml:space="preserve">Standards for Evaluation in the UN System: </w:t>
      </w:r>
      <w:hyperlink r:id="rId25" w:history="1">
        <w:r w:rsidRPr="00497C09">
          <w:rPr>
            <w:rFonts w:ascii="Times New Roman" w:hAnsi="Times New Roman"/>
            <w:color w:val="0000FF"/>
            <w:u w:val="single"/>
          </w:rPr>
          <w:t>www.uneval.org/document/detail/22</w:t>
        </w:r>
      </w:hyperlink>
      <w:r w:rsidRPr="00497C09">
        <w:rPr>
          <w:rFonts w:ascii="Times New Roman" w:hAnsi="Times New Roman"/>
        </w:rPr>
        <w:t xml:space="preserve"> </w:t>
      </w:r>
    </w:p>
    <w:p w14:paraId="63F8DF2F" w14:textId="77777777" w:rsidR="003D740B" w:rsidRPr="00497C09" w:rsidRDefault="003D740B" w:rsidP="003D740B">
      <w:pPr>
        <w:spacing w:after="160" w:line="259" w:lineRule="auto"/>
        <w:rPr>
          <w:rFonts w:ascii="Times New Roman" w:hAnsi="Times New Roman"/>
        </w:rPr>
      </w:pPr>
      <w:r w:rsidRPr="00497C09">
        <w:rPr>
          <w:rFonts w:ascii="Times New Roman" w:hAnsi="Times New Roman"/>
        </w:rPr>
        <w:t xml:space="preserve">Norms for Evaluation in the UN System: </w:t>
      </w:r>
      <w:hyperlink r:id="rId26" w:history="1">
        <w:r w:rsidRPr="00497C09">
          <w:rPr>
            <w:rFonts w:ascii="Times New Roman" w:hAnsi="Times New Roman"/>
            <w:color w:val="0000FF"/>
            <w:u w:val="single"/>
          </w:rPr>
          <w:t>www.uneval.org/document/detail/21</w:t>
        </w:r>
      </w:hyperlink>
      <w:r w:rsidRPr="00497C09">
        <w:rPr>
          <w:rFonts w:ascii="Times New Roman" w:hAnsi="Times New Roman"/>
        </w:rPr>
        <w:t xml:space="preserve"> </w:t>
      </w:r>
    </w:p>
    <w:p w14:paraId="5D970C41" w14:textId="77777777" w:rsidR="003D740B" w:rsidRPr="00497C09" w:rsidRDefault="003D740B" w:rsidP="003D740B">
      <w:pPr>
        <w:spacing w:after="160" w:line="259" w:lineRule="auto"/>
        <w:rPr>
          <w:rFonts w:ascii="Times New Roman" w:hAnsi="Times New Roman"/>
        </w:rPr>
      </w:pPr>
      <w:r w:rsidRPr="00497C09">
        <w:rPr>
          <w:rFonts w:ascii="Times New Roman" w:hAnsi="Times New Roman"/>
        </w:rPr>
        <w:t xml:space="preserve">Integrating Human Rights and Gender Equality in Evaluation – towards UNEG Guidance: </w:t>
      </w:r>
      <w:hyperlink r:id="rId27" w:history="1">
        <w:r w:rsidRPr="00497C09">
          <w:rPr>
            <w:rFonts w:ascii="Times New Roman" w:hAnsi="Times New Roman"/>
            <w:color w:val="0000FF"/>
            <w:u w:val="single"/>
          </w:rPr>
          <w:t>www.uneval.org/document/detail/980</w:t>
        </w:r>
      </w:hyperlink>
      <w:r w:rsidRPr="00497C09">
        <w:rPr>
          <w:rFonts w:ascii="Times New Roman" w:hAnsi="Times New Roman"/>
        </w:rPr>
        <w:t xml:space="preserve"> </w:t>
      </w:r>
    </w:p>
    <w:p w14:paraId="06BDEEF6" w14:textId="77777777" w:rsidR="003D740B" w:rsidRPr="00497C09" w:rsidRDefault="003D740B" w:rsidP="003D740B">
      <w:pPr>
        <w:spacing w:after="160" w:line="259" w:lineRule="auto"/>
        <w:rPr>
          <w:rFonts w:ascii="Times New Roman" w:hAnsi="Times New Roman"/>
        </w:rPr>
      </w:pPr>
      <w:r w:rsidRPr="00497C09">
        <w:rPr>
          <w:rFonts w:ascii="Times New Roman" w:hAnsi="Times New Roman"/>
        </w:rPr>
        <w:t xml:space="preserve">UNEG Guidance Integrating Human Rights and Gender into Evaluation: </w:t>
      </w:r>
      <w:hyperlink r:id="rId28" w:history="1">
        <w:r w:rsidRPr="00497C09">
          <w:rPr>
            <w:rFonts w:ascii="Times New Roman" w:hAnsi="Times New Roman"/>
            <w:color w:val="0000FF"/>
            <w:u w:val="single"/>
          </w:rPr>
          <w:t>www.uneval.org/document/detail/1616</w:t>
        </w:r>
      </w:hyperlink>
      <w:r w:rsidRPr="00497C09">
        <w:rPr>
          <w:rFonts w:ascii="Times New Roman" w:hAnsi="Times New Roman"/>
        </w:rPr>
        <w:t xml:space="preserve"> </w:t>
      </w:r>
    </w:p>
    <w:p w14:paraId="3F850293" w14:textId="77777777" w:rsidR="003D740B" w:rsidRPr="00497C09" w:rsidRDefault="003D740B" w:rsidP="003D740B">
      <w:pPr>
        <w:spacing w:after="160" w:line="259" w:lineRule="auto"/>
        <w:rPr>
          <w:rFonts w:ascii="Times New Roman" w:hAnsi="Times New Roman"/>
        </w:rPr>
      </w:pPr>
      <w:r w:rsidRPr="00497C09">
        <w:rPr>
          <w:rFonts w:ascii="Times New Roman" w:hAnsi="Times New Roman"/>
        </w:rPr>
        <w:t xml:space="preserve">UN SWAP Evaluation Performance Indicator: </w:t>
      </w:r>
      <w:hyperlink r:id="rId29" w:history="1">
        <w:r w:rsidRPr="00497C09">
          <w:rPr>
            <w:rFonts w:ascii="Times New Roman" w:hAnsi="Times New Roman"/>
            <w:color w:val="0000FF"/>
            <w:u w:val="single"/>
          </w:rPr>
          <w:t>www.uneval.org/document/detail/1452</w:t>
        </w:r>
      </w:hyperlink>
      <w:r w:rsidRPr="00497C09">
        <w:rPr>
          <w:rFonts w:ascii="Times New Roman" w:hAnsi="Times New Roman"/>
        </w:rPr>
        <w:t xml:space="preserve"> </w:t>
      </w:r>
    </w:p>
    <w:p w14:paraId="6CC08582" w14:textId="77777777" w:rsidR="003D740B" w:rsidRPr="00497C09" w:rsidRDefault="003D740B" w:rsidP="003D740B">
      <w:pPr>
        <w:spacing w:after="160" w:line="259" w:lineRule="auto"/>
        <w:rPr>
          <w:rFonts w:ascii="Times New Roman" w:hAnsi="Times New Roman"/>
        </w:rPr>
      </w:pPr>
      <w:r w:rsidRPr="00497C09">
        <w:rPr>
          <w:rFonts w:ascii="Times New Roman" w:hAnsi="Times New Roman"/>
        </w:rPr>
        <w:t xml:space="preserve">UNEG Quality Checklist for Evaluation Reports: </w:t>
      </w:r>
      <w:hyperlink r:id="rId30" w:history="1">
        <w:r w:rsidRPr="00497C09">
          <w:rPr>
            <w:rFonts w:ascii="Times New Roman" w:hAnsi="Times New Roman"/>
            <w:color w:val="0000FF"/>
            <w:u w:val="single"/>
          </w:rPr>
          <w:t>www.uneval.org/document/detail/607</w:t>
        </w:r>
      </w:hyperlink>
      <w:r w:rsidRPr="00497C09">
        <w:rPr>
          <w:rFonts w:ascii="Times New Roman" w:hAnsi="Times New Roman"/>
        </w:rPr>
        <w:t xml:space="preserve"> </w:t>
      </w:r>
    </w:p>
    <w:p w14:paraId="30CED0B3" w14:textId="51F9D51C" w:rsidR="003D740B" w:rsidRPr="00497C09" w:rsidRDefault="003D740B" w:rsidP="003D740B">
      <w:pPr>
        <w:spacing w:after="160" w:line="259" w:lineRule="auto"/>
        <w:rPr>
          <w:rFonts w:ascii="Times New Roman" w:hAnsi="Times New Roman"/>
        </w:rPr>
      </w:pPr>
      <w:r w:rsidRPr="00497C09">
        <w:rPr>
          <w:rFonts w:ascii="Times New Roman" w:hAnsi="Times New Roman"/>
        </w:rPr>
        <w:t>UNEG Ethical Guidelines</w:t>
      </w:r>
      <w:r w:rsidR="007726B3" w:rsidRPr="00497C09">
        <w:rPr>
          <w:rFonts w:ascii="Times New Roman" w:hAnsi="Times New Roman"/>
        </w:rPr>
        <w:t xml:space="preserve"> for Evaluation: </w:t>
      </w:r>
      <w:hyperlink r:id="rId31" w:history="1">
        <w:r w:rsidRPr="00497C09">
          <w:rPr>
            <w:rFonts w:ascii="Times New Roman" w:hAnsi="Times New Roman"/>
            <w:color w:val="0000FF"/>
            <w:u w:val="single"/>
          </w:rPr>
          <w:t>www.unevaluation.org/document/detail/102</w:t>
        </w:r>
      </w:hyperlink>
      <w:r w:rsidRPr="00497C09">
        <w:rPr>
          <w:rFonts w:ascii="Times New Roman" w:hAnsi="Times New Roman"/>
        </w:rPr>
        <w:t xml:space="preserve"> </w:t>
      </w:r>
    </w:p>
    <w:p w14:paraId="68F362ED" w14:textId="09294244" w:rsidR="003D740B" w:rsidRPr="00497C09" w:rsidRDefault="003D740B" w:rsidP="003D740B">
      <w:pPr>
        <w:spacing w:after="160" w:line="259" w:lineRule="auto"/>
        <w:ind w:left="360" w:hanging="360"/>
        <w:rPr>
          <w:rFonts w:ascii="Times New Roman" w:hAnsi="Times New Roman"/>
        </w:rPr>
      </w:pPr>
      <w:r w:rsidRPr="00497C09">
        <w:rPr>
          <w:rFonts w:ascii="Times New Roman" w:hAnsi="Times New Roman"/>
        </w:rPr>
        <w:t xml:space="preserve">UNEG Code of Conduct for Evaluation in the UN: </w:t>
      </w:r>
      <w:hyperlink r:id="rId32" w:history="1">
        <w:r w:rsidRPr="00497C09">
          <w:rPr>
            <w:rFonts w:ascii="Times New Roman" w:hAnsi="Times New Roman"/>
            <w:color w:val="0000FF"/>
            <w:u w:val="single"/>
          </w:rPr>
          <w:t>www.unevaluation.org/document/detail/100</w:t>
        </w:r>
      </w:hyperlink>
    </w:p>
    <w:p w14:paraId="0BF9E46A" w14:textId="6C9EB0AA" w:rsidR="00AC0DAA" w:rsidRPr="00497C09" w:rsidRDefault="003D0C30" w:rsidP="005E19A5">
      <w:pPr>
        <w:spacing w:after="160" w:line="259" w:lineRule="auto"/>
        <w:ind w:left="360" w:hanging="360"/>
        <w:rPr>
          <w:rFonts w:ascii="Times New Roman" w:hAnsi="Times New Roman"/>
          <w:b/>
        </w:rPr>
      </w:pPr>
      <w:r w:rsidRPr="00497C09">
        <w:rPr>
          <w:rFonts w:ascii="Times New Roman" w:hAnsi="Times New Roman"/>
          <w:b/>
        </w:rPr>
        <w:t>Project</w:t>
      </w:r>
      <w:r w:rsidR="002618BB" w:rsidRPr="00497C09">
        <w:rPr>
          <w:rFonts w:ascii="Times New Roman" w:hAnsi="Times New Roman"/>
          <w:b/>
        </w:rPr>
        <w:t xml:space="preserve"> Documents</w:t>
      </w:r>
    </w:p>
    <w:p w14:paraId="4B9BDF52" w14:textId="73560D75" w:rsidR="00D425B1" w:rsidRPr="00497C09" w:rsidRDefault="00BB23FC" w:rsidP="005C268B">
      <w:pPr>
        <w:spacing w:after="160" w:line="259" w:lineRule="auto"/>
        <w:ind w:left="360" w:hanging="360"/>
        <w:rPr>
          <w:rFonts w:ascii="Times New Roman" w:hAnsi="Times New Roman"/>
        </w:rPr>
      </w:pPr>
      <w:r w:rsidRPr="00497C09">
        <w:rPr>
          <w:rFonts w:ascii="Times New Roman" w:hAnsi="Times New Roman"/>
        </w:rPr>
        <w:t xml:space="preserve">18 December 2019. </w:t>
      </w:r>
      <w:r w:rsidR="00D425B1" w:rsidRPr="00497C09">
        <w:rPr>
          <w:rFonts w:ascii="Times New Roman" w:hAnsi="Times New Roman"/>
        </w:rPr>
        <w:t xml:space="preserve">Project Document: </w:t>
      </w:r>
      <w:hyperlink r:id="rId33" w:history="1">
        <w:r w:rsidRPr="00497C09">
          <w:rPr>
            <w:rStyle w:val="Hyperlink"/>
            <w:rFonts w:ascii="Times New Roman" w:hAnsi="Times New Roman"/>
          </w:rPr>
          <w:t>https://mptf.undp.org/document/download/28401</w:t>
        </w:r>
      </w:hyperlink>
      <w:r w:rsidRPr="00497C09">
        <w:rPr>
          <w:rFonts w:ascii="Times New Roman" w:hAnsi="Times New Roman"/>
        </w:rPr>
        <w:t xml:space="preserve"> </w:t>
      </w:r>
    </w:p>
    <w:p w14:paraId="1B11FBAF" w14:textId="02F4E8B0" w:rsidR="00BB23FC" w:rsidRPr="00497C09" w:rsidRDefault="00BB23FC" w:rsidP="005C268B">
      <w:pPr>
        <w:spacing w:after="160" w:line="259" w:lineRule="auto"/>
        <w:ind w:left="360" w:hanging="360"/>
        <w:rPr>
          <w:rFonts w:ascii="Times New Roman" w:hAnsi="Times New Roman"/>
        </w:rPr>
      </w:pPr>
      <w:r w:rsidRPr="00497C09">
        <w:rPr>
          <w:rFonts w:ascii="Times New Roman" w:hAnsi="Times New Roman"/>
        </w:rPr>
        <w:t xml:space="preserve">25 May 2021. Project Document (No-cost extension). </w:t>
      </w:r>
      <w:hyperlink r:id="rId34" w:history="1">
        <w:r w:rsidR="002A3C3F" w:rsidRPr="00497C09">
          <w:rPr>
            <w:rStyle w:val="Hyperlink"/>
            <w:rFonts w:ascii="Times New Roman" w:hAnsi="Times New Roman"/>
          </w:rPr>
          <w:t>https://mptf.undp.org/document/download/27231</w:t>
        </w:r>
      </w:hyperlink>
      <w:r w:rsidR="002A3C3F" w:rsidRPr="00497C09">
        <w:rPr>
          <w:rFonts w:ascii="Times New Roman" w:hAnsi="Times New Roman"/>
        </w:rPr>
        <w:t xml:space="preserve"> </w:t>
      </w:r>
    </w:p>
    <w:p w14:paraId="474F4082" w14:textId="72900B64" w:rsidR="00BB23FC" w:rsidRPr="00497C09" w:rsidRDefault="00BB23FC" w:rsidP="005C268B">
      <w:pPr>
        <w:spacing w:after="160" w:line="259" w:lineRule="auto"/>
        <w:ind w:left="360" w:hanging="360"/>
        <w:rPr>
          <w:rFonts w:ascii="Times New Roman" w:hAnsi="Times New Roman"/>
        </w:rPr>
      </w:pPr>
      <w:r w:rsidRPr="00497C09">
        <w:rPr>
          <w:rFonts w:ascii="Times New Roman" w:hAnsi="Times New Roman"/>
        </w:rPr>
        <w:t xml:space="preserve">30 June 2020. Semi-Annual Progress Report. </w:t>
      </w:r>
      <w:hyperlink r:id="rId35" w:history="1">
        <w:r w:rsidRPr="00497C09">
          <w:rPr>
            <w:rStyle w:val="Hyperlink"/>
            <w:rFonts w:ascii="Times New Roman" w:hAnsi="Times New Roman"/>
          </w:rPr>
          <w:t>https://mptf.undp.org/document/download/25482</w:t>
        </w:r>
      </w:hyperlink>
      <w:r w:rsidRPr="00497C09">
        <w:rPr>
          <w:rFonts w:ascii="Times New Roman" w:hAnsi="Times New Roman"/>
        </w:rPr>
        <w:t xml:space="preserve"> </w:t>
      </w:r>
    </w:p>
    <w:p w14:paraId="30725CFE" w14:textId="51FEC4ED" w:rsidR="00BB23FC" w:rsidRPr="00497C09" w:rsidRDefault="00BB23FC" w:rsidP="00BB23FC">
      <w:pPr>
        <w:spacing w:after="160" w:line="259" w:lineRule="auto"/>
        <w:ind w:left="360" w:hanging="360"/>
        <w:rPr>
          <w:rFonts w:ascii="Times New Roman" w:hAnsi="Times New Roman"/>
        </w:rPr>
      </w:pPr>
      <w:r w:rsidRPr="00497C09">
        <w:rPr>
          <w:rFonts w:ascii="Times New Roman" w:hAnsi="Times New Roman"/>
        </w:rPr>
        <w:t xml:space="preserve">30 June 2020. Expenditures, Semi-annual Progress Report.  </w:t>
      </w:r>
      <w:hyperlink r:id="rId36" w:history="1">
        <w:r w:rsidRPr="00497C09">
          <w:rPr>
            <w:rStyle w:val="Hyperlink"/>
            <w:rFonts w:ascii="Times New Roman" w:hAnsi="Times New Roman"/>
          </w:rPr>
          <w:t>https://mptf.undp.org/document/download/25483</w:t>
        </w:r>
      </w:hyperlink>
      <w:r w:rsidRPr="00497C09">
        <w:rPr>
          <w:rFonts w:ascii="Times New Roman" w:hAnsi="Times New Roman"/>
        </w:rPr>
        <w:t xml:space="preserve"> </w:t>
      </w:r>
    </w:p>
    <w:p w14:paraId="0449F382" w14:textId="5833073D" w:rsidR="00BB23FC" w:rsidRPr="00497C09" w:rsidRDefault="00BB23FC" w:rsidP="00BB23FC">
      <w:pPr>
        <w:spacing w:after="160" w:line="259" w:lineRule="auto"/>
        <w:ind w:left="360" w:hanging="360"/>
        <w:rPr>
          <w:rFonts w:ascii="Times New Roman" w:hAnsi="Times New Roman"/>
        </w:rPr>
      </w:pPr>
      <w:r w:rsidRPr="00497C09">
        <w:rPr>
          <w:rFonts w:ascii="Times New Roman" w:hAnsi="Times New Roman"/>
        </w:rPr>
        <w:t xml:space="preserve">31 December 2020. Annual Progress Report. </w:t>
      </w:r>
      <w:hyperlink r:id="rId37" w:history="1">
        <w:r w:rsidRPr="00497C09">
          <w:rPr>
            <w:rStyle w:val="Hyperlink"/>
            <w:rFonts w:ascii="Times New Roman" w:hAnsi="Times New Roman"/>
          </w:rPr>
          <w:t>https://mptf.undp.org/document/download/25858</w:t>
        </w:r>
      </w:hyperlink>
      <w:r w:rsidRPr="00497C09">
        <w:rPr>
          <w:rFonts w:ascii="Times New Roman" w:hAnsi="Times New Roman"/>
        </w:rPr>
        <w:t xml:space="preserve"> </w:t>
      </w:r>
    </w:p>
    <w:p w14:paraId="07EBCDF6" w14:textId="69FF3091" w:rsidR="00BB23FC" w:rsidRPr="00497C09" w:rsidRDefault="00BB23FC" w:rsidP="00BB23FC">
      <w:pPr>
        <w:spacing w:after="160" w:line="259" w:lineRule="auto"/>
        <w:ind w:left="360" w:hanging="360"/>
        <w:rPr>
          <w:rFonts w:ascii="Times New Roman" w:hAnsi="Times New Roman"/>
        </w:rPr>
      </w:pPr>
      <w:r w:rsidRPr="00497C09">
        <w:rPr>
          <w:rFonts w:ascii="Times New Roman" w:hAnsi="Times New Roman"/>
        </w:rPr>
        <w:t xml:space="preserve">25 November 2020. Expenditures, Annual Progress Report. </w:t>
      </w:r>
      <w:hyperlink r:id="rId38" w:history="1">
        <w:r w:rsidRPr="00497C09">
          <w:rPr>
            <w:rStyle w:val="Hyperlink"/>
            <w:rFonts w:ascii="Times New Roman" w:hAnsi="Times New Roman"/>
          </w:rPr>
          <w:t>https://mptf.undp.org/document/download/25859</w:t>
        </w:r>
      </w:hyperlink>
      <w:r w:rsidRPr="00497C09">
        <w:rPr>
          <w:rFonts w:ascii="Times New Roman" w:hAnsi="Times New Roman"/>
        </w:rPr>
        <w:t xml:space="preserve"> </w:t>
      </w:r>
    </w:p>
    <w:p w14:paraId="39092B3F" w14:textId="261613DE" w:rsidR="00BB23FC" w:rsidRPr="00497C09" w:rsidRDefault="002A3C3F" w:rsidP="005C268B">
      <w:pPr>
        <w:spacing w:after="160" w:line="259" w:lineRule="auto"/>
        <w:ind w:left="360" w:hanging="360"/>
        <w:rPr>
          <w:rFonts w:ascii="Times New Roman" w:hAnsi="Times New Roman"/>
        </w:rPr>
      </w:pPr>
      <w:r w:rsidRPr="00497C09">
        <w:rPr>
          <w:rFonts w:ascii="Times New Roman" w:hAnsi="Times New Roman"/>
        </w:rPr>
        <w:t xml:space="preserve">30 June 2021. Semi-Annual Progress Report. </w:t>
      </w:r>
      <w:hyperlink r:id="rId39" w:history="1">
        <w:r w:rsidRPr="00497C09">
          <w:rPr>
            <w:rStyle w:val="Hyperlink"/>
            <w:rFonts w:ascii="Times New Roman" w:hAnsi="Times New Roman"/>
          </w:rPr>
          <w:t>https://mptf.undp.org/document/download/28714</w:t>
        </w:r>
      </w:hyperlink>
      <w:r w:rsidRPr="00497C09">
        <w:rPr>
          <w:rFonts w:ascii="Times New Roman" w:hAnsi="Times New Roman"/>
        </w:rPr>
        <w:t xml:space="preserve"> </w:t>
      </w:r>
    </w:p>
    <w:p w14:paraId="07562E2A" w14:textId="1D1C2E0B" w:rsidR="002A3C3F" w:rsidRPr="00497C09" w:rsidRDefault="00EF0B3A" w:rsidP="005C268B">
      <w:pPr>
        <w:spacing w:after="160" w:line="259" w:lineRule="auto"/>
        <w:ind w:left="360" w:hanging="360"/>
        <w:rPr>
          <w:rFonts w:ascii="Times New Roman" w:hAnsi="Times New Roman"/>
        </w:rPr>
      </w:pPr>
      <w:r w:rsidRPr="00497C09">
        <w:rPr>
          <w:rFonts w:ascii="Times New Roman" w:hAnsi="Times New Roman"/>
        </w:rPr>
        <w:t xml:space="preserve">November 2021. Annual Progress Report. </w:t>
      </w:r>
      <w:hyperlink r:id="rId40" w:history="1">
        <w:r w:rsidRPr="00497C09">
          <w:rPr>
            <w:rStyle w:val="Hyperlink"/>
            <w:rFonts w:ascii="Times New Roman" w:hAnsi="Times New Roman"/>
          </w:rPr>
          <w:t>https://mptf.undp.org/document/download/28713</w:t>
        </w:r>
      </w:hyperlink>
      <w:r w:rsidRPr="00497C09">
        <w:rPr>
          <w:rFonts w:ascii="Times New Roman" w:hAnsi="Times New Roman"/>
        </w:rPr>
        <w:t xml:space="preserve"> </w:t>
      </w:r>
    </w:p>
    <w:p w14:paraId="7C94E0B8" w14:textId="50FAEF1E" w:rsidR="00EF0B3A" w:rsidRPr="00497C09" w:rsidRDefault="00EF0B3A" w:rsidP="005C268B">
      <w:pPr>
        <w:spacing w:after="160" w:line="259" w:lineRule="auto"/>
        <w:ind w:left="360" w:hanging="360"/>
        <w:rPr>
          <w:rFonts w:ascii="Times New Roman" w:hAnsi="Times New Roman"/>
        </w:rPr>
      </w:pPr>
      <w:r w:rsidRPr="00497C09">
        <w:rPr>
          <w:rFonts w:ascii="Times New Roman" w:hAnsi="Times New Roman"/>
        </w:rPr>
        <w:t xml:space="preserve">November 2021. Expenditures, Annual Progress Report. </w:t>
      </w:r>
      <w:hyperlink r:id="rId41" w:history="1">
        <w:r w:rsidRPr="00497C09">
          <w:rPr>
            <w:rStyle w:val="Hyperlink"/>
            <w:rFonts w:ascii="Times New Roman" w:hAnsi="Times New Roman"/>
          </w:rPr>
          <w:t>https://mptf.undp.org/document/download/28709</w:t>
        </w:r>
      </w:hyperlink>
      <w:r w:rsidRPr="00497C09">
        <w:rPr>
          <w:rFonts w:ascii="Times New Roman" w:hAnsi="Times New Roman"/>
        </w:rPr>
        <w:t xml:space="preserve"> </w:t>
      </w:r>
    </w:p>
    <w:p w14:paraId="377A650C" w14:textId="77777777" w:rsidR="003D740B" w:rsidRPr="00497C09" w:rsidRDefault="003D740B" w:rsidP="003D740B">
      <w:pPr>
        <w:spacing w:after="160" w:line="259" w:lineRule="auto"/>
        <w:ind w:left="360" w:hanging="360"/>
        <w:rPr>
          <w:rFonts w:ascii="Times New Roman" w:hAnsi="Times New Roman"/>
          <w:b/>
        </w:rPr>
      </w:pPr>
      <w:r w:rsidRPr="00497C09">
        <w:rPr>
          <w:rFonts w:ascii="Times New Roman" w:hAnsi="Times New Roman"/>
          <w:b/>
        </w:rPr>
        <w:t>United Nations Development Programme (UNDP) Documents</w:t>
      </w:r>
    </w:p>
    <w:p w14:paraId="0F5AC09C" w14:textId="77777777" w:rsidR="00BE579B" w:rsidRPr="00497C09" w:rsidRDefault="00BE579B" w:rsidP="00BE579B">
      <w:pPr>
        <w:rPr>
          <w:rFonts w:ascii="Times New Roman" w:hAnsi="Times New Roman"/>
        </w:rPr>
      </w:pPr>
      <w:r w:rsidRPr="00497C09">
        <w:rPr>
          <w:rFonts w:ascii="Times New Roman" w:hAnsi="Times New Roman"/>
        </w:rPr>
        <w:t xml:space="preserve">MRD “SOF”. 2021. Project Progress Report for the First Tranche </w:t>
      </w:r>
    </w:p>
    <w:p w14:paraId="279BD978" w14:textId="77777777" w:rsidR="00BE579B" w:rsidRPr="00497C09" w:rsidRDefault="00BE579B" w:rsidP="00BE579B">
      <w:pPr>
        <w:rPr>
          <w:rFonts w:ascii="Times New Roman" w:hAnsi="Times New Roman"/>
        </w:rPr>
      </w:pPr>
      <w:r w:rsidRPr="00497C09">
        <w:rPr>
          <w:rFonts w:ascii="Times New Roman" w:hAnsi="Times New Roman"/>
        </w:rPr>
        <w:t>NGO “Inclusion”. 2021. Project Final Report</w:t>
      </w:r>
    </w:p>
    <w:p w14:paraId="20F29E4C" w14:textId="77777777" w:rsidR="00BE579B" w:rsidRPr="00497C09" w:rsidRDefault="00BE579B" w:rsidP="00BE579B">
      <w:pPr>
        <w:rPr>
          <w:rFonts w:ascii="Times New Roman" w:hAnsi="Times New Roman"/>
        </w:rPr>
      </w:pPr>
      <w:r w:rsidRPr="00497C09">
        <w:rPr>
          <w:rFonts w:ascii="Times New Roman" w:hAnsi="Times New Roman"/>
        </w:rPr>
        <w:t xml:space="preserve">NGO “Skills and Prosperity”. 2021. Project Progress Report </w:t>
      </w:r>
    </w:p>
    <w:p w14:paraId="16AF8AF3" w14:textId="77777777" w:rsidR="00BE579B" w:rsidRPr="00497C09" w:rsidRDefault="00BE579B" w:rsidP="00BE579B">
      <w:pPr>
        <w:rPr>
          <w:rFonts w:ascii="Times New Roman" w:hAnsi="Times New Roman"/>
        </w:rPr>
      </w:pPr>
      <w:r w:rsidRPr="00497C09">
        <w:rPr>
          <w:rFonts w:ascii="Times New Roman" w:hAnsi="Times New Roman"/>
        </w:rPr>
        <w:t xml:space="preserve">NGO “Anis”. 2021. Project Final Report </w:t>
      </w:r>
    </w:p>
    <w:p w14:paraId="67724EBD" w14:textId="09609468" w:rsidR="00BE579B" w:rsidRPr="00497C09" w:rsidRDefault="00BE579B" w:rsidP="00BE579B">
      <w:pPr>
        <w:rPr>
          <w:rFonts w:ascii="Times New Roman" w:hAnsi="Times New Roman"/>
        </w:rPr>
      </w:pPr>
      <w:r w:rsidRPr="00497C09">
        <w:rPr>
          <w:rFonts w:ascii="Times New Roman" w:hAnsi="Times New Roman"/>
        </w:rPr>
        <w:t xml:space="preserve">NGO “Meha. 2021. Project Final Report </w:t>
      </w:r>
    </w:p>
    <w:p w14:paraId="274386EC" w14:textId="77777777" w:rsidR="00BE579B" w:rsidRPr="00497C09" w:rsidRDefault="00BE579B" w:rsidP="00BE579B">
      <w:pPr>
        <w:rPr>
          <w:rFonts w:ascii="Times New Roman" w:hAnsi="Times New Roman"/>
        </w:rPr>
      </w:pPr>
      <w:r w:rsidRPr="00497C09">
        <w:rPr>
          <w:rFonts w:ascii="Times New Roman" w:hAnsi="Times New Roman"/>
        </w:rPr>
        <w:lastRenderedPageBreak/>
        <w:t xml:space="preserve">NGO “Nur”. 2021. Project Final Report </w:t>
      </w:r>
    </w:p>
    <w:p w14:paraId="649BD28A" w14:textId="77777777" w:rsidR="00BE579B" w:rsidRPr="00497C09" w:rsidRDefault="00BE579B" w:rsidP="00BE579B">
      <w:pPr>
        <w:rPr>
          <w:rFonts w:ascii="Times New Roman" w:hAnsi="Times New Roman"/>
        </w:rPr>
      </w:pPr>
      <w:r w:rsidRPr="00497C09">
        <w:rPr>
          <w:rFonts w:ascii="Times New Roman" w:hAnsi="Times New Roman"/>
        </w:rPr>
        <w:t xml:space="preserve">NGO “Rnjbar”. 2021. Project Final Report </w:t>
      </w:r>
    </w:p>
    <w:p w14:paraId="48E8EAEC" w14:textId="77777777" w:rsidR="00BE579B" w:rsidRPr="00497C09" w:rsidRDefault="00BE579B" w:rsidP="00BE579B">
      <w:pPr>
        <w:rPr>
          <w:rFonts w:ascii="Times New Roman" w:hAnsi="Times New Roman"/>
        </w:rPr>
      </w:pPr>
      <w:r w:rsidRPr="00497C09">
        <w:rPr>
          <w:rFonts w:ascii="Times New Roman" w:hAnsi="Times New Roman"/>
        </w:rPr>
        <w:t>NGO “Safinai Rushd”.2021. Project Final Report</w:t>
      </w:r>
    </w:p>
    <w:p w14:paraId="2A894411" w14:textId="77777777" w:rsidR="00BE579B" w:rsidRPr="00497C09" w:rsidRDefault="00BE579B" w:rsidP="00BE579B">
      <w:pPr>
        <w:rPr>
          <w:rFonts w:ascii="Times New Roman" w:hAnsi="Times New Roman"/>
        </w:rPr>
      </w:pPr>
      <w:r w:rsidRPr="00497C09">
        <w:rPr>
          <w:rFonts w:ascii="Times New Roman" w:hAnsi="Times New Roman"/>
        </w:rPr>
        <w:t xml:space="preserve">NGO “Subhi Tandurusti”. 2021. Project Final Report </w:t>
      </w:r>
    </w:p>
    <w:p w14:paraId="6F04FBF7" w14:textId="77777777" w:rsidR="00BE579B" w:rsidRPr="00497C09" w:rsidRDefault="00BE579B" w:rsidP="00BE579B">
      <w:pPr>
        <w:rPr>
          <w:rFonts w:ascii="Times New Roman" w:hAnsi="Times New Roman"/>
        </w:rPr>
      </w:pPr>
      <w:r w:rsidRPr="00497C09">
        <w:rPr>
          <w:rFonts w:ascii="Times New Roman" w:hAnsi="Times New Roman"/>
        </w:rPr>
        <w:t xml:space="preserve">SUE “Youth Exchange Labor”. 2021. Project Final Report </w:t>
      </w:r>
    </w:p>
    <w:p w14:paraId="2D4330FC" w14:textId="77777777" w:rsidR="00BE579B" w:rsidRPr="00497C09" w:rsidRDefault="00BE579B" w:rsidP="00BE579B">
      <w:pPr>
        <w:rPr>
          <w:rFonts w:ascii="Times New Roman" w:hAnsi="Times New Roman"/>
        </w:rPr>
      </w:pPr>
      <w:r w:rsidRPr="00497C09">
        <w:rPr>
          <w:rFonts w:ascii="Times New Roman" w:hAnsi="Times New Roman"/>
        </w:rPr>
        <w:t xml:space="preserve">SUE “Young Entrepreneurs Club”. 2021. Project Final Report </w:t>
      </w:r>
    </w:p>
    <w:p w14:paraId="05BB0FF0" w14:textId="77777777" w:rsidR="00BE579B" w:rsidRPr="00497C09" w:rsidRDefault="00BE579B" w:rsidP="00BE579B">
      <w:pPr>
        <w:rPr>
          <w:rFonts w:ascii="Times New Roman" w:hAnsi="Times New Roman"/>
        </w:rPr>
      </w:pPr>
      <w:r w:rsidRPr="00497C09">
        <w:rPr>
          <w:rFonts w:ascii="Times New Roman" w:hAnsi="Times New Roman"/>
        </w:rPr>
        <w:t xml:space="preserve">SUE “Youth Exchange Labor”.2021. Project Final Report </w:t>
      </w:r>
    </w:p>
    <w:p w14:paraId="745F1C3D" w14:textId="28728B7B" w:rsidR="00BE579B" w:rsidRPr="00497C09" w:rsidRDefault="00BE579B" w:rsidP="00BE579B">
      <w:pPr>
        <w:rPr>
          <w:rFonts w:ascii="Times New Roman" w:hAnsi="Times New Roman"/>
        </w:rPr>
      </w:pPr>
      <w:r w:rsidRPr="00497C09">
        <w:rPr>
          <w:rFonts w:ascii="Times New Roman" w:hAnsi="Times New Roman"/>
        </w:rPr>
        <w:t xml:space="preserve">Branch of </w:t>
      </w:r>
      <w:r w:rsidR="00354B8A" w:rsidRPr="00497C09">
        <w:rPr>
          <w:rFonts w:ascii="Times New Roman" w:hAnsi="Times New Roman"/>
        </w:rPr>
        <w:t>Public Organisation (</w:t>
      </w:r>
      <w:r w:rsidRPr="00497C09">
        <w:rPr>
          <w:rFonts w:ascii="Times New Roman" w:hAnsi="Times New Roman"/>
        </w:rPr>
        <w:t>PO</w:t>
      </w:r>
      <w:r w:rsidR="00354B8A" w:rsidRPr="00497C09">
        <w:rPr>
          <w:rFonts w:ascii="Times New Roman" w:hAnsi="Times New Roman"/>
        </w:rPr>
        <w:t>)</w:t>
      </w:r>
      <w:r w:rsidRPr="00497C09">
        <w:rPr>
          <w:rFonts w:ascii="Times New Roman" w:hAnsi="Times New Roman"/>
        </w:rPr>
        <w:t xml:space="preserve"> Youth Union in Shahrinav. 2021. Project Final Report </w:t>
      </w:r>
    </w:p>
    <w:p w14:paraId="32057D81" w14:textId="4D3FF32E" w:rsidR="00BE579B" w:rsidRPr="00497C09" w:rsidRDefault="00BE579B" w:rsidP="00BE579B">
      <w:pPr>
        <w:rPr>
          <w:rFonts w:ascii="Times New Roman" w:hAnsi="Times New Roman"/>
        </w:rPr>
      </w:pPr>
      <w:r w:rsidRPr="00497C09">
        <w:rPr>
          <w:rFonts w:ascii="Times New Roman" w:hAnsi="Times New Roman"/>
        </w:rPr>
        <w:t xml:space="preserve">Branch of PO Youth Union in Baljuvon. 2021. Project Final Report </w:t>
      </w:r>
    </w:p>
    <w:p w14:paraId="17AC8C04" w14:textId="3D75C588" w:rsidR="00BE579B" w:rsidRPr="00497C09" w:rsidRDefault="00BE579B" w:rsidP="00BE579B">
      <w:pPr>
        <w:rPr>
          <w:rFonts w:ascii="Times New Roman" w:hAnsi="Times New Roman"/>
        </w:rPr>
      </w:pPr>
      <w:r w:rsidRPr="00497C09">
        <w:rPr>
          <w:rFonts w:ascii="Times New Roman" w:hAnsi="Times New Roman"/>
        </w:rPr>
        <w:t xml:space="preserve">RESPONSIBLE PARTIES REPORTS </w:t>
      </w:r>
    </w:p>
    <w:p w14:paraId="51843A3D" w14:textId="77777777" w:rsidR="00BE579B" w:rsidRPr="00497C09" w:rsidRDefault="00BE579B" w:rsidP="00BE579B">
      <w:pPr>
        <w:rPr>
          <w:rFonts w:ascii="Times New Roman" w:hAnsi="Times New Roman"/>
        </w:rPr>
      </w:pPr>
      <w:r w:rsidRPr="00497C09">
        <w:rPr>
          <w:rFonts w:ascii="Times New Roman" w:hAnsi="Times New Roman"/>
        </w:rPr>
        <w:t xml:space="preserve">INGO ACTED. 2021. Project Interim Report </w:t>
      </w:r>
    </w:p>
    <w:p w14:paraId="58BB0642" w14:textId="77777777" w:rsidR="00BE579B" w:rsidRPr="00497C09" w:rsidRDefault="00BE579B" w:rsidP="00BE579B">
      <w:pPr>
        <w:rPr>
          <w:rFonts w:ascii="Times New Roman" w:hAnsi="Times New Roman"/>
        </w:rPr>
      </w:pPr>
      <w:r w:rsidRPr="00497C09">
        <w:rPr>
          <w:rFonts w:ascii="Times New Roman" w:hAnsi="Times New Roman"/>
        </w:rPr>
        <w:t xml:space="preserve">INGO Fidokor. 2021. Project Progress Report </w:t>
      </w:r>
    </w:p>
    <w:p w14:paraId="0BC25717" w14:textId="5E6E02FE" w:rsidR="00BE579B" w:rsidRPr="00497C09" w:rsidRDefault="00BE579B" w:rsidP="00BE579B">
      <w:pPr>
        <w:rPr>
          <w:rFonts w:ascii="Times New Roman" w:hAnsi="Times New Roman"/>
        </w:rPr>
      </w:pPr>
      <w:r w:rsidRPr="00497C09">
        <w:rPr>
          <w:rFonts w:ascii="Times New Roman" w:hAnsi="Times New Roman"/>
        </w:rPr>
        <w:t xml:space="preserve">NGO Gurdofarid. 2021. Project Final Report </w:t>
      </w:r>
    </w:p>
    <w:p w14:paraId="3993D13E" w14:textId="68B7636C" w:rsidR="00BE579B" w:rsidRPr="00497C09" w:rsidRDefault="00BE579B" w:rsidP="00BE579B">
      <w:pPr>
        <w:rPr>
          <w:rFonts w:ascii="Times New Roman" w:hAnsi="Times New Roman"/>
        </w:rPr>
      </w:pPr>
      <w:r w:rsidRPr="00497C09">
        <w:rPr>
          <w:rFonts w:ascii="Times New Roman" w:hAnsi="Times New Roman"/>
        </w:rPr>
        <w:t xml:space="preserve">MONITORING REPORTS </w:t>
      </w:r>
    </w:p>
    <w:p w14:paraId="76CF00BA" w14:textId="77777777" w:rsidR="00BE579B" w:rsidRPr="00497C09" w:rsidRDefault="00BE579B" w:rsidP="00BE579B">
      <w:pPr>
        <w:rPr>
          <w:rFonts w:ascii="Times New Roman" w:hAnsi="Times New Roman"/>
        </w:rPr>
      </w:pPr>
      <w:r w:rsidRPr="00497C09">
        <w:rPr>
          <w:rFonts w:ascii="Times New Roman" w:hAnsi="Times New Roman"/>
        </w:rPr>
        <w:t xml:space="preserve"> UNDP, Kulob LIIC. 2021. Monitoring Report (NGO “Subhi tandurusti”)</w:t>
      </w:r>
    </w:p>
    <w:p w14:paraId="7E5BCB2A" w14:textId="77777777" w:rsidR="00BE579B" w:rsidRPr="00497C09" w:rsidRDefault="00BE579B" w:rsidP="00BE579B">
      <w:pPr>
        <w:rPr>
          <w:rFonts w:ascii="Times New Roman" w:hAnsi="Times New Roman"/>
        </w:rPr>
      </w:pPr>
      <w:r w:rsidRPr="00497C09">
        <w:rPr>
          <w:rFonts w:ascii="Times New Roman" w:hAnsi="Times New Roman"/>
        </w:rPr>
        <w:t>UNDP, Kulob LIIC. 2021. Monitoring Report (Mini farm in Kulob)</w:t>
      </w:r>
    </w:p>
    <w:p w14:paraId="228E042B" w14:textId="77777777" w:rsidR="00BE579B" w:rsidRPr="00497C09" w:rsidRDefault="00BE579B" w:rsidP="00BE579B">
      <w:pPr>
        <w:rPr>
          <w:rFonts w:ascii="Times New Roman" w:hAnsi="Times New Roman"/>
        </w:rPr>
      </w:pPr>
      <w:r w:rsidRPr="00497C09">
        <w:rPr>
          <w:rFonts w:ascii="Times New Roman" w:hAnsi="Times New Roman"/>
        </w:rPr>
        <w:t>UNDP, Khujand LIIC. 2021. Monitoring Report (NGO “Gurdofarid” and NGO Safinai Rushd)</w:t>
      </w:r>
    </w:p>
    <w:p w14:paraId="3D42AD7A" w14:textId="77777777" w:rsidR="00BE579B" w:rsidRPr="00497C09" w:rsidRDefault="00BE579B" w:rsidP="00BE579B">
      <w:pPr>
        <w:rPr>
          <w:rFonts w:ascii="Times New Roman" w:hAnsi="Times New Roman"/>
        </w:rPr>
      </w:pPr>
      <w:r w:rsidRPr="00497C09">
        <w:rPr>
          <w:rFonts w:ascii="Times New Roman" w:hAnsi="Times New Roman"/>
        </w:rPr>
        <w:t>UNDP, Kulob LIIC. 2021. Monitoring Report (Kulob, mini welding workshop)</w:t>
      </w:r>
    </w:p>
    <w:p w14:paraId="6B405F60" w14:textId="39FC89AD" w:rsidR="003D740B" w:rsidRPr="00497C09" w:rsidRDefault="003D740B" w:rsidP="003D740B">
      <w:pPr>
        <w:spacing w:after="160" w:line="259" w:lineRule="auto"/>
        <w:ind w:left="360" w:hanging="360"/>
        <w:rPr>
          <w:rFonts w:ascii="Times New Roman" w:hAnsi="Times New Roman"/>
          <w:b/>
          <w:bCs/>
        </w:rPr>
      </w:pPr>
      <w:r w:rsidRPr="00497C09">
        <w:rPr>
          <w:rFonts w:ascii="Times New Roman" w:hAnsi="Times New Roman"/>
          <w:b/>
          <w:bCs/>
        </w:rPr>
        <w:t>UNICEF Documents</w:t>
      </w:r>
    </w:p>
    <w:p w14:paraId="26D1427C" w14:textId="77777777" w:rsidR="00BE579B" w:rsidRPr="00497C09" w:rsidRDefault="00BE579B" w:rsidP="00BE579B">
      <w:pPr>
        <w:spacing w:after="160" w:line="259" w:lineRule="auto"/>
        <w:ind w:left="360" w:hanging="360"/>
        <w:rPr>
          <w:rFonts w:ascii="Times New Roman" w:hAnsi="Times New Roman"/>
        </w:rPr>
      </w:pPr>
      <w:r w:rsidRPr="00497C09">
        <w:rPr>
          <w:rFonts w:ascii="Times New Roman" w:hAnsi="Times New Roman"/>
        </w:rPr>
        <w:t xml:space="preserve">Good Neighbors. 2022. Juvenile Justice Project Report  </w:t>
      </w:r>
    </w:p>
    <w:p w14:paraId="44F06956" w14:textId="0294206A" w:rsidR="00BE579B" w:rsidRPr="00497C09" w:rsidRDefault="00BE579B" w:rsidP="00BE579B">
      <w:pPr>
        <w:spacing w:after="160" w:line="259" w:lineRule="auto"/>
        <w:ind w:left="360" w:hanging="360"/>
        <w:rPr>
          <w:rFonts w:ascii="Times New Roman" w:hAnsi="Times New Roman"/>
        </w:rPr>
      </w:pPr>
      <w:r w:rsidRPr="00497C09">
        <w:rPr>
          <w:rFonts w:ascii="Times New Roman" w:hAnsi="Times New Roman"/>
        </w:rPr>
        <w:t>UNICEF. 2021. Programme Document</w:t>
      </w:r>
      <w:r w:rsidR="00825AEE" w:rsidRPr="00497C09">
        <w:rPr>
          <w:rFonts w:ascii="Times New Roman" w:hAnsi="Times New Roman"/>
        </w:rPr>
        <w:t xml:space="preserve"> and Project Final Report</w:t>
      </w:r>
      <w:r w:rsidRPr="00497C09">
        <w:rPr>
          <w:rFonts w:ascii="Times New Roman" w:hAnsi="Times New Roman"/>
        </w:rPr>
        <w:t xml:space="preserve"> (PO MSDSP)</w:t>
      </w:r>
    </w:p>
    <w:p w14:paraId="5605DD5C" w14:textId="381E6760" w:rsidR="00BE579B" w:rsidRPr="00497C09" w:rsidRDefault="00BE579B" w:rsidP="00BE579B">
      <w:pPr>
        <w:spacing w:after="160" w:line="259" w:lineRule="auto"/>
        <w:ind w:left="360" w:hanging="360"/>
        <w:rPr>
          <w:rFonts w:ascii="Times New Roman" w:hAnsi="Times New Roman"/>
        </w:rPr>
      </w:pPr>
      <w:r w:rsidRPr="00497C09">
        <w:rPr>
          <w:rFonts w:ascii="Times New Roman" w:hAnsi="Times New Roman"/>
        </w:rPr>
        <w:t>UNICEF. 2020. Programme Document</w:t>
      </w:r>
      <w:r w:rsidR="00825AEE" w:rsidRPr="00497C09">
        <w:rPr>
          <w:rFonts w:ascii="Times New Roman" w:hAnsi="Times New Roman"/>
        </w:rPr>
        <w:t xml:space="preserve"> and Project Final Report</w:t>
      </w:r>
      <w:r w:rsidRPr="00497C09">
        <w:rPr>
          <w:rFonts w:ascii="Times New Roman" w:hAnsi="Times New Roman"/>
        </w:rPr>
        <w:t xml:space="preserve"> (PO ASTI)</w:t>
      </w:r>
    </w:p>
    <w:p w14:paraId="309F7258" w14:textId="58A2A8A7" w:rsidR="00825AEE" w:rsidRPr="00497C09" w:rsidRDefault="00825AEE" w:rsidP="00825AEE">
      <w:pPr>
        <w:rPr>
          <w:rFonts w:ascii="Times New Roman" w:hAnsi="Times New Roman"/>
        </w:rPr>
      </w:pPr>
      <w:r w:rsidRPr="00497C09">
        <w:rPr>
          <w:rFonts w:ascii="Times New Roman" w:hAnsi="Times New Roman"/>
        </w:rPr>
        <w:t>NGO Gurdofarid. 2021. Project Final Report and Programme Document</w:t>
      </w:r>
    </w:p>
    <w:p w14:paraId="3F0EAA13" w14:textId="381D3A74" w:rsidR="00825AEE" w:rsidRPr="00497C09" w:rsidRDefault="00825AEE" w:rsidP="00BE579B">
      <w:pPr>
        <w:spacing w:after="160" w:line="259" w:lineRule="auto"/>
        <w:ind w:left="360" w:hanging="360"/>
        <w:rPr>
          <w:rFonts w:ascii="Times New Roman" w:hAnsi="Times New Roman"/>
        </w:rPr>
      </w:pPr>
      <w:r w:rsidRPr="00497C09">
        <w:rPr>
          <w:rFonts w:ascii="Times New Roman" w:hAnsi="Times New Roman"/>
        </w:rPr>
        <w:t>NGO Youth Initiative of Tajikistan, Final Report and Programme Document</w:t>
      </w:r>
    </w:p>
    <w:p w14:paraId="3A09F973" w14:textId="77777777" w:rsidR="00BE579B" w:rsidRPr="00497C09" w:rsidRDefault="00BE579B" w:rsidP="00BE579B">
      <w:pPr>
        <w:spacing w:after="160" w:line="259" w:lineRule="auto"/>
        <w:ind w:left="360" w:hanging="360"/>
        <w:rPr>
          <w:rFonts w:ascii="Times New Roman" w:hAnsi="Times New Roman"/>
        </w:rPr>
      </w:pPr>
      <w:r w:rsidRPr="00497C09">
        <w:rPr>
          <w:rFonts w:ascii="Times New Roman" w:hAnsi="Times New Roman"/>
        </w:rPr>
        <w:t>UNICEF. 2020. Documentation Report. For the Adolescent Competency Framework Competency-Based Learning Programme in the Republic of Tajikistan.</w:t>
      </w:r>
    </w:p>
    <w:p w14:paraId="2BB38140" w14:textId="77777777" w:rsidR="00BE579B" w:rsidRPr="00497C09" w:rsidRDefault="00BE579B" w:rsidP="00BE579B">
      <w:pPr>
        <w:spacing w:after="160" w:line="259" w:lineRule="auto"/>
        <w:ind w:left="360" w:hanging="360"/>
        <w:rPr>
          <w:rFonts w:ascii="Times New Roman" w:hAnsi="Times New Roman"/>
        </w:rPr>
      </w:pPr>
      <w:r w:rsidRPr="00497C09">
        <w:rPr>
          <w:rFonts w:ascii="Times New Roman" w:hAnsi="Times New Roman"/>
        </w:rPr>
        <w:t>UNICEF. 2017. Technical Note. Toward a national framework of competencies for adolescents in Tajikistan.</w:t>
      </w:r>
    </w:p>
    <w:p w14:paraId="2072513D" w14:textId="77777777" w:rsidR="00BE579B" w:rsidRPr="00497C09" w:rsidRDefault="00BE579B" w:rsidP="00BE579B">
      <w:pPr>
        <w:spacing w:after="160" w:line="259" w:lineRule="auto"/>
        <w:ind w:left="360" w:hanging="360"/>
        <w:rPr>
          <w:rFonts w:ascii="Times New Roman" w:hAnsi="Times New Roman"/>
        </w:rPr>
      </w:pPr>
      <w:r w:rsidRPr="00497C09">
        <w:rPr>
          <w:rFonts w:ascii="Times New Roman" w:hAnsi="Times New Roman"/>
        </w:rPr>
        <w:lastRenderedPageBreak/>
        <w:t>UNICEF. 2019. Documentation Report. Adapting and testing the Adolescent Kit for Expression and Innovation to expand competency-based learning and engagement for adolescents in Tajikistan.</w:t>
      </w:r>
    </w:p>
    <w:p w14:paraId="3297FB5A" w14:textId="77777777" w:rsidR="00825AEE" w:rsidRPr="00497C09" w:rsidRDefault="00BE579B" w:rsidP="00BE579B">
      <w:pPr>
        <w:spacing w:after="160" w:line="259" w:lineRule="auto"/>
        <w:ind w:left="360" w:hanging="360"/>
        <w:rPr>
          <w:rFonts w:ascii="Times New Roman" w:hAnsi="Times New Roman"/>
        </w:rPr>
      </w:pPr>
      <w:r w:rsidRPr="00497C09">
        <w:rPr>
          <w:rFonts w:ascii="Times New Roman" w:hAnsi="Times New Roman"/>
        </w:rPr>
        <w:t>UNICEF. Adolescent Peacebuilding Competences Framework</w:t>
      </w:r>
      <w:r w:rsidR="00825AEE" w:rsidRPr="00497C09">
        <w:rPr>
          <w:rFonts w:ascii="Times New Roman" w:hAnsi="Times New Roman"/>
        </w:rPr>
        <w:t xml:space="preserve"> (Module)</w:t>
      </w:r>
    </w:p>
    <w:p w14:paraId="40E4E291" w14:textId="71ABC2C8" w:rsidR="00BE579B" w:rsidRPr="00497C09" w:rsidRDefault="00825AEE" w:rsidP="00BE579B">
      <w:pPr>
        <w:spacing w:after="160" w:line="259" w:lineRule="auto"/>
        <w:ind w:left="360" w:hanging="360"/>
        <w:rPr>
          <w:rFonts w:ascii="Times New Roman" w:hAnsi="Times New Roman"/>
        </w:rPr>
      </w:pPr>
      <w:r w:rsidRPr="00497C09">
        <w:rPr>
          <w:rFonts w:ascii="Times New Roman" w:hAnsi="Times New Roman"/>
        </w:rPr>
        <w:t>UNICEF Model of Youth Friendly Local Governance for Participation in decision-making infographics</w:t>
      </w:r>
    </w:p>
    <w:p w14:paraId="1299F5C2" w14:textId="362AEB27" w:rsidR="003D740B" w:rsidRPr="00497C09" w:rsidRDefault="003D740B" w:rsidP="003D740B">
      <w:pPr>
        <w:spacing w:after="160" w:line="259" w:lineRule="auto"/>
        <w:ind w:left="360" w:hanging="360"/>
        <w:rPr>
          <w:rFonts w:ascii="Times New Roman" w:hAnsi="Times New Roman"/>
          <w:b/>
          <w:bCs/>
        </w:rPr>
      </w:pPr>
      <w:r w:rsidRPr="00497C09">
        <w:rPr>
          <w:rFonts w:ascii="Times New Roman" w:hAnsi="Times New Roman"/>
          <w:b/>
          <w:bCs/>
        </w:rPr>
        <w:t>UN Women Documents</w:t>
      </w:r>
    </w:p>
    <w:p w14:paraId="364C6075" w14:textId="5F4654F4" w:rsidR="001570AA" w:rsidRPr="00497C09" w:rsidRDefault="001570AA" w:rsidP="003D740B">
      <w:pPr>
        <w:spacing w:after="160" w:line="259" w:lineRule="auto"/>
        <w:ind w:left="360" w:hanging="360"/>
        <w:rPr>
          <w:rFonts w:ascii="Times New Roman" w:hAnsi="Times New Roman"/>
        </w:rPr>
      </w:pPr>
      <w:r w:rsidRPr="00497C09">
        <w:rPr>
          <w:rFonts w:ascii="Times New Roman" w:hAnsi="Times New Roman"/>
        </w:rPr>
        <w:t xml:space="preserve">UN Women. 2020. Good practices in gender responsive evaluation. </w:t>
      </w:r>
      <w:hyperlink r:id="rId42" w:history="1">
        <w:r w:rsidRPr="00497C09">
          <w:rPr>
            <w:rStyle w:val="Hyperlink"/>
            <w:rFonts w:ascii="Times New Roman" w:hAnsi="Times New Roman"/>
          </w:rPr>
          <w:t>https://www.unwomen.org/en/digital-library/publications/2020/06/good-practices-in-gender-responsive-evaluations</w:t>
        </w:r>
      </w:hyperlink>
      <w:r w:rsidRPr="00497C09">
        <w:rPr>
          <w:rFonts w:ascii="Times New Roman" w:hAnsi="Times New Roman"/>
        </w:rPr>
        <w:t xml:space="preserve">  </w:t>
      </w:r>
    </w:p>
    <w:p w14:paraId="09139D3A" w14:textId="683406D8" w:rsidR="00443EEA" w:rsidRPr="00497C09" w:rsidRDefault="00443EEA" w:rsidP="003D740B">
      <w:pPr>
        <w:spacing w:after="160" w:line="259" w:lineRule="auto"/>
        <w:ind w:left="360" w:hanging="360"/>
        <w:rPr>
          <w:rFonts w:ascii="Times New Roman" w:hAnsi="Times New Roman"/>
        </w:rPr>
      </w:pPr>
      <w:r w:rsidRPr="00497C09">
        <w:rPr>
          <w:rFonts w:ascii="Times New Roman" w:hAnsi="Times New Roman"/>
        </w:rPr>
        <w:t xml:space="preserve">UN Women Independent Evaluation Office. How to manage gender-responsive evaluations. </w:t>
      </w:r>
      <w:hyperlink r:id="rId43" w:history="1">
        <w:r w:rsidRPr="00497C09">
          <w:rPr>
            <w:rStyle w:val="Hyperlink"/>
            <w:rFonts w:ascii="Times New Roman" w:hAnsi="Times New Roman"/>
          </w:rPr>
          <w:t>https://genderevaluation.unwomen.org/-/media/files/un%20women/gender%20evaluation/handbook/evaluationhandbook-web-final-30apr2015.pdf?la=en&amp;vs=4246</w:t>
        </w:r>
      </w:hyperlink>
      <w:r w:rsidRPr="00497C09">
        <w:rPr>
          <w:rFonts w:ascii="Times New Roman" w:hAnsi="Times New Roman"/>
        </w:rPr>
        <w:t xml:space="preserve"> </w:t>
      </w:r>
    </w:p>
    <w:p w14:paraId="6BB08EE7" w14:textId="168C4D78" w:rsidR="00A9362C" w:rsidRPr="00497C09" w:rsidRDefault="00B66885" w:rsidP="003D740B">
      <w:pPr>
        <w:spacing w:after="160" w:line="259" w:lineRule="auto"/>
        <w:ind w:left="360" w:hanging="360"/>
        <w:rPr>
          <w:rFonts w:ascii="Times New Roman" w:hAnsi="Times New Roman"/>
        </w:rPr>
      </w:pPr>
      <w:r w:rsidRPr="00497C09">
        <w:rPr>
          <w:rFonts w:ascii="Times New Roman" w:hAnsi="Times New Roman"/>
        </w:rPr>
        <w:t xml:space="preserve">UN Women. Concepts and Definitions. </w:t>
      </w:r>
      <w:bookmarkStart w:id="80" w:name="_Hlk103851147"/>
      <w:r w:rsidRPr="00497C09">
        <w:rPr>
          <w:rFonts w:ascii="Times New Roman" w:hAnsi="Times New Roman"/>
        </w:rPr>
        <w:fldChar w:fldCharType="begin"/>
      </w:r>
      <w:r w:rsidRPr="00497C09">
        <w:rPr>
          <w:rFonts w:ascii="Times New Roman" w:hAnsi="Times New Roman"/>
        </w:rPr>
        <w:instrText xml:space="preserve"> HYPERLINK "https://www.un.org/womenwatch/osagi/conceptsandefinitions.htm" </w:instrText>
      </w:r>
      <w:r w:rsidRPr="00497C09">
        <w:rPr>
          <w:rFonts w:ascii="Times New Roman" w:hAnsi="Times New Roman"/>
        </w:rPr>
        <w:fldChar w:fldCharType="separate"/>
      </w:r>
      <w:r w:rsidRPr="00497C09">
        <w:rPr>
          <w:rStyle w:val="Hyperlink"/>
          <w:rFonts w:ascii="Times New Roman" w:hAnsi="Times New Roman"/>
        </w:rPr>
        <w:t>https://www.un.org/womenwatch/osagi/conceptsandefinitions.htm</w:t>
      </w:r>
      <w:r w:rsidRPr="00497C09">
        <w:rPr>
          <w:rFonts w:ascii="Times New Roman" w:hAnsi="Times New Roman"/>
        </w:rPr>
        <w:fldChar w:fldCharType="end"/>
      </w:r>
      <w:bookmarkEnd w:id="80"/>
      <w:r w:rsidRPr="00497C09">
        <w:rPr>
          <w:rFonts w:ascii="Times New Roman" w:hAnsi="Times New Roman"/>
        </w:rPr>
        <w:t xml:space="preserve"> </w:t>
      </w:r>
    </w:p>
    <w:p w14:paraId="7433A988" w14:textId="4D93C2D1" w:rsidR="00A9362C" w:rsidRPr="00497C09" w:rsidRDefault="00A9362C" w:rsidP="003D740B">
      <w:pPr>
        <w:spacing w:after="160" w:line="259" w:lineRule="auto"/>
        <w:ind w:left="360" w:hanging="360"/>
        <w:rPr>
          <w:rFonts w:ascii="Times New Roman" w:hAnsi="Times New Roman"/>
          <w:b/>
          <w:bCs/>
        </w:rPr>
      </w:pPr>
      <w:r w:rsidRPr="00497C09">
        <w:rPr>
          <w:rFonts w:ascii="Times New Roman" w:hAnsi="Times New Roman"/>
          <w:b/>
          <w:bCs/>
        </w:rPr>
        <w:t>Independent Analytical Sources</w:t>
      </w:r>
    </w:p>
    <w:p w14:paraId="38A59E1F" w14:textId="764409C3" w:rsidR="00A9362C" w:rsidRPr="00497C09" w:rsidRDefault="00A9362C" w:rsidP="003D740B">
      <w:pPr>
        <w:spacing w:after="160" w:line="259" w:lineRule="auto"/>
        <w:ind w:left="360" w:hanging="360"/>
        <w:rPr>
          <w:rFonts w:ascii="Times New Roman" w:hAnsi="Times New Roman"/>
        </w:rPr>
      </w:pPr>
      <w:r w:rsidRPr="00497C09">
        <w:rPr>
          <w:rFonts w:ascii="Times New Roman" w:hAnsi="Times New Roman"/>
        </w:rPr>
        <w:t xml:space="preserve">Noah Tucker. 2018. “What Happens When Your Town Becomes an ISIS Recruiting Ground? Lessons from Central Asia about Vulnerability, Resistance, and the Danger of Ignoring Perceived Injustice.” CAP Paper. Washington: George Washington University. </w:t>
      </w:r>
      <w:hyperlink r:id="rId44" w:history="1">
        <w:r w:rsidRPr="00497C09">
          <w:rPr>
            <w:rStyle w:val="Hyperlink"/>
            <w:rFonts w:ascii="Times New Roman" w:hAnsi="Times New Roman"/>
          </w:rPr>
          <w:t>https://www.academia.edu/37064117/What_Happens_When_Your_Town_Becomes_an_ISIS_Recruiting_Ground_Lessons_from_Central_Asia_about_Vulnerability_Resistance_and_the_Danger_of_Ignoring_Perceived_Injustice?email_work_card=title</w:t>
        </w:r>
      </w:hyperlink>
      <w:r w:rsidRPr="00497C09">
        <w:rPr>
          <w:rFonts w:ascii="Times New Roman" w:hAnsi="Times New Roman"/>
        </w:rPr>
        <w:t xml:space="preserve"> </w:t>
      </w:r>
    </w:p>
    <w:p w14:paraId="581D838B" w14:textId="6A78E481" w:rsidR="00691D63" w:rsidRPr="00497C09" w:rsidRDefault="00691D63" w:rsidP="005E19A5">
      <w:pPr>
        <w:spacing w:after="160" w:line="259" w:lineRule="auto"/>
        <w:ind w:left="360" w:hanging="360"/>
        <w:rPr>
          <w:rFonts w:ascii="Times New Roman" w:eastAsia="Times New Roman" w:hAnsi="Times New Roman"/>
          <w:b/>
          <w:bCs/>
          <w:color w:val="002060"/>
          <w:sz w:val="28"/>
          <w:szCs w:val="28"/>
        </w:rPr>
      </w:pPr>
      <w:r w:rsidRPr="00497C09">
        <w:rPr>
          <w:rFonts w:ascii="Times New Roman" w:eastAsia="Times New Roman" w:hAnsi="Times New Roman"/>
          <w:color w:val="002060"/>
          <w:sz w:val="28"/>
          <w:szCs w:val="28"/>
        </w:rPr>
        <w:br w:type="page"/>
      </w:r>
    </w:p>
    <w:p w14:paraId="6789928F" w14:textId="1F84B556" w:rsidR="00471E7E" w:rsidRPr="00497C09" w:rsidRDefault="00797D20" w:rsidP="007E164F">
      <w:pPr>
        <w:pStyle w:val="Heading1"/>
        <w:keepLines/>
        <w:spacing w:before="480" w:after="0"/>
        <w:rPr>
          <w:rFonts w:ascii="Times New Roman" w:hAnsi="Times New Roman"/>
          <w:b w:val="0"/>
          <w:sz w:val="24"/>
          <w:szCs w:val="24"/>
        </w:rPr>
      </w:pPr>
      <w:bookmarkStart w:id="81" w:name="_Toc107428711"/>
      <w:bookmarkStart w:id="82" w:name="_Toc69813629"/>
      <w:r w:rsidRPr="00497C09">
        <w:rPr>
          <w:rFonts w:ascii="Times New Roman" w:eastAsia="Times New Roman" w:hAnsi="Times New Roman"/>
          <w:color w:val="002060"/>
          <w:kern w:val="0"/>
          <w:sz w:val="28"/>
          <w:szCs w:val="28"/>
        </w:rPr>
        <w:lastRenderedPageBreak/>
        <w:t xml:space="preserve">ANNEX </w:t>
      </w:r>
      <w:r w:rsidR="00666442" w:rsidRPr="00497C09">
        <w:rPr>
          <w:rFonts w:ascii="Times New Roman" w:eastAsia="Times New Roman" w:hAnsi="Times New Roman"/>
          <w:color w:val="002060"/>
          <w:kern w:val="0"/>
          <w:sz w:val="28"/>
          <w:szCs w:val="28"/>
        </w:rPr>
        <w:t>4</w:t>
      </w:r>
      <w:r w:rsidRPr="00497C09">
        <w:rPr>
          <w:rFonts w:ascii="Times New Roman" w:eastAsia="Times New Roman" w:hAnsi="Times New Roman"/>
          <w:color w:val="002060"/>
          <w:kern w:val="0"/>
          <w:sz w:val="28"/>
          <w:szCs w:val="28"/>
        </w:rPr>
        <w:t xml:space="preserve">: LIST OF </w:t>
      </w:r>
      <w:r w:rsidR="004F32C9" w:rsidRPr="00497C09">
        <w:rPr>
          <w:rFonts w:ascii="Times New Roman" w:eastAsia="Times New Roman" w:hAnsi="Times New Roman"/>
          <w:color w:val="002060"/>
          <w:kern w:val="0"/>
          <w:sz w:val="28"/>
          <w:szCs w:val="28"/>
        </w:rPr>
        <w:t>INTERVIEWS AND FOCUS GROUPS</w:t>
      </w:r>
      <w:bookmarkEnd w:id="81"/>
      <w:r w:rsidR="00A6103C" w:rsidRPr="00497C09">
        <w:rPr>
          <w:rFonts w:ascii="Times New Roman" w:eastAsia="Times New Roman" w:hAnsi="Times New Roman"/>
          <w:color w:val="002060"/>
          <w:kern w:val="0"/>
          <w:sz w:val="28"/>
          <w:szCs w:val="28"/>
        </w:rPr>
        <w:t xml:space="preserve"> </w:t>
      </w:r>
      <w:bookmarkEnd w:id="66"/>
      <w:bookmarkEnd w:id="82"/>
    </w:p>
    <w:p w14:paraId="321B97BE" w14:textId="451DCB36" w:rsidR="009F2FB6" w:rsidRPr="00497C09" w:rsidRDefault="009F2FB6" w:rsidP="007E164F">
      <w:pPr>
        <w:spacing w:after="0" w:line="240" w:lineRule="auto"/>
        <w:rPr>
          <w:rFonts w:ascii="Times New Roman" w:hAnsi="Times New Roman"/>
        </w:rPr>
      </w:pPr>
    </w:p>
    <w:p w14:paraId="00173475" w14:textId="069776D0" w:rsidR="00D425B1" w:rsidRPr="00497C09" w:rsidRDefault="003D0C30" w:rsidP="007E164F">
      <w:pPr>
        <w:spacing w:after="0" w:line="240" w:lineRule="auto"/>
        <w:rPr>
          <w:rFonts w:ascii="Times New Roman" w:hAnsi="Times New Roman"/>
          <w:b/>
          <w:bCs/>
        </w:rPr>
      </w:pPr>
      <w:r w:rsidRPr="00497C09">
        <w:rPr>
          <w:rFonts w:ascii="Times New Roman" w:hAnsi="Times New Roman"/>
          <w:b/>
          <w:bCs/>
        </w:rPr>
        <w:t xml:space="preserve">UNDP </w:t>
      </w:r>
    </w:p>
    <w:p w14:paraId="2F565E5F" w14:textId="12BFB8E2" w:rsidR="0063530B" w:rsidRPr="00497C09" w:rsidRDefault="00270735" w:rsidP="00780310">
      <w:pPr>
        <w:spacing w:after="0" w:line="240" w:lineRule="auto"/>
        <w:rPr>
          <w:rFonts w:ascii="Times New Roman" w:hAnsi="Times New Roman"/>
        </w:rPr>
      </w:pPr>
      <w:r w:rsidRPr="00497C09">
        <w:rPr>
          <w:rFonts w:ascii="Times New Roman" w:hAnsi="Times New Roman"/>
        </w:rPr>
        <w:t xml:space="preserve">Ms. </w:t>
      </w:r>
      <w:r w:rsidR="00780310" w:rsidRPr="00497C09">
        <w:rPr>
          <w:rFonts w:ascii="Times New Roman" w:hAnsi="Times New Roman"/>
        </w:rPr>
        <w:t>Zarina Juraeva</w:t>
      </w:r>
      <w:r w:rsidR="00CF6190" w:rsidRPr="00497C09">
        <w:rPr>
          <w:rFonts w:ascii="Times New Roman" w:hAnsi="Times New Roman"/>
        </w:rPr>
        <w:t>, Y</w:t>
      </w:r>
      <w:r w:rsidR="00D3043B" w:rsidRPr="00497C09">
        <w:rPr>
          <w:rFonts w:ascii="Times New Roman" w:hAnsi="Times New Roman"/>
        </w:rPr>
        <w:t>outh Engagement and Social Cohesion (Y</w:t>
      </w:r>
      <w:r w:rsidR="00CF6190" w:rsidRPr="00497C09">
        <w:rPr>
          <w:rFonts w:ascii="Times New Roman" w:hAnsi="Times New Roman"/>
        </w:rPr>
        <w:t>ESC</w:t>
      </w:r>
      <w:r w:rsidR="00D3043B" w:rsidRPr="00497C09">
        <w:rPr>
          <w:rFonts w:ascii="Times New Roman" w:hAnsi="Times New Roman"/>
        </w:rPr>
        <w:t>)</w:t>
      </w:r>
      <w:r w:rsidR="00CF6190" w:rsidRPr="00497C09">
        <w:rPr>
          <w:rFonts w:ascii="Times New Roman" w:hAnsi="Times New Roman"/>
        </w:rPr>
        <w:t xml:space="preserve"> Officer</w:t>
      </w:r>
    </w:p>
    <w:p w14:paraId="794DB6CB" w14:textId="1A953B79" w:rsidR="009F2FB6" w:rsidRPr="00497C09" w:rsidRDefault="00270735" w:rsidP="007E164F">
      <w:pPr>
        <w:spacing w:after="0" w:line="240" w:lineRule="auto"/>
        <w:rPr>
          <w:rFonts w:ascii="Times New Roman" w:hAnsi="Times New Roman"/>
        </w:rPr>
      </w:pPr>
      <w:r w:rsidRPr="00497C09">
        <w:rPr>
          <w:rFonts w:ascii="Times New Roman" w:hAnsi="Times New Roman"/>
        </w:rPr>
        <w:t xml:space="preserve">Mr. </w:t>
      </w:r>
      <w:r w:rsidR="00780310" w:rsidRPr="00497C09">
        <w:rPr>
          <w:rFonts w:ascii="Times New Roman" w:hAnsi="Times New Roman"/>
        </w:rPr>
        <w:t>Yusufjon Kholov</w:t>
      </w:r>
    </w:p>
    <w:p w14:paraId="567503A1" w14:textId="25E8188F" w:rsidR="00CF544B" w:rsidRPr="00497C09" w:rsidRDefault="00270735" w:rsidP="00BF6689">
      <w:pPr>
        <w:spacing w:after="0" w:line="240" w:lineRule="auto"/>
        <w:rPr>
          <w:rFonts w:ascii="Times New Roman" w:hAnsi="Times New Roman"/>
        </w:rPr>
      </w:pPr>
      <w:r w:rsidRPr="00497C09">
        <w:rPr>
          <w:rFonts w:ascii="Times New Roman" w:hAnsi="Times New Roman"/>
        </w:rPr>
        <w:t xml:space="preserve">Mr. </w:t>
      </w:r>
      <w:r w:rsidR="00CF544B" w:rsidRPr="00497C09">
        <w:rPr>
          <w:rFonts w:ascii="Times New Roman" w:hAnsi="Times New Roman"/>
        </w:rPr>
        <w:t>Alisher</w:t>
      </w:r>
      <w:r w:rsidR="00BF6689" w:rsidRPr="00497C09">
        <w:rPr>
          <w:rFonts w:ascii="Times New Roman" w:hAnsi="Times New Roman"/>
        </w:rPr>
        <w:t xml:space="preserve"> Karimov, Team Leader, </w:t>
      </w:r>
      <w:r w:rsidR="001435BC" w:rsidRPr="00497C09">
        <w:rPr>
          <w:rFonts w:ascii="Times New Roman" w:hAnsi="Times New Roman"/>
        </w:rPr>
        <w:t xml:space="preserve">Governance, </w:t>
      </w:r>
      <w:r w:rsidR="00BF6689" w:rsidRPr="00497C09">
        <w:rPr>
          <w:rFonts w:ascii="Times New Roman" w:hAnsi="Times New Roman"/>
        </w:rPr>
        <w:t>Rule of Law and Human Rights</w:t>
      </w:r>
    </w:p>
    <w:p w14:paraId="7BEEF763" w14:textId="77777777" w:rsidR="00780310" w:rsidRPr="00497C09" w:rsidRDefault="00780310" w:rsidP="007E164F">
      <w:pPr>
        <w:spacing w:after="0" w:line="240" w:lineRule="auto"/>
        <w:rPr>
          <w:rFonts w:ascii="Times New Roman" w:hAnsi="Times New Roman"/>
        </w:rPr>
      </w:pPr>
    </w:p>
    <w:p w14:paraId="29397E51" w14:textId="3F77FAF8" w:rsidR="00E62EDF" w:rsidRPr="00497C09" w:rsidRDefault="00E62EDF" w:rsidP="007E164F">
      <w:pPr>
        <w:spacing w:after="0" w:line="240" w:lineRule="auto"/>
        <w:rPr>
          <w:rFonts w:ascii="Times New Roman" w:hAnsi="Times New Roman"/>
          <w:b/>
          <w:bCs/>
        </w:rPr>
      </w:pPr>
      <w:r w:rsidRPr="00497C09">
        <w:rPr>
          <w:rFonts w:ascii="Times New Roman" w:hAnsi="Times New Roman"/>
          <w:b/>
          <w:bCs/>
        </w:rPr>
        <w:t>UNICEF</w:t>
      </w:r>
    </w:p>
    <w:p w14:paraId="78E3D2A2" w14:textId="2E1E604C" w:rsidR="00E62EDF" w:rsidRPr="00497C09" w:rsidRDefault="00270735" w:rsidP="00780310">
      <w:pPr>
        <w:spacing w:after="0" w:line="240" w:lineRule="auto"/>
        <w:rPr>
          <w:rFonts w:ascii="Times New Roman" w:hAnsi="Times New Roman"/>
        </w:rPr>
      </w:pPr>
      <w:r w:rsidRPr="00497C09">
        <w:rPr>
          <w:rFonts w:ascii="Times New Roman" w:hAnsi="Times New Roman"/>
        </w:rPr>
        <w:t xml:space="preserve">Ms. </w:t>
      </w:r>
      <w:r w:rsidR="004E2AA5" w:rsidRPr="00497C09">
        <w:rPr>
          <w:rFonts w:ascii="Times New Roman" w:hAnsi="Times New Roman"/>
        </w:rPr>
        <w:t>Husnoro D</w:t>
      </w:r>
      <w:r w:rsidR="00780310" w:rsidRPr="00497C09">
        <w:rPr>
          <w:rFonts w:ascii="Times New Roman" w:hAnsi="Times New Roman"/>
        </w:rPr>
        <w:t>odikhudoeva</w:t>
      </w:r>
      <w:r w:rsidR="004E2AA5" w:rsidRPr="00497C09">
        <w:rPr>
          <w:rFonts w:ascii="Times New Roman" w:hAnsi="Times New Roman"/>
        </w:rPr>
        <w:t>, Child Protection Officer</w:t>
      </w:r>
      <w:r w:rsidRPr="00497C09">
        <w:rPr>
          <w:rFonts w:ascii="Times New Roman" w:hAnsi="Times New Roman"/>
        </w:rPr>
        <w:t xml:space="preserve"> Adolescent Development and Participation Officer</w:t>
      </w:r>
    </w:p>
    <w:p w14:paraId="50898F05" w14:textId="34526DA5" w:rsidR="00780310" w:rsidRPr="00497C09" w:rsidRDefault="00137A8A" w:rsidP="00780310">
      <w:pPr>
        <w:spacing w:after="0" w:line="240" w:lineRule="auto"/>
        <w:rPr>
          <w:rFonts w:ascii="Times New Roman" w:hAnsi="Times New Roman"/>
        </w:rPr>
      </w:pPr>
      <w:r w:rsidRPr="00497C09">
        <w:rPr>
          <w:rFonts w:ascii="Times New Roman" w:hAnsi="Times New Roman"/>
        </w:rPr>
        <w:t xml:space="preserve">Ms. Farangez Gulmamadovna </w:t>
      </w:r>
      <w:r w:rsidR="005B2007" w:rsidRPr="00497C09">
        <w:rPr>
          <w:rFonts w:ascii="Times New Roman" w:hAnsi="Times New Roman"/>
        </w:rPr>
        <w:t>Taygunshoeva, Adolescent Development Officer. Skills and innovations</w:t>
      </w:r>
    </w:p>
    <w:p w14:paraId="404D71F2" w14:textId="7EB0AB20" w:rsidR="00137A8A" w:rsidRPr="00497C09" w:rsidRDefault="00137A8A" w:rsidP="00780310">
      <w:pPr>
        <w:spacing w:after="0" w:line="240" w:lineRule="auto"/>
        <w:rPr>
          <w:rFonts w:ascii="Times New Roman" w:hAnsi="Times New Roman"/>
        </w:rPr>
      </w:pPr>
      <w:r w:rsidRPr="00497C09">
        <w:rPr>
          <w:rFonts w:ascii="Times New Roman" w:hAnsi="Times New Roman"/>
        </w:rPr>
        <w:t>Ms. Mavzu</w:t>
      </w:r>
      <w:r w:rsidR="00F544AC">
        <w:rPr>
          <w:rFonts w:ascii="Times New Roman" w:hAnsi="Times New Roman"/>
        </w:rPr>
        <w:t>n</w:t>
      </w:r>
      <w:r w:rsidRPr="00497C09">
        <w:rPr>
          <w:rFonts w:ascii="Times New Roman" w:hAnsi="Times New Roman"/>
        </w:rPr>
        <w:t>a Nurkhanova</w:t>
      </w:r>
      <w:r w:rsidR="009D472F">
        <w:rPr>
          <w:rFonts w:ascii="Times New Roman" w:hAnsi="Times New Roman"/>
        </w:rPr>
        <w:t>,</w:t>
      </w:r>
      <w:r w:rsidR="00997E35">
        <w:rPr>
          <w:rFonts w:ascii="Times New Roman" w:hAnsi="Times New Roman"/>
        </w:rPr>
        <w:t xml:space="preserve"> </w:t>
      </w:r>
      <w:r w:rsidR="00F32D86">
        <w:rPr>
          <w:rFonts w:ascii="Times New Roman" w:hAnsi="Times New Roman"/>
        </w:rPr>
        <w:t>National Adolescent Officer</w:t>
      </w:r>
      <w:r w:rsidR="0022305B">
        <w:rPr>
          <w:rFonts w:ascii="Times New Roman" w:hAnsi="Times New Roman"/>
        </w:rPr>
        <w:t>.</w:t>
      </w:r>
      <w:r w:rsidR="00F32D86">
        <w:rPr>
          <w:rFonts w:ascii="Times New Roman" w:hAnsi="Times New Roman"/>
        </w:rPr>
        <w:t xml:space="preserve"> </w:t>
      </w:r>
      <w:r w:rsidR="00F544AC">
        <w:rPr>
          <w:rFonts w:ascii="Times New Roman" w:hAnsi="Times New Roman"/>
        </w:rPr>
        <w:t>S</w:t>
      </w:r>
      <w:r w:rsidR="00F32D86">
        <w:rPr>
          <w:rFonts w:ascii="Times New Roman" w:hAnsi="Times New Roman"/>
        </w:rPr>
        <w:t>kills</w:t>
      </w:r>
      <w:r w:rsidR="00F544AC">
        <w:rPr>
          <w:rFonts w:ascii="Times New Roman" w:hAnsi="Times New Roman"/>
        </w:rPr>
        <w:t xml:space="preserve"> and</w:t>
      </w:r>
      <w:r w:rsidR="00F32D86">
        <w:rPr>
          <w:rFonts w:ascii="Times New Roman" w:hAnsi="Times New Roman"/>
        </w:rPr>
        <w:t xml:space="preserve"> Innovation</w:t>
      </w:r>
      <w:r w:rsidR="0022305B">
        <w:rPr>
          <w:rFonts w:ascii="Times New Roman" w:hAnsi="Times New Roman"/>
        </w:rPr>
        <w:t>s</w:t>
      </w:r>
      <w:r w:rsidR="00F32D86">
        <w:rPr>
          <w:rFonts w:ascii="Times New Roman" w:hAnsi="Times New Roman"/>
        </w:rPr>
        <w:t xml:space="preserve"> </w:t>
      </w:r>
      <w:r w:rsidR="009D472F">
        <w:rPr>
          <w:rFonts w:ascii="Times New Roman" w:hAnsi="Times New Roman"/>
        </w:rPr>
        <w:t xml:space="preserve"> </w:t>
      </w:r>
    </w:p>
    <w:p w14:paraId="724674C4" w14:textId="4A02724C" w:rsidR="00FC2175" w:rsidRPr="00497C09" w:rsidRDefault="00FC2175" w:rsidP="00780310">
      <w:pPr>
        <w:spacing w:after="0" w:line="240" w:lineRule="auto"/>
        <w:rPr>
          <w:rFonts w:ascii="Times New Roman" w:hAnsi="Times New Roman"/>
        </w:rPr>
      </w:pPr>
      <w:r w:rsidRPr="00497C09">
        <w:rPr>
          <w:rFonts w:ascii="Times New Roman" w:hAnsi="Times New Roman"/>
        </w:rPr>
        <w:t>Mr. Saidahmad Ikromov</w:t>
      </w:r>
      <w:r w:rsidR="005B2007" w:rsidRPr="00497C09">
        <w:rPr>
          <w:rFonts w:ascii="Times New Roman" w:hAnsi="Times New Roman"/>
        </w:rPr>
        <w:t xml:space="preserve">, </w:t>
      </w:r>
      <w:r w:rsidR="005B2007" w:rsidRPr="00497C09">
        <w:rPr>
          <w:rFonts w:ascii="Times New Roman" w:hAnsi="Times New Roman"/>
          <w:lang w:val="en-GB"/>
        </w:rPr>
        <w:t>Child Protection Officer. Justice for Children</w:t>
      </w:r>
    </w:p>
    <w:p w14:paraId="65AC894D" w14:textId="77777777" w:rsidR="00137A8A" w:rsidRPr="00497C09" w:rsidRDefault="00137A8A" w:rsidP="00780310">
      <w:pPr>
        <w:spacing w:after="0" w:line="240" w:lineRule="auto"/>
        <w:rPr>
          <w:rFonts w:ascii="Times New Roman" w:hAnsi="Times New Roman"/>
        </w:rPr>
      </w:pPr>
    </w:p>
    <w:p w14:paraId="49DFC57D" w14:textId="08F94610" w:rsidR="00E62EDF" w:rsidRPr="00497C09" w:rsidRDefault="00E62EDF" w:rsidP="007E164F">
      <w:pPr>
        <w:spacing w:after="0" w:line="240" w:lineRule="auto"/>
        <w:rPr>
          <w:rFonts w:ascii="Times New Roman" w:hAnsi="Times New Roman"/>
          <w:b/>
          <w:bCs/>
        </w:rPr>
      </w:pPr>
      <w:r w:rsidRPr="00497C09">
        <w:rPr>
          <w:rFonts w:ascii="Times New Roman" w:hAnsi="Times New Roman"/>
          <w:b/>
          <w:bCs/>
        </w:rPr>
        <w:t>UN Women</w:t>
      </w:r>
    </w:p>
    <w:p w14:paraId="4B1691E2" w14:textId="461847DA" w:rsidR="00780310" w:rsidRPr="00497C09" w:rsidRDefault="00270735" w:rsidP="00780310">
      <w:pPr>
        <w:spacing w:after="0" w:line="240" w:lineRule="auto"/>
        <w:rPr>
          <w:rFonts w:ascii="Times New Roman" w:hAnsi="Times New Roman"/>
        </w:rPr>
      </w:pPr>
      <w:r w:rsidRPr="00497C09">
        <w:rPr>
          <w:rFonts w:ascii="Times New Roman" w:hAnsi="Times New Roman"/>
        </w:rPr>
        <w:t xml:space="preserve">Ms. </w:t>
      </w:r>
      <w:r w:rsidR="00780310" w:rsidRPr="00497C09">
        <w:rPr>
          <w:rFonts w:ascii="Times New Roman" w:hAnsi="Times New Roman"/>
        </w:rPr>
        <w:t>Nushofarin Noziri</w:t>
      </w:r>
      <w:r w:rsidRPr="00497C09">
        <w:rPr>
          <w:rFonts w:ascii="Times New Roman" w:hAnsi="Times New Roman"/>
        </w:rPr>
        <w:t>, National Program Coordinator</w:t>
      </w:r>
    </w:p>
    <w:p w14:paraId="3B9DA0D7" w14:textId="77777777" w:rsidR="005B2007" w:rsidRPr="00497C09" w:rsidRDefault="005B2007" w:rsidP="005B2007">
      <w:pPr>
        <w:spacing w:after="0" w:line="240" w:lineRule="auto"/>
        <w:rPr>
          <w:rFonts w:ascii="Times New Roman" w:hAnsi="Times New Roman"/>
        </w:rPr>
      </w:pPr>
      <w:r w:rsidRPr="00497C09">
        <w:rPr>
          <w:rFonts w:ascii="Times New Roman" w:hAnsi="Times New Roman"/>
        </w:rPr>
        <w:t>Ms. Aziza Hamidova, Country Programme Manager</w:t>
      </w:r>
    </w:p>
    <w:p w14:paraId="293020DD" w14:textId="1F889319" w:rsidR="005B2007" w:rsidRPr="00497C09" w:rsidRDefault="005B2007" w:rsidP="005B2007">
      <w:pPr>
        <w:spacing w:after="0" w:line="240" w:lineRule="auto"/>
        <w:rPr>
          <w:rFonts w:ascii="Times New Roman" w:hAnsi="Times New Roman"/>
        </w:rPr>
      </w:pPr>
      <w:r w:rsidRPr="00497C09">
        <w:rPr>
          <w:rFonts w:ascii="Times New Roman" w:hAnsi="Times New Roman"/>
        </w:rPr>
        <w:t>Ms. Lailo Zamirova, Administration and Finance Assistant</w:t>
      </w:r>
    </w:p>
    <w:p w14:paraId="0217632F" w14:textId="08631ED0" w:rsidR="00137A8A" w:rsidRPr="00497C09" w:rsidRDefault="005B2007" w:rsidP="005B2007">
      <w:pPr>
        <w:spacing w:after="0" w:line="240" w:lineRule="auto"/>
        <w:rPr>
          <w:rFonts w:ascii="Times New Roman" w:hAnsi="Times New Roman"/>
        </w:rPr>
      </w:pPr>
      <w:r w:rsidRPr="00497C09">
        <w:rPr>
          <w:rFonts w:ascii="Times New Roman" w:hAnsi="Times New Roman"/>
        </w:rPr>
        <w:t>Ms. Zarrina Juraeva, Program Coordinator</w:t>
      </w:r>
    </w:p>
    <w:p w14:paraId="5DA1D718" w14:textId="77777777" w:rsidR="005B2007" w:rsidRPr="00497C09" w:rsidRDefault="005B2007" w:rsidP="005B2007">
      <w:pPr>
        <w:spacing w:after="0" w:line="240" w:lineRule="auto"/>
        <w:rPr>
          <w:rFonts w:ascii="Times New Roman" w:hAnsi="Times New Roman"/>
        </w:rPr>
      </w:pPr>
    </w:p>
    <w:p w14:paraId="7CBDE1D8" w14:textId="77777777" w:rsidR="00780310" w:rsidRPr="00497C09" w:rsidRDefault="00780310" w:rsidP="007E164F">
      <w:pPr>
        <w:spacing w:after="0" w:line="240" w:lineRule="auto"/>
        <w:rPr>
          <w:rFonts w:ascii="Times New Roman" w:hAnsi="Times New Roman"/>
          <w:b/>
          <w:bCs/>
        </w:rPr>
      </w:pPr>
      <w:r w:rsidRPr="00497C09">
        <w:rPr>
          <w:rFonts w:ascii="Times New Roman" w:hAnsi="Times New Roman"/>
          <w:b/>
          <w:bCs/>
        </w:rPr>
        <w:t>Office of the UN Resident Coordinator</w:t>
      </w:r>
    </w:p>
    <w:p w14:paraId="33F6BC2F" w14:textId="1C1EEA77" w:rsidR="00780310" w:rsidRPr="00497C09" w:rsidRDefault="00270735" w:rsidP="007E164F">
      <w:pPr>
        <w:spacing w:after="0" w:line="240" w:lineRule="auto"/>
        <w:rPr>
          <w:rFonts w:ascii="Times New Roman" w:hAnsi="Times New Roman"/>
        </w:rPr>
      </w:pPr>
      <w:r w:rsidRPr="00497C09">
        <w:rPr>
          <w:rFonts w:ascii="Times New Roman" w:hAnsi="Times New Roman"/>
        </w:rPr>
        <w:t xml:space="preserve">Ms. </w:t>
      </w:r>
      <w:r w:rsidR="00CF544B" w:rsidRPr="00497C09">
        <w:rPr>
          <w:rFonts w:ascii="Times New Roman" w:hAnsi="Times New Roman"/>
        </w:rPr>
        <w:t>Tunga Ganbold, Peace and Development Advisor (PDA)</w:t>
      </w:r>
    </w:p>
    <w:p w14:paraId="094A9693" w14:textId="77777777" w:rsidR="000D2C1D" w:rsidRPr="00497C09" w:rsidRDefault="000D2C1D" w:rsidP="007E164F">
      <w:pPr>
        <w:spacing w:after="0" w:line="240" w:lineRule="auto"/>
        <w:rPr>
          <w:rFonts w:ascii="Times New Roman" w:hAnsi="Times New Roman"/>
        </w:rPr>
      </w:pPr>
    </w:p>
    <w:p w14:paraId="7DB55C46" w14:textId="71ECB04E" w:rsidR="00E62EDF" w:rsidRPr="00497C09" w:rsidRDefault="00E62EDF" w:rsidP="007E164F">
      <w:pPr>
        <w:spacing w:after="0" w:line="240" w:lineRule="auto"/>
        <w:rPr>
          <w:rFonts w:ascii="Times New Roman" w:hAnsi="Times New Roman"/>
          <w:b/>
          <w:bCs/>
        </w:rPr>
      </w:pPr>
      <w:r w:rsidRPr="00497C09">
        <w:rPr>
          <w:rFonts w:ascii="Times New Roman" w:hAnsi="Times New Roman"/>
          <w:b/>
          <w:bCs/>
        </w:rPr>
        <w:t>Partners</w:t>
      </w:r>
    </w:p>
    <w:p w14:paraId="2034A795" w14:textId="2C89453F" w:rsidR="00137A8A" w:rsidRPr="00497C09" w:rsidRDefault="00137A8A" w:rsidP="007E164F">
      <w:pPr>
        <w:spacing w:after="0" w:line="240" w:lineRule="auto"/>
        <w:rPr>
          <w:rFonts w:ascii="Times New Roman" w:hAnsi="Times New Roman"/>
          <w:i/>
          <w:iCs/>
        </w:rPr>
      </w:pPr>
      <w:r w:rsidRPr="00497C09">
        <w:rPr>
          <w:rFonts w:ascii="Times New Roman" w:hAnsi="Times New Roman"/>
          <w:i/>
          <w:iCs/>
        </w:rPr>
        <w:t>UNDP and UNICEF</w:t>
      </w:r>
    </w:p>
    <w:p w14:paraId="3CCC55DC" w14:textId="548DFD58" w:rsidR="00270735" w:rsidRPr="00497C09" w:rsidRDefault="00270735" w:rsidP="00270735">
      <w:pPr>
        <w:spacing w:after="0" w:line="240" w:lineRule="auto"/>
        <w:rPr>
          <w:rFonts w:ascii="Times New Roman" w:hAnsi="Times New Roman"/>
        </w:rPr>
      </w:pPr>
      <w:r w:rsidRPr="00497C09">
        <w:rPr>
          <w:rFonts w:ascii="Times New Roman" w:hAnsi="Times New Roman"/>
        </w:rPr>
        <w:t>M</w:t>
      </w:r>
      <w:r w:rsidR="00D37686" w:rsidRPr="00497C09">
        <w:rPr>
          <w:rFonts w:ascii="Times New Roman" w:hAnsi="Times New Roman"/>
        </w:rPr>
        <w:t>s</w:t>
      </w:r>
      <w:r w:rsidRPr="00497C09">
        <w:rPr>
          <w:rFonts w:ascii="Times New Roman" w:hAnsi="Times New Roman"/>
        </w:rPr>
        <w:t xml:space="preserve">. </w:t>
      </w:r>
      <w:r w:rsidR="00D37686" w:rsidRPr="00497C09">
        <w:rPr>
          <w:rFonts w:ascii="Times New Roman" w:hAnsi="Times New Roman"/>
        </w:rPr>
        <w:t>Marifat</w:t>
      </w:r>
      <w:r w:rsidRPr="00497C09">
        <w:rPr>
          <w:rFonts w:ascii="Times New Roman" w:hAnsi="Times New Roman"/>
        </w:rPr>
        <w:t xml:space="preserve"> </w:t>
      </w:r>
      <w:r w:rsidR="00D37686" w:rsidRPr="00497C09">
        <w:rPr>
          <w:rFonts w:ascii="Times New Roman" w:hAnsi="Times New Roman"/>
        </w:rPr>
        <w:t>Shokorova</w:t>
      </w:r>
      <w:r w:rsidRPr="00497C09">
        <w:rPr>
          <w:rFonts w:ascii="Times New Roman" w:hAnsi="Times New Roman"/>
        </w:rPr>
        <w:t>,</w:t>
      </w:r>
      <w:r w:rsidR="00D37686" w:rsidRPr="00497C09">
        <w:rPr>
          <w:rFonts w:ascii="Times New Roman" w:hAnsi="Times New Roman"/>
        </w:rPr>
        <w:t xml:space="preserve"> coordinator</w:t>
      </w:r>
      <w:r w:rsidR="005B5BA6" w:rsidRPr="00497C09">
        <w:rPr>
          <w:rFonts w:ascii="Times New Roman" w:hAnsi="Times New Roman"/>
        </w:rPr>
        <w:t xml:space="preserve">, </w:t>
      </w:r>
      <w:r w:rsidRPr="00497C09">
        <w:rPr>
          <w:rFonts w:ascii="Times New Roman" w:hAnsi="Times New Roman"/>
        </w:rPr>
        <w:t>PO “</w:t>
      </w:r>
      <w:r w:rsidRPr="00497C09">
        <w:rPr>
          <w:rFonts w:ascii="Times New Roman" w:hAnsi="Times New Roman"/>
          <w:i/>
          <w:iCs/>
        </w:rPr>
        <w:t>Fidokor</w:t>
      </w:r>
      <w:r w:rsidRPr="00497C09">
        <w:rPr>
          <w:rFonts w:ascii="Times New Roman" w:hAnsi="Times New Roman"/>
        </w:rPr>
        <w:t>”</w:t>
      </w:r>
      <w:r w:rsidR="005B5BA6" w:rsidRPr="00497C09">
        <w:rPr>
          <w:rFonts w:ascii="Times New Roman" w:hAnsi="Times New Roman"/>
        </w:rPr>
        <w:t xml:space="preserve">, </w:t>
      </w:r>
      <w:r w:rsidRPr="00497C09">
        <w:rPr>
          <w:rFonts w:ascii="Times New Roman" w:hAnsi="Times New Roman"/>
        </w:rPr>
        <w:t>RP</w:t>
      </w:r>
    </w:p>
    <w:p w14:paraId="0606B89C" w14:textId="577702E4" w:rsidR="00270735" w:rsidRPr="00497C09" w:rsidRDefault="00270735" w:rsidP="00270735">
      <w:pPr>
        <w:spacing w:after="0" w:line="240" w:lineRule="auto"/>
        <w:rPr>
          <w:rFonts w:ascii="Times New Roman" w:hAnsi="Times New Roman"/>
        </w:rPr>
      </w:pPr>
      <w:r w:rsidRPr="00497C09">
        <w:rPr>
          <w:rFonts w:ascii="Times New Roman" w:hAnsi="Times New Roman"/>
        </w:rPr>
        <w:t>Ms. Rahbar Majidova, head</w:t>
      </w:r>
      <w:r w:rsidR="005B5BA6" w:rsidRPr="00497C09">
        <w:rPr>
          <w:rFonts w:ascii="Times New Roman" w:hAnsi="Times New Roman"/>
        </w:rPr>
        <w:t xml:space="preserve">, </w:t>
      </w:r>
      <w:r w:rsidRPr="00497C09">
        <w:rPr>
          <w:rFonts w:ascii="Times New Roman" w:hAnsi="Times New Roman"/>
        </w:rPr>
        <w:t>PO “</w:t>
      </w:r>
      <w:r w:rsidRPr="00497C09">
        <w:rPr>
          <w:rFonts w:ascii="Times New Roman" w:hAnsi="Times New Roman"/>
          <w:i/>
          <w:iCs/>
        </w:rPr>
        <w:t>Gurdofarid</w:t>
      </w:r>
      <w:r w:rsidRPr="00497C09">
        <w:rPr>
          <w:rFonts w:ascii="Times New Roman" w:hAnsi="Times New Roman"/>
        </w:rPr>
        <w:t>”</w:t>
      </w:r>
      <w:r w:rsidR="005B5BA6" w:rsidRPr="00497C09">
        <w:rPr>
          <w:rFonts w:ascii="Times New Roman" w:hAnsi="Times New Roman"/>
        </w:rPr>
        <w:t xml:space="preserve"> </w:t>
      </w:r>
      <w:r w:rsidRPr="00497C09">
        <w:rPr>
          <w:rFonts w:ascii="Times New Roman" w:hAnsi="Times New Roman"/>
        </w:rPr>
        <w:t>RP</w:t>
      </w:r>
    </w:p>
    <w:p w14:paraId="1301BB1E" w14:textId="77777777" w:rsidR="00E64CE8" w:rsidRPr="00497C09" w:rsidRDefault="00E64CE8" w:rsidP="00270735">
      <w:pPr>
        <w:spacing w:after="0" w:line="240" w:lineRule="auto"/>
        <w:rPr>
          <w:rFonts w:ascii="Times New Roman" w:hAnsi="Times New Roman"/>
        </w:rPr>
      </w:pPr>
    </w:p>
    <w:p w14:paraId="39A0CB27" w14:textId="2A17E659" w:rsidR="00137A8A" w:rsidRPr="00497C09" w:rsidRDefault="00137A8A" w:rsidP="00270735">
      <w:pPr>
        <w:spacing w:after="0" w:line="240" w:lineRule="auto"/>
        <w:rPr>
          <w:rFonts w:ascii="Times New Roman" w:hAnsi="Times New Roman"/>
          <w:i/>
          <w:iCs/>
        </w:rPr>
      </w:pPr>
      <w:r w:rsidRPr="00497C09">
        <w:rPr>
          <w:rFonts w:ascii="Times New Roman" w:hAnsi="Times New Roman"/>
          <w:i/>
          <w:iCs/>
        </w:rPr>
        <w:t>UN Women</w:t>
      </w:r>
    </w:p>
    <w:p w14:paraId="282ED24D" w14:textId="77777777" w:rsidR="00E64CE8" w:rsidRPr="00497C09" w:rsidRDefault="00E64CE8" w:rsidP="00E64CE8">
      <w:pPr>
        <w:spacing w:after="0" w:line="240" w:lineRule="auto"/>
        <w:rPr>
          <w:rFonts w:ascii="Times New Roman" w:hAnsi="Times New Roman"/>
        </w:rPr>
      </w:pPr>
      <w:r w:rsidRPr="00497C09">
        <w:rPr>
          <w:rFonts w:ascii="Times New Roman" w:hAnsi="Times New Roman"/>
        </w:rPr>
        <w:t>Ms. Nargis Saidova, director Gender and Development, IP</w:t>
      </w:r>
    </w:p>
    <w:p w14:paraId="27469BAE" w14:textId="77777777" w:rsidR="00E64CE8" w:rsidRPr="00497C09" w:rsidRDefault="00E64CE8" w:rsidP="00E64CE8">
      <w:pPr>
        <w:spacing w:after="0" w:line="240" w:lineRule="auto"/>
        <w:rPr>
          <w:rFonts w:ascii="Times New Roman" w:hAnsi="Times New Roman"/>
        </w:rPr>
      </w:pPr>
      <w:r w:rsidRPr="00497C09">
        <w:rPr>
          <w:rFonts w:ascii="Times New Roman" w:hAnsi="Times New Roman"/>
        </w:rPr>
        <w:t>Ms. Nozanin Rasulova, project coordinator, Gender and Development, IP</w:t>
      </w:r>
    </w:p>
    <w:p w14:paraId="7EEB4E36" w14:textId="77777777" w:rsidR="00E64CE8" w:rsidRPr="00497C09" w:rsidRDefault="00E64CE8" w:rsidP="00E64CE8">
      <w:pPr>
        <w:spacing w:after="0" w:line="240" w:lineRule="auto"/>
        <w:rPr>
          <w:rFonts w:ascii="Times New Roman" w:hAnsi="Times New Roman"/>
          <w:b/>
          <w:bCs/>
        </w:rPr>
      </w:pPr>
    </w:p>
    <w:p w14:paraId="654259A9" w14:textId="3FEEA1D3" w:rsidR="00BC53E6" w:rsidRPr="00497C09" w:rsidRDefault="00BC53E6" w:rsidP="007E164F">
      <w:pPr>
        <w:spacing w:after="0" w:line="240" w:lineRule="auto"/>
        <w:rPr>
          <w:rFonts w:ascii="Times New Roman" w:hAnsi="Times New Roman"/>
          <w:b/>
          <w:bCs/>
        </w:rPr>
      </w:pPr>
      <w:r w:rsidRPr="00497C09">
        <w:rPr>
          <w:rFonts w:ascii="Times New Roman" w:hAnsi="Times New Roman"/>
          <w:b/>
          <w:bCs/>
        </w:rPr>
        <w:t>Stakeholders</w:t>
      </w:r>
    </w:p>
    <w:p w14:paraId="30C6D56C" w14:textId="46BFA3EB" w:rsidR="00D23BEA" w:rsidRPr="00497C09" w:rsidRDefault="00D37686" w:rsidP="00D37686">
      <w:pPr>
        <w:spacing w:after="0" w:line="240" w:lineRule="auto"/>
        <w:ind w:left="360" w:hanging="360"/>
        <w:rPr>
          <w:rFonts w:ascii="Times New Roman" w:hAnsi="Times New Roman"/>
        </w:rPr>
      </w:pPr>
      <w:r w:rsidRPr="00497C09">
        <w:rPr>
          <w:rFonts w:ascii="Times New Roman" w:hAnsi="Times New Roman"/>
        </w:rPr>
        <w:t>Ozar Bakhtiyorov, Center for monitoring of quality of education under the Ministry of Labor, Migration and Employment</w:t>
      </w:r>
    </w:p>
    <w:p w14:paraId="4100486F" w14:textId="77777777" w:rsidR="00224EA3" w:rsidRPr="00497C09" w:rsidRDefault="00224EA3" w:rsidP="00D37686">
      <w:pPr>
        <w:spacing w:after="0" w:line="240" w:lineRule="auto"/>
        <w:ind w:left="360" w:hanging="360"/>
        <w:rPr>
          <w:rFonts w:ascii="Times New Roman" w:hAnsi="Times New Roman"/>
        </w:rPr>
      </w:pPr>
    </w:p>
    <w:p w14:paraId="5BADCDBD" w14:textId="47891997" w:rsidR="00471E7E" w:rsidRPr="00497C09" w:rsidRDefault="00E62EDF" w:rsidP="007E164F">
      <w:pPr>
        <w:spacing w:after="0" w:line="240" w:lineRule="auto"/>
        <w:rPr>
          <w:rFonts w:ascii="Times New Roman" w:hAnsi="Times New Roman"/>
          <w:b/>
        </w:rPr>
      </w:pPr>
      <w:r w:rsidRPr="00497C09">
        <w:rPr>
          <w:rFonts w:ascii="Times New Roman" w:hAnsi="Times New Roman"/>
          <w:b/>
        </w:rPr>
        <w:t>Beneficiaries</w:t>
      </w:r>
    </w:p>
    <w:p w14:paraId="71A78713" w14:textId="7F2D3225" w:rsidR="001679FF" w:rsidRPr="00497C09" w:rsidRDefault="001679FF" w:rsidP="007E164F">
      <w:pPr>
        <w:spacing w:after="0" w:line="240" w:lineRule="auto"/>
        <w:rPr>
          <w:rFonts w:ascii="Times New Roman" w:hAnsi="Times New Roman"/>
          <w:bCs/>
        </w:rPr>
      </w:pPr>
      <w:r w:rsidRPr="00497C09">
        <w:rPr>
          <w:rFonts w:ascii="Times New Roman" w:hAnsi="Times New Roman"/>
          <w:bCs/>
        </w:rPr>
        <w:t>Youth in Isfara</w:t>
      </w:r>
    </w:p>
    <w:p w14:paraId="18B8618B" w14:textId="4AB61D26" w:rsidR="005A44A7" w:rsidRPr="00497C09" w:rsidRDefault="005A44A7" w:rsidP="007E164F">
      <w:pPr>
        <w:spacing w:after="0" w:line="240" w:lineRule="auto"/>
        <w:rPr>
          <w:rFonts w:ascii="Times New Roman" w:hAnsi="Times New Roman"/>
          <w:sz w:val="24"/>
          <w:szCs w:val="24"/>
        </w:rPr>
      </w:pPr>
    </w:p>
    <w:p w14:paraId="22463DA9" w14:textId="3D34E449" w:rsidR="00EA75DD" w:rsidRPr="00497C09" w:rsidRDefault="00EA75DD">
      <w:pPr>
        <w:spacing w:after="160" w:line="259" w:lineRule="auto"/>
        <w:rPr>
          <w:rFonts w:ascii="Times New Roman" w:hAnsi="Times New Roman"/>
          <w:highlight w:val="yellow"/>
        </w:rPr>
      </w:pPr>
      <w:bookmarkStart w:id="83" w:name="_Toc368674283"/>
      <w:bookmarkStart w:id="84" w:name="_Toc69813630"/>
      <w:r w:rsidRPr="00497C09">
        <w:rPr>
          <w:rFonts w:ascii="Times New Roman" w:hAnsi="Times New Roman"/>
          <w:highlight w:val="yellow"/>
        </w:rPr>
        <w:br w:type="page"/>
      </w:r>
    </w:p>
    <w:p w14:paraId="250D484B" w14:textId="3A132E35" w:rsidR="00797D20" w:rsidRPr="00497C09" w:rsidRDefault="002C3543" w:rsidP="00797D20">
      <w:pPr>
        <w:pStyle w:val="Heading1"/>
        <w:keepLines/>
        <w:spacing w:before="480" w:after="0"/>
        <w:rPr>
          <w:rFonts w:ascii="Times New Roman" w:eastAsia="Times New Roman" w:hAnsi="Times New Roman"/>
          <w:color w:val="002060"/>
          <w:kern w:val="0"/>
          <w:sz w:val="28"/>
          <w:szCs w:val="28"/>
        </w:rPr>
      </w:pPr>
      <w:bookmarkStart w:id="85" w:name="_Toc107428712"/>
      <w:r w:rsidRPr="00497C09">
        <w:rPr>
          <w:rFonts w:ascii="Times New Roman" w:eastAsia="Times New Roman" w:hAnsi="Times New Roman"/>
          <w:color w:val="002060"/>
          <w:kern w:val="0"/>
          <w:sz w:val="28"/>
          <w:szCs w:val="28"/>
        </w:rPr>
        <w:lastRenderedPageBreak/>
        <w:t>ANNEX 5</w:t>
      </w:r>
      <w:r w:rsidR="00FD3E92" w:rsidRPr="00497C09">
        <w:rPr>
          <w:rFonts w:ascii="Times New Roman" w:eastAsia="Times New Roman" w:hAnsi="Times New Roman"/>
          <w:color w:val="002060"/>
          <w:kern w:val="0"/>
          <w:sz w:val="28"/>
          <w:szCs w:val="28"/>
        </w:rPr>
        <w:t xml:space="preserve">: </w:t>
      </w:r>
      <w:r w:rsidR="00683700" w:rsidRPr="00497C09">
        <w:rPr>
          <w:rFonts w:ascii="Times New Roman" w:eastAsia="Times New Roman" w:hAnsi="Times New Roman"/>
          <w:color w:val="002060"/>
          <w:kern w:val="0"/>
          <w:sz w:val="28"/>
          <w:szCs w:val="28"/>
        </w:rPr>
        <w:t>EVALUATION INSTRUMENTS</w:t>
      </w:r>
      <w:bookmarkEnd w:id="83"/>
      <w:bookmarkEnd w:id="84"/>
      <w:bookmarkEnd w:id="85"/>
    </w:p>
    <w:p w14:paraId="1E9FFC6A" w14:textId="0B5D0B1F" w:rsidR="00345182" w:rsidRPr="00497C09" w:rsidRDefault="00B757A4" w:rsidP="00797D20">
      <w:pPr>
        <w:tabs>
          <w:tab w:val="right" w:pos="8640"/>
        </w:tabs>
        <w:spacing w:line="360" w:lineRule="auto"/>
        <w:rPr>
          <w:rFonts w:ascii="Times New Roman" w:hAnsi="Times New Roman"/>
          <w:b/>
        </w:rPr>
      </w:pPr>
      <w:r w:rsidRPr="00497C09">
        <w:rPr>
          <w:rFonts w:ascii="Times New Roman" w:eastAsia="Times New Roman" w:hAnsi="Times New Roman"/>
          <w:color w:val="002060"/>
          <w:sz w:val="28"/>
          <w:szCs w:val="28"/>
        </w:rPr>
        <w:t>INTRODUCTION</w:t>
      </w:r>
      <w:r w:rsidR="00666F14" w:rsidRPr="00497C09">
        <w:rPr>
          <w:rFonts w:ascii="Times New Roman" w:eastAsia="Times New Roman" w:hAnsi="Times New Roman"/>
          <w:color w:val="002060"/>
          <w:sz w:val="28"/>
          <w:szCs w:val="28"/>
        </w:rPr>
        <w:t xml:space="preserve"> AND INFORMED CONSENT</w:t>
      </w:r>
    </w:p>
    <w:p w14:paraId="7AA339A8" w14:textId="02FFB7B5" w:rsidR="00797D20" w:rsidRPr="00497C09" w:rsidRDefault="00D4042E" w:rsidP="0005479A">
      <w:pPr>
        <w:tabs>
          <w:tab w:val="right" w:pos="8640"/>
        </w:tabs>
        <w:spacing w:line="240" w:lineRule="auto"/>
        <w:jc w:val="both"/>
        <w:rPr>
          <w:rFonts w:ascii="Times New Roman" w:hAnsi="Times New Roman"/>
          <w:i/>
        </w:rPr>
      </w:pPr>
      <w:r w:rsidRPr="00497C09">
        <w:rPr>
          <w:rFonts w:ascii="Times New Roman" w:hAnsi="Times New Roman"/>
        </w:rPr>
        <w:t xml:space="preserve">The introduction and consent note </w:t>
      </w:r>
      <w:r w:rsidR="00B2517C" w:rsidRPr="00497C09">
        <w:rPr>
          <w:rFonts w:ascii="Times New Roman" w:hAnsi="Times New Roman"/>
        </w:rPr>
        <w:t>introduce</w:t>
      </w:r>
      <w:r w:rsidRPr="00497C09">
        <w:rPr>
          <w:rFonts w:ascii="Times New Roman" w:hAnsi="Times New Roman"/>
        </w:rPr>
        <w:t xml:space="preserve"> the </w:t>
      </w:r>
      <w:r w:rsidR="00063210" w:rsidRPr="00497C09">
        <w:rPr>
          <w:rFonts w:ascii="Times New Roman" w:hAnsi="Times New Roman"/>
        </w:rPr>
        <w:t>evaluator</w:t>
      </w:r>
      <w:r w:rsidR="00CD7DBD" w:rsidRPr="00497C09">
        <w:rPr>
          <w:rFonts w:ascii="Times New Roman" w:hAnsi="Times New Roman"/>
        </w:rPr>
        <w:t>s</w:t>
      </w:r>
      <w:r w:rsidRPr="00497C09">
        <w:rPr>
          <w:rFonts w:ascii="Times New Roman" w:hAnsi="Times New Roman"/>
        </w:rPr>
        <w:t xml:space="preserve">, the evaluation, and methods to participants in the evaluation to gather the explicit consent of </w:t>
      </w:r>
      <w:r w:rsidR="00666F14" w:rsidRPr="00497C09">
        <w:rPr>
          <w:rFonts w:ascii="Times New Roman" w:hAnsi="Times New Roman"/>
        </w:rPr>
        <w:t>people with</w:t>
      </w:r>
      <w:r w:rsidR="00B757A4" w:rsidRPr="00497C09">
        <w:rPr>
          <w:rFonts w:ascii="Times New Roman" w:hAnsi="Times New Roman"/>
        </w:rPr>
        <w:t xml:space="preserve"> participating in the evaluation. The </w:t>
      </w:r>
      <w:r w:rsidR="009D4CF4" w:rsidRPr="00497C09">
        <w:rPr>
          <w:rFonts w:ascii="Times New Roman" w:hAnsi="Times New Roman"/>
        </w:rPr>
        <w:t>evaluator</w:t>
      </w:r>
      <w:r w:rsidR="00CD7DBD" w:rsidRPr="00497C09">
        <w:rPr>
          <w:rFonts w:ascii="Times New Roman" w:hAnsi="Times New Roman"/>
        </w:rPr>
        <w:t>s</w:t>
      </w:r>
      <w:r w:rsidR="009D4CF4" w:rsidRPr="00497C09">
        <w:rPr>
          <w:rFonts w:ascii="Times New Roman" w:hAnsi="Times New Roman"/>
        </w:rPr>
        <w:t xml:space="preserve"> </w:t>
      </w:r>
      <w:r w:rsidR="00B757A4" w:rsidRPr="00497C09">
        <w:rPr>
          <w:rFonts w:ascii="Times New Roman" w:hAnsi="Times New Roman"/>
        </w:rPr>
        <w:t>will r</w:t>
      </w:r>
      <w:r w:rsidR="009B2266" w:rsidRPr="00497C09">
        <w:rPr>
          <w:rFonts w:ascii="Times New Roman" w:hAnsi="Times New Roman"/>
        </w:rPr>
        <w:t>ecite</w:t>
      </w:r>
      <w:r w:rsidR="00797D20" w:rsidRPr="00497C09">
        <w:rPr>
          <w:rFonts w:ascii="Times New Roman" w:hAnsi="Times New Roman"/>
        </w:rPr>
        <w:t xml:space="preserve"> the following to </w:t>
      </w:r>
      <w:r w:rsidR="009B2266" w:rsidRPr="00497C09">
        <w:rPr>
          <w:rFonts w:ascii="Times New Roman" w:hAnsi="Times New Roman"/>
        </w:rPr>
        <w:t>all</w:t>
      </w:r>
      <w:r w:rsidR="00673ED6" w:rsidRPr="00497C09">
        <w:rPr>
          <w:rFonts w:ascii="Times New Roman" w:hAnsi="Times New Roman"/>
        </w:rPr>
        <w:t xml:space="preserve"> </w:t>
      </w:r>
      <w:r w:rsidR="00B757A4" w:rsidRPr="00497C09">
        <w:rPr>
          <w:rFonts w:ascii="Times New Roman" w:hAnsi="Times New Roman"/>
        </w:rPr>
        <w:t xml:space="preserve">prospective </w:t>
      </w:r>
      <w:r w:rsidR="00666F14" w:rsidRPr="00497C09">
        <w:rPr>
          <w:rFonts w:ascii="Times New Roman" w:hAnsi="Times New Roman"/>
        </w:rPr>
        <w:t>interviewees</w:t>
      </w:r>
      <w:r w:rsidR="008A0C2E" w:rsidRPr="00497C09">
        <w:rPr>
          <w:rFonts w:ascii="Times New Roman" w:hAnsi="Times New Roman"/>
        </w:rPr>
        <w:t xml:space="preserve"> and get their explicit oral consent to participate</w:t>
      </w:r>
      <w:r w:rsidR="00797D20" w:rsidRPr="00497C09">
        <w:rPr>
          <w:rFonts w:ascii="Times New Roman" w:hAnsi="Times New Roman"/>
          <w:i/>
        </w:rPr>
        <w:t>.</w:t>
      </w:r>
    </w:p>
    <w:p w14:paraId="62E7E95A" w14:textId="06788262" w:rsidR="00797D20" w:rsidRPr="00497C09" w:rsidRDefault="00797D20" w:rsidP="0030173E">
      <w:pPr>
        <w:jc w:val="both"/>
        <w:rPr>
          <w:rFonts w:ascii="Times New Roman" w:hAnsi="Times New Roman"/>
          <w:b/>
        </w:rPr>
      </w:pPr>
      <w:r w:rsidRPr="00497C09">
        <w:rPr>
          <w:rFonts w:ascii="Times New Roman" w:hAnsi="Times New Roman"/>
          <w:b/>
        </w:rPr>
        <w:t>Introduct</w:t>
      </w:r>
      <w:r w:rsidR="009B2266" w:rsidRPr="00497C09">
        <w:rPr>
          <w:rFonts w:ascii="Times New Roman" w:hAnsi="Times New Roman"/>
          <w:b/>
        </w:rPr>
        <w:t>ion</w:t>
      </w:r>
      <w:r w:rsidRPr="00497C09">
        <w:rPr>
          <w:rFonts w:ascii="Times New Roman" w:hAnsi="Times New Roman"/>
          <w:b/>
        </w:rPr>
        <w:t xml:space="preserve"> and </w:t>
      </w:r>
      <w:r w:rsidR="003B5483" w:rsidRPr="00497C09">
        <w:rPr>
          <w:rFonts w:ascii="Times New Roman" w:hAnsi="Times New Roman"/>
          <w:b/>
        </w:rPr>
        <w:t xml:space="preserve">Informed </w:t>
      </w:r>
      <w:r w:rsidRPr="00497C09">
        <w:rPr>
          <w:rFonts w:ascii="Times New Roman" w:hAnsi="Times New Roman"/>
          <w:b/>
        </w:rPr>
        <w:t xml:space="preserve">Consent </w:t>
      </w:r>
    </w:p>
    <w:p w14:paraId="75EFFD54" w14:textId="58EE0467" w:rsidR="009B2266" w:rsidRPr="00497C09" w:rsidRDefault="009B2266" w:rsidP="0030173E">
      <w:pPr>
        <w:pStyle w:val="Default"/>
        <w:jc w:val="both"/>
        <w:rPr>
          <w:rFonts w:ascii="Times New Roman" w:hAnsi="Times New Roman" w:cs="Times New Roman"/>
          <w:sz w:val="22"/>
          <w:szCs w:val="22"/>
        </w:rPr>
      </w:pPr>
      <w:r w:rsidRPr="00497C09">
        <w:rPr>
          <w:rFonts w:ascii="Times New Roman" w:hAnsi="Times New Roman" w:cs="Times New Roman"/>
          <w:sz w:val="22"/>
          <w:szCs w:val="22"/>
        </w:rPr>
        <w:t xml:space="preserve">Thank you for talking with </w:t>
      </w:r>
      <w:r w:rsidR="009D4CF4" w:rsidRPr="00497C09">
        <w:rPr>
          <w:rFonts w:ascii="Times New Roman" w:hAnsi="Times New Roman" w:cs="Times New Roman"/>
          <w:sz w:val="22"/>
          <w:szCs w:val="22"/>
        </w:rPr>
        <w:t>me</w:t>
      </w:r>
      <w:r w:rsidRPr="00497C09">
        <w:rPr>
          <w:rFonts w:ascii="Times New Roman" w:hAnsi="Times New Roman" w:cs="Times New Roman"/>
          <w:sz w:val="22"/>
          <w:szCs w:val="22"/>
        </w:rPr>
        <w:t xml:space="preserve"> today</w:t>
      </w:r>
      <w:r w:rsidR="00797D20" w:rsidRPr="00497C09">
        <w:rPr>
          <w:rFonts w:ascii="Times New Roman" w:hAnsi="Times New Roman" w:cs="Times New Roman"/>
          <w:sz w:val="22"/>
          <w:szCs w:val="22"/>
        </w:rPr>
        <w:t xml:space="preserve">.  </w:t>
      </w:r>
    </w:p>
    <w:p w14:paraId="12D68557" w14:textId="77777777" w:rsidR="009B2266" w:rsidRPr="00497C09" w:rsidRDefault="009B2266" w:rsidP="00797D20">
      <w:pPr>
        <w:pStyle w:val="Default"/>
        <w:rPr>
          <w:rFonts w:ascii="Times New Roman" w:hAnsi="Times New Roman" w:cs="Times New Roman"/>
          <w:sz w:val="22"/>
          <w:szCs w:val="22"/>
        </w:rPr>
      </w:pPr>
    </w:p>
    <w:p w14:paraId="4AC61DF7" w14:textId="3CFE1F2D" w:rsidR="00797D20" w:rsidRPr="00497C09" w:rsidRDefault="00C376CE" w:rsidP="00CD7DBD">
      <w:pPr>
        <w:pStyle w:val="Default"/>
        <w:jc w:val="both"/>
        <w:rPr>
          <w:rFonts w:ascii="Times New Roman" w:hAnsi="Times New Roman" w:cs="Times New Roman"/>
          <w:sz w:val="22"/>
          <w:szCs w:val="22"/>
        </w:rPr>
      </w:pPr>
      <w:r w:rsidRPr="00497C09">
        <w:rPr>
          <w:rFonts w:ascii="Times New Roman" w:hAnsi="Times New Roman" w:cs="Times New Roman"/>
          <w:sz w:val="22"/>
          <w:szCs w:val="22"/>
        </w:rPr>
        <w:t xml:space="preserve">My name is </w:t>
      </w:r>
      <w:r w:rsidR="00CD7DBD" w:rsidRPr="00497C09">
        <w:rPr>
          <w:rFonts w:ascii="Times New Roman" w:hAnsi="Times New Roman" w:cs="Times New Roman"/>
          <w:sz w:val="22"/>
          <w:szCs w:val="22"/>
        </w:rPr>
        <w:t>_____</w:t>
      </w:r>
      <w:r w:rsidRPr="00497C09">
        <w:rPr>
          <w:rFonts w:ascii="Times New Roman" w:hAnsi="Times New Roman" w:cs="Times New Roman"/>
          <w:sz w:val="22"/>
          <w:szCs w:val="22"/>
        </w:rPr>
        <w:t xml:space="preserve">. I am working independently for the United </w:t>
      </w:r>
      <w:r w:rsidR="00E564AC" w:rsidRPr="00497C09">
        <w:rPr>
          <w:rFonts w:ascii="Times New Roman" w:hAnsi="Times New Roman" w:cs="Times New Roman"/>
          <w:sz w:val="22"/>
          <w:szCs w:val="22"/>
        </w:rPr>
        <w:t>Nations</w:t>
      </w:r>
      <w:r w:rsidRPr="00497C09">
        <w:rPr>
          <w:rFonts w:ascii="Times New Roman" w:hAnsi="Times New Roman" w:cs="Times New Roman"/>
          <w:sz w:val="22"/>
          <w:szCs w:val="22"/>
        </w:rPr>
        <w:t xml:space="preserve"> to conduct</w:t>
      </w:r>
      <w:r w:rsidR="009D4CF4" w:rsidRPr="00497C09">
        <w:rPr>
          <w:rFonts w:ascii="Times New Roman" w:hAnsi="Times New Roman" w:cs="Times New Roman"/>
          <w:sz w:val="22"/>
          <w:szCs w:val="22"/>
        </w:rPr>
        <w:t xml:space="preserve"> an evaluation of the work conducted by </w:t>
      </w:r>
      <w:r w:rsidR="00B47A40" w:rsidRPr="00497C09">
        <w:rPr>
          <w:rFonts w:ascii="Times New Roman" w:hAnsi="Times New Roman" w:cs="Times New Roman"/>
          <w:sz w:val="22"/>
          <w:szCs w:val="22"/>
        </w:rPr>
        <w:t>the UN</w:t>
      </w:r>
      <w:r w:rsidR="009D4CF4" w:rsidRPr="00497C09">
        <w:rPr>
          <w:rFonts w:ascii="Times New Roman" w:hAnsi="Times New Roman" w:cs="Times New Roman"/>
          <w:sz w:val="22"/>
          <w:szCs w:val="22"/>
        </w:rPr>
        <w:t xml:space="preserve"> and its partners through </w:t>
      </w:r>
      <w:r w:rsidR="008A0C2E" w:rsidRPr="00497C09">
        <w:rPr>
          <w:rFonts w:ascii="Times New Roman" w:hAnsi="Times New Roman" w:cs="Times New Roman"/>
          <w:sz w:val="22"/>
          <w:szCs w:val="22"/>
        </w:rPr>
        <w:t xml:space="preserve">the </w:t>
      </w:r>
      <w:r w:rsidR="00E62EDF" w:rsidRPr="00497C09">
        <w:rPr>
          <w:rFonts w:ascii="Times New Roman" w:hAnsi="Times New Roman" w:cs="Times New Roman"/>
          <w:sz w:val="22"/>
          <w:szCs w:val="22"/>
        </w:rPr>
        <w:t>Empowering youth for a peaceful Tajikistan</w:t>
      </w:r>
      <w:r w:rsidR="003D0C30" w:rsidRPr="00497C09">
        <w:rPr>
          <w:rFonts w:ascii="Times New Roman" w:hAnsi="Times New Roman" w:cs="Times New Roman"/>
          <w:sz w:val="22"/>
          <w:szCs w:val="22"/>
        </w:rPr>
        <w:t xml:space="preserve"> </w:t>
      </w:r>
      <w:r w:rsidR="008A0C2E" w:rsidRPr="00497C09">
        <w:rPr>
          <w:rFonts w:ascii="Times New Roman" w:hAnsi="Times New Roman" w:cs="Times New Roman"/>
          <w:sz w:val="22"/>
          <w:szCs w:val="22"/>
        </w:rPr>
        <w:t>project</w:t>
      </w:r>
      <w:r w:rsidR="009B2266" w:rsidRPr="00497C09">
        <w:rPr>
          <w:rFonts w:ascii="Times New Roman" w:hAnsi="Times New Roman" w:cs="Times New Roman"/>
          <w:sz w:val="22"/>
          <w:szCs w:val="22"/>
        </w:rPr>
        <w:t>.</w:t>
      </w:r>
      <w:r w:rsidR="00673ED6" w:rsidRPr="00497C09">
        <w:rPr>
          <w:rFonts w:ascii="Times New Roman" w:hAnsi="Times New Roman" w:cs="Times New Roman"/>
          <w:sz w:val="22"/>
          <w:szCs w:val="22"/>
        </w:rPr>
        <w:t xml:space="preserve"> </w:t>
      </w:r>
      <w:r w:rsidR="009B2266" w:rsidRPr="00497C09">
        <w:rPr>
          <w:rFonts w:ascii="Times New Roman" w:hAnsi="Times New Roman" w:cs="Times New Roman"/>
          <w:sz w:val="22"/>
          <w:szCs w:val="22"/>
        </w:rPr>
        <w:t xml:space="preserve">The goal of the review is </w:t>
      </w:r>
      <w:r w:rsidR="00E62EDF" w:rsidRPr="00497C09">
        <w:rPr>
          <w:rFonts w:ascii="Times New Roman" w:hAnsi="Times New Roman" w:cs="Times New Roman"/>
          <w:sz w:val="22"/>
          <w:szCs w:val="22"/>
        </w:rPr>
        <w:t xml:space="preserve">to </w:t>
      </w:r>
      <w:r w:rsidR="003D0C30" w:rsidRPr="00497C09">
        <w:rPr>
          <w:rFonts w:ascii="Times New Roman" w:hAnsi="Times New Roman" w:cs="Times New Roman"/>
          <w:sz w:val="22"/>
          <w:szCs w:val="22"/>
        </w:rPr>
        <w:t>learn</w:t>
      </w:r>
      <w:r w:rsidR="009B2266" w:rsidRPr="00497C09">
        <w:rPr>
          <w:rFonts w:ascii="Times New Roman" w:hAnsi="Times New Roman" w:cs="Times New Roman"/>
          <w:sz w:val="22"/>
          <w:szCs w:val="22"/>
        </w:rPr>
        <w:t xml:space="preserve"> about what has been accomplished </w:t>
      </w:r>
      <w:r w:rsidR="00EB01C0" w:rsidRPr="00497C09">
        <w:rPr>
          <w:rFonts w:ascii="Times New Roman" w:hAnsi="Times New Roman" w:cs="Times New Roman"/>
          <w:sz w:val="22"/>
          <w:szCs w:val="22"/>
        </w:rPr>
        <w:t xml:space="preserve">through the </w:t>
      </w:r>
      <w:r w:rsidR="008A0C2E" w:rsidRPr="00497C09">
        <w:rPr>
          <w:rFonts w:ascii="Times New Roman" w:hAnsi="Times New Roman" w:cs="Times New Roman"/>
          <w:sz w:val="22"/>
          <w:szCs w:val="22"/>
        </w:rPr>
        <w:t>project</w:t>
      </w:r>
      <w:r w:rsidR="009B2266" w:rsidRPr="00497C09">
        <w:rPr>
          <w:rFonts w:ascii="Times New Roman" w:hAnsi="Times New Roman" w:cs="Times New Roman"/>
          <w:sz w:val="22"/>
          <w:szCs w:val="22"/>
        </w:rPr>
        <w:t>, what has worked well, and what has not worked as well.</w:t>
      </w:r>
      <w:r w:rsidR="00797D20" w:rsidRPr="00497C09">
        <w:rPr>
          <w:rFonts w:ascii="Times New Roman" w:hAnsi="Times New Roman" w:cs="Times New Roman"/>
          <w:sz w:val="22"/>
          <w:szCs w:val="22"/>
        </w:rPr>
        <w:t xml:space="preserve"> Lessons from this </w:t>
      </w:r>
      <w:r w:rsidR="009B2266" w:rsidRPr="00497C09">
        <w:rPr>
          <w:rFonts w:ascii="Times New Roman" w:hAnsi="Times New Roman" w:cs="Times New Roman"/>
          <w:sz w:val="22"/>
          <w:szCs w:val="22"/>
        </w:rPr>
        <w:t>review</w:t>
      </w:r>
      <w:r w:rsidR="00797D20" w:rsidRPr="00497C09">
        <w:rPr>
          <w:rFonts w:ascii="Times New Roman" w:hAnsi="Times New Roman" w:cs="Times New Roman"/>
          <w:sz w:val="22"/>
          <w:szCs w:val="22"/>
        </w:rPr>
        <w:t xml:space="preserve"> will </w:t>
      </w:r>
      <w:r w:rsidR="009B2266" w:rsidRPr="00497C09">
        <w:rPr>
          <w:rFonts w:ascii="Times New Roman" w:hAnsi="Times New Roman" w:cs="Times New Roman"/>
          <w:sz w:val="22"/>
          <w:szCs w:val="22"/>
        </w:rPr>
        <w:t xml:space="preserve">used to help </w:t>
      </w:r>
      <w:r w:rsidR="00F84644" w:rsidRPr="00497C09">
        <w:rPr>
          <w:rFonts w:ascii="Times New Roman" w:hAnsi="Times New Roman" w:cs="Times New Roman"/>
          <w:sz w:val="22"/>
          <w:szCs w:val="22"/>
        </w:rPr>
        <w:t xml:space="preserve">the </w:t>
      </w:r>
      <w:r w:rsidR="00B47A40" w:rsidRPr="00497C09">
        <w:rPr>
          <w:rFonts w:ascii="Times New Roman" w:hAnsi="Times New Roman" w:cs="Times New Roman"/>
          <w:sz w:val="22"/>
          <w:szCs w:val="22"/>
        </w:rPr>
        <w:t>UN</w:t>
      </w:r>
      <w:r w:rsidR="00EB01C0" w:rsidRPr="00497C09">
        <w:rPr>
          <w:rFonts w:ascii="Times New Roman" w:hAnsi="Times New Roman" w:cs="Times New Roman"/>
          <w:sz w:val="22"/>
          <w:szCs w:val="22"/>
        </w:rPr>
        <w:t xml:space="preserve"> and its partners in future work </w:t>
      </w:r>
      <w:r w:rsidR="00E62EDF" w:rsidRPr="00497C09">
        <w:rPr>
          <w:rFonts w:ascii="Times New Roman" w:hAnsi="Times New Roman" w:cs="Times New Roman"/>
          <w:sz w:val="22"/>
          <w:szCs w:val="22"/>
        </w:rPr>
        <w:t xml:space="preserve">in Tajikistan and </w:t>
      </w:r>
      <w:r w:rsidR="00EB01C0" w:rsidRPr="00497C09">
        <w:rPr>
          <w:rFonts w:ascii="Times New Roman" w:hAnsi="Times New Roman" w:cs="Times New Roman"/>
          <w:sz w:val="22"/>
          <w:szCs w:val="22"/>
        </w:rPr>
        <w:t xml:space="preserve">around the world. </w:t>
      </w:r>
    </w:p>
    <w:p w14:paraId="2D7871E3" w14:textId="77777777" w:rsidR="00797D20" w:rsidRPr="00497C09" w:rsidRDefault="00797D20" w:rsidP="0030173E">
      <w:pPr>
        <w:pStyle w:val="Default"/>
        <w:jc w:val="both"/>
        <w:rPr>
          <w:rFonts w:ascii="Times New Roman" w:hAnsi="Times New Roman" w:cs="Times New Roman"/>
          <w:sz w:val="22"/>
          <w:szCs w:val="22"/>
        </w:rPr>
      </w:pPr>
    </w:p>
    <w:p w14:paraId="00B5CD30" w14:textId="0BAE3C2B" w:rsidR="00797D20" w:rsidRPr="00497C09" w:rsidRDefault="009B2266" w:rsidP="0030173E">
      <w:pPr>
        <w:spacing w:after="0" w:line="240" w:lineRule="auto"/>
        <w:jc w:val="both"/>
        <w:rPr>
          <w:rFonts w:ascii="Times New Roman" w:hAnsi="Times New Roman"/>
          <w:b/>
        </w:rPr>
      </w:pPr>
      <w:r w:rsidRPr="00497C09">
        <w:rPr>
          <w:rFonts w:ascii="Times New Roman" w:hAnsi="Times New Roman"/>
        </w:rPr>
        <w:t xml:space="preserve">The </w:t>
      </w:r>
      <w:r w:rsidR="00797D20" w:rsidRPr="00497C09">
        <w:rPr>
          <w:rFonts w:ascii="Times New Roman" w:hAnsi="Times New Roman"/>
        </w:rPr>
        <w:t xml:space="preserve">information collected </w:t>
      </w:r>
      <w:r w:rsidR="00B757A4" w:rsidRPr="00497C09">
        <w:rPr>
          <w:rFonts w:ascii="Times New Roman" w:hAnsi="Times New Roman"/>
        </w:rPr>
        <w:t xml:space="preserve">today </w:t>
      </w:r>
      <w:r w:rsidR="00797D20" w:rsidRPr="00497C09">
        <w:rPr>
          <w:rFonts w:ascii="Times New Roman" w:hAnsi="Times New Roman"/>
        </w:rPr>
        <w:t xml:space="preserve">will only be used for the </w:t>
      </w:r>
      <w:r w:rsidRPr="00497C09">
        <w:rPr>
          <w:rFonts w:ascii="Times New Roman" w:hAnsi="Times New Roman"/>
        </w:rPr>
        <w:t>review</w:t>
      </w:r>
      <w:r w:rsidR="00797D20" w:rsidRPr="00497C09">
        <w:rPr>
          <w:rFonts w:ascii="Times New Roman" w:hAnsi="Times New Roman"/>
        </w:rPr>
        <w:t xml:space="preserve">. </w:t>
      </w:r>
      <w:r w:rsidR="00CD7DBD" w:rsidRPr="00497C09">
        <w:rPr>
          <w:rFonts w:ascii="Times New Roman" w:hAnsi="Times New Roman"/>
        </w:rPr>
        <w:t>We</w:t>
      </w:r>
      <w:r w:rsidRPr="00497C09">
        <w:rPr>
          <w:rFonts w:ascii="Times New Roman" w:hAnsi="Times New Roman"/>
        </w:rPr>
        <w:t xml:space="preserve"> will not use this information in a way that identifies you as an individual in the report</w:t>
      </w:r>
      <w:r w:rsidR="00797D20" w:rsidRPr="00497C09">
        <w:rPr>
          <w:rFonts w:ascii="Times New Roman" w:hAnsi="Times New Roman"/>
        </w:rPr>
        <w:t xml:space="preserve">. </w:t>
      </w:r>
    </w:p>
    <w:p w14:paraId="598D54FF" w14:textId="77777777" w:rsidR="00797D20" w:rsidRPr="00497C09" w:rsidRDefault="00797D20" w:rsidP="0030173E">
      <w:pPr>
        <w:pStyle w:val="Caption"/>
        <w:spacing w:before="0" w:after="0"/>
        <w:jc w:val="both"/>
        <w:rPr>
          <w:b w:val="0"/>
          <w:sz w:val="22"/>
          <w:szCs w:val="22"/>
        </w:rPr>
      </w:pPr>
    </w:p>
    <w:p w14:paraId="1E029B13" w14:textId="1D954038" w:rsidR="00797D20" w:rsidRPr="00497C09" w:rsidRDefault="00EB01C0" w:rsidP="0030173E">
      <w:pPr>
        <w:pStyle w:val="Caption"/>
        <w:spacing w:before="0" w:after="0"/>
        <w:jc w:val="both"/>
        <w:rPr>
          <w:b w:val="0"/>
          <w:sz w:val="22"/>
          <w:szCs w:val="22"/>
        </w:rPr>
      </w:pPr>
      <w:r w:rsidRPr="00497C09">
        <w:rPr>
          <w:b w:val="0"/>
          <w:sz w:val="22"/>
          <w:szCs w:val="22"/>
        </w:rPr>
        <w:t>I</w:t>
      </w:r>
      <w:r w:rsidR="009B2266" w:rsidRPr="00497C09">
        <w:rPr>
          <w:b w:val="0"/>
          <w:sz w:val="22"/>
          <w:szCs w:val="22"/>
        </w:rPr>
        <w:t xml:space="preserve"> </w:t>
      </w:r>
      <w:r w:rsidR="00797D20" w:rsidRPr="00497C09">
        <w:rPr>
          <w:b w:val="0"/>
          <w:sz w:val="22"/>
          <w:szCs w:val="22"/>
        </w:rPr>
        <w:t xml:space="preserve">would also like to clarify that </w:t>
      </w:r>
      <w:r w:rsidR="003D26E6" w:rsidRPr="00497C09">
        <w:rPr>
          <w:b w:val="0"/>
          <w:sz w:val="22"/>
          <w:szCs w:val="22"/>
        </w:rPr>
        <w:t xml:space="preserve">your participation in </w:t>
      </w:r>
      <w:r w:rsidR="00797D20" w:rsidRPr="00497C09">
        <w:rPr>
          <w:b w:val="0"/>
          <w:sz w:val="22"/>
          <w:szCs w:val="22"/>
        </w:rPr>
        <w:t xml:space="preserve">this </w:t>
      </w:r>
      <w:r w:rsidR="003D26E6" w:rsidRPr="00497C09">
        <w:rPr>
          <w:b w:val="0"/>
          <w:sz w:val="22"/>
          <w:szCs w:val="22"/>
        </w:rPr>
        <w:t>review</w:t>
      </w:r>
      <w:r w:rsidR="00797D20" w:rsidRPr="00497C09">
        <w:rPr>
          <w:b w:val="0"/>
          <w:sz w:val="22"/>
          <w:szCs w:val="22"/>
        </w:rPr>
        <w:t xml:space="preserve"> is entirely voluntary and that you have the right</w:t>
      </w:r>
      <w:r w:rsidR="00797D20" w:rsidRPr="00497C09">
        <w:rPr>
          <w:rStyle w:val="Strong"/>
          <w:iCs/>
          <w:sz w:val="22"/>
          <w:szCs w:val="22"/>
        </w:rPr>
        <w:t xml:space="preserve"> to withdraw</w:t>
      </w:r>
      <w:r w:rsidR="00673ED6" w:rsidRPr="00497C09">
        <w:rPr>
          <w:rStyle w:val="Strong"/>
          <w:iCs/>
          <w:sz w:val="22"/>
          <w:szCs w:val="22"/>
        </w:rPr>
        <w:t xml:space="preserve"> </w:t>
      </w:r>
      <w:r w:rsidR="00797D20" w:rsidRPr="00497C09">
        <w:rPr>
          <w:b w:val="0"/>
          <w:sz w:val="22"/>
          <w:szCs w:val="22"/>
        </w:rPr>
        <w:t xml:space="preserve">from interview at any point without consequence.  </w:t>
      </w:r>
    </w:p>
    <w:p w14:paraId="6503DE13" w14:textId="77777777" w:rsidR="00797D20" w:rsidRPr="00497C09" w:rsidRDefault="00797D20" w:rsidP="0030173E">
      <w:pPr>
        <w:pStyle w:val="Caption"/>
        <w:spacing w:before="0" w:after="0"/>
        <w:jc w:val="both"/>
        <w:rPr>
          <w:b w:val="0"/>
          <w:sz w:val="22"/>
          <w:szCs w:val="22"/>
        </w:rPr>
      </w:pPr>
    </w:p>
    <w:p w14:paraId="606B6541" w14:textId="2B2B7597" w:rsidR="003C013C" w:rsidRPr="00497C09" w:rsidRDefault="00CD7DBD" w:rsidP="0030173E">
      <w:pPr>
        <w:jc w:val="both"/>
        <w:rPr>
          <w:rFonts w:ascii="Times New Roman" w:hAnsi="Times New Roman"/>
          <w:bCs/>
        </w:rPr>
      </w:pPr>
      <w:r w:rsidRPr="00497C09">
        <w:rPr>
          <w:rFonts w:ascii="Times New Roman" w:hAnsi="Times New Roman"/>
        </w:rPr>
        <w:t>We</w:t>
      </w:r>
      <w:r w:rsidR="00EB01C0" w:rsidRPr="00497C09">
        <w:rPr>
          <w:rFonts w:ascii="Times New Roman" w:hAnsi="Times New Roman"/>
        </w:rPr>
        <w:t xml:space="preserve"> hope to </w:t>
      </w:r>
      <w:r w:rsidR="003D0C30" w:rsidRPr="00497C09">
        <w:rPr>
          <w:rFonts w:ascii="Times New Roman" w:hAnsi="Times New Roman"/>
        </w:rPr>
        <w:t>learn</w:t>
      </w:r>
      <w:r w:rsidR="00EB01C0" w:rsidRPr="00497C09">
        <w:rPr>
          <w:rFonts w:ascii="Times New Roman" w:hAnsi="Times New Roman"/>
        </w:rPr>
        <w:t xml:space="preserve"> from you from your knowledge and experience with the </w:t>
      </w:r>
      <w:r w:rsidR="003D0C30" w:rsidRPr="00497C09">
        <w:rPr>
          <w:rFonts w:ascii="Times New Roman" w:hAnsi="Times New Roman"/>
        </w:rPr>
        <w:t>project</w:t>
      </w:r>
      <w:r w:rsidR="00EB01C0" w:rsidRPr="00497C09">
        <w:rPr>
          <w:rFonts w:ascii="Times New Roman" w:hAnsi="Times New Roman"/>
        </w:rPr>
        <w:t xml:space="preserve"> and its activities. </w:t>
      </w:r>
      <w:r w:rsidR="00B757A4" w:rsidRPr="00497C09">
        <w:rPr>
          <w:rFonts w:ascii="Times New Roman" w:hAnsi="Times New Roman"/>
        </w:rPr>
        <w:t xml:space="preserve">Are you willing to participate in this study? [Ensure that participant(s) verbally </w:t>
      </w:r>
      <w:r w:rsidR="00A6103C" w:rsidRPr="00497C09">
        <w:rPr>
          <w:rFonts w:ascii="Times New Roman" w:hAnsi="Times New Roman"/>
        </w:rPr>
        <w:t>agree to participate</w:t>
      </w:r>
      <w:r w:rsidR="00B757A4" w:rsidRPr="00497C09">
        <w:rPr>
          <w:rFonts w:ascii="Times New Roman" w:hAnsi="Times New Roman"/>
        </w:rPr>
        <w:t xml:space="preserve">] </w:t>
      </w:r>
    </w:p>
    <w:p w14:paraId="13184D1A" w14:textId="63B669FA" w:rsidR="009B2266" w:rsidRPr="00497C09" w:rsidRDefault="009B2266" w:rsidP="0030173E">
      <w:pPr>
        <w:jc w:val="both"/>
        <w:rPr>
          <w:rFonts w:ascii="Times New Roman" w:hAnsi="Times New Roman"/>
        </w:rPr>
      </w:pPr>
      <w:r w:rsidRPr="00497C09">
        <w:rPr>
          <w:rFonts w:ascii="Times New Roman" w:hAnsi="Times New Roman"/>
        </w:rPr>
        <w:t xml:space="preserve">Do you have any questions for </w:t>
      </w:r>
      <w:r w:rsidR="00EB01C0" w:rsidRPr="00497C09">
        <w:rPr>
          <w:rFonts w:ascii="Times New Roman" w:hAnsi="Times New Roman"/>
        </w:rPr>
        <w:t>me</w:t>
      </w:r>
      <w:r w:rsidRPr="00497C09">
        <w:rPr>
          <w:rFonts w:ascii="Times New Roman" w:hAnsi="Times New Roman"/>
        </w:rPr>
        <w:t xml:space="preserve"> before we begin with a short list of questions to </w:t>
      </w:r>
      <w:r w:rsidR="003D0C30" w:rsidRPr="00497C09">
        <w:rPr>
          <w:rFonts w:ascii="Times New Roman" w:hAnsi="Times New Roman"/>
        </w:rPr>
        <w:t>learn</w:t>
      </w:r>
      <w:r w:rsidRPr="00497C09">
        <w:rPr>
          <w:rFonts w:ascii="Times New Roman" w:hAnsi="Times New Roman"/>
        </w:rPr>
        <w:t xml:space="preserve"> about the ways that </w:t>
      </w:r>
      <w:r w:rsidR="00EB01C0" w:rsidRPr="00497C09">
        <w:rPr>
          <w:rFonts w:ascii="Times New Roman" w:hAnsi="Times New Roman"/>
        </w:rPr>
        <w:t>you</w:t>
      </w:r>
      <w:r w:rsidR="00666F14" w:rsidRPr="00497C09">
        <w:rPr>
          <w:rFonts w:ascii="Times New Roman" w:hAnsi="Times New Roman"/>
        </w:rPr>
        <w:t xml:space="preserve"> </w:t>
      </w:r>
      <w:r w:rsidR="00F84644" w:rsidRPr="00497C09">
        <w:rPr>
          <w:rFonts w:ascii="Times New Roman" w:hAnsi="Times New Roman"/>
        </w:rPr>
        <w:t xml:space="preserve">or your organisation </w:t>
      </w:r>
      <w:r w:rsidR="00666F14" w:rsidRPr="00497C09">
        <w:rPr>
          <w:rFonts w:ascii="Times New Roman" w:hAnsi="Times New Roman"/>
        </w:rPr>
        <w:t xml:space="preserve">may have worked </w:t>
      </w:r>
      <w:r w:rsidR="00F84644" w:rsidRPr="00497C09">
        <w:rPr>
          <w:rFonts w:ascii="Times New Roman" w:hAnsi="Times New Roman"/>
        </w:rPr>
        <w:t xml:space="preserve">with </w:t>
      </w:r>
      <w:r w:rsidR="00EB01C0" w:rsidRPr="00497C09">
        <w:rPr>
          <w:rFonts w:ascii="Times New Roman" w:hAnsi="Times New Roman"/>
        </w:rPr>
        <w:t xml:space="preserve">the </w:t>
      </w:r>
      <w:r w:rsidR="008A0C2E" w:rsidRPr="00497C09">
        <w:rPr>
          <w:rFonts w:ascii="Times New Roman" w:hAnsi="Times New Roman"/>
        </w:rPr>
        <w:t>project</w:t>
      </w:r>
      <w:r w:rsidR="0005479A" w:rsidRPr="00497C09">
        <w:rPr>
          <w:rFonts w:ascii="Times New Roman" w:hAnsi="Times New Roman"/>
        </w:rPr>
        <w:t>?</w:t>
      </w:r>
    </w:p>
    <w:p w14:paraId="7166BB3D" w14:textId="77777777" w:rsidR="007E2534" w:rsidRPr="00497C09" w:rsidRDefault="007E2534">
      <w:pPr>
        <w:spacing w:after="160" w:line="259" w:lineRule="auto"/>
        <w:rPr>
          <w:rFonts w:ascii="Times New Roman" w:eastAsia="Times New Roman" w:hAnsi="Times New Roman"/>
          <w:color w:val="002060"/>
          <w:sz w:val="28"/>
          <w:szCs w:val="28"/>
        </w:rPr>
      </w:pPr>
      <w:r w:rsidRPr="00497C09">
        <w:rPr>
          <w:rFonts w:ascii="Times New Roman" w:eastAsia="Times New Roman" w:hAnsi="Times New Roman"/>
          <w:color w:val="002060"/>
          <w:sz w:val="28"/>
          <w:szCs w:val="28"/>
        </w:rPr>
        <w:br w:type="page"/>
      </w:r>
    </w:p>
    <w:p w14:paraId="5251CF34" w14:textId="0913DEBF" w:rsidR="007E2534" w:rsidRPr="00497C09" w:rsidRDefault="007E2534" w:rsidP="007E2534">
      <w:pPr>
        <w:tabs>
          <w:tab w:val="right" w:pos="8640"/>
        </w:tabs>
        <w:spacing w:line="360" w:lineRule="auto"/>
        <w:rPr>
          <w:rFonts w:ascii="Times New Roman" w:hAnsi="Times New Roman"/>
          <w:b/>
        </w:rPr>
      </w:pPr>
      <w:r w:rsidRPr="00497C09">
        <w:rPr>
          <w:rFonts w:ascii="Times New Roman" w:eastAsia="Times New Roman" w:hAnsi="Times New Roman"/>
          <w:color w:val="002060"/>
          <w:sz w:val="28"/>
          <w:szCs w:val="28"/>
        </w:rPr>
        <w:lastRenderedPageBreak/>
        <w:t>INTERVIEW QUESTIONS</w:t>
      </w:r>
    </w:p>
    <w:p w14:paraId="513DFE2C" w14:textId="194A4B10" w:rsidR="003B5483" w:rsidRPr="00497C09" w:rsidRDefault="003B5483" w:rsidP="007E2534">
      <w:pPr>
        <w:spacing w:after="160" w:line="259" w:lineRule="auto"/>
        <w:rPr>
          <w:rFonts w:ascii="Times New Roman" w:eastAsia="Times New Roman" w:hAnsi="Times New Roman"/>
        </w:rPr>
      </w:pPr>
      <w:r w:rsidRPr="00497C09">
        <w:rPr>
          <w:rFonts w:ascii="Times New Roman" w:eastAsia="Times New Roman" w:hAnsi="Times New Roman"/>
        </w:rPr>
        <w:t xml:space="preserve">[NOT ALL QUESTIONS </w:t>
      </w:r>
      <w:r w:rsidR="00F6163B" w:rsidRPr="00497C09">
        <w:rPr>
          <w:rFonts w:ascii="Times New Roman" w:eastAsia="Times New Roman" w:hAnsi="Times New Roman"/>
        </w:rPr>
        <w:t>WERE</w:t>
      </w:r>
      <w:r w:rsidRPr="00497C09">
        <w:rPr>
          <w:rFonts w:ascii="Times New Roman" w:eastAsia="Times New Roman" w:hAnsi="Times New Roman"/>
        </w:rPr>
        <w:t xml:space="preserve"> ASKED TO IN ALL INTERVIEWS; INTERVIEWS FOCUS</w:t>
      </w:r>
      <w:r w:rsidR="00F6163B" w:rsidRPr="00497C09">
        <w:rPr>
          <w:rFonts w:ascii="Times New Roman" w:eastAsia="Times New Roman" w:hAnsi="Times New Roman"/>
        </w:rPr>
        <w:t>ED</w:t>
      </w:r>
      <w:r w:rsidRPr="00497C09">
        <w:rPr>
          <w:rFonts w:ascii="Times New Roman" w:eastAsia="Times New Roman" w:hAnsi="Times New Roman"/>
        </w:rPr>
        <w:t xml:space="preserve"> ON THE AREAS AND QUESTIONS MOST RELEVANT TO INFORMANTS</w:t>
      </w:r>
      <w:r w:rsidR="00F6163B" w:rsidRPr="00497C09">
        <w:rPr>
          <w:rFonts w:ascii="Times New Roman" w:eastAsia="Times New Roman" w:hAnsi="Times New Roman"/>
        </w:rPr>
        <w:t>’</w:t>
      </w:r>
      <w:r w:rsidRPr="00497C09">
        <w:rPr>
          <w:rFonts w:ascii="Times New Roman" w:eastAsia="Times New Roman" w:hAnsi="Times New Roman"/>
        </w:rPr>
        <w:t xml:space="preserve"> KNOWLEDGE AND EXPERIENCE WITH </w:t>
      </w:r>
      <w:r w:rsidR="00DD37C3" w:rsidRPr="00497C09">
        <w:rPr>
          <w:rFonts w:ascii="Times New Roman" w:eastAsia="Times New Roman" w:hAnsi="Times New Roman"/>
        </w:rPr>
        <w:t>THE PROJECT</w:t>
      </w:r>
      <w:r w:rsidRPr="00497C09">
        <w:rPr>
          <w:rFonts w:ascii="Times New Roman" w:eastAsia="Times New Roman" w:hAnsi="Times New Roman"/>
        </w:rPr>
        <w:t>]</w:t>
      </w:r>
    </w:p>
    <w:p w14:paraId="7DF0EF6D" w14:textId="015F8470" w:rsidR="003B5483" w:rsidRPr="00497C09" w:rsidRDefault="003B5483" w:rsidP="003B5483">
      <w:pPr>
        <w:spacing w:after="160" w:line="259" w:lineRule="auto"/>
        <w:rPr>
          <w:rFonts w:ascii="Times New Roman" w:eastAsia="Times New Roman" w:hAnsi="Times New Roman"/>
          <w:b/>
        </w:rPr>
      </w:pPr>
      <w:r w:rsidRPr="00497C09">
        <w:rPr>
          <w:rFonts w:ascii="Times New Roman" w:eastAsia="Times New Roman" w:hAnsi="Times New Roman"/>
          <w:b/>
        </w:rPr>
        <w:t xml:space="preserve">Relevance </w:t>
      </w:r>
    </w:p>
    <w:p w14:paraId="2C6A9F5C" w14:textId="4F9D5F4D" w:rsidR="00A24D45" w:rsidRPr="00497C09" w:rsidRDefault="00A24D45" w:rsidP="006A4F4D">
      <w:pPr>
        <w:spacing w:after="160" w:line="259" w:lineRule="auto"/>
        <w:rPr>
          <w:rFonts w:ascii="Times New Roman" w:eastAsia="Times New Roman" w:hAnsi="Times New Roman"/>
        </w:rPr>
      </w:pPr>
      <w:r w:rsidRPr="00497C09">
        <w:rPr>
          <w:rFonts w:ascii="Times New Roman" w:eastAsia="Times New Roman" w:hAnsi="Times New Roman"/>
        </w:rPr>
        <w:t>How do you see the relevance of the project for Tajikistan, your organization, and your stakeholders and beneficiaries?</w:t>
      </w:r>
    </w:p>
    <w:p w14:paraId="635DDFEB" w14:textId="6DC8C6CE" w:rsidR="00D11B5C" w:rsidRPr="00497C09" w:rsidRDefault="00D11B5C" w:rsidP="006A4F4D">
      <w:pPr>
        <w:spacing w:after="160" w:line="259" w:lineRule="auto"/>
        <w:rPr>
          <w:rFonts w:ascii="Times New Roman" w:eastAsia="Times New Roman" w:hAnsi="Times New Roman"/>
        </w:rPr>
      </w:pPr>
      <w:r w:rsidRPr="00497C09">
        <w:rPr>
          <w:rFonts w:ascii="Times New Roman" w:eastAsia="Times New Roman" w:hAnsi="Times New Roman"/>
        </w:rPr>
        <w:t>FOLLOW UP WITH …</w:t>
      </w:r>
    </w:p>
    <w:p w14:paraId="70DD251D" w14:textId="75753477"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To what extent </w:t>
      </w:r>
      <w:r w:rsidR="008B51F7" w:rsidRPr="00497C09">
        <w:rPr>
          <w:rFonts w:ascii="Times New Roman" w:eastAsia="Times New Roman" w:hAnsi="Times New Roman"/>
        </w:rPr>
        <w:t>would you say</w:t>
      </w:r>
      <w:r w:rsidRPr="00497C09">
        <w:rPr>
          <w:rFonts w:ascii="Times New Roman" w:eastAsia="Times New Roman" w:hAnsi="Times New Roman"/>
        </w:rPr>
        <w:t xml:space="preserve"> the project </w:t>
      </w:r>
      <w:r w:rsidR="008B51F7" w:rsidRPr="00497C09">
        <w:rPr>
          <w:rFonts w:ascii="Times New Roman" w:eastAsia="Times New Roman" w:hAnsi="Times New Roman"/>
        </w:rPr>
        <w:t xml:space="preserve">was </w:t>
      </w:r>
      <w:r w:rsidRPr="00497C09">
        <w:rPr>
          <w:rFonts w:ascii="Times New Roman" w:eastAsia="Times New Roman" w:hAnsi="Times New Roman"/>
        </w:rPr>
        <w:t>in line with national development priorities</w:t>
      </w:r>
      <w:r w:rsidR="00AD0F14" w:rsidRPr="00497C09">
        <w:rPr>
          <w:rFonts w:ascii="Times New Roman" w:eastAsia="Times New Roman" w:hAnsi="Times New Roman"/>
        </w:rPr>
        <w:t xml:space="preserve"> and UN goals</w:t>
      </w:r>
      <w:r w:rsidRPr="00497C09">
        <w:rPr>
          <w:rFonts w:ascii="Times New Roman" w:eastAsia="Times New Roman" w:hAnsi="Times New Roman"/>
        </w:rPr>
        <w:t>?</w:t>
      </w:r>
    </w:p>
    <w:p w14:paraId="7F2E9833" w14:textId="6759CA71"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How relevant </w:t>
      </w:r>
      <w:r w:rsidR="008B51F7" w:rsidRPr="00497C09">
        <w:rPr>
          <w:rFonts w:ascii="Times New Roman" w:eastAsia="Times New Roman" w:hAnsi="Times New Roman"/>
        </w:rPr>
        <w:t>do you see</w:t>
      </w:r>
      <w:r w:rsidRPr="00497C09">
        <w:rPr>
          <w:rFonts w:ascii="Times New Roman" w:eastAsia="Times New Roman" w:hAnsi="Times New Roman"/>
        </w:rPr>
        <w:t xml:space="preserve"> the overall design and approaches of the project</w:t>
      </w:r>
      <w:r w:rsidR="008B51F7" w:rsidRPr="00497C09">
        <w:rPr>
          <w:rFonts w:ascii="Times New Roman" w:eastAsia="Times New Roman" w:hAnsi="Times New Roman"/>
        </w:rPr>
        <w:t xml:space="preserve"> in addressing violent extremism</w:t>
      </w:r>
      <w:r w:rsidRPr="00497C09">
        <w:rPr>
          <w:rFonts w:ascii="Times New Roman" w:eastAsia="Times New Roman" w:hAnsi="Times New Roman"/>
        </w:rPr>
        <w:t>?</w:t>
      </w:r>
    </w:p>
    <w:p w14:paraId="3991E9EB" w14:textId="5D5585E8"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To what extent </w:t>
      </w:r>
      <w:r w:rsidR="008B51F7" w:rsidRPr="00497C09">
        <w:rPr>
          <w:rFonts w:ascii="Times New Roman" w:eastAsia="Times New Roman" w:hAnsi="Times New Roman"/>
        </w:rPr>
        <w:t xml:space="preserve">would you say the </w:t>
      </w:r>
      <w:r w:rsidRPr="00497C09">
        <w:rPr>
          <w:rFonts w:ascii="Times New Roman" w:eastAsia="Times New Roman" w:hAnsi="Times New Roman"/>
        </w:rPr>
        <w:t>project was able to address the needs of</w:t>
      </w:r>
      <w:r w:rsidR="006A0995" w:rsidRPr="00497C09">
        <w:rPr>
          <w:rFonts w:ascii="Times New Roman" w:eastAsia="Times New Roman" w:hAnsi="Times New Roman"/>
        </w:rPr>
        <w:t xml:space="preserve"> different</w:t>
      </w:r>
      <w:r w:rsidRPr="00497C09">
        <w:rPr>
          <w:rFonts w:ascii="Times New Roman" w:eastAsia="Times New Roman" w:hAnsi="Times New Roman"/>
        </w:rPr>
        <w:t xml:space="preserve"> target groups?</w:t>
      </w:r>
      <w:r w:rsidR="0001502E" w:rsidRPr="00497C09">
        <w:rPr>
          <w:rFonts w:ascii="Times New Roman" w:eastAsia="Times New Roman" w:hAnsi="Times New Roman"/>
        </w:rPr>
        <w:t xml:space="preserve"> Can you give some examples please? </w:t>
      </w:r>
    </w:p>
    <w:p w14:paraId="2DC7ACEC" w14:textId="6CE871CE"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To what extent are </w:t>
      </w:r>
      <w:r w:rsidR="006A0995" w:rsidRPr="00497C09">
        <w:rPr>
          <w:rFonts w:ascii="Times New Roman" w:eastAsia="Times New Roman" w:hAnsi="Times New Roman"/>
        </w:rPr>
        <w:t>were</w:t>
      </w:r>
      <w:r w:rsidRPr="00497C09">
        <w:rPr>
          <w:rFonts w:ascii="Times New Roman" w:eastAsia="Times New Roman" w:hAnsi="Times New Roman"/>
        </w:rPr>
        <w:t xml:space="preserve"> </w:t>
      </w:r>
      <w:r w:rsidR="00B7459B" w:rsidRPr="00497C09">
        <w:rPr>
          <w:rFonts w:ascii="Times New Roman" w:eastAsia="Times New Roman" w:hAnsi="Times New Roman"/>
        </w:rPr>
        <w:t xml:space="preserve">the </w:t>
      </w:r>
      <w:r w:rsidRPr="00497C09">
        <w:rPr>
          <w:rFonts w:ascii="Times New Roman" w:eastAsia="Times New Roman" w:hAnsi="Times New Roman"/>
        </w:rPr>
        <w:t xml:space="preserve">objectives of the project (inputs, activities, outputs and their indicators) and its theory of change logical and coherent? </w:t>
      </w:r>
    </w:p>
    <w:p w14:paraId="0B9CF130" w14:textId="326D1E8D" w:rsidR="00B7459B"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How </w:t>
      </w:r>
      <w:r w:rsidR="00B7459B" w:rsidRPr="00497C09">
        <w:rPr>
          <w:rFonts w:ascii="Times New Roman" w:eastAsia="Times New Roman" w:hAnsi="Times New Roman"/>
        </w:rPr>
        <w:t>have</w:t>
      </w:r>
      <w:r w:rsidRPr="00497C09">
        <w:rPr>
          <w:rFonts w:ascii="Times New Roman" w:eastAsia="Times New Roman" w:hAnsi="Times New Roman"/>
        </w:rPr>
        <w:t xml:space="preserve"> beneficiaries perceive</w:t>
      </w:r>
      <w:r w:rsidR="00B7459B" w:rsidRPr="00497C09">
        <w:rPr>
          <w:rFonts w:ascii="Times New Roman" w:eastAsia="Times New Roman" w:hAnsi="Times New Roman"/>
        </w:rPr>
        <w:t>d</w:t>
      </w:r>
      <w:r w:rsidRPr="00497C09">
        <w:rPr>
          <w:rFonts w:ascii="Times New Roman" w:eastAsia="Times New Roman" w:hAnsi="Times New Roman"/>
        </w:rPr>
        <w:t xml:space="preserve"> the relevance of the project</w:t>
      </w:r>
      <w:r w:rsidR="00B7459B" w:rsidRPr="00497C09">
        <w:rPr>
          <w:rFonts w:ascii="Times New Roman" w:eastAsia="Times New Roman" w:hAnsi="Times New Roman"/>
        </w:rPr>
        <w:t>?</w:t>
      </w:r>
    </w:p>
    <w:p w14:paraId="1F39DFB7" w14:textId="75EC145A" w:rsidR="0001502E" w:rsidRPr="00497C09" w:rsidRDefault="0001502E" w:rsidP="006A4F4D">
      <w:pPr>
        <w:spacing w:after="160" w:line="259" w:lineRule="auto"/>
        <w:rPr>
          <w:rFonts w:ascii="Times New Roman" w:eastAsia="Times New Roman" w:hAnsi="Times New Roman"/>
        </w:rPr>
      </w:pPr>
      <w:r w:rsidRPr="00497C09">
        <w:rPr>
          <w:rFonts w:ascii="Times New Roman" w:eastAsia="Times New Roman" w:hAnsi="Times New Roman"/>
        </w:rPr>
        <w:t>What could be done differently to improve consistency of the project interventions with the county context/needs of target groups?</w:t>
      </w:r>
    </w:p>
    <w:p w14:paraId="7CD5AFD0" w14:textId="38342339" w:rsidR="0001502E" w:rsidRPr="00497C09" w:rsidRDefault="0001502E" w:rsidP="006A4F4D">
      <w:pPr>
        <w:spacing w:after="160" w:line="259" w:lineRule="auto"/>
        <w:rPr>
          <w:rFonts w:ascii="Times New Roman" w:eastAsia="Times New Roman" w:hAnsi="Times New Roman"/>
        </w:rPr>
      </w:pPr>
    </w:p>
    <w:p w14:paraId="5EF92183" w14:textId="77777777" w:rsidR="006A4F4D" w:rsidRPr="00497C09" w:rsidRDefault="006A4F4D" w:rsidP="006A4F4D">
      <w:pPr>
        <w:spacing w:after="160" w:line="259" w:lineRule="auto"/>
        <w:rPr>
          <w:rFonts w:ascii="Times New Roman" w:eastAsia="Times New Roman" w:hAnsi="Times New Roman"/>
          <w:b/>
          <w:bCs/>
        </w:rPr>
      </w:pPr>
      <w:r w:rsidRPr="00497C09">
        <w:rPr>
          <w:rFonts w:ascii="Times New Roman" w:eastAsia="Times New Roman" w:hAnsi="Times New Roman"/>
          <w:b/>
          <w:bCs/>
        </w:rPr>
        <w:t>Coherence</w:t>
      </w:r>
    </w:p>
    <w:p w14:paraId="2C5E2256" w14:textId="626834C7" w:rsidR="00D11B5C" w:rsidRPr="00497C09" w:rsidRDefault="00667BC4"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did your organisation do under the project to fit activities into the context of Tajikistan and </w:t>
      </w:r>
      <w:r w:rsidR="00D11B5C" w:rsidRPr="00497C09">
        <w:rPr>
          <w:rFonts w:ascii="Times New Roman" w:eastAsia="Times New Roman" w:hAnsi="Times New Roman"/>
        </w:rPr>
        <w:t>have the components of</w:t>
      </w:r>
      <w:r w:rsidR="00556C9E" w:rsidRPr="00497C09">
        <w:rPr>
          <w:rFonts w:ascii="Times New Roman" w:eastAsia="Times New Roman" w:hAnsi="Times New Roman"/>
        </w:rPr>
        <w:t xml:space="preserve"> project fit together?</w:t>
      </w:r>
      <w:r w:rsidRPr="00497C09">
        <w:rPr>
          <w:rFonts w:ascii="Times New Roman" w:eastAsia="Times New Roman" w:hAnsi="Times New Roman"/>
        </w:rPr>
        <w:t xml:space="preserve"> </w:t>
      </w:r>
    </w:p>
    <w:p w14:paraId="32581090" w14:textId="77777777" w:rsidR="00D11B5C" w:rsidRPr="00497C09" w:rsidRDefault="00D11B5C" w:rsidP="00D11B5C">
      <w:pPr>
        <w:spacing w:after="160" w:line="259" w:lineRule="auto"/>
        <w:rPr>
          <w:rFonts w:ascii="Times New Roman" w:eastAsia="Times New Roman" w:hAnsi="Times New Roman"/>
        </w:rPr>
      </w:pPr>
      <w:r w:rsidRPr="00497C09">
        <w:rPr>
          <w:rFonts w:ascii="Times New Roman" w:eastAsia="Times New Roman" w:hAnsi="Times New Roman"/>
        </w:rPr>
        <w:t>FOLLOW UP WITH …</w:t>
      </w:r>
    </w:p>
    <w:p w14:paraId="663AE499" w14:textId="2899B915"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How well </w:t>
      </w:r>
      <w:r w:rsidR="006A0995" w:rsidRPr="00497C09">
        <w:rPr>
          <w:rFonts w:ascii="Times New Roman" w:eastAsia="Times New Roman" w:hAnsi="Times New Roman"/>
        </w:rPr>
        <w:t xml:space="preserve">would you say </w:t>
      </w:r>
      <w:r w:rsidRPr="00497C09">
        <w:rPr>
          <w:rFonts w:ascii="Times New Roman" w:eastAsia="Times New Roman" w:hAnsi="Times New Roman"/>
        </w:rPr>
        <w:t xml:space="preserve">the </w:t>
      </w:r>
      <w:r w:rsidR="006A0995" w:rsidRPr="00497C09">
        <w:rPr>
          <w:rFonts w:ascii="Times New Roman" w:eastAsia="Times New Roman" w:hAnsi="Times New Roman"/>
        </w:rPr>
        <w:t>project</w:t>
      </w:r>
      <w:r w:rsidRPr="00497C09">
        <w:rPr>
          <w:rFonts w:ascii="Times New Roman" w:eastAsia="Times New Roman" w:hAnsi="Times New Roman"/>
        </w:rPr>
        <w:t xml:space="preserve"> fit</w:t>
      </w:r>
      <w:r w:rsidR="006A0995" w:rsidRPr="00497C09">
        <w:rPr>
          <w:rFonts w:ascii="Times New Roman" w:eastAsia="Times New Roman" w:hAnsi="Times New Roman"/>
        </w:rPr>
        <w:t>s the</w:t>
      </w:r>
      <w:r w:rsidRPr="00497C09">
        <w:rPr>
          <w:rFonts w:ascii="Times New Roman" w:eastAsia="Times New Roman" w:hAnsi="Times New Roman"/>
        </w:rPr>
        <w:t xml:space="preserve"> context</w:t>
      </w:r>
      <w:r w:rsidR="006A0995" w:rsidRPr="00497C09">
        <w:rPr>
          <w:rFonts w:ascii="Times New Roman" w:eastAsia="Times New Roman" w:hAnsi="Times New Roman"/>
        </w:rPr>
        <w:t xml:space="preserve"> of Tajikistan</w:t>
      </w:r>
      <w:r w:rsidRPr="00497C09">
        <w:rPr>
          <w:rFonts w:ascii="Times New Roman" w:eastAsia="Times New Roman" w:hAnsi="Times New Roman"/>
        </w:rPr>
        <w:t>?</w:t>
      </w:r>
    </w:p>
    <w:p w14:paraId="7C60A05D" w14:textId="0237B96F"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To what extent </w:t>
      </w:r>
      <w:r w:rsidR="006A0995" w:rsidRPr="00497C09">
        <w:rPr>
          <w:rFonts w:ascii="Times New Roman" w:eastAsia="Times New Roman" w:hAnsi="Times New Roman"/>
        </w:rPr>
        <w:t xml:space="preserve">would you say </w:t>
      </w:r>
      <w:r w:rsidRPr="00497C09">
        <w:rPr>
          <w:rFonts w:ascii="Times New Roman" w:eastAsia="Times New Roman" w:hAnsi="Times New Roman"/>
        </w:rPr>
        <w:t xml:space="preserve">the </w:t>
      </w:r>
      <w:r w:rsidR="006A0995" w:rsidRPr="00497C09">
        <w:rPr>
          <w:rFonts w:ascii="Times New Roman" w:eastAsia="Times New Roman" w:hAnsi="Times New Roman"/>
        </w:rPr>
        <w:t xml:space="preserve">project supports the </w:t>
      </w:r>
      <w:r w:rsidRPr="00497C09">
        <w:rPr>
          <w:rFonts w:ascii="Times New Roman" w:eastAsia="Times New Roman" w:hAnsi="Times New Roman"/>
        </w:rPr>
        <w:t>Government’s policies?</w:t>
      </w:r>
    </w:p>
    <w:p w14:paraId="5B0B2E71" w14:textId="646C1DCB" w:rsidR="000D7142" w:rsidRPr="00497C09" w:rsidRDefault="000D7142" w:rsidP="006A4F4D">
      <w:pPr>
        <w:spacing w:after="160" w:line="259" w:lineRule="auto"/>
        <w:rPr>
          <w:rFonts w:ascii="Times New Roman" w:eastAsia="Times New Roman" w:hAnsi="Times New Roman"/>
        </w:rPr>
      </w:pPr>
      <w:r w:rsidRPr="00497C09">
        <w:rPr>
          <w:rFonts w:ascii="Times New Roman" w:eastAsia="Times New Roman" w:hAnsi="Times New Roman"/>
        </w:rPr>
        <w:t>Does and how does</w:t>
      </w:r>
      <w:r w:rsidR="006A0995" w:rsidRPr="00497C09">
        <w:rPr>
          <w:rFonts w:ascii="Times New Roman" w:eastAsia="Times New Roman" w:hAnsi="Times New Roman"/>
        </w:rPr>
        <w:t xml:space="preserve"> the project ha</w:t>
      </w:r>
      <w:r w:rsidR="00B7459B" w:rsidRPr="00497C09">
        <w:rPr>
          <w:rFonts w:ascii="Times New Roman" w:eastAsia="Times New Roman" w:hAnsi="Times New Roman"/>
        </w:rPr>
        <w:t>ve</w:t>
      </w:r>
      <w:r w:rsidR="006A4F4D" w:rsidRPr="00497C09">
        <w:rPr>
          <w:rFonts w:ascii="Times New Roman" w:eastAsia="Times New Roman" w:hAnsi="Times New Roman"/>
        </w:rPr>
        <w:t xml:space="preserve"> synergies and links with other interventions </w:t>
      </w:r>
      <w:r w:rsidR="00DE0526" w:rsidRPr="00497C09">
        <w:rPr>
          <w:rFonts w:ascii="Times New Roman" w:eastAsia="Times New Roman" w:hAnsi="Times New Roman"/>
        </w:rPr>
        <w:t xml:space="preserve">of </w:t>
      </w:r>
      <w:r w:rsidR="005E0C67" w:rsidRPr="00497C09">
        <w:rPr>
          <w:rFonts w:ascii="Times New Roman" w:eastAsia="Times New Roman" w:hAnsi="Times New Roman"/>
        </w:rPr>
        <w:t>UN Agencies</w:t>
      </w:r>
      <w:r w:rsidRPr="00497C09">
        <w:rPr>
          <w:rFonts w:ascii="Times New Roman" w:eastAsia="Times New Roman" w:hAnsi="Times New Roman"/>
        </w:rPr>
        <w:t>?</w:t>
      </w:r>
    </w:p>
    <w:p w14:paraId="412D5218" w14:textId="4DFB3B9D" w:rsidR="006A4F4D" w:rsidRPr="00497C09" w:rsidRDefault="000D7142"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Does and how does the project have synergies and links to interventions of </w:t>
      </w:r>
      <w:r w:rsidR="005E0C67" w:rsidRPr="00497C09">
        <w:rPr>
          <w:rFonts w:ascii="Times New Roman" w:eastAsia="Times New Roman" w:hAnsi="Times New Roman"/>
        </w:rPr>
        <w:t>the</w:t>
      </w:r>
      <w:r w:rsidR="006A4F4D" w:rsidRPr="00497C09">
        <w:rPr>
          <w:rFonts w:ascii="Times New Roman" w:eastAsia="Times New Roman" w:hAnsi="Times New Roman"/>
        </w:rPr>
        <w:t xml:space="preserve"> Government?</w:t>
      </w:r>
    </w:p>
    <w:p w14:paraId="2D0533B4" w14:textId="27EE6FD7" w:rsidR="00DE0526"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To what extent </w:t>
      </w:r>
      <w:r w:rsidR="00DE0526" w:rsidRPr="00497C09">
        <w:rPr>
          <w:rFonts w:ascii="Times New Roman" w:eastAsia="Times New Roman" w:hAnsi="Times New Roman"/>
        </w:rPr>
        <w:t xml:space="preserve">would you say </w:t>
      </w:r>
      <w:r w:rsidRPr="00497C09">
        <w:rPr>
          <w:rFonts w:ascii="Times New Roman" w:eastAsia="Times New Roman" w:hAnsi="Times New Roman"/>
        </w:rPr>
        <w:t xml:space="preserve">the </w:t>
      </w:r>
      <w:r w:rsidR="00DE0526" w:rsidRPr="00497C09">
        <w:rPr>
          <w:rFonts w:ascii="Times New Roman" w:eastAsia="Times New Roman" w:hAnsi="Times New Roman"/>
        </w:rPr>
        <w:t>project is</w:t>
      </w:r>
      <w:r w:rsidRPr="00497C09">
        <w:rPr>
          <w:rFonts w:ascii="Times New Roman" w:eastAsia="Times New Roman" w:hAnsi="Times New Roman"/>
        </w:rPr>
        <w:t xml:space="preserve"> consistent with </w:t>
      </w:r>
      <w:r w:rsidR="000D7142" w:rsidRPr="00497C09">
        <w:rPr>
          <w:rFonts w:ascii="Times New Roman" w:eastAsia="Times New Roman" w:hAnsi="Times New Roman"/>
        </w:rPr>
        <w:t xml:space="preserve">the interventions of </w:t>
      </w:r>
      <w:r w:rsidRPr="00497C09">
        <w:rPr>
          <w:rFonts w:ascii="Times New Roman" w:eastAsia="Times New Roman" w:hAnsi="Times New Roman"/>
        </w:rPr>
        <w:t>other actors</w:t>
      </w:r>
      <w:r w:rsidR="00DE0526" w:rsidRPr="00497C09">
        <w:rPr>
          <w:rFonts w:ascii="Times New Roman" w:eastAsia="Times New Roman" w:hAnsi="Times New Roman"/>
        </w:rPr>
        <w:t>?</w:t>
      </w:r>
    </w:p>
    <w:p w14:paraId="28979DC7" w14:textId="77777777" w:rsidR="000D7142" w:rsidRPr="00497C09" w:rsidRDefault="000D7142" w:rsidP="006A4F4D">
      <w:pPr>
        <w:spacing w:after="160" w:line="259" w:lineRule="auto"/>
        <w:rPr>
          <w:rFonts w:ascii="Times New Roman" w:eastAsia="Times New Roman" w:hAnsi="Times New Roman"/>
        </w:rPr>
      </w:pPr>
      <w:r w:rsidRPr="00497C09">
        <w:rPr>
          <w:rFonts w:ascii="Times New Roman" w:eastAsia="Times New Roman" w:hAnsi="Times New Roman"/>
        </w:rPr>
        <w:t>What d</w:t>
      </w:r>
      <w:r w:rsidR="00DE0526" w:rsidRPr="00497C09">
        <w:rPr>
          <w:rFonts w:ascii="Times New Roman" w:eastAsia="Times New Roman" w:hAnsi="Times New Roman"/>
        </w:rPr>
        <w:t>id the</w:t>
      </w:r>
      <w:r w:rsidR="006A4F4D" w:rsidRPr="00497C09">
        <w:rPr>
          <w:rFonts w:ascii="Times New Roman" w:eastAsia="Times New Roman" w:hAnsi="Times New Roman"/>
        </w:rPr>
        <w:t xml:space="preserve"> </w:t>
      </w:r>
      <w:r w:rsidR="00DE0526" w:rsidRPr="00497C09">
        <w:rPr>
          <w:rFonts w:ascii="Times New Roman" w:eastAsia="Times New Roman" w:hAnsi="Times New Roman"/>
        </w:rPr>
        <w:t>project</w:t>
      </w:r>
      <w:r w:rsidR="006A4F4D" w:rsidRPr="00497C09">
        <w:rPr>
          <w:rFonts w:ascii="Times New Roman" w:eastAsia="Times New Roman" w:hAnsi="Times New Roman"/>
        </w:rPr>
        <w:t xml:space="preserve"> </w:t>
      </w:r>
      <w:r w:rsidRPr="00497C09">
        <w:rPr>
          <w:rFonts w:ascii="Times New Roman" w:eastAsia="Times New Roman" w:hAnsi="Times New Roman"/>
        </w:rPr>
        <w:t xml:space="preserve">do to </w:t>
      </w:r>
      <w:r w:rsidR="006A4F4D" w:rsidRPr="00497C09">
        <w:rPr>
          <w:rFonts w:ascii="Times New Roman" w:eastAsia="Times New Roman" w:hAnsi="Times New Roman"/>
        </w:rPr>
        <w:t>add value</w:t>
      </w:r>
      <w:r w:rsidRPr="00497C09">
        <w:rPr>
          <w:rFonts w:ascii="Times New Roman" w:eastAsia="Times New Roman" w:hAnsi="Times New Roman"/>
        </w:rPr>
        <w:t>?</w:t>
      </w:r>
    </w:p>
    <w:p w14:paraId="2EB467D1" w14:textId="3ABC77F7" w:rsidR="006A4F4D" w:rsidRPr="00497C09" w:rsidRDefault="000D7142" w:rsidP="006A4F4D">
      <w:pPr>
        <w:spacing w:after="160" w:line="259" w:lineRule="auto"/>
        <w:rPr>
          <w:rFonts w:ascii="Times New Roman" w:eastAsia="Times New Roman" w:hAnsi="Times New Roman"/>
        </w:rPr>
      </w:pPr>
      <w:r w:rsidRPr="00497C09">
        <w:rPr>
          <w:rFonts w:ascii="Times New Roman" w:eastAsia="Times New Roman" w:hAnsi="Times New Roman"/>
        </w:rPr>
        <w:t>What did the project do to</w:t>
      </w:r>
      <w:r w:rsidR="006A4F4D" w:rsidRPr="00497C09">
        <w:rPr>
          <w:rFonts w:ascii="Times New Roman" w:eastAsia="Times New Roman" w:hAnsi="Times New Roman"/>
        </w:rPr>
        <w:t xml:space="preserve"> avoid duplication of effort?</w:t>
      </w:r>
    </w:p>
    <w:p w14:paraId="6B52FF77" w14:textId="0A0FD2A9" w:rsidR="00823DAC" w:rsidRPr="00497C09" w:rsidRDefault="00823DAC"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could be done differently to improve synergies? </w:t>
      </w:r>
    </w:p>
    <w:p w14:paraId="770ACAC4" w14:textId="77777777" w:rsidR="00823DAC" w:rsidRPr="00497C09" w:rsidRDefault="00823DAC" w:rsidP="006A4F4D">
      <w:pPr>
        <w:spacing w:after="160" w:line="259" w:lineRule="auto"/>
        <w:rPr>
          <w:rFonts w:ascii="Times New Roman" w:eastAsia="Times New Roman" w:hAnsi="Times New Roman"/>
          <w:b/>
          <w:bCs/>
        </w:rPr>
      </w:pPr>
    </w:p>
    <w:p w14:paraId="5FACFB17" w14:textId="77777777" w:rsidR="00823DAC" w:rsidRPr="00497C09" w:rsidRDefault="00823DAC" w:rsidP="006A4F4D">
      <w:pPr>
        <w:spacing w:after="160" w:line="259" w:lineRule="auto"/>
        <w:rPr>
          <w:rFonts w:ascii="Times New Roman" w:eastAsia="Times New Roman" w:hAnsi="Times New Roman"/>
          <w:b/>
          <w:bCs/>
        </w:rPr>
      </w:pPr>
    </w:p>
    <w:p w14:paraId="59FF7FFD" w14:textId="641A4A9B" w:rsidR="006A4F4D" w:rsidRPr="00497C09" w:rsidRDefault="006A4F4D" w:rsidP="006A4F4D">
      <w:pPr>
        <w:spacing w:after="160" w:line="259" w:lineRule="auto"/>
        <w:rPr>
          <w:rFonts w:ascii="Times New Roman" w:eastAsia="Times New Roman" w:hAnsi="Times New Roman"/>
          <w:b/>
          <w:bCs/>
        </w:rPr>
      </w:pPr>
      <w:r w:rsidRPr="00497C09">
        <w:rPr>
          <w:rFonts w:ascii="Times New Roman" w:eastAsia="Times New Roman" w:hAnsi="Times New Roman"/>
          <w:b/>
          <w:bCs/>
        </w:rPr>
        <w:lastRenderedPageBreak/>
        <w:t>Effectiveness</w:t>
      </w:r>
    </w:p>
    <w:p w14:paraId="39DDED32" w14:textId="46A83821"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w:t>
      </w:r>
      <w:r w:rsidR="00DE0526" w:rsidRPr="00497C09">
        <w:rPr>
          <w:rFonts w:ascii="Times New Roman" w:eastAsia="Times New Roman" w:hAnsi="Times New Roman"/>
        </w:rPr>
        <w:t>do you see as</w:t>
      </w:r>
      <w:r w:rsidRPr="00497C09">
        <w:rPr>
          <w:rFonts w:ascii="Times New Roman" w:eastAsia="Times New Roman" w:hAnsi="Times New Roman"/>
        </w:rPr>
        <w:t xml:space="preserve"> the key results and changes attained for young men, women and vulnerable groups</w:t>
      </w:r>
      <w:r w:rsidR="00DE0526" w:rsidRPr="00497C09">
        <w:rPr>
          <w:rFonts w:ascii="Times New Roman" w:eastAsia="Times New Roman" w:hAnsi="Times New Roman"/>
        </w:rPr>
        <w:t xml:space="preserve"> as a result of the project</w:t>
      </w:r>
      <w:r w:rsidRPr="00497C09">
        <w:rPr>
          <w:rFonts w:ascii="Times New Roman" w:eastAsia="Times New Roman" w:hAnsi="Times New Roman"/>
        </w:rPr>
        <w:t xml:space="preserve">? </w:t>
      </w:r>
    </w:p>
    <w:p w14:paraId="062236D4" w14:textId="77777777" w:rsidR="00556C9E" w:rsidRPr="00497C09" w:rsidRDefault="00556C9E" w:rsidP="00556C9E">
      <w:pPr>
        <w:spacing w:after="160" w:line="259" w:lineRule="auto"/>
        <w:rPr>
          <w:rFonts w:ascii="Times New Roman" w:eastAsia="Times New Roman" w:hAnsi="Times New Roman"/>
        </w:rPr>
      </w:pPr>
      <w:r w:rsidRPr="00497C09">
        <w:rPr>
          <w:rFonts w:ascii="Times New Roman" w:eastAsia="Times New Roman" w:hAnsi="Times New Roman"/>
        </w:rPr>
        <w:t>FOLLOW UP WITH …</w:t>
      </w:r>
    </w:p>
    <w:p w14:paraId="7CAF7026" w14:textId="77777777" w:rsidR="00DE0526"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In which areas </w:t>
      </w:r>
      <w:r w:rsidR="00DE0526" w:rsidRPr="00497C09">
        <w:rPr>
          <w:rFonts w:ascii="Times New Roman" w:eastAsia="Times New Roman" w:hAnsi="Times New Roman"/>
        </w:rPr>
        <w:t xml:space="preserve">would you say </w:t>
      </w:r>
      <w:r w:rsidRPr="00497C09">
        <w:rPr>
          <w:rFonts w:ascii="Times New Roman" w:eastAsia="Times New Roman" w:hAnsi="Times New Roman"/>
        </w:rPr>
        <w:t xml:space="preserve">the project </w:t>
      </w:r>
      <w:r w:rsidR="00DE0526" w:rsidRPr="00497C09">
        <w:rPr>
          <w:rFonts w:ascii="Times New Roman" w:eastAsia="Times New Roman" w:hAnsi="Times New Roman"/>
        </w:rPr>
        <w:t xml:space="preserve">has </w:t>
      </w:r>
      <w:r w:rsidRPr="00497C09">
        <w:rPr>
          <w:rFonts w:ascii="Times New Roman" w:eastAsia="Times New Roman" w:hAnsi="Times New Roman"/>
        </w:rPr>
        <w:t xml:space="preserve">had greatest achievements? </w:t>
      </w:r>
    </w:p>
    <w:p w14:paraId="0D41ADD1" w14:textId="77777777" w:rsidR="00DE0526" w:rsidRPr="00497C09" w:rsidRDefault="00DE0526"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are the main factors that led to these successes? </w:t>
      </w:r>
    </w:p>
    <w:p w14:paraId="185D4B2F" w14:textId="0D697272"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w:t>
      </w:r>
      <w:r w:rsidR="00F75761" w:rsidRPr="00497C09">
        <w:rPr>
          <w:rFonts w:ascii="Times New Roman" w:eastAsia="Times New Roman" w:hAnsi="Times New Roman"/>
        </w:rPr>
        <w:t xml:space="preserve">are the main </w:t>
      </w:r>
      <w:r w:rsidRPr="00497C09">
        <w:rPr>
          <w:rFonts w:ascii="Times New Roman" w:eastAsia="Times New Roman" w:hAnsi="Times New Roman"/>
        </w:rPr>
        <w:t xml:space="preserve">factors </w:t>
      </w:r>
      <w:r w:rsidR="00F75761" w:rsidRPr="00497C09">
        <w:rPr>
          <w:rFonts w:ascii="Times New Roman" w:eastAsia="Times New Roman" w:hAnsi="Times New Roman"/>
        </w:rPr>
        <w:t xml:space="preserve">that you see as having </w:t>
      </w:r>
      <w:r w:rsidRPr="00497C09">
        <w:rPr>
          <w:rFonts w:ascii="Times New Roman" w:eastAsia="Times New Roman" w:hAnsi="Times New Roman"/>
        </w:rPr>
        <w:t xml:space="preserve">contributed to achieving or not achieving the intended outputs? </w:t>
      </w:r>
    </w:p>
    <w:p w14:paraId="354015CA" w14:textId="2617AA94"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How effective </w:t>
      </w:r>
      <w:r w:rsidR="00F75761" w:rsidRPr="00497C09">
        <w:rPr>
          <w:rFonts w:ascii="Times New Roman" w:eastAsia="Times New Roman" w:hAnsi="Times New Roman"/>
        </w:rPr>
        <w:t xml:space="preserve">would you say </w:t>
      </w:r>
      <w:r w:rsidRPr="00497C09">
        <w:rPr>
          <w:rFonts w:ascii="Times New Roman" w:eastAsia="Times New Roman" w:hAnsi="Times New Roman"/>
        </w:rPr>
        <w:t xml:space="preserve">the project </w:t>
      </w:r>
      <w:r w:rsidR="00F75761" w:rsidRPr="00497C09">
        <w:rPr>
          <w:rFonts w:ascii="Times New Roman" w:eastAsia="Times New Roman" w:hAnsi="Times New Roman"/>
        </w:rPr>
        <w:t xml:space="preserve">has </w:t>
      </w:r>
      <w:r w:rsidRPr="00497C09">
        <w:rPr>
          <w:rFonts w:ascii="Times New Roman" w:eastAsia="Times New Roman" w:hAnsi="Times New Roman"/>
        </w:rPr>
        <w:t>been in enhancing the capacity of the communities and local governments to create enabling environment for inclusive youth economic empowerment and innovative development?</w:t>
      </w:r>
      <w:r w:rsidR="00823DAC" w:rsidRPr="00497C09">
        <w:rPr>
          <w:rFonts w:ascii="Times New Roman" w:eastAsia="Times New Roman" w:hAnsi="Times New Roman"/>
        </w:rPr>
        <w:t xml:space="preserve"> </w:t>
      </w:r>
    </w:p>
    <w:p w14:paraId="591D0D93" w14:textId="01CD6F34" w:rsidR="000D7142" w:rsidRPr="00497C09" w:rsidRDefault="000D7142" w:rsidP="006A4F4D">
      <w:pPr>
        <w:spacing w:after="160" w:line="259" w:lineRule="auto"/>
        <w:rPr>
          <w:rFonts w:ascii="Times New Roman" w:eastAsia="Times New Roman" w:hAnsi="Times New Roman"/>
        </w:rPr>
      </w:pPr>
      <w:r w:rsidRPr="00497C09">
        <w:rPr>
          <w:rFonts w:ascii="Times New Roman" w:eastAsia="Times New Roman" w:hAnsi="Times New Roman"/>
        </w:rPr>
        <w:t>Has – and how much has -</w:t>
      </w:r>
      <w:r w:rsidR="00F75761" w:rsidRPr="00497C09">
        <w:rPr>
          <w:rFonts w:ascii="Times New Roman" w:eastAsia="Times New Roman" w:hAnsi="Times New Roman"/>
        </w:rPr>
        <w:t xml:space="preserve"> </w:t>
      </w:r>
      <w:r w:rsidR="006A4F4D" w:rsidRPr="00497C09">
        <w:rPr>
          <w:rFonts w:ascii="Times New Roman" w:eastAsia="Times New Roman" w:hAnsi="Times New Roman"/>
        </w:rPr>
        <w:t xml:space="preserve">the project </w:t>
      </w:r>
      <w:r w:rsidR="00F75761" w:rsidRPr="00497C09">
        <w:rPr>
          <w:rFonts w:ascii="Times New Roman" w:eastAsia="Times New Roman" w:hAnsi="Times New Roman"/>
        </w:rPr>
        <w:t xml:space="preserve">has </w:t>
      </w:r>
      <w:r w:rsidR="006A4F4D" w:rsidRPr="00497C09">
        <w:rPr>
          <w:rFonts w:ascii="Times New Roman" w:eastAsia="Times New Roman" w:hAnsi="Times New Roman"/>
        </w:rPr>
        <w:t xml:space="preserve">contributed to </w:t>
      </w:r>
      <w:r w:rsidR="00F75761" w:rsidRPr="00497C09">
        <w:rPr>
          <w:rFonts w:ascii="Times New Roman" w:eastAsia="Times New Roman" w:hAnsi="Times New Roman"/>
        </w:rPr>
        <w:t xml:space="preserve">increasing the </w:t>
      </w:r>
      <w:r w:rsidR="006A4F4D" w:rsidRPr="00497C09">
        <w:rPr>
          <w:rFonts w:ascii="Times New Roman" w:eastAsia="Times New Roman" w:hAnsi="Times New Roman"/>
        </w:rPr>
        <w:t>participation of adolescent and young girls and boys in decision-making o</w:t>
      </w:r>
      <w:r w:rsidRPr="00497C09">
        <w:rPr>
          <w:rFonts w:ascii="Times New Roman" w:eastAsia="Times New Roman" w:hAnsi="Times New Roman"/>
        </w:rPr>
        <w:t xml:space="preserve">n </w:t>
      </w:r>
      <w:r w:rsidR="006A4F4D" w:rsidRPr="00497C09">
        <w:rPr>
          <w:rFonts w:ascii="Times New Roman" w:eastAsia="Times New Roman" w:hAnsi="Times New Roman"/>
        </w:rPr>
        <w:t>issues concerning them</w:t>
      </w:r>
      <w:r w:rsidRPr="00497C09">
        <w:rPr>
          <w:rFonts w:ascii="Times New Roman" w:eastAsia="Times New Roman" w:hAnsi="Times New Roman"/>
        </w:rPr>
        <w:t>?</w:t>
      </w:r>
      <w:r w:rsidR="00823DAC" w:rsidRPr="00497C09">
        <w:rPr>
          <w:rFonts w:ascii="Times New Roman" w:eastAsia="Times New Roman" w:hAnsi="Times New Roman"/>
        </w:rPr>
        <w:t xml:space="preserve"> </w:t>
      </w:r>
      <w:r w:rsidR="00226A4B" w:rsidRPr="00497C09">
        <w:rPr>
          <w:rFonts w:ascii="Times New Roman" w:eastAsia="Times New Roman" w:hAnsi="Times New Roman"/>
        </w:rPr>
        <w:t>C</w:t>
      </w:r>
      <w:r w:rsidR="00823DAC" w:rsidRPr="00497C09">
        <w:rPr>
          <w:rFonts w:ascii="Times New Roman" w:eastAsia="Times New Roman" w:hAnsi="Times New Roman"/>
        </w:rPr>
        <w:t xml:space="preserve">an you give some examples? </w:t>
      </w:r>
    </w:p>
    <w:p w14:paraId="27EF161E" w14:textId="1229B69E" w:rsidR="006A4F4D" w:rsidRPr="00497C09" w:rsidRDefault="000D7142" w:rsidP="006A4F4D">
      <w:pPr>
        <w:spacing w:after="160" w:line="259" w:lineRule="auto"/>
        <w:rPr>
          <w:rFonts w:ascii="Times New Roman" w:eastAsia="Times New Roman" w:hAnsi="Times New Roman"/>
        </w:rPr>
      </w:pPr>
      <w:r w:rsidRPr="00497C09">
        <w:rPr>
          <w:rFonts w:ascii="Times New Roman" w:eastAsia="Times New Roman" w:hAnsi="Times New Roman"/>
        </w:rPr>
        <w:t>Has and how much has the project enabled</w:t>
      </w:r>
      <w:r w:rsidR="006A4F4D" w:rsidRPr="00497C09">
        <w:rPr>
          <w:rFonts w:ascii="Times New Roman" w:eastAsia="Times New Roman" w:hAnsi="Times New Roman"/>
        </w:rPr>
        <w:t xml:space="preserve"> them to contribute to the development of their communities (including </w:t>
      </w:r>
      <w:r w:rsidR="00F75761" w:rsidRPr="00497C09">
        <w:rPr>
          <w:rFonts w:ascii="Times New Roman" w:eastAsia="Times New Roman" w:hAnsi="Times New Roman"/>
        </w:rPr>
        <w:t xml:space="preserve">in </w:t>
      </w:r>
      <w:r w:rsidR="006A4F4D" w:rsidRPr="00497C09">
        <w:rPr>
          <w:rFonts w:ascii="Times New Roman" w:eastAsia="Times New Roman" w:hAnsi="Times New Roman"/>
        </w:rPr>
        <w:t>social cohesion)?</w:t>
      </w:r>
      <w:r w:rsidR="00F40756" w:rsidRPr="00497C09">
        <w:rPr>
          <w:rFonts w:ascii="Times New Roman" w:eastAsia="Times New Roman" w:hAnsi="Times New Roman"/>
        </w:rPr>
        <w:t xml:space="preserve"> Can you give some examples? </w:t>
      </w:r>
    </w:p>
    <w:p w14:paraId="47D90C3C" w14:textId="2A842C7E"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To what extent has the project empowered adolescent girls and boys to believe that non-violent means are the best approach to address differences and conflicts?</w:t>
      </w:r>
      <w:r w:rsidR="00F40756" w:rsidRPr="00497C09">
        <w:rPr>
          <w:rFonts w:ascii="Times New Roman" w:eastAsia="Times New Roman" w:hAnsi="Times New Roman"/>
        </w:rPr>
        <w:t xml:space="preserve"> Can you give some examples?</w:t>
      </w:r>
    </w:p>
    <w:p w14:paraId="4A141398" w14:textId="35B1C4B2"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To what extent has the project contributed to socio-economic empowerment of young men and women?</w:t>
      </w:r>
      <w:r w:rsidR="00F40756" w:rsidRPr="00497C09">
        <w:rPr>
          <w:rFonts w:ascii="Times New Roman" w:eastAsia="Times New Roman" w:hAnsi="Times New Roman"/>
        </w:rPr>
        <w:t xml:space="preserve"> Can you give some examples?</w:t>
      </w:r>
    </w:p>
    <w:p w14:paraId="0E5A82A5" w14:textId="3F55490B"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To what extent were the resources used to address inequalities in general, and gender issues in particular?</w:t>
      </w:r>
      <w:r w:rsidR="00F40756" w:rsidRPr="00497C09">
        <w:rPr>
          <w:rFonts w:ascii="Times New Roman" w:eastAsia="Times New Roman" w:hAnsi="Times New Roman"/>
        </w:rPr>
        <w:t xml:space="preserve"> Can you give some examples?</w:t>
      </w:r>
    </w:p>
    <w:p w14:paraId="365E6B21" w14:textId="77777777" w:rsidR="00AD0F14" w:rsidRPr="00497C09" w:rsidRDefault="00AD0F14" w:rsidP="00AD0F14">
      <w:pPr>
        <w:spacing w:after="160" w:line="259" w:lineRule="auto"/>
        <w:rPr>
          <w:rFonts w:ascii="Times New Roman" w:eastAsia="Times New Roman" w:hAnsi="Times New Roman"/>
        </w:rPr>
      </w:pPr>
      <w:r w:rsidRPr="00497C09">
        <w:rPr>
          <w:rFonts w:ascii="Times New Roman" w:eastAsia="Times New Roman" w:hAnsi="Times New Roman"/>
        </w:rPr>
        <w:t xml:space="preserve">Have and how have the activities that have been implemented improved their lives? </w:t>
      </w:r>
    </w:p>
    <w:p w14:paraId="6CB9FE51" w14:textId="0BDC4529" w:rsidR="00AD0F14" w:rsidRPr="00497C09" w:rsidRDefault="00AD0F14" w:rsidP="006A4F4D">
      <w:pPr>
        <w:spacing w:after="160" w:line="259" w:lineRule="auto"/>
        <w:rPr>
          <w:rFonts w:ascii="Times New Roman" w:eastAsia="Times New Roman" w:hAnsi="Times New Roman"/>
        </w:rPr>
      </w:pPr>
      <w:r w:rsidRPr="00497C09">
        <w:rPr>
          <w:rFonts w:ascii="Times New Roman" w:eastAsia="Times New Roman" w:hAnsi="Times New Roman"/>
        </w:rPr>
        <w:t>What stories of change have come from the project that should feature in the evaluation?</w:t>
      </w:r>
    </w:p>
    <w:p w14:paraId="1C55F4B0" w14:textId="17A0CF66" w:rsidR="00D651EF" w:rsidRPr="00497C09" w:rsidRDefault="00D651EF"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were the key challenges in addressing project objectives? </w:t>
      </w:r>
    </w:p>
    <w:p w14:paraId="0F413C0C" w14:textId="537DB0D4" w:rsidR="00D651EF" w:rsidRPr="00497C09" w:rsidRDefault="00D651EF"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could be done differently to maximize the outcomes? </w:t>
      </w:r>
    </w:p>
    <w:p w14:paraId="627B6839" w14:textId="6B80EECD" w:rsidR="00D651EF" w:rsidRPr="00497C09" w:rsidRDefault="0003479D" w:rsidP="006A4F4D">
      <w:pPr>
        <w:spacing w:after="160" w:line="259" w:lineRule="auto"/>
        <w:rPr>
          <w:rFonts w:ascii="Times New Roman" w:eastAsia="Times New Roman" w:hAnsi="Times New Roman"/>
        </w:rPr>
      </w:pPr>
      <w:r w:rsidRPr="00497C09">
        <w:rPr>
          <w:rFonts w:ascii="Times New Roman" w:eastAsia="Times New Roman" w:hAnsi="Times New Roman"/>
        </w:rPr>
        <w:t>Are there any unintended outcomes? Positive or negative</w:t>
      </w:r>
    </w:p>
    <w:p w14:paraId="05E7060F" w14:textId="56C519CB" w:rsidR="006A4F4D" w:rsidRPr="00497C09" w:rsidRDefault="006A4F4D" w:rsidP="006A4F4D">
      <w:pPr>
        <w:spacing w:after="160" w:line="259" w:lineRule="auto"/>
        <w:rPr>
          <w:rFonts w:ascii="Times New Roman" w:eastAsia="Times New Roman" w:hAnsi="Times New Roman"/>
          <w:b/>
          <w:bCs/>
        </w:rPr>
      </w:pPr>
      <w:r w:rsidRPr="00497C09">
        <w:rPr>
          <w:rFonts w:ascii="Times New Roman" w:eastAsia="Times New Roman" w:hAnsi="Times New Roman"/>
          <w:b/>
          <w:bCs/>
        </w:rPr>
        <w:t xml:space="preserve">Efficiency </w:t>
      </w:r>
    </w:p>
    <w:p w14:paraId="4EAB5A62" w14:textId="4F76708A" w:rsidR="005A3E59" w:rsidRPr="00497C09" w:rsidRDefault="005404D5" w:rsidP="005A3E59">
      <w:pPr>
        <w:spacing w:after="160" w:line="259" w:lineRule="auto"/>
        <w:rPr>
          <w:rFonts w:ascii="Times New Roman" w:eastAsia="Times New Roman" w:hAnsi="Times New Roman"/>
        </w:rPr>
      </w:pPr>
      <w:r w:rsidRPr="00497C09">
        <w:rPr>
          <w:rFonts w:ascii="Times New Roman" w:eastAsia="Times New Roman" w:hAnsi="Times New Roman"/>
        </w:rPr>
        <w:t>Was the</w:t>
      </w:r>
      <w:r w:rsidR="005A3E59" w:rsidRPr="00497C09">
        <w:rPr>
          <w:rFonts w:ascii="Times New Roman" w:eastAsia="Times New Roman" w:hAnsi="Times New Roman"/>
        </w:rPr>
        <w:t xml:space="preserve"> project management structure appropriate and efficient in generating the expected results?</w:t>
      </w:r>
    </w:p>
    <w:p w14:paraId="699E04CE" w14:textId="77777777" w:rsidR="00556C9E" w:rsidRPr="00497C09" w:rsidRDefault="00556C9E" w:rsidP="00556C9E">
      <w:pPr>
        <w:spacing w:after="160" w:line="259" w:lineRule="auto"/>
        <w:rPr>
          <w:rFonts w:ascii="Times New Roman" w:eastAsia="Times New Roman" w:hAnsi="Times New Roman"/>
        </w:rPr>
      </w:pPr>
      <w:r w:rsidRPr="00497C09">
        <w:rPr>
          <w:rFonts w:ascii="Times New Roman" w:eastAsia="Times New Roman" w:hAnsi="Times New Roman"/>
        </w:rPr>
        <w:t>FOLLOW UP WITH …</w:t>
      </w:r>
    </w:p>
    <w:p w14:paraId="525C2147" w14:textId="308D16E1"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How efficiently were the resources including human, material, and financial resources used to achieve </w:t>
      </w:r>
      <w:r w:rsidR="005404D5" w:rsidRPr="00497C09">
        <w:rPr>
          <w:rFonts w:ascii="Times New Roman" w:eastAsia="Times New Roman" w:hAnsi="Times New Roman"/>
        </w:rPr>
        <w:t>project</w:t>
      </w:r>
      <w:r w:rsidRPr="00497C09">
        <w:rPr>
          <w:rFonts w:ascii="Times New Roman" w:eastAsia="Times New Roman" w:hAnsi="Times New Roman"/>
        </w:rPr>
        <w:t xml:space="preserve"> results?</w:t>
      </w:r>
    </w:p>
    <w:p w14:paraId="4016262F" w14:textId="2DEF6517"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To what extent </w:t>
      </w:r>
      <w:r w:rsidR="005404D5" w:rsidRPr="00497C09">
        <w:rPr>
          <w:rFonts w:ascii="Times New Roman" w:eastAsia="Times New Roman" w:hAnsi="Times New Roman"/>
        </w:rPr>
        <w:t>were</w:t>
      </w:r>
      <w:r w:rsidRPr="00497C09">
        <w:rPr>
          <w:rFonts w:ascii="Times New Roman" w:eastAsia="Times New Roman" w:hAnsi="Times New Roman"/>
        </w:rPr>
        <w:t xml:space="preserve"> project activities delivered effectively in terms of quality, quantity, and timing? </w:t>
      </w:r>
    </w:p>
    <w:p w14:paraId="036101A6" w14:textId="69F9D316"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To what extent has the project implementation strategy and its execution been efficient and cost-effective?</w:t>
      </w:r>
    </w:p>
    <w:p w14:paraId="0736B774" w14:textId="0174A370" w:rsidR="00D651EF" w:rsidRPr="00497C09" w:rsidRDefault="00F75761"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How was feedback/learning incorporated into planning and implementation? </w:t>
      </w:r>
    </w:p>
    <w:p w14:paraId="537293BE" w14:textId="114E6AAB" w:rsidR="00D651EF" w:rsidRPr="00497C09" w:rsidRDefault="00D651EF" w:rsidP="006A4F4D">
      <w:pPr>
        <w:spacing w:after="160" w:line="259" w:lineRule="auto"/>
        <w:rPr>
          <w:rFonts w:ascii="Times New Roman" w:eastAsia="Times New Roman" w:hAnsi="Times New Roman"/>
        </w:rPr>
      </w:pPr>
      <w:r w:rsidRPr="00497C09">
        <w:rPr>
          <w:rFonts w:ascii="Times New Roman" w:eastAsia="Times New Roman" w:hAnsi="Times New Roman"/>
        </w:rPr>
        <w:lastRenderedPageBreak/>
        <w:t xml:space="preserve">What can be done differently to improve efficiency of operations? </w:t>
      </w:r>
    </w:p>
    <w:p w14:paraId="3B88E5B1" w14:textId="77777777" w:rsidR="006A4F4D" w:rsidRPr="00497C09" w:rsidRDefault="006A4F4D" w:rsidP="006A4F4D">
      <w:pPr>
        <w:spacing w:after="160" w:line="259" w:lineRule="auto"/>
        <w:rPr>
          <w:rFonts w:ascii="Times New Roman" w:eastAsia="Times New Roman" w:hAnsi="Times New Roman"/>
          <w:b/>
          <w:bCs/>
        </w:rPr>
      </w:pPr>
      <w:r w:rsidRPr="00497C09">
        <w:rPr>
          <w:rFonts w:ascii="Times New Roman" w:eastAsia="Times New Roman" w:hAnsi="Times New Roman"/>
          <w:b/>
          <w:bCs/>
        </w:rPr>
        <w:t>Sustainability</w:t>
      </w:r>
    </w:p>
    <w:p w14:paraId="7AA00A15" w14:textId="412FBC9D"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To what extent </w:t>
      </w:r>
      <w:r w:rsidR="005404D5" w:rsidRPr="00497C09">
        <w:rPr>
          <w:rFonts w:ascii="Times New Roman" w:eastAsia="Times New Roman" w:hAnsi="Times New Roman"/>
        </w:rPr>
        <w:t>have</w:t>
      </w:r>
      <w:r w:rsidRPr="00497C09">
        <w:rPr>
          <w:rFonts w:ascii="Times New Roman" w:eastAsia="Times New Roman" w:hAnsi="Times New Roman"/>
        </w:rPr>
        <w:t xml:space="preserve"> project interventions contribute</w:t>
      </w:r>
      <w:r w:rsidR="00C43A17" w:rsidRPr="00497C09">
        <w:rPr>
          <w:rFonts w:ascii="Times New Roman" w:eastAsia="Times New Roman" w:hAnsi="Times New Roman"/>
        </w:rPr>
        <w:t>d</w:t>
      </w:r>
      <w:r w:rsidRPr="00497C09">
        <w:rPr>
          <w:rFonts w:ascii="Times New Roman" w:eastAsia="Times New Roman" w:hAnsi="Times New Roman"/>
        </w:rPr>
        <w:t xml:space="preserve"> towards sustaining the results achieved by the project?</w:t>
      </w:r>
    </w:p>
    <w:p w14:paraId="6E2B4FF7" w14:textId="77777777" w:rsidR="00556C9E" w:rsidRPr="00497C09" w:rsidRDefault="00556C9E" w:rsidP="00556C9E">
      <w:pPr>
        <w:spacing w:after="160" w:line="259" w:lineRule="auto"/>
        <w:rPr>
          <w:rFonts w:ascii="Times New Roman" w:eastAsia="Times New Roman" w:hAnsi="Times New Roman"/>
        </w:rPr>
      </w:pPr>
      <w:r w:rsidRPr="00497C09">
        <w:rPr>
          <w:rFonts w:ascii="Times New Roman" w:eastAsia="Times New Roman" w:hAnsi="Times New Roman"/>
        </w:rPr>
        <w:t>FOLLOW UP WITH …</w:t>
      </w:r>
    </w:p>
    <w:p w14:paraId="0C1BC38F" w14:textId="77777777" w:rsidR="005E0C67"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What are the plans or approaches of the local authorities and beneficiary communities to ensure that the initiatives will be continued after the project ends?</w:t>
      </w:r>
    </w:p>
    <w:p w14:paraId="04CA83AC" w14:textId="77777777" w:rsidR="005E0C67"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What could be potential new areas of work and innovative measures for sustaining the results?</w:t>
      </w:r>
    </w:p>
    <w:p w14:paraId="2AF8AE5C" w14:textId="77777777" w:rsidR="003328D2" w:rsidRPr="00497C09" w:rsidRDefault="003328D2" w:rsidP="003328D2">
      <w:pPr>
        <w:spacing w:after="160" w:line="259" w:lineRule="auto"/>
        <w:rPr>
          <w:rFonts w:ascii="Times New Roman" w:eastAsia="Times New Roman" w:hAnsi="Times New Roman"/>
        </w:rPr>
      </w:pPr>
      <w:r w:rsidRPr="00497C09">
        <w:rPr>
          <w:rFonts w:ascii="Times New Roman" w:eastAsia="Times New Roman" w:hAnsi="Times New Roman"/>
        </w:rPr>
        <w:t xml:space="preserve">Was the project financially and/or programmatically catalytic? Why do you think so? </w:t>
      </w:r>
    </w:p>
    <w:p w14:paraId="2145CD0D" w14:textId="77777777" w:rsidR="003328D2" w:rsidRPr="00497C09" w:rsidRDefault="003328D2" w:rsidP="003328D2">
      <w:pPr>
        <w:spacing w:after="160" w:line="259" w:lineRule="auto"/>
        <w:rPr>
          <w:rFonts w:ascii="Times New Roman" w:eastAsia="Times New Roman" w:hAnsi="Times New Roman"/>
        </w:rPr>
      </w:pPr>
      <w:r w:rsidRPr="00497C09">
        <w:rPr>
          <w:rFonts w:ascii="Times New Roman" w:eastAsia="Times New Roman" w:hAnsi="Times New Roman"/>
        </w:rPr>
        <w:t>Has PBF funding been used to scale-up other peacebuilding work and/or has it helped to create broader platforms for peacebuilding?</w:t>
      </w:r>
    </w:p>
    <w:p w14:paraId="247639F7" w14:textId="038BBE66" w:rsidR="005E0C67"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How has the project worked with local partners to increase their capacity</w:t>
      </w:r>
      <w:r w:rsidR="005404D5" w:rsidRPr="00497C09">
        <w:rPr>
          <w:rFonts w:ascii="Times New Roman" w:eastAsia="Times New Roman" w:hAnsi="Times New Roman"/>
        </w:rPr>
        <w:t>? Has this been done</w:t>
      </w:r>
      <w:r w:rsidRPr="00497C09">
        <w:rPr>
          <w:rFonts w:ascii="Times New Roman" w:eastAsia="Times New Roman" w:hAnsi="Times New Roman"/>
        </w:rPr>
        <w:t xml:space="preserve"> in a sustainable way?</w:t>
      </w:r>
    </w:p>
    <w:p w14:paraId="72962978" w14:textId="77777777" w:rsidR="005404D5" w:rsidRPr="00497C09" w:rsidRDefault="005404D5" w:rsidP="005404D5">
      <w:pPr>
        <w:spacing w:after="160" w:line="259" w:lineRule="auto"/>
        <w:rPr>
          <w:rFonts w:ascii="Times New Roman" w:eastAsia="Times New Roman" w:hAnsi="Times New Roman"/>
        </w:rPr>
      </w:pPr>
      <w:r w:rsidRPr="00497C09">
        <w:rPr>
          <w:rFonts w:ascii="Times New Roman" w:eastAsia="Times New Roman" w:hAnsi="Times New Roman"/>
        </w:rPr>
        <w:t>What could be done to strengthen exit strategies and sustainability of the project?</w:t>
      </w:r>
    </w:p>
    <w:p w14:paraId="51C349FE" w14:textId="20D2804A"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are the risks facing sustainability of project </w:t>
      </w:r>
      <w:r w:rsidR="005404D5" w:rsidRPr="00497C09">
        <w:rPr>
          <w:rFonts w:ascii="Times New Roman" w:eastAsia="Times New Roman" w:hAnsi="Times New Roman"/>
        </w:rPr>
        <w:t>supported o</w:t>
      </w:r>
      <w:r w:rsidRPr="00497C09">
        <w:rPr>
          <w:rFonts w:ascii="Times New Roman" w:eastAsia="Times New Roman" w:hAnsi="Times New Roman"/>
        </w:rPr>
        <w:t xml:space="preserve">utputs and </w:t>
      </w:r>
      <w:r w:rsidR="005404D5" w:rsidRPr="00497C09">
        <w:rPr>
          <w:rFonts w:ascii="Times New Roman" w:eastAsia="Times New Roman" w:hAnsi="Times New Roman"/>
        </w:rPr>
        <w:t>o</w:t>
      </w:r>
      <w:r w:rsidRPr="00497C09">
        <w:rPr>
          <w:rFonts w:ascii="Times New Roman" w:eastAsia="Times New Roman" w:hAnsi="Times New Roman"/>
        </w:rPr>
        <w:t>utcomes?</w:t>
      </w:r>
    </w:p>
    <w:p w14:paraId="4BFA6E10" w14:textId="77777777" w:rsidR="006A4F4D" w:rsidRPr="00497C09" w:rsidRDefault="006A4F4D" w:rsidP="006A4F4D">
      <w:pPr>
        <w:spacing w:after="160" w:line="259" w:lineRule="auto"/>
        <w:rPr>
          <w:rFonts w:ascii="Times New Roman" w:eastAsia="Times New Roman" w:hAnsi="Times New Roman"/>
          <w:b/>
          <w:bCs/>
        </w:rPr>
      </w:pPr>
      <w:r w:rsidRPr="00497C09">
        <w:rPr>
          <w:rFonts w:ascii="Times New Roman" w:eastAsia="Times New Roman" w:hAnsi="Times New Roman"/>
          <w:b/>
          <w:bCs/>
        </w:rPr>
        <w:t>Partnerships</w:t>
      </w:r>
    </w:p>
    <w:p w14:paraId="7E6A55B8" w14:textId="1381FB05" w:rsidR="005E0C67"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Have the ways of working with partner</w:t>
      </w:r>
      <w:r w:rsidR="00967415" w:rsidRPr="00497C09">
        <w:rPr>
          <w:rFonts w:ascii="Times New Roman" w:eastAsia="Times New Roman" w:hAnsi="Times New Roman"/>
        </w:rPr>
        <w:t>s</w:t>
      </w:r>
      <w:r w:rsidRPr="00497C09">
        <w:rPr>
          <w:rFonts w:ascii="Times New Roman" w:eastAsia="Times New Roman" w:hAnsi="Times New Roman"/>
        </w:rPr>
        <w:t xml:space="preserve"> been effective and did they contribute to the project’s achievements?</w:t>
      </w:r>
    </w:p>
    <w:p w14:paraId="34E00BA0" w14:textId="77777777" w:rsidR="00556C9E" w:rsidRPr="00497C09" w:rsidRDefault="00556C9E" w:rsidP="00556C9E">
      <w:pPr>
        <w:spacing w:after="160" w:line="259" w:lineRule="auto"/>
        <w:rPr>
          <w:rFonts w:ascii="Times New Roman" w:eastAsia="Times New Roman" w:hAnsi="Times New Roman"/>
        </w:rPr>
      </w:pPr>
      <w:r w:rsidRPr="00497C09">
        <w:rPr>
          <w:rFonts w:ascii="Times New Roman" w:eastAsia="Times New Roman" w:hAnsi="Times New Roman"/>
        </w:rPr>
        <w:t>FOLLOW UP WITH …</w:t>
      </w:r>
    </w:p>
    <w:p w14:paraId="4F562C48" w14:textId="7C27B5D6" w:rsidR="00556C9E" w:rsidRPr="00497C09" w:rsidRDefault="00556C9E" w:rsidP="00556C9E">
      <w:pPr>
        <w:spacing w:after="160" w:line="259" w:lineRule="auto"/>
        <w:rPr>
          <w:rFonts w:ascii="Times New Roman" w:eastAsia="Times New Roman" w:hAnsi="Times New Roman"/>
        </w:rPr>
      </w:pPr>
      <w:r w:rsidRPr="00497C09">
        <w:rPr>
          <w:rFonts w:ascii="Times New Roman" w:eastAsia="Times New Roman" w:hAnsi="Times New Roman"/>
        </w:rPr>
        <w:t>How have the project’s partnerships positively affected the achievements of the project?</w:t>
      </w:r>
    </w:p>
    <w:p w14:paraId="1A77DB30" w14:textId="1DC59810" w:rsidR="00556C9E" w:rsidRPr="00497C09" w:rsidRDefault="00556C9E" w:rsidP="00556C9E">
      <w:pPr>
        <w:spacing w:after="160" w:line="259" w:lineRule="auto"/>
        <w:rPr>
          <w:rFonts w:ascii="Times New Roman" w:eastAsia="Times New Roman" w:hAnsi="Times New Roman"/>
        </w:rPr>
      </w:pPr>
      <w:r w:rsidRPr="00497C09">
        <w:rPr>
          <w:rFonts w:ascii="Times New Roman" w:eastAsia="Times New Roman" w:hAnsi="Times New Roman"/>
        </w:rPr>
        <w:t>Have, and how have, the project’s partnerships negatively affected the achievements of the project?</w:t>
      </w:r>
    </w:p>
    <w:p w14:paraId="0AEC762A" w14:textId="342FFAA2"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How </w:t>
      </w:r>
      <w:r w:rsidR="00967415" w:rsidRPr="00497C09">
        <w:rPr>
          <w:rFonts w:ascii="Times New Roman" w:eastAsia="Times New Roman" w:hAnsi="Times New Roman"/>
        </w:rPr>
        <w:t>did project</w:t>
      </w:r>
      <w:r w:rsidRPr="00497C09">
        <w:rPr>
          <w:rFonts w:ascii="Times New Roman" w:eastAsia="Times New Roman" w:hAnsi="Times New Roman"/>
        </w:rPr>
        <w:t xml:space="preserve"> partnership</w:t>
      </w:r>
      <w:r w:rsidR="00967415" w:rsidRPr="00497C09">
        <w:rPr>
          <w:rFonts w:ascii="Times New Roman" w:eastAsia="Times New Roman" w:hAnsi="Times New Roman"/>
        </w:rPr>
        <w:t xml:space="preserve">s </w:t>
      </w:r>
      <w:r w:rsidRPr="00497C09">
        <w:rPr>
          <w:rFonts w:ascii="Times New Roman" w:eastAsia="Times New Roman" w:hAnsi="Times New Roman"/>
        </w:rPr>
        <w:t>with municipality government</w:t>
      </w:r>
      <w:r w:rsidR="00967415" w:rsidRPr="00497C09">
        <w:rPr>
          <w:rFonts w:ascii="Times New Roman" w:eastAsia="Times New Roman" w:hAnsi="Times New Roman"/>
        </w:rPr>
        <w:t xml:space="preserve">s </w:t>
      </w:r>
      <w:r w:rsidRPr="00497C09">
        <w:rPr>
          <w:rFonts w:ascii="Times New Roman" w:eastAsia="Times New Roman" w:hAnsi="Times New Roman"/>
        </w:rPr>
        <w:t>work? D</w:t>
      </w:r>
      <w:r w:rsidR="00967415" w:rsidRPr="00497C09">
        <w:rPr>
          <w:rFonts w:ascii="Times New Roman" w:eastAsia="Times New Roman" w:hAnsi="Times New Roman"/>
        </w:rPr>
        <w:t>id it</w:t>
      </w:r>
      <w:r w:rsidRPr="00497C09">
        <w:rPr>
          <w:rFonts w:ascii="Times New Roman" w:eastAsia="Times New Roman" w:hAnsi="Times New Roman"/>
        </w:rPr>
        <w:t xml:space="preserve"> create synergies or difficulties? What type</w:t>
      </w:r>
      <w:r w:rsidR="00967415" w:rsidRPr="00497C09">
        <w:rPr>
          <w:rFonts w:ascii="Times New Roman" w:eastAsia="Times New Roman" w:hAnsi="Times New Roman"/>
        </w:rPr>
        <w:t>s</w:t>
      </w:r>
      <w:r w:rsidRPr="00497C09">
        <w:rPr>
          <w:rFonts w:ascii="Times New Roman" w:eastAsia="Times New Roman" w:hAnsi="Times New Roman"/>
        </w:rPr>
        <w:t xml:space="preserve"> of partnership building </w:t>
      </w:r>
      <w:r w:rsidR="00967415" w:rsidRPr="00497C09">
        <w:rPr>
          <w:rFonts w:ascii="Times New Roman" w:eastAsia="Times New Roman" w:hAnsi="Times New Roman"/>
        </w:rPr>
        <w:t>would you say</w:t>
      </w:r>
      <w:r w:rsidRPr="00497C09">
        <w:rPr>
          <w:rFonts w:ascii="Times New Roman" w:eastAsia="Times New Roman" w:hAnsi="Times New Roman"/>
        </w:rPr>
        <w:t xml:space="preserve"> is </w:t>
      </w:r>
      <w:r w:rsidR="00967415" w:rsidRPr="00497C09">
        <w:rPr>
          <w:rFonts w:ascii="Times New Roman" w:eastAsia="Times New Roman" w:hAnsi="Times New Roman"/>
        </w:rPr>
        <w:t>needed</w:t>
      </w:r>
      <w:r w:rsidRPr="00497C09">
        <w:rPr>
          <w:rFonts w:ascii="Times New Roman" w:eastAsia="Times New Roman" w:hAnsi="Times New Roman"/>
        </w:rPr>
        <w:t xml:space="preserve"> </w:t>
      </w:r>
      <w:r w:rsidR="00967415" w:rsidRPr="00497C09">
        <w:rPr>
          <w:rFonts w:ascii="Times New Roman" w:eastAsia="Times New Roman" w:hAnsi="Times New Roman"/>
        </w:rPr>
        <w:t>to build</w:t>
      </w:r>
      <w:r w:rsidRPr="00497C09">
        <w:rPr>
          <w:rFonts w:ascii="Times New Roman" w:eastAsia="Times New Roman" w:hAnsi="Times New Roman"/>
        </w:rPr>
        <w:t xml:space="preserve"> future partnership</w:t>
      </w:r>
      <w:r w:rsidR="00967415" w:rsidRPr="00497C09">
        <w:rPr>
          <w:rFonts w:ascii="Times New Roman" w:eastAsia="Times New Roman" w:hAnsi="Times New Roman"/>
        </w:rPr>
        <w:t>s</w:t>
      </w:r>
      <w:r w:rsidRPr="00497C09">
        <w:rPr>
          <w:rFonts w:ascii="Times New Roman" w:eastAsia="Times New Roman" w:hAnsi="Times New Roman"/>
        </w:rPr>
        <w:t>?</w:t>
      </w:r>
    </w:p>
    <w:p w14:paraId="2C7DEFEB" w14:textId="77777777" w:rsidR="006A4F4D" w:rsidRPr="00497C09" w:rsidRDefault="006A4F4D" w:rsidP="006A4F4D">
      <w:pPr>
        <w:spacing w:after="160" w:line="259" w:lineRule="auto"/>
        <w:rPr>
          <w:rFonts w:ascii="Times New Roman" w:eastAsia="Times New Roman" w:hAnsi="Times New Roman"/>
          <w:b/>
          <w:bCs/>
        </w:rPr>
      </w:pPr>
      <w:r w:rsidRPr="00497C09">
        <w:rPr>
          <w:rFonts w:ascii="Times New Roman" w:eastAsia="Times New Roman" w:hAnsi="Times New Roman"/>
          <w:b/>
          <w:bCs/>
        </w:rPr>
        <w:t>Human rights and gender equality</w:t>
      </w:r>
    </w:p>
    <w:p w14:paraId="63C2DD71" w14:textId="62D538E2" w:rsidR="0003479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To what extent have rural young people, NEET, physically challenged, women and other disadvantaged and marginalized groups benefitted from the work of the project</w:t>
      </w:r>
      <w:r w:rsidR="00967415" w:rsidRPr="00497C09">
        <w:rPr>
          <w:rFonts w:ascii="Times New Roman" w:eastAsia="Times New Roman" w:hAnsi="Times New Roman"/>
        </w:rPr>
        <w:t>? What has been the impact on them to date</w:t>
      </w:r>
      <w:r w:rsidRPr="00497C09">
        <w:rPr>
          <w:rFonts w:ascii="Times New Roman" w:eastAsia="Times New Roman" w:hAnsi="Times New Roman"/>
        </w:rPr>
        <w:t xml:space="preserve">? </w:t>
      </w:r>
      <w:r w:rsidR="0003479D" w:rsidRPr="00497C09">
        <w:rPr>
          <w:rFonts w:ascii="Times New Roman" w:eastAsia="Times New Roman" w:hAnsi="Times New Roman"/>
        </w:rPr>
        <w:t xml:space="preserve">Can you give some examples? </w:t>
      </w:r>
    </w:p>
    <w:p w14:paraId="44523619" w14:textId="77777777" w:rsidR="008E21B5" w:rsidRPr="00497C09" w:rsidRDefault="008E21B5" w:rsidP="008E21B5">
      <w:pPr>
        <w:spacing w:after="160" w:line="259" w:lineRule="auto"/>
        <w:rPr>
          <w:rFonts w:ascii="Times New Roman" w:eastAsia="Times New Roman" w:hAnsi="Times New Roman"/>
        </w:rPr>
      </w:pPr>
      <w:r w:rsidRPr="00497C09">
        <w:rPr>
          <w:rFonts w:ascii="Times New Roman" w:eastAsia="Times New Roman" w:hAnsi="Times New Roman"/>
        </w:rPr>
        <w:t>FOLLOW UP WITH …</w:t>
      </w:r>
    </w:p>
    <w:p w14:paraId="702412A5" w14:textId="299DB08A" w:rsidR="005E0C67" w:rsidRPr="00497C09" w:rsidRDefault="00967415" w:rsidP="006A4F4D">
      <w:pPr>
        <w:spacing w:after="160" w:line="259" w:lineRule="auto"/>
        <w:rPr>
          <w:rFonts w:ascii="Times New Roman" w:eastAsia="Times New Roman" w:hAnsi="Times New Roman"/>
        </w:rPr>
      </w:pPr>
      <w:r w:rsidRPr="00497C09">
        <w:rPr>
          <w:rFonts w:ascii="Times New Roman" w:eastAsia="Times New Roman" w:hAnsi="Times New Roman"/>
        </w:rPr>
        <w:t>How did</w:t>
      </w:r>
      <w:r w:rsidR="006A4F4D" w:rsidRPr="00497C09">
        <w:rPr>
          <w:rFonts w:ascii="Times New Roman" w:eastAsia="Times New Roman" w:hAnsi="Times New Roman"/>
        </w:rPr>
        <w:t xml:space="preserve"> the project approach promot</w:t>
      </w:r>
      <w:r w:rsidRPr="00497C09">
        <w:rPr>
          <w:rFonts w:ascii="Times New Roman" w:eastAsia="Times New Roman" w:hAnsi="Times New Roman"/>
        </w:rPr>
        <w:t xml:space="preserve">e </w:t>
      </w:r>
      <w:r w:rsidR="006A4F4D" w:rsidRPr="00497C09">
        <w:rPr>
          <w:rFonts w:ascii="Times New Roman" w:eastAsia="Times New Roman" w:hAnsi="Times New Roman"/>
        </w:rPr>
        <w:t xml:space="preserve">gender equality and social inclusion (GESI)- particularly </w:t>
      </w:r>
      <w:r w:rsidRPr="00497C09">
        <w:rPr>
          <w:rFonts w:ascii="Times New Roman" w:eastAsia="Times New Roman" w:hAnsi="Times New Roman"/>
        </w:rPr>
        <w:t>with</w:t>
      </w:r>
      <w:r w:rsidR="006A4F4D" w:rsidRPr="00497C09">
        <w:rPr>
          <w:rFonts w:ascii="Times New Roman" w:eastAsia="Times New Roman" w:hAnsi="Times New Roman"/>
        </w:rPr>
        <w:t xml:space="preserve"> the marginalized and the poor</w:t>
      </w:r>
      <w:r w:rsidRPr="00497C09">
        <w:rPr>
          <w:rFonts w:ascii="Times New Roman" w:eastAsia="Times New Roman" w:hAnsi="Times New Roman"/>
        </w:rPr>
        <w:t>? Was project support</w:t>
      </w:r>
      <w:r w:rsidR="006A4F4D" w:rsidRPr="00497C09">
        <w:rPr>
          <w:rFonts w:ascii="Times New Roman" w:eastAsia="Times New Roman" w:hAnsi="Times New Roman"/>
        </w:rPr>
        <w:t xml:space="preserve"> through knowledge transfer, livelihood action</w:t>
      </w:r>
      <w:r w:rsidRPr="00497C09">
        <w:rPr>
          <w:rFonts w:ascii="Times New Roman" w:eastAsia="Times New Roman" w:hAnsi="Times New Roman"/>
        </w:rPr>
        <w:t>s</w:t>
      </w:r>
      <w:r w:rsidR="006A4F4D" w:rsidRPr="00497C09">
        <w:rPr>
          <w:rFonts w:ascii="Times New Roman" w:eastAsia="Times New Roman" w:hAnsi="Times New Roman"/>
        </w:rPr>
        <w:t>, planning and training</w:t>
      </w:r>
      <w:r w:rsidRPr="00497C09">
        <w:rPr>
          <w:rFonts w:ascii="Times New Roman" w:eastAsia="Times New Roman" w:hAnsi="Times New Roman"/>
        </w:rPr>
        <w:t xml:space="preserve"> effective in this regard?</w:t>
      </w:r>
    </w:p>
    <w:p w14:paraId="144CB0FE" w14:textId="10308E8F"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To what extent has the project promoted positive changes of young men and women and marginalized groups? Were there any unintended</w:t>
      </w:r>
      <w:r w:rsidR="00967415" w:rsidRPr="00497C09">
        <w:rPr>
          <w:rFonts w:ascii="Times New Roman" w:eastAsia="Times New Roman" w:hAnsi="Times New Roman"/>
        </w:rPr>
        <w:t xml:space="preserve"> positive</w:t>
      </w:r>
      <w:r w:rsidRPr="00497C09">
        <w:rPr>
          <w:rFonts w:ascii="Times New Roman" w:eastAsia="Times New Roman" w:hAnsi="Times New Roman"/>
        </w:rPr>
        <w:t xml:space="preserve"> effects?</w:t>
      </w:r>
    </w:p>
    <w:p w14:paraId="5D2ECE59" w14:textId="77777777" w:rsidR="006A4F4D" w:rsidRPr="00497C09" w:rsidRDefault="006A4F4D" w:rsidP="006A4F4D">
      <w:pPr>
        <w:spacing w:after="160" w:line="259" w:lineRule="auto"/>
        <w:rPr>
          <w:rFonts w:ascii="Times New Roman" w:eastAsia="Times New Roman" w:hAnsi="Times New Roman"/>
          <w:b/>
          <w:bCs/>
        </w:rPr>
      </w:pPr>
      <w:r w:rsidRPr="00497C09">
        <w:rPr>
          <w:rFonts w:ascii="Times New Roman" w:eastAsia="Times New Roman" w:hAnsi="Times New Roman"/>
          <w:b/>
          <w:bCs/>
        </w:rPr>
        <w:t>Conflict sensitivity</w:t>
      </w:r>
    </w:p>
    <w:p w14:paraId="2AB78B5E" w14:textId="4C247CB2" w:rsidR="005E0C67"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Did</w:t>
      </w:r>
      <w:r w:rsidR="00967415" w:rsidRPr="00497C09">
        <w:rPr>
          <w:rFonts w:ascii="Times New Roman" w:eastAsia="Times New Roman" w:hAnsi="Times New Roman"/>
        </w:rPr>
        <w:t xml:space="preserve"> – and if so how did -</w:t>
      </w:r>
      <w:r w:rsidRPr="00497C09">
        <w:rPr>
          <w:rFonts w:ascii="Times New Roman" w:eastAsia="Times New Roman" w:hAnsi="Times New Roman"/>
        </w:rPr>
        <w:t xml:space="preserve"> the Project </w:t>
      </w:r>
      <w:r w:rsidR="008E21B5" w:rsidRPr="00497C09">
        <w:rPr>
          <w:rFonts w:ascii="Times New Roman" w:eastAsia="Times New Roman" w:hAnsi="Times New Roman"/>
        </w:rPr>
        <w:t>address issues of conflict and violence</w:t>
      </w:r>
      <w:r w:rsidRPr="00497C09">
        <w:rPr>
          <w:rFonts w:ascii="Times New Roman" w:eastAsia="Times New Roman" w:hAnsi="Times New Roman"/>
        </w:rPr>
        <w:t xml:space="preserve">? </w:t>
      </w:r>
    </w:p>
    <w:p w14:paraId="20F22E75" w14:textId="77777777" w:rsidR="008E21B5" w:rsidRPr="00497C09" w:rsidRDefault="008E21B5" w:rsidP="008E21B5">
      <w:pPr>
        <w:spacing w:after="160" w:line="259" w:lineRule="auto"/>
        <w:rPr>
          <w:rFonts w:ascii="Times New Roman" w:eastAsia="Times New Roman" w:hAnsi="Times New Roman"/>
        </w:rPr>
      </w:pPr>
      <w:r w:rsidRPr="00497C09">
        <w:rPr>
          <w:rFonts w:ascii="Times New Roman" w:eastAsia="Times New Roman" w:hAnsi="Times New Roman"/>
        </w:rPr>
        <w:lastRenderedPageBreak/>
        <w:t>FOLLOW UP WITH …</w:t>
      </w:r>
    </w:p>
    <w:p w14:paraId="3302DF2A" w14:textId="02B4812E" w:rsidR="005E0C67"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Were </w:t>
      </w:r>
      <w:r w:rsidR="00967415" w:rsidRPr="00497C09">
        <w:rPr>
          <w:rFonts w:ascii="Times New Roman" w:eastAsia="Times New Roman" w:hAnsi="Times New Roman"/>
        </w:rPr>
        <w:t>UN agencies’</w:t>
      </w:r>
      <w:r w:rsidRPr="00497C09">
        <w:rPr>
          <w:rFonts w:ascii="Times New Roman" w:eastAsia="Times New Roman" w:hAnsi="Times New Roman"/>
        </w:rPr>
        <w:t xml:space="preserve"> internal capacities adequate for ensuring an ongoing conflict-sensitive approach</w:t>
      </w:r>
      <w:r w:rsidR="002C0E22" w:rsidRPr="00497C09">
        <w:rPr>
          <w:rFonts w:ascii="Times New Roman" w:eastAsia="Times New Roman" w:hAnsi="Times New Roman"/>
        </w:rPr>
        <w:t xml:space="preserve"> in project implementation</w:t>
      </w:r>
      <w:r w:rsidRPr="00497C09">
        <w:rPr>
          <w:rFonts w:ascii="Times New Roman" w:eastAsia="Times New Roman" w:hAnsi="Times New Roman"/>
        </w:rPr>
        <w:t>?</w:t>
      </w:r>
      <w:r w:rsidR="00967415" w:rsidRPr="00497C09">
        <w:rPr>
          <w:rFonts w:ascii="Times New Roman" w:eastAsia="Times New Roman" w:hAnsi="Times New Roman"/>
        </w:rPr>
        <w:t xml:space="preserve"> How did UN agencies ensure a conflict-sensitive approach?</w:t>
      </w:r>
    </w:p>
    <w:p w14:paraId="734631E3" w14:textId="5D26B5A5" w:rsidR="002C0E22" w:rsidRPr="00497C09" w:rsidRDefault="002C0E22" w:rsidP="002C0E22">
      <w:pPr>
        <w:spacing w:after="160" w:line="259" w:lineRule="auto"/>
        <w:rPr>
          <w:rFonts w:ascii="Times New Roman" w:eastAsia="Times New Roman" w:hAnsi="Times New Roman"/>
        </w:rPr>
      </w:pPr>
      <w:r w:rsidRPr="00497C09">
        <w:rPr>
          <w:rFonts w:ascii="Times New Roman" w:eastAsia="Times New Roman" w:hAnsi="Times New Roman"/>
        </w:rPr>
        <w:t>Was an ongoing process of context monitoring and a monitoring system that allows for monitoring of unintended impacts established by the project?</w:t>
      </w:r>
      <w:r w:rsidR="00967415" w:rsidRPr="00497C09">
        <w:rPr>
          <w:rFonts w:ascii="Times New Roman" w:eastAsia="Times New Roman" w:hAnsi="Times New Roman"/>
        </w:rPr>
        <w:t xml:space="preserve"> If so, how did this monitoring work?</w:t>
      </w:r>
    </w:p>
    <w:p w14:paraId="51312940" w14:textId="33D0F725" w:rsidR="005E0C67"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W</w:t>
      </w:r>
      <w:r w:rsidR="002C0E22" w:rsidRPr="00497C09">
        <w:rPr>
          <w:rFonts w:ascii="Times New Roman" w:eastAsia="Times New Roman" w:hAnsi="Times New Roman"/>
        </w:rPr>
        <w:t xml:space="preserve">ere there any </w:t>
      </w:r>
      <w:r w:rsidRPr="00497C09">
        <w:rPr>
          <w:rFonts w:ascii="Times New Roman" w:eastAsia="Times New Roman" w:hAnsi="Times New Roman"/>
        </w:rPr>
        <w:t>unintended negative impacts</w:t>
      </w:r>
      <w:r w:rsidR="002C0E22" w:rsidRPr="00497C09">
        <w:rPr>
          <w:rFonts w:ascii="Times New Roman" w:eastAsia="Times New Roman" w:hAnsi="Times New Roman"/>
        </w:rPr>
        <w:t xml:space="preserve"> of the project</w:t>
      </w:r>
      <w:r w:rsidRPr="00497C09">
        <w:rPr>
          <w:rFonts w:ascii="Times New Roman" w:eastAsia="Times New Roman" w:hAnsi="Times New Roman"/>
        </w:rPr>
        <w:t>?</w:t>
      </w:r>
      <w:r w:rsidR="002C0E22" w:rsidRPr="00497C09">
        <w:rPr>
          <w:rFonts w:ascii="Times New Roman" w:eastAsia="Times New Roman" w:hAnsi="Times New Roman"/>
        </w:rPr>
        <w:t xml:space="preserve"> If so, what were these impacts? Did – and how did – the project manage these impacts?</w:t>
      </w:r>
    </w:p>
    <w:p w14:paraId="76A67A67" w14:textId="77777777" w:rsidR="006A4F4D" w:rsidRPr="00497C09" w:rsidRDefault="006A4F4D" w:rsidP="006A4F4D">
      <w:pPr>
        <w:spacing w:after="160" w:line="259" w:lineRule="auto"/>
        <w:rPr>
          <w:rFonts w:ascii="Times New Roman" w:eastAsia="Times New Roman" w:hAnsi="Times New Roman"/>
          <w:b/>
          <w:bCs/>
        </w:rPr>
      </w:pPr>
      <w:r w:rsidRPr="00497C09">
        <w:rPr>
          <w:rFonts w:ascii="Times New Roman" w:eastAsia="Times New Roman" w:hAnsi="Times New Roman"/>
          <w:b/>
          <w:bCs/>
        </w:rPr>
        <w:t xml:space="preserve">Best Practices &amp; Lessons Learned </w:t>
      </w:r>
    </w:p>
    <w:p w14:paraId="3F9EB1D8" w14:textId="2505D207"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do </w:t>
      </w:r>
      <w:r w:rsidR="002C0E22" w:rsidRPr="00497C09">
        <w:rPr>
          <w:rFonts w:ascii="Times New Roman" w:eastAsia="Times New Roman" w:hAnsi="Times New Roman"/>
        </w:rPr>
        <w:t>you</w:t>
      </w:r>
      <w:r w:rsidRPr="00497C09">
        <w:rPr>
          <w:rFonts w:ascii="Times New Roman" w:eastAsia="Times New Roman" w:hAnsi="Times New Roman"/>
        </w:rPr>
        <w:t xml:space="preserve"> see as best practices from </w:t>
      </w:r>
      <w:r w:rsidR="002C0E22" w:rsidRPr="00497C09">
        <w:rPr>
          <w:rFonts w:ascii="Times New Roman" w:eastAsia="Times New Roman" w:hAnsi="Times New Roman"/>
        </w:rPr>
        <w:t>your</w:t>
      </w:r>
      <w:r w:rsidRPr="00497C09">
        <w:rPr>
          <w:rFonts w:ascii="Times New Roman" w:eastAsia="Times New Roman" w:hAnsi="Times New Roman"/>
        </w:rPr>
        <w:t xml:space="preserve"> experience with the project project’s design, implementation, and results?  </w:t>
      </w:r>
    </w:p>
    <w:p w14:paraId="461971AD" w14:textId="47F71CC4" w:rsidR="006A4F4D" w:rsidRPr="00497C09" w:rsidRDefault="006A4F4D" w:rsidP="006A4F4D">
      <w:pPr>
        <w:spacing w:after="160" w:line="259" w:lineRule="auto"/>
        <w:rPr>
          <w:rFonts w:ascii="Times New Roman" w:eastAsia="Times New Roman" w:hAnsi="Times New Roman"/>
        </w:rPr>
      </w:pPr>
      <w:r w:rsidRPr="00497C09">
        <w:rPr>
          <w:rFonts w:ascii="Times New Roman" w:eastAsia="Times New Roman" w:hAnsi="Times New Roman"/>
        </w:rPr>
        <w:t xml:space="preserve">What do </w:t>
      </w:r>
      <w:r w:rsidR="002C0E22" w:rsidRPr="00497C09">
        <w:rPr>
          <w:rFonts w:ascii="Times New Roman" w:eastAsia="Times New Roman" w:hAnsi="Times New Roman"/>
        </w:rPr>
        <w:t>you</w:t>
      </w:r>
      <w:r w:rsidRPr="00497C09">
        <w:rPr>
          <w:rFonts w:ascii="Times New Roman" w:eastAsia="Times New Roman" w:hAnsi="Times New Roman"/>
        </w:rPr>
        <w:t xml:space="preserve"> see as </w:t>
      </w:r>
      <w:r w:rsidR="002C0E22" w:rsidRPr="00497C09">
        <w:rPr>
          <w:rFonts w:ascii="Times New Roman" w:eastAsia="Times New Roman" w:hAnsi="Times New Roman"/>
        </w:rPr>
        <w:t xml:space="preserve">any key </w:t>
      </w:r>
      <w:r w:rsidRPr="00497C09">
        <w:rPr>
          <w:rFonts w:ascii="Times New Roman" w:eastAsia="Times New Roman" w:hAnsi="Times New Roman"/>
        </w:rPr>
        <w:t xml:space="preserve">Lessons Learned from </w:t>
      </w:r>
      <w:r w:rsidR="002C0E22" w:rsidRPr="00497C09">
        <w:rPr>
          <w:rFonts w:ascii="Times New Roman" w:eastAsia="Times New Roman" w:hAnsi="Times New Roman"/>
        </w:rPr>
        <w:t>your</w:t>
      </w:r>
      <w:r w:rsidRPr="00497C09">
        <w:rPr>
          <w:rFonts w:ascii="Times New Roman" w:eastAsia="Times New Roman" w:hAnsi="Times New Roman"/>
        </w:rPr>
        <w:t xml:space="preserve"> experience with the project project’s design, implementation, and results?  </w:t>
      </w:r>
    </w:p>
    <w:p w14:paraId="6E175528" w14:textId="564F316F" w:rsidR="00C43A17" w:rsidRPr="00497C09" w:rsidRDefault="00C43A17" w:rsidP="006A4F4D">
      <w:pPr>
        <w:spacing w:after="160" w:line="259" w:lineRule="auto"/>
        <w:rPr>
          <w:rFonts w:ascii="Times New Roman" w:eastAsia="Times New Roman" w:hAnsi="Times New Roman"/>
          <w:b/>
          <w:bCs/>
        </w:rPr>
      </w:pPr>
      <w:r w:rsidRPr="00497C09">
        <w:rPr>
          <w:rFonts w:ascii="Times New Roman" w:eastAsia="Times New Roman" w:hAnsi="Times New Roman"/>
          <w:b/>
          <w:bCs/>
        </w:rPr>
        <w:t>Recommendations</w:t>
      </w:r>
    </w:p>
    <w:p w14:paraId="55657FF0" w14:textId="7511D3CC" w:rsidR="00C43A17" w:rsidRPr="00497C09" w:rsidRDefault="00C43A17" w:rsidP="006A4F4D">
      <w:pPr>
        <w:spacing w:after="160" w:line="259" w:lineRule="auto"/>
        <w:rPr>
          <w:rFonts w:ascii="Times New Roman" w:eastAsia="Times New Roman" w:hAnsi="Times New Roman"/>
        </w:rPr>
      </w:pPr>
      <w:r w:rsidRPr="00497C09">
        <w:rPr>
          <w:rFonts w:ascii="Times New Roman" w:eastAsia="Times New Roman" w:hAnsi="Times New Roman"/>
        </w:rPr>
        <w:t>What do you recommend for programming support for adolescents and young people in Tajikistan going forward to empower them to participate in political, social and economic life and be more resilient to violent extremist narratives?</w:t>
      </w:r>
    </w:p>
    <w:p w14:paraId="08C1F99D" w14:textId="77777777" w:rsidR="000353F7" w:rsidRPr="00497C09" w:rsidRDefault="000353F7">
      <w:pPr>
        <w:spacing w:after="160" w:line="259" w:lineRule="auto"/>
        <w:rPr>
          <w:rFonts w:ascii="Times New Roman" w:eastAsia="Times New Roman" w:hAnsi="Times New Roman"/>
          <w:color w:val="002060"/>
          <w:sz w:val="28"/>
          <w:szCs w:val="28"/>
        </w:rPr>
      </w:pPr>
      <w:r w:rsidRPr="00497C09">
        <w:rPr>
          <w:rFonts w:ascii="Times New Roman" w:eastAsia="Times New Roman" w:hAnsi="Times New Roman"/>
          <w:color w:val="002060"/>
          <w:sz w:val="28"/>
          <w:szCs w:val="28"/>
        </w:rPr>
        <w:br w:type="page"/>
      </w:r>
    </w:p>
    <w:p w14:paraId="6FDB1A3F" w14:textId="0B805904" w:rsidR="008F1414" w:rsidRPr="00497C09" w:rsidRDefault="008F1414" w:rsidP="008F1414">
      <w:pPr>
        <w:tabs>
          <w:tab w:val="right" w:pos="8640"/>
        </w:tabs>
        <w:spacing w:line="360" w:lineRule="auto"/>
        <w:rPr>
          <w:rFonts w:ascii="Times New Roman" w:hAnsi="Times New Roman"/>
          <w:b/>
        </w:rPr>
      </w:pPr>
      <w:r w:rsidRPr="00497C09">
        <w:rPr>
          <w:rFonts w:ascii="Times New Roman" w:eastAsia="Times New Roman" w:hAnsi="Times New Roman"/>
          <w:color w:val="002060"/>
          <w:sz w:val="28"/>
          <w:szCs w:val="28"/>
        </w:rPr>
        <w:lastRenderedPageBreak/>
        <w:t>FOCUS GROUP DISCUSSION QUESTIONS</w:t>
      </w:r>
    </w:p>
    <w:p w14:paraId="00009F6D" w14:textId="1244E476" w:rsidR="000353F7" w:rsidRPr="00497C09" w:rsidRDefault="00F6163B" w:rsidP="008F1414">
      <w:pPr>
        <w:spacing w:after="160" w:line="259" w:lineRule="auto"/>
        <w:rPr>
          <w:rFonts w:ascii="Times New Roman" w:eastAsia="Times New Roman" w:hAnsi="Times New Roman"/>
          <w:b/>
          <w:bCs/>
          <w:i/>
          <w:iCs/>
        </w:rPr>
      </w:pPr>
      <w:r w:rsidRPr="00497C09">
        <w:rPr>
          <w:rFonts w:ascii="Times New Roman" w:eastAsia="Times New Roman" w:hAnsi="Times New Roman"/>
          <w:b/>
          <w:bCs/>
          <w:i/>
          <w:iCs/>
        </w:rPr>
        <w:t>FGD questions were</w:t>
      </w:r>
      <w:r w:rsidR="000353F7" w:rsidRPr="00497C09">
        <w:rPr>
          <w:rFonts w:ascii="Times New Roman" w:eastAsia="Times New Roman" w:hAnsi="Times New Roman"/>
          <w:b/>
          <w:bCs/>
          <w:i/>
          <w:iCs/>
        </w:rPr>
        <w:t xml:space="preserve"> </w:t>
      </w:r>
      <w:r w:rsidR="00EE74B0" w:rsidRPr="00497C09">
        <w:rPr>
          <w:rFonts w:ascii="Times New Roman" w:eastAsia="Times New Roman" w:hAnsi="Times New Roman"/>
          <w:b/>
          <w:bCs/>
          <w:i/>
          <w:iCs/>
        </w:rPr>
        <w:t xml:space="preserve">adapted for each </w:t>
      </w:r>
      <w:r w:rsidRPr="00497C09">
        <w:rPr>
          <w:rFonts w:ascii="Times New Roman" w:eastAsia="Times New Roman" w:hAnsi="Times New Roman"/>
          <w:b/>
          <w:bCs/>
          <w:i/>
          <w:iCs/>
        </w:rPr>
        <w:t>discussion</w:t>
      </w:r>
      <w:r w:rsidR="000353F7" w:rsidRPr="00497C09">
        <w:rPr>
          <w:rFonts w:ascii="Times New Roman" w:eastAsia="Times New Roman" w:hAnsi="Times New Roman"/>
          <w:b/>
          <w:bCs/>
          <w:i/>
          <w:iCs/>
        </w:rPr>
        <w:t xml:space="preserve"> based </w:t>
      </w:r>
      <w:r w:rsidR="00EE74B0" w:rsidRPr="00497C09">
        <w:rPr>
          <w:rFonts w:ascii="Times New Roman" w:eastAsia="Times New Roman" w:hAnsi="Times New Roman"/>
          <w:b/>
          <w:bCs/>
          <w:i/>
          <w:iCs/>
        </w:rPr>
        <w:t>the specific</w:t>
      </w:r>
      <w:r w:rsidR="000353F7" w:rsidRPr="00497C09">
        <w:rPr>
          <w:rFonts w:ascii="Times New Roman" w:eastAsia="Times New Roman" w:hAnsi="Times New Roman"/>
          <w:b/>
          <w:bCs/>
          <w:i/>
          <w:iCs/>
        </w:rPr>
        <w:t xml:space="preserve"> activities and the beneficiaries</w:t>
      </w:r>
      <w:r w:rsidR="00EE74B0" w:rsidRPr="00497C09">
        <w:rPr>
          <w:rFonts w:ascii="Times New Roman" w:eastAsia="Times New Roman" w:hAnsi="Times New Roman"/>
          <w:b/>
          <w:bCs/>
          <w:i/>
          <w:iCs/>
        </w:rPr>
        <w:t xml:space="preserve"> participating</w:t>
      </w:r>
      <w:r w:rsidR="00E84622" w:rsidRPr="00497C09">
        <w:rPr>
          <w:rFonts w:ascii="Times New Roman" w:eastAsia="Times New Roman" w:hAnsi="Times New Roman"/>
          <w:b/>
          <w:bCs/>
          <w:i/>
          <w:iCs/>
        </w:rPr>
        <w:t>; youth in FGDs will have participated in multiple EYPT activities.</w:t>
      </w:r>
    </w:p>
    <w:p w14:paraId="51D71D12" w14:textId="76DD611D" w:rsidR="00A24D45" w:rsidRPr="00497C09" w:rsidRDefault="006B1BD7" w:rsidP="006E769F">
      <w:pPr>
        <w:spacing w:after="160" w:line="259" w:lineRule="auto"/>
        <w:rPr>
          <w:rFonts w:ascii="Times New Roman" w:eastAsia="Times New Roman" w:hAnsi="Times New Roman"/>
        </w:rPr>
      </w:pPr>
      <w:r w:rsidRPr="00497C09">
        <w:rPr>
          <w:rFonts w:ascii="Times New Roman" w:eastAsia="Times New Roman" w:hAnsi="Times New Roman"/>
        </w:rPr>
        <w:t xml:space="preserve">What </w:t>
      </w:r>
      <w:r w:rsidR="00E84622" w:rsidRPr="00497C09">
        <w:rPr>
          <w:rFonts w:ascii="Times New Roman" w:eastAsia="Times New Roman" w:hAnsi="Times New Roman"/>
        </w:rPr>
        <w:t>were</w:t>
      </w:r>
      <w:r w:rsidRPr="00497C09">
        <w:rPr>
          <w:rFonts w:ascii="Times New Roman" w:eastAsia="Times New Roman" w:hAnsi="Times New Roman"/>
        </w:rPr>
        <w:t xml:space="preserve"> the goal of</w:t>
      </w:r>
      <w:r w:rsidR="00EE74B0" w:rsidRPr="00497C09">
        <w:rPr>
          <w:rFonts w:ascii="Times New Roman" w:eastAsia="Times New Roman" w:hAnsi="Times New Roman"/>
        </w:rPr>
        <w:t xml:space="preserve"> </w:t>
      </w:r>
      <w:r w:rsidRPr="00497C09">
        <w:rPr>
          <w:rFonts w:ascii="Times New Roman" w:eastAsia="Times New Roman" w:hAnsi="Times New Roman"/>
        </w:rPr>
        <w:t xml:space="preserve">the </w:t>
      </w:r>
      <w:r w:rsidR="00E84622" w:rsidRPr="00497C09">
        <w:rPr>
          <w:rFonts w:ascii="Times New Roman" w:eastAsia="Times New Roman" w:hAnsi="Times New Roman"/>
        </w:rPr>
        <w:t>activities</w:t>
      </w:r>
      <w:r w:rsidRPr="00497C09">
        <w:rPr>
          <w:rFonts w:ascii="Times New Roman" w:eastAsia="Times New Roman" w:hAnsi="Times New Roman"/>
        </w:rPr>
        <w:t xml:space="preserve"> that you participated in</w:t>
      </w:r>
      <w:r w:rsidR="00EE74B0" w:rsidRPr="00497C09">
        <w:rPr>
          <w:rFonts w:ascii="Times New Roman" w:eastAsia="Times New Roman" w:hAnsi="Times New Roman"/>
        </w:rPr>
        <w:t xml:space="preserve">, ______ [name of </w:t>
      </w:r>
      <w:r w:rsidR="00E84622" w:rsidRPr="00497C09">
        <w:rPr>
          <w:rFonts w:ascii="Times New Roman" w:eastAsia="Times New Roman" w:hAnsi="Times New Roman"/>
        </w:rPr>
        <w:t>activities</w:t>
      </w:r>
      <w:r w:rsidR="00EE74B0" w:rsidRPr="00497C09">
        <w:rPr>
          <w:rFonts w:ascii="Times New Roman" w:eastAsia="Times New Roman" w:hAnsi="Times New Roman"/>
        </w:rPr>
        <w:t xml:space="preserve"> that they know]</w:t>
      </w:r>
      <w:r w:rsidR="00E84622" w:rsidRPr="00497C09">
        <w:rPr>
          <w:rFonts w:ascii="Times New Roman" w:eastAsia="Times New Roman" w:hAnsi="Times New Roman"/>
        </w:rPr>
        <w:t xml:space="preserve"> and w</w:t>
      </w:r>
      <w:r w:rsidR="00A24D45" w:rsidRPr="00497C09">
        <w:rPr>
          <w:rFonts w:ascii="Times New Roman" w:eastAsia="Times New Roman" w:hAnsi="Times New Roman"/>
        </w:rPr>
        <w:t xml:space="preserve">hy </w:t>
      </w:r>
      <w:r w:rsidR="00E84622" w:rsidRPr="00497C09">
        <w:rPr>
          <w:rFonts w:ascii="Times New Roman" w:eastAsia="Times New Roman" w:hAnsi="Times New Roman"/>
        </w:rPr>
        <w:t>were</w:t>
      </w:r>
      <w:r w:rsidR="00A24D45" w:rsidRPr="00497C09">
        <w:rPr>
          <w:rFonts w:ascii="Times New Roman" w:eastAsia="Times New Roman" w:hAnsi="Times New Roman"/>
        </w:rPr>
        <w:t xml:space="preserve"> th</w:t>
      </w:r>
      <w:r w:rsidR="00E84622" w:rsidRPr="00497C09">
        <w:rPr>
          <w:rFonts w:ascii="Times New Roman" w:eastAsia="Times New Roman" w:hAnsi="Times New Roman"/>
        </w:rPr>
        <w:t>ese activities</w:t>
      </w:r>
      <w:r w:rsidR="00A24D45" w:rsidRPr="00497C09">
        <w:rPr>
          <w:rFonts w:ascii="Times New Roman" w:eastAsia="Times New Roman" w:hAnsi="Times New Roman"/>
        </w:rPr>
        <w:t xml:space="preserve"> with you supported by the UN?</w:t>
      </w:r>
    </w:p>
    <w:p w14:paraId="78E7DA57" w14:textId="75A9ACEC" w:rsidR="006E769F" w:rsidRPr="00497C09" w:rsidRDefault="006E769F" w:rsidP="006E769F">
      <w:pPr>
        <w:spacing w:after="160" w:line="259" w:lineRule="auto"/>
        <w:rPr>
          <w:rFonts w:ascii="Times New Roman" w:eastAsia="Times New Roman" w:hAnsi="Times New Roman"/>
        </w:rPr>
      </w:pPr>
      <w:r w:rsidRPr="00497C09">
        <w:rPr>
          <w:rFonts w:ascii="Times New Roman" w:eastAsia="Times New Roman" w:hAnsi="Times New Roman"/>
        </w:rPr>
        <w:t xml:space="preserve">What would you say worked particularly well </w:t>
      </w:r>
      <w:r w:rsidR="002C0E22" w:rsidRPr="00497C09">
        <w:rPr>
          <w:rFonts w:ascii="Times New Roman" w:eastAsia="Times New Roman" w:hAnsi="Times New Roman"/>
        </w:rPr>
        <w:t xml:space="preserve">with the </w:t>
      </w:r>
      <w:r w:rsidR="00E84622" w:rsidRPr="00497C09">
        <w:rPr>
          <w:rFonts w:ascii="Times New Roman" w:eastAsia="Times New Roman" w:hAnsi="Times New Roman"/>
        </w:rPr>
        <w:t>activities</w:t>
      </w:r>
      <w:r w:rsidR="002C0E22" w:rsidRPr="00497C09">
        <w:rPr>
          <w:rFonts w:ascii="Times New Roman" w:eastAsia="Times New Roman" w:hAnsi="Times New Roman"/>
        </w:rPr>
        <w:t xml:space="preserve"> you were engaged in</w:t>
      </w:r>
      <w:r w:rsidRPr="00497C09">
        <w:rPr>
          <w:rFonts w:ascii="Times New Roman" w:eastAsia="Times New Roman" w:hAnsi="Times New Roman"/>
        </w:rPr>
        <w:t xml:space="preserve">? Why did these practices work well? </w:t>
      </w:r>
    </w:p>
    <w:p w14:paraId="5CF9ADBE" w14:textId="2377015A" w:rsidR="000353F7" w:rsidRPr="00497C09" w:rsidRDefault="000353F7" w:rsidP="000353F7">
      <w:pPr>
        <w:spacing w:after="160" w:line="259" w:lineRule="auto"/>
        <w:rPr>
          <w:rFonts w:ascii="Times New Roman" w:eastAsia="Times New Roman" w:hAnsi="Times New Roman"/>
        </w:rPr>
      </w:pPr>
      <w:r w:rsidRPr="00497C09">
        <w:rPr>
          <w:rFonts w:ascii="Times New Roman" w:eastAsia="Times New Roman" w:hAnsi="Times New Roman"/>
        </w:rPr>
        <w:t xml:space="preserve">Are there things that did not work as well </w:t>
      </w:r>
      <w:r w:rsidR="002C0E22" w:rsidRPr="00497C09">
        <w:rPr>
          <w:rFonts w:ascii="Times New Roman" w:eastAsia="Times New Roman" w:hAnsi="Times New Roman"/>
        </w:rPr>
        <w:t xml:space="preserve">in the </w:t>
      </w:r>
      <w:r w:rsidR="00E84622" w:rsidRPr="00497C09">
        <w:rPr>
          <w:rFonts w:ascii="Times New Roman" w:eastAsia="Times New Roman" w:hAnsi="Times New Roman"/>
        </w:rPr>
        <w:t>activities</w:t>
      </w:r>
      <w:r w:rsidR="002C0E22" w:rsidRPr="00497C09">
        <w:rPr>
          <w:rFonts w:ascii="Times New Roman" w:eastAsia="Times New Roman" w:hAnsi="Times New Roman"/>
        </w:rPr>
        <w:t xml:space="preserve"> you engaged in</w:t>
      </w:r>
      <w:r w:rsidRPr="00497C09">
        <w:rPr>
          <w:rFonts w:ascii="Times New Roman" w:eastAsia="Times New Roman" w:hAnsi="Times New Roman"/>
        </w:rPr>
        <w:t xml:space="preserve">? Why did these practices </w:t>
      </w:r>
      <w:r w:rsidR="002C0E22" w:rsidRPr="00497C09">
        <w:rPr>
          <w:rFonts w:ascii="Times New Roman" w:eastAsia="Times New Roman" w:hAnsi="Times New Roman"/>
        </w:rPr>
        <w:t>not work as</w:t>
      </w:r>
      <w:r w:rsidRPr="00497C09">
        <w:rPr>
          <w:rFonts w:ascii="Times New Roman" w:eastAsia="Times New Roman" w:hAnsi="Times New Roman"/>
        </w:rPr>
        <w:t xml:space="preserve"> well? </w:t>
      </w:r>
    </w:p>
    <w:p w14:paraId="53320FC2" w14:textId="4EFF87D0" w:rsidR="002C0E22" w:rsidRPr="00497C09" w:rsidRDefault="002C0E22" w:rsidP="000353F7">
      <w:pPr>
        <w:spacing w:after="160" w:line="259" w:lineRule="auto"/>
        <w:rPr>
          <w:rFonts w:ascii="Times New Roman" w:eastAsia="Times New Roman" w:hAnsi="Times New Roman"/>
        </w:rPr>
      </w:pPr>
      <w:r w:rsidRPr="00497C09">
        <w:rPr>
          <w:rFonts w:ascii="Times New Roman" w:eastAsia="Times New Roman" w:hAnsi="Times New Roman"/>
        </w:rPr>
        <w:t xml:space="preserve">How sustainable do you think the results of the </w:t>
      </w:r>
      <w:r w:rsidR="00E84622" w:rsidRPr="00497C09">
        <w:rPr>
          <w:rFonts w:ascii="Times New Roman" w:eastAsia="Times New Roman" w:hAnsi="Times New Roman"/>
        </w:rPr>
        <w:t>activities</w:t>
      </w:r>
      <w:r w:rsidRPr="00497C09">
        <w:rPr>
          <w:rFonts w:ascii="Times New Roman" w:eastAsia="Times New Roman" w:hAnsi="Times New Roman"/>
        </w:rPr>
        <w:t xml:space="preserve"> you participated in are? Why are the</w:t>
      </w:r>
      <w:r w:rsidR="00D4533C" w:rsidRPr="00497C09">
        <w:rPr>
          <w:rFonts w:ascii="Times New Roman" w:eastAsia="Times New Roman" w:hAnsi="Times New Roman"/>
        </w:rPr>
        <w:t>se</w:t>
      </w:r>
      <w:r w:rsidRPr="00497C09">
        <w:rPr>
          <w:rFonts w:ascii="Times New Roman" w:eastAsia="Times New Roman" w:hAnsi="Times New Roman"/>
        </w:rPr>
        <w:t xml:space="preserve"> results sustainable</w:t>
      </w:r>
      <w:r w:rsidR="00D4533C" w:rsidRPr="00497C09">
        <w:rPr>
          <w:rFonts w:ascii="Times New Roman" w:eastAsia="Times New Roman" w:hAnsi="Times New Roman"/>
        </w:rPr>
        <w:t xml:space="preserve"> or not sustainable</w:t>
      </w:r>
      <w:r w:rsidRPr="00497C09">
        <w:rPr>
          <w:rFonts w:ascii="Times New Roman" w:eastAsia="Times New Roman" w:hAnsi="Times New Roman"/>
        </w:rPr>
        <w:t>?</w:t>
      </w:r>
    </w:p>
    <w:p w14:paraId="6D20C516" w14:textId="24215DCA" w:rsidR="006B1BD7" w:rsidRPr="00497C09" w:rsidRDefault="00A24D45" w:rsidP="000353F7">
      <w:pPr>
        <w:spacing w:after="160" w:line="259" w:lineRule="auto"/>
        <w:rPr>
          <w:rFonts w:ascii="Times New Roman" w:eastAsia="Times New Roman" w:hAnsi="Times New Roman"/>
        </w:rPr>
      </w:pPr>
      <w:r w:rsidRPr="00497C09">
        <w:rPr>
          <w:rFonts w:ascii="Times New Roman" w:eastAsia="Times New Roman" w:hAnsi="Times New Roman"/>
        </w:rPr>
        <w:t>Would you say that the work of the project had an effect on the risks of violent extremism in Tajikistan? Why or why not?</w:t>
      </w:r>
    </w:p>
    <w:p w14:paraId="106C2BF4" w14:textId="04EF9F9B" w:rsidR="00EF114E" w:rsidRPr="00497C09" w:rsidRDefault="006E769F" w:rsidP="006E769F">
      <w:pPr>
        <w:spacing w:after="160" w:line="259" w:lineRule="auto"/>
        <w:rPr>
          <w:rFonts w:ascii="Times New Roman" w:eastAsia="Times New Roman" w:hAnsi="Times New Roman"/>
        </w:rPr>
      </w:pPr>
      <w:r w:rsidRPr="00497C09">
        <w:rPr>
          <w:rFonts w:ascii="Times New Roman" w:eastAsia="Times New Roman" w:hAnsi="Times New Roman"/>
        </w:rPr>
        <w:t xml:space="preserve">What do you recommend based on your experience with the project </w:t>
      </w:r>
      <w:r w:rsidR="002C0E22" w:rsidRPr="00497C09">
        <w:rPr>
          <w:rFonts w:ascii="Times New Roman" w:eastAsia="Times New Roman" w:hAnsi="Times New Roman"/>
        </w:rPr>
        <w:t>to support</w:t>
      </w:r>
      <w:r w:rsidRPr="00497C09">
        <w:rPr>
          <w:rFonts w:ascii="Times New Roman" w:eastAsia="Times New Roman" w:hAnsi="Times New Roman"/>
        </w:rPr>
        <w:t xml:space="preserve"> future progress in this area?</w:t>
      </w:r>
    </w:p>
    <w:p w14:paraId="77CAB607" w14:textId="7CAE97CC" w:rsidR="00BB1D5F" w:rsidRPr="00497C09" w:rsidRDefault="00BB1D5F" w:rsidP="00A3767A">
      <w:pPr>
        <w:spacing w:after="0" w:line="259" w:lineRule="auto"/>
        <w:rPr>
          <w:rFonts w:ascii="Times New Roman" w:eastAsia="Times New Roman" w:hAnsi="Times New Roman"/>
        </w:rPr>
      </w:pPr>
      <w:r w:rsidRPr="00497C09">
        <w:rPr>
          <w:rFonts w:ascii="Times New Roman" w:eastAsia="Times New Roman" w:hAnsi="Times New Roman"/>
        </w:rPr>
        <w:br w:type="page"/>
      </w:r>
    </w:p>
    <w:p w14:paraId="395903FE" w14:textId="732CC26D" w:rsidR="00E12930" w:rsidRPr="00497C09" w:rsidRDefault="00E12930" w:rsidP="00E12930">
      <w:pPr>
        <w:pStyle w:val="Heading1"/>
        <w:keepLines/>
        <w:spacing w:before="480" w:after="0"/>
        <w:rPr>
          <w:rFonts w:ascii="Times New Roman" w:eastAsia="Times New Roman" w:hAnsi="Times New Roman"/>
          <w:color w:val="002060"/>
          <w:kern w:val="0"/>
          <w:sz w:val="28"/>
          <w:szCs w:val="28"/>
        </w:rPr>
      </w:pPr>
      <w:bookmarkStart w:id="86" w:name="_Toc107428713"/>
      <w:r w:rsidRPr="00497C09">
        <w:rPr>
          <w:rFonts w:ascii="Times New Roman" w:eastAsia="Times New Roman" w:hAnsi="Times New Roman"/>
          <w:color w:val="002060"/>
          <w:kern w:val="0"/>
          <w:sz w:val="28"/>
          <w:szCs w:val="28"/>
        </w:rPr>
        <w:lastRenderedPageBreak/>
        <w:t>ANNEX 6: TABLE OF OUTPUT INDICATORS</w:t>
      </w:r>
      <w:bookmarkEnd w:id="86"/>
    </w:p>
    <w:p w14:paraId="51027088" w14:textId="5CB2CFCC" w:rsidR="00EF114E" w:rsidRPr="00497C09" w:rsidRDefault="00EF114E" w:rsidP="00A3767A">
      <w:pPr>
        <w:spacing w:after="0" w:line="259" w:lineRule="auto"/>
        <w:rPr>
          <w:rFonts w:ascii="Times New Roman" w:eastAsia="Times New Roman" w:hAnsi="Times New Roman"/>
        </w:rPr>
      </w:pPr>
    </w:p>
    <w:p w14:paraId="058E690A" w14:textId="77777777" w:rsidR="00B77453" w:rsidRPr="00497C09" w:rsidRDefault="00B77453" w:rsidP="00B77453">
      <w:pPr>
        <w:spacing w:after="0" w:line="240" w:lineRule="auto"/>
        <w:jc w:val="both"/>
        <w:rPr>
          <w:rFonts w:ascii="Times New Roman" w:eastAsia="Times New Roman" w:hAnsi="Times New Roman"/>
          <w:b/>
          <w:bCs/>
          <w:sz w:val="24"/>
          <w:szCs w:val="24"/>
          <w:lang w:val="en-GB" w:eastAsia="en-GB"/>
        </w:rPr>
      </w:pPr>
    </w:p>
    <w:tbl>
      <w:tblPr>
        <w:tblW w:w="94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30"/>
        <w:gridCol w:w="3397"/>
        <w:gridCol w:w="1080"/>
        <w:gridCol w:w="1260"/>
        <w:gridCol w:w="2160"/>
      </w:tblGrid>
      <w:tr w:rsidR="00B77453" w:rsidRPr="00497C09" w14:paraId="413810C4" w14:textId="77777777" w:rsidTr="00AA6E44">
        <w:tc>
          <w:tcPr>
            <w:tcW w:w="1530" w:type="dxa"/>
          </w:tcPr>
          <w:p w14:paraId="436061D9" w14:textId="77777777" w:rsidR="00B77453" w:rsidRPr="00497C09" w:rsidRDefault="00B77453" w:rsidP="00AA6E44">
            <w:pPr>
              <w:spacing w:after="0" w:line="240" w:lineRule="auto"/>
              <w:jc w:val="both"/>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Output</w:t>
            </w:r>
          </w:p>
        </w:tc>
        <w:tc>
          <w:tcPr>
            <w:tcW w:w="3397" w:type="dxa"/>
            <w:shd w:val="clear" w:color="auto" w:fill="auto"/>
          </w:tcPr>
          <w:p w14:paraId="6396AB08" w14:textId="77777777" w:rsidR="00B77453" w:rsidRPr="00497C09" w:rsidRDefault="00B77453" w:rsidP="00AA6E44">
            <w:pPr>
              <w:spacing w:after="0" w:line="240" w:lineRule="auto"/>
              <w:jc w:val="both"/>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Indicator</w:t>
            </w:r>
          </w:p>
        </w:tc>
        <w:tc>
          <w:tcPr>
            <w:tcW w:w="1080" w:type="dxa"/>
            <w:shd w:val="clear" w:color="auto" w:fill="auto"/>
          </w:tcPr>
          <w:p w14:paraId="262C2CA5" w14:textId="77777777" w:rsidR="00B77453" w:rsidRPr="00497C09" w:rsidRDefault="00B77453" w:rsidP="00AA6E44">
            <w:pPr>
              <w:spacing w:after="0" w:line="240" w:lineRule="auto"/>
              <w:jc w:val="center"/>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Target</w:t>
            </w:r>
          </w:p>
        </w:tc>
        <w:tc>
          <w:tcPr>
            <w:tcW w:w="1260" w:type="dxa"/>
          </w:tcPr>
          <w:p w14:paraId="07B98E83" w14:textId="77777777" w:rsidR="00B77453" w:rsidRPr="00497C09" w:rsidRDefault="00B77453" w:rsidP="00AA6E44">
            <w:pPr>
              <w:spacing w:after="0" w:line="240" w:lineRule="auto"/>
              <w:jc w:val="center"/>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Final Report</w:t>
            </w:r>
          </w:p>
        </w:tc>
        <w:tc>
          <w:tcPr>
            <w:tcW w:w="2160" w:type="dxa"/>
          </w:tcPr>
          <w:p w14:paraId="749CDF86" w14:textId="77777777" w:rsidR="00B77453" w:rsidRPr="00497C09" w:rsidRDefault="00B77453" w:rsidP="00AA6E44">
            <w:pPr>
              <w:spacing w:after="0" w:line="240" w:lineRule="auto"/>
              <w:jc w:val="center"/>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 xml:space="preserve">Assessment </w:t>
            </w:r>
          </w:p>
        </w:tc>
      </w:tr>
      <w:tr w:rsidR="00B77453" w:rsidRPr="00497C09" w14:paraId="79B8FED6" w14:textId="77777777" w:rsidTr="00AA6E44">
        <w:trPr>
          <w:trHeight w:val="548"/>
        </w:trPr>
        <w:tc>
          <w:tcPr>
            <w:tcW w:w="1530" w:type="dxa"/>
            <w:vMerge w:val="restart"/>
          </w:tcPr>
          <w:p w14:paraId="1EE7F710" w14:textId="77777777" w:rsidR="00B77453" w:rsidRPr="00497C09" w:rsidRDefault="00B77453" w:rsidP="00AA6E44">
            <w:pPr>
              <w:spacing w:after="0" w:line="240" w:lineRule="auto"/>
              <w:jc w:val="both"/>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1.1</w:t>
            </w:r>
          </w:p>
          <w:p w14:paraId="43FDDBB5"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Adolescents and young people have better competencies and skills that foster their opportunities in social and economic life.</w:t>
            </w:r>
          </w:p>
          <w:p w14:paraId="7CE27FBF" w14:textId="77777777" w:rsidR="00B77453" w:rsidRPr="00497C09" w:rsidRDefault="00B77453" w:rsidP="00AA6E44">
            <w:pPr>
              <w:spacing w:after="0" w:line="240" w:lineRule="auto"/>
              <w:jc w:val="both"/>
              <w:rPr>
                <w:rFonts w:ascii="Times New Roman" w:eastAsia="Times New Roman" w:hAnsi="Times New Roman"/>
                <w:sz w:val="18"/>
                <w:szCs w:val="18"/>
                <w:lang w:val="en-GB" w:eastAsia="en-GB"/>
              </w:rPr>
            </w:pPr>
          </w:p>
        </w:tc>
        <w:tc>
          <w:tcPr>
            <w:tcW w:w="3397" w:type="dxa"/>
            <w:shd w:val="clear" w:color="auto" w:fill="auto"/>
          </w:tcPr>
          <w:p w14:paraId="184BD027"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1.1.1. # of research papers (reports) prepared that analyse needs, priorities and perceptions of youth, &amp; disseminated to policy makers at the national &amp; local level</w:t>
            </w:r>
          </w:p>
        </w:tc>
        <w:tc>
          <w:tcPr>
            <w:tcW w:w="1080" w:type="dxa"/>
            <w:shd w:val="clear" w:color="auto" w:fill="auto"/>
          </w:tcPr>
          <w:p w14:paraId="2F7D351F"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1 (UNDP)</w:t>
            </w:r>
          </w:p>
        </w:tc>
        <w:tc>
          <w:tcPr>
            <w:tcW w:w="1260" w:type="dxa"/>
          </w:tcPr>
          <w:p w14:paraId="716BAEA4"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1</w:t>
            </w:r>
            <w:r w:rsidRPr="00497C09">
              <w:rPr>
                <w:rFonts w:ascii="Times New Roman" w:eastAsia="Times New Roman" w:hAnsi="Times New Roman"/>
                <w:bCs/>
                <w:sz w:val="18"/>
                <w:szCs w:val="18"/>
                <w:lang w:val="en-GB" w:eastAsia="en-GB"/>
              </w:rPr>
              <w:t>    </w:t>
            </w:r>
          </w:p>
        </w:tc>
        <w:tc>
          <w:tcPr>
            <w:tcW w:w="2160" w:type="dxa"/>
          </w:tcPr>
          <w:p w14:paraId="4B17B540" w14:textId="77777777" w:rsidR="00B77453" w:rsidRPr="00497C09" w:rsidRDefault="00B77453" w:rsidP="00AA6E44">
            <w:pPr>
              <w:spacing w:after="0" w:line="240"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 xml:space="preserve">Achieved  </w:t>
            </w:r>
          </w:p>
          <w:p w14:paraId="679132D6"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p w14:paraId="48582CBC"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tc>
      </w:tr>
      <w:tr w:rsidR="00B77453" w:rsidRPr="00497C09" w14:paraId="02372A68" w14:textId="77777777" w:rsidTr="00AA6E44">
        <w:trPr>
          <w:trHeight w:val="512"/>
        </w:trPr>
        <w:tc>
          <w:tcPr>
            <w:tcW w:w="1530" w:type="dxa"/>
            <w:vMerge/>
          </w:tcPr>
          <w:p w14:paraId="49155014"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sz w:val="18"/>
                <w:szCs w:val="18"/>
                <w:lang w:val="en-GB" w:eastAsia="en-GB"/>
              </w:rPr>
            </w:pPr>
          </w:p>
        </w:tc>
        <w:tc>
          <w:tcPr>
            <w:tcW w:w="3397" w:type="dxa"/>
            <w:shd w:val="clear" w:color="auto" w:fill="auto"/>
          </w:tcPr>
          <w:p w14:paraId="51ADDE50" w14:textId="77777777" w:rsidR="00B77453" w:rsidRPr="00497C09" w:rsidRDefault="00B77453" w:rsidP="00AA6E44">
            <w:pPr>
              <w:spacing w:before="120" w:after="0" w:line="240" w:lineRule="auto"/>
              <w:jc w:val="both"/>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1.1.2. Number of adolescent girls and boys, young men and women and young girls and boys, including from at risk groups, who have acquired peacebuilding competencies, skills for personal empowerment, social entrepreneurship and employability (professional skills) in targeted areas </w:t>
            </w:r>
          </w:p>
        </w:tc>
        <w:tc>
          <w:tcPr>
            <w:tcW w:w="1080" w:type="dxa"/>
            <w:shd w:val="clear" w:color="auto" w:fill="auto"/>
          </w:tcPr>
          <w:p w14:paraId="1636951B"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2500 (UNICEF)</w:t>
            </w:r>
          </w:p>
        </w:tc>
        <w:tc>
          <w:tcPr>
            <w:tcW w:w="1260" w:type="dxa"/>
          </w:tcPr>
          <w:p w14:paraId="4702F1D1"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500 (girls: 275)-social entrepreneurships skills</w:t>
            </w:r>
            <w:r w:rsidRPr="00497C09">
              <w:rPr>
                <w:rStyle w:val="eop"/>
                <w:rFonts w:eastAsia="Calibri"/>
                <w:sz w:val="18"/>
                <w:szCs w:val="18"/>
              </w:rPr>
              <w:t> </w:t>
            </w:r>
          </w:p>
          <w:p w14:paraId="5703C3EE"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eop"/>
                <w:rFonts w:eastAsia="Calibri"/>
                <w:sz w:val="18"/>
                <w:szCs w:val="18"/>
              </w:rPr>
              <w:t> </w:t>
            </w:r>
          </w:p>
          <w:p w14:paraId="4680559B"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2819(girls: 1541)-peacebuilding competencies</w:t>
            </w:r>
          </w:p>
          <w:p w14:paraId="4460F479" w14:textId="77777777" w:rsidR="00B77453" w:rsidRPr="00497C09" w:rsidRDefault="00B77453" w:rsidP="00AA6E44">
            <w:pPr>
              <w:spacing w:after="0" w:line="240" w:lineRule="auto"/>
              <w:rPr>
                <w:rFonts w:ascii="Times New Roman" w:eastAsia="Times New Roman" w:hAnsi="Times New Roman"/>
                <w:sz w:val="18"/>
                <w:szCs w:val="18"/>
                <w:lang w:eastAsia="en-GB"/>
              </w:rPr>
            </w:pPr>
          </w:p>
          <w:p w14:paraId="568FA5A4"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 xml:space="preserve"> </w:t>
            </w:r>
          </w:p>
        </w:tc>
        <w:tc>
          <w:tcPr>
            <w:tcW w:w="2160" w:type="dxa"/>
          </w:tcPr>
          <w:p w14:paraId="5FD25CB1" w14:textId="77777777" w:rsidR="00B77453" w:rsidRPr="00497C09" w:rsidRDefault="00B77453" w:rsidP="00AA6E44">
            <w:pPr>
              <w:spacing w:after="0" w:line="259"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Exceeded</w:t>
            </w:r>
          </w:p>
          <w:p w14:paraId="243AE385" w14:textId="77777777" w:rsidR="00B77453" w:rsidRPr="00497C09" w:rsidRDefault="00B77453" w:rsidP="00AA6E44">
            <w:pPr>
              <w:spacing w:after="0" w:line="259"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  </w:t>
            </w:r>
          </w:p>
        </w:tc>
      </w:tr>
      <w:tr w:rsidR="00B77453" w:rsidRPr="00497C09" w14:paraId="59710AA4" w14:textId="77777777" w:rsidTr="00AA6E44">
        <w:trPr>
          <w:trHeight w:val="512"/>
        </w:trPr>
        <w:tc>
          <w:tcPr>
            <w:tcW w:w="1530" w:type="dxa"/>
            <w:vMerge/>
          </w:tcPr>
          <w:p w14:paraId="19627707"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sz w:val="18"/>
                <w:szCs w:val="18"/>
                <w:lang w:val="en-GB" w:eastAsia="en-GB"/>
              </w:rPr>
            </w:pPr>
          </w:p>
        </w:tc>
        <w:tc>
          <w:tcPr>
            <w:tcW w:w="3397" w:type="dxa"/>
            <w:shd w:val="clear" w:color="auto" w:fill="auto"/>
          </w:tcPr>
          <w:p w14:paraId="717D1791"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1.1.3. # of young people engaged into discussions and solutions finding on peacebuilding issues theatre-forums</w:t>
            </w:r>
          </w:p>
          <w:p w14:paraId="66FE0637" w14:textId="77777777" w:rsidR="00B77453" w:rsidRPr="00497C09" w:rsidRDefault="00B77453" w:rsidP="00AA6E44">
            <w:pPr>
              <w:spacing w:after="0" w:line="240" w:lineRule="auto"/>
              <w:jc w:val="both"/>
              <w:rPr>
                <w:rFonts w:ascii="Times New Roman" w:eastAsia="Times New Roman" w:hAnsi="Times New Roman"/>
                <w:sz w:val="18"/>
                <w:szCs w:val="18"/>
                <w:lang w:val="en-GB" w:eastAsia="en-GB"/>
              </w:rPr>
            </w:pPr>
          </w:p>
        </w:tc>
        <w:tc>
          <w:tcPr>
            <w:tcW w:w="1080" w:type="dxa"/>
            <w:shd w:val="clear" w:color="auto" w:fill="auto"/>
          </w:tcPr>
          <w:p w14:paraId="3A416597"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400 (UN Women) (50% of girls)</w:t>
            </w:r>
          </w:p>
        </w:tc>
        <w:tc>
          <w:tcPr>
            <w:tcW w:w="1260" w:type="dxa"/>
          </w:tcPr>
          <w:p w14:paraId="79E32420"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480</w:t>
            </w:r>
          </w:p>
        </w:tc>
        <w:tc>
          <w:tcPr>
            <w:tcW w:w="2160" w:type="dxa"/>
          </w:tcPr>
          <w:p w14:paraId="19EDCA67" w14:textId="77777777" w:rsidR="00B77453" w:rsidRPr="00497C09" w:rsidRDefault="00B77453" w:rsidP="00AA6E44">
            <w:pPr>
              <w:spacing w:after="0" w:line="240" w:lineRule="auto"/>
              <w:rPr>
                <w:rFonts w:ascii="Times New Roman" w:eastAsia="Times New Roman" w:hAnsi="Times New Roman"/>
                <w:b/>
                <w:bCs/>
                <w:sz w:val="18"/>
                <w:szCs w:val="18"/>
                <w:lang w:val="en-GB" w:eastAsia="en-GB"/>
              </w:rPr>
            </w:pPr>
          </w:p>
          <w:p w14:paraId="527A7EC0"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b/>
                <w:bCs/>
                <w:sz w:val="18"/>
                <w:szCs w:val="18"/>
                <w:lang w:val="en-GB" w:eastAsia="en-GB"/>
              </w:rPr>
              <w:t xml:space="preserve">Achieved </w:t>
            </w:r>
            <w:r w:rsidRPr="00497C09">
              <w:rPr>
                <w:rFonts w:ascii="Times New Roman" w:eastAsia="Times New Roman" w:hAnsi="Times New Roman"/>
                <w:sz w:val="18"/>
                <w:szCs w:val="18"/>
                <w:lang w:val="en-GB" w:eastAsia="en-GB"/>
              </w:rPr>
              <w:t xml:space="preserve">(although not clear that 50% girls, </w:t>
            </w:r>
          </w:p>
          <w:p w14:paraId="405D6178"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Theatre forums attracted a balanced representation of men and women)</w:t>
            </w:r>
          </w:p>
        </w:tc>
      </w:tr>
      <w:tr w:rsidR="00B77453" w:rsidRPr="00497C09" w14:paraId="4E17D4E4" w14:textId="77777777" w:rsidTr="00AA6E44">
        <w:trPr>
          <w:trHeight w:val="512"/>
        </w:trPr>
        <w:tc>
          <w:tcPr>
            <w:tcW w:w="1530" w:type="dxa"/>
            <w:vMerge/>
          </w:tcPr>
          <w:p w14:paraId="60B20B72"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296DF466"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1.1.4. # of young women built their capacities through My safe and peaceful community programme through outreach of AWGs work and local dialogue</w:t>
            </w:r>
          </w:p>
        </w:tc>
        <w:tc>
          <w:tcPr>
            <w:tcW w:w="1080" w:type="dxa"/>
            <w:shd w:val="clear" w:color="auto" w:fill="auto"/>
          </w:tcPr>
          <w:p w14:paraId="7A45BAAD"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2500 (UN Women) (100% young women)</w:t>
            </w:r>
          </w:p>
        </w:tc>
        <w:tc>
          <w:tcPr>
            <w:tcW w:w="1260" w:type="dxa"/>
          </w:tcPr>
          <w:p w14:paraId="601785F1"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2500 women</w:t>
            </w:r>
          </w:p>
        </w:tc>
        <w:tc>
          <w:tcPr>
            <w:tcW w:w="2160" w:type="dxa"/>
          </w:tcPr>
          <w:p w14:paraId="017A5B93" w14:textId="77777777" w:rsidR="00B77453" w:rsidRPr="00497C09" w:rsidRDefault="00B77453" w:rsidP="00AA6E44">
            <w:pPr>
              <w:spacing w:after="0" w:line="259"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Achieved</w:t>
            </w:r>
          </w:p>
        </w:tc>
      </w:tr>
      <w:tr w:rsidR="00B77453" w:rsidRPr="00497C09" w14:paraId="6C9190A1" w14:textId="77777777" w:rsidTr="00AA6E44">
        <w:trPr>
          <w:trHeight w:val="512"/>
        </w:trPr>
        <w:tc>
          <w:tcPr>
            <w:tcW w:w="1530" w:type="dxa"/>
            <w:vMerge/>
          </w:tcPr>
          <w:p w14:paraId="034F1B68"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0CDB04EE"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1.1.5. # of trained </w:t>
            </w:r>
            <w:r w:rsidRPr="00497C09">
              <w:rPr>
                <w:rFonts w:ascii="Times New Roman" w:eastAsia="Times New Roman" w:hAnsi="Times New Roman"/>
                <w:i/>
                <w:iCs/>
                <w:sz w:val="18"/>
                <w:szCs w:val="18"/>
                <w:lang w:val="en-GB" w:eastAsia="en-GB"/>
              </w:rPr>
              <w:t>bibiotuns</w:t>
            </w:r>
            <w:r w:rsidRPr="00497C09">
              <w:rPr>
                <w:rFonts w:ascii="Times New Roman" w:eastAsia="Times New Roman" w:hAnsi="Times New Roman"/>
                <w:sz w:val="18"/>
                <w:szCs w:val="18"/>
                <w:lang w:val="en-GB" w:eastAsia="en-GB"/>
              </w:rPr>
              <w:t xml:space="preserve"> supported and reached out to # of young women with messages on non-violent culture and civic competencies</w:t>
            </w:r>
          </w:p>
          <w:p w14:paraId="4958CF04"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tc>
        <w:tc>
          <w:tcPr>
            <w:tcW w:w="1080" w:type="dxa"/>
            <w:shd w:val="clear" w:color="auto" w:fill="auto"/>
          </w:tcPr>
          <w:p w14:paraId="6F0AB1E5"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 xml:space="preserve">48 trained </w:t>
            </w:r>
            <w:r w:rsidRPr="00497C09">
              <w:rPr>
                <w:rFonts w:ascii="Times New Roman" w:eastAsia="Times New Roman" w:hAnsi="Times New Roman"/>
                <w:bCs/>
                <w:i/>
                <w:iCs/>
                <w:sz w:val="18"/>
                <w:szCs w:val="18"/>
                <w:lang w:val="en-GB" w:eastAsia="en-GB"/>
              </w:rPr>
              <w:t>bibiotuns</w:t>
            </w:r>
            <w:r w:rsidRPr="00497C09">
              <w:rPr>
                <w:rFonts w:ascii="Times New Roman" w:eastAsia="Times New Roman" w:hAnsi="Times New Roman"/>
                <w:bCs/>
                <w:sz w:val="18"/>
                <w:szCs w:val="18"/>
                <w:lang w:val="en-GB" w:eastAsia="en-GB"/>
              </w:rPr>
              <w:t xml:space="preserve"> reached 2000 (UN women)</w:t>
            </w:r>
          </w:p>
        </w:tc>
        <w:tc>
          <w:tcPr>
            <w:tcW w:w="1260" w:type="dxa"/>
          </w:tcPr>
          <w:p w14:paraId="08578CDD"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 xml:space="preserve">48, 2000  </w:t>
            </w:r>
          </w:p>
        </w:tc>
        <w:tc>
          <w:tcPr>
            <w:tcW w:w="2160" w:type="dxa"/>
          </w:tcPr>
          <w:p w14:paraId="21C3B8B4"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Achieved</w:t>
            </w:r>
          </w:p>
        </w:tc>
      </w:tr>
      <w:tr w:rsidR="00B77453" w:rsidRPr="00497C09" w14:paraId="77E3E573" w14:textId="77777777" w:rsidTr="00AA6E44">
        <w:trPr>
          <w:trHeight w:val="512"/>
        </w:trPr>
        <w:tc>
          <w:tcPr>
            <w:tcW w:w="1530" w:type="dxa"/>
            <w:vMerge/>
          </w:tcPr>
          <w:p w14:paraId="27665605"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1BFEB617"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1.1.6. # of young people obtained knowledge and skills through # events within various training platforms (hackathons/bootcamps, acceleration and incubation programmes etc.) – that build skills and competencies making young people more resilient to extremist narrative</w:t>
            </w:r>
          </w:p>
        </w:tc>
        <w:tc>
          <w:tcPr>
            <w:tcW w:w="1080" w:type="dxa"/>
            <w:shd w:val="clear" w:color="auto" w:fill="auto"/>
          </w:tcPr>
          <w:p w14:paraId="159C53A5"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700 (UNDP) through at least 20 events and incubation support</w:t>
            </w:r>
          </w:p>
        </w:tc>
        <w:tc>
          <w:tcPr>
            <w:tcW w:w="1260" w:type="dxa"/>
          </w:tcPr>
          <w:p w14:paraId="294198C4"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 xml:space="preserve">875, 20 </w:t>
            </w:r>
          </w:p>
        </w:tc>
        <w:tc>
          <w:tcPr>
            <w:tcW w:w="2160" w:type="dxa"/>
          </w:tcPr>
          <w:p w14:paraId="548E570B"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Achieved</w:t>
            </w:r>
          </w:p>
          <w:p w14:paraId="73AE118B"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Awareness raising for 875 adolescents and young people through 20 public awareness events to select 200 with entrepreneurial capacity.</w:t>
            </w:r>
          </w:p>
        </w:tc>
      </w:tr>
      <w:tr w:rsidR="00B77453" w:rsidRPr="00497C09" w14:paraId="01A255E2" w14:textId="77777777" w:rsidTr="00AA6E44">
        <w:trPr>
          <w:trHeight w:val="512"/>
        </w:trPr>
        <w:tc>
          <w:tcPr>
            <w:tcW w:w="1530" w:type="dxa"/>
            <w:vMerge/>
          </w:tcPr>
          <w:p w14:paraId="7CE6529A"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2AFBD874"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1.1.7. Number of innovative solutions, social enterprise developed and implemented by adolescent and young boys and girls; # of social entrepreneurship projects designed and supported (through micro-grants) </w:t>
            </w:r>
          </w:p>
        </w:tc>
        <w:tc>
          <w:tcPr>
            <w:tcW w:w="1080" w:type="dxa"/>
            <w:shd w:val="clear" w:color="auto" w:fill="auto"/>
          </w:tcPr>
          <w:p w14:paraId="1AABB362"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29 (25 - UNICEF and 4 -UNDP)</w:t>
            </w:r>
          </w:p>
        </w:tc>
        <w:tc>
          <w:tcPr>
            <w:tcW w:w="1260" w:type="dxa"/>
          </w:tcPr>
          <w:p w14:paraId="480D76E4"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Style w:val="normaltextrun"/>
                <w:rFonts w:ascii="Times New Roman" w:hAnsi="Times New Roman"/>
                <w:color w:val="000000"/>
                <w:sz w:val="18"/>
                <w:szCs w:val="18"/>
                <w:shd w:val="clear" w:color="auto" w:fill="FFFFFF"/>
                <w:lang w:val="en-GB"/>
              </w:rPr>
              <w:t>49-UNICEF</w:t>
            </w:r>
            <w:r w:rsidRPr="00497C09">
              <w:rPr>
                <w:rStyle w:val="eop"/>
                <w:rFonts w:ascii="Times New Roman" w:hAnsi="Times New Roman"/>
                <w:color w:val="000000"/>
                <w:sz w:val="18"/>
                <w:szCs w:val="18"/>
                <w:shd w:val="clear" w:color="auto" w:fill="FFFFFF"/>
              </w:rPr>
              <w:t> </w:t>
            </w:r>
            <w:r w:rsidRPr="00497C09">
              <w:rPr>
                <w:rFonts w:ascii="Times New Roman" w:eastAsia="Times New Roman" w:hAnsi="Times New Roman"/>
                <w:sz w:val="18"/>
                <w:szCs w:val="18"/>
                <w:lang w:val="en-GB" w:eastAsia="en-GB"/>
              </w:rPr>
              <w:t xml:space="preserve">4-UNDP  </w:t>
            </w:r>
          </w:p>
        </w:tc>
        <w:tc>
          <w:tcPr>
            <w:tcW w:w="2160" w:type="dxa"/>
          </w:tcPr>
          <w:p w14:paraId="4796DCD3" w14:textId="77777777" w:rsidR="00B77453" w:rsidRPr="00497C09" w:rsidRDefault="00B77453" w:rsidP="00AA6E44">
            <w:pPr>
              <w:spacing w:after="0" w:line="259"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Exceeded</w:t>
            </w:r>
          </w:p>
        </w:tc>
      </w:tr>
      <w:tr w:rsidR="00B77453" w:rsidRPr="00497C09" w14:paraId="72AD38CA" w14:textId="77777777" w:rsidTr="00AA6E44">
        <w:trPr>
          <w:trHeight w:val="512"/>
        </w:trPr>
        <w:tc>
          <w:tcPr>
            <w:tcW w:w="1530" w:type="dxa"/>
            <w:vMerge/>
          </w:tcPr>
          <w:p w14:paraId="4BC580AA"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72E5D11F"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1.1.8. Enhancing capacity of Creative Corners under the Youth centres/ VTIs through equipping them with new competencies related to the innovative economy, to provide them with opportunities for economic empowerment</w:t>
            </w:r>
          </w:p>
        </w:tc>
        <w:tc>
          <w:tcPr>
            <w:tcW w:w="1080" w:type="dxa"/>
            <w:shd w:val="clear" w:color="auto" w:fill="auto"/>
          </w:tcPr>
          <w:p w14:paraId="759495FC"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3 Creative Corners (UNDP)</w:t>
            </w:r>
          </w:p>
        </w:tc>
        <w:tc>
          <w:tcPr>
            <w:tcW w:w="1260" w:type="dxa"/>
          </w:tcPr>
          <w:p w14:paraId="604ACAF9" w14:textId="77777777" w:rsidR="00B77453" w:rsidRPr="00497C09" w:rsidRDefault="00B77453" w:rsidP="00AA6E44">
            <w:pPr>
              <w:pStyle w:val="paragraph0"/>
              <w:spacing w:before="0" w:beforeAutospacing="0" w:after="0" w:afterAutospacing="0"/>
              <w:textAlignment w:val="baseline"/>
              <w:rPr>
                <w:sz w:val="18"/>
                <w:szCs w:val="18"/>
              </w:rPr>
            </w:pPr>
            <w:r w:rsidRPr="00497C09">
              <w:rPr>
                <w:rStyle w:val="normaltextrun"/>
                <w:sz w:val="18"/>
                <w:szCs w:val="18"/>
                <w:lang w:val="en-GB"/>
              </w:rPr>
              <w:t>3 Creative Corners</w:t>
            </w:r>
          </w:p>
          <w:p w14:paraId="305997FC"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3-safe space for volunteers (UNICEF</w:t>
            </w:r>
            <w:r w:rsidRPr="00497C09">
              <w:rPr>
                <w:rStyle w:val="eop"/>
                <w:rFonts w:eastAsia="Calibri"/>
                <w:sz w:val="18"/>
                <w:szCs w:val="18"/>
              </w:rPr>
              <w:t> )</w:t>
            </w:r>
          </w:p>
          <w:p w14:paraId="78287D1A"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p>
        </w:tc>
        <w:tc>
          <w:tcPr>
            <w:tcW w:w="2160" w:type="dxa"/>
          </w:tcPr>
          <w:p w14:paraId="4454577D"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Exceeded</w:t>
            </w:r>
          </w:p>
        </w:tc>
      </w:tr>
      <w:tr w:rsidR="00B77453" w:rsidRPr="00497C09" w14:paraId="79BAA04E" w14:textId="77777777" w:rsidTr="00AA6E44">
        <w:trPr>
          <w:trHeight w:val="512"/>
        </w:trPr>
        <w:tc>
          <w:tcPr>
            <w:tcW w:w="1530" w:type="dxa"/>
            <w:vMerge/>
          </w:tcPr>
          <w:p w14:paraId="7A688A2D"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1789D6AA"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1.1.9. # of target youth presented business ideas in the Startup </w:t>
            </w:r>
            <w:r w:rsidRPr="00497C09">
              <w:rPr>
                <w:rFonts w:ascii="Times New Roman" w:eastAsia="Times New Roman" w:hAnsi="Times New Roman"/>
                <w:i/>
                <w:iCs/>
                <w:sz w:val="18"/>
                <w:szCs w:val="18"/>
                <w:lang w:val="en-GB" w:eastAsia="en-GB"/>
              </w:rPr>
              <w:t>Choihona</w:t>
            </w:r>
            <w:r w:rsidRPr="00497C09">
              <w:rPr>
                <w:rFonts w:ascii="Times New Roman" w:eastAsia="Times New Roman" w:hAnsi="Times New Roman"/>
                <w:sz w:val="18"/>
                <w:szCs w:val="18"/>
                <w:lang w:val="en-GB" w:eastAsia="en-GB"/>
              </w:rPr>
              <w:t xml:space="preserve"> initiative</w:t>
            </w:r>
          </w:p>
        </w:tc>
        <w:tc>
          <w:tcPr>
            <w:tcW w:w="1080" w:type="dxa"/>
            <w:shd w:val="clear" w:color="auto" w:fill="auto"/>
          </w:tcPr>
          <w:p w14:paraId="1DFCE40B"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25 (UNDP)</w:t>
            </w:r>
          </w:p>
        </w:tc>
        <w:tc>
          <w:tcPr>
            <w:tcW w:w="1260" w:type="dxa"/>
          </w:tcPr>
          <w:p w14:paraId="09C53AE3"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24</w:t>
            </w:r>
          </w:p>
        </w:tc>
        <w:tc>
          <w:tcPr>
            <w:tcW w:w="2160" w:type="dxa"/>
          </w:tcPr>
          <w:p w14:paraId="6E70D57A"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Almost achieved</w:t>
            </w:r>
          </w:p>
        </w:tc>
      </w:tr>
      <w:tr w:rsidR="00B77453" w:rsidRPr="00497C09" w14:paraId="7713DA92" w14:textId="77777777" w:rsidTr="00AA6E44">
        <w:trPr>
          <w:trHeight w:val="512"/>
        </w:trPr>
        <w:tc>
          <w:tcPr>
            <w:tcW w:w="1530" w:type="dxa"/>
            <w:vMerge/>
          </w:tcPr>
          <w:p w14:paraId="07A4BB43"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55B0B49B"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1.1.10. # of projects designed and received funding from small innovation fund to test, launch and expand start-up projects to promote leadership and incentive taking </w:t>
            </w:r>
            <w:r w:rsidRPr="00497C09">
              <w:rPr>
                <w:rFonts w:ascii="Times New Roman" w:eastAsia="Times New Roman" w:hAnsi="Times New Roman"/>
                <w:sz w:val="18"/>
                <w:szCs w:val="18"/>
                <w:lang w:val="en-GB" w:eastAsia="en-GB"/>
              </w:rPr>
              <w:lastRenderedPageBreak/>
              <w:t>among young people in the economic sector</w:t>
            </w:r>
          </w:p>
        </w:tc>
        <w:tc>
          <w:tcPr>
            <w:tcW w:w="1080" w:type="dxa"/>
            <w:shd w:val="clear" w:color="auto" w:fill="auto"/>
          </w:tcPr>
          <w:p w14:paraId="770D9225"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lastRenderedPageBreak/>
              <w:t>6 (UNDP, av. amount $20,000)</w:t>
            </w:r>
          </w:p>
        </w:tc>
        <w:tc>
          <w:tcPr>
            <w:tcW w:w="1260" w:type="dxa"/>
          </w:tcPr>
          <w:p w14:paraId="5EAC8E99"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 xml:space="preserve">11 </w:t>
            </w:r>
          </w:p>
        </w:tc>
        <w:tc>
          <w:tcPr>
            <w:tcW w:w="2160" w:type="dxa"/>
          </w:tcPr>
          <w:p w14:paraId="1CE778D9"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Exceeded</w:t>
            </w:r>
          </w:p>
        </w:tc>
      </w:tr>
      <w:tr w:rsidR="00B77453" w:rsidRPr="00497C09" w14:paraId="54561045" w14:textId="77777777" w:rsidTr="00AA6E44">
        <w:trPr>
          <w:trHeight w:val="512"/>
        </w:trPr>
        <w:tc>
          <w:tcPr>
            <w:tcW w:w="1530" w:type="dxa"/>
            <w:vMerge/>
          </w:tcPr>
          <w:p w14:paraId="4FB506A7"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6ECD18FF"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1.1.11. Number of young women and girls from the Communities, identified by Active Women’s Groups of 8 </w:t>
            </w:r>
            <w:r w:rsidRPr="00497C09">
              <w:rPr>
                <w:rFonts w:ascii="Times New Roman" w:eastAsia="Times New Roman" w:hAnsi="Times New Roman"/>
                <w:i/>
                <w:iCs/>
                <w:sz w:val="18"/>
                <w:szCs w:val="18"/>
                <w:lang w:val="en-GB" w:eastAsia="en-GB"/>
              </w:rPr>
              <w:t>Jamoats</w:t>
            </w:r>
            <w:r w:rsidRPr="00497C09">
              <w:rPr>
                <w:rFonts w:ascii="Times New Roman" w:eastAsia="Times New Roman" w:hAnsi="Times New Roman"/>
                <w:sz w:val="18"/>
                <w:szCs w:val="18"/>
                <w:lang w:val="en-GB" w:eastAsia="en-GB"/>
              </w:rPr>
              <w:t>, are supported to get professional skills through educational facilities of the Ministry of Labour</w:t>
            </w:r>
          </w:p>
        </w:tc>
        <w:tc>
          <w:tcPr>
            <w:tcW w:w="1080" w:type="dxa"/>
            <w:shd w:val="clear" w:color="auto" w:fill="auto"/>
          </w:tcPr>
          <w:p w14:paraId="4D44D0CB"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100 (UN Women)</w:t>
            </w:r>
          </w:p>
        </w:tc>
        <w:tc>
          <w:tcPr>
            <w:tcW w:w="1260" w:type="dxa"/>
          </w:tcPr>
          <w:p w14:paraId="640AD3C9"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110</w:t>
            </w:r>
          </w:p>
        </w:tc>
        <w:tc>
          <w:tcPr>
            <w:tcW w:w="2160" w:type="dxa"/>
          </w:tcPr>
          <w:p w14:paraId="0E6BB045"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Exceeded</w:t>
            </w:r>
          </w:p>
        </w:tc>
      </w:tr>
      <w:tr w:rsidR="00B77453" w:rsidRPr="00497C09" w14:paraId="1F821C9D" w14:textId="77777777" w:rsidTr="00AA6E44">
        <w:trPr>
          <w:trHeight w:val="512"/>
        </w:trPr>
        <w:tc>
          <w:tcPr>
            <w:tcW w:w="1530" w:type="dxa"/>
            <w:vMerge/>
          </w:tcPr>
          <w:p w14:paraId="04BB12AB"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17C7D74E" w14:textId="77777777" w:rsidR="00B77453" w:rsidRPr="00497C09" w:rsidRDefault="00B77453" w:rsidP="00AA6E44">
            <w:pPr>
              <w:spacing w:before="120" w:after="0" w:line="240" w:lineRule="auto"/>
              <w:jc w:val="both"/>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1.1.12. Number of activities, including economic activities, developed by women and girls for their communities (family, school, mahala), supported by the seed funding</w:t>
            </w:r>
          </w:p>
        </w:tc>
        <w:tc>
          <w:tcPr>
            <w:tcW w:w="1080" w:type="dxa"/>
            <w:shd w:val="clear" w:color="auto" w:fill="auto"/>
          </w:tcPr>
          <w:p w14:paraId="689B931D"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 xml:space="preserve"> 24 (UN Women)</w:t>
            </w:r>
          </w:p>
        </w:tc>
        <w:tc>
          <w:tcPr>
            <w:tcW w:w="1260" w:type="dxa"/>
          </w:tcPr>
          <w:p w14:paraId="3367C030"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16</w:t>
            </w:r>
          </w:p>
        </w:tc>
        <w:tc>
          <w:tcPr>
            <w:tcW w:w="2160" w:type="dxa"/>
          </w:tcPr>
          <w:p w14:paraId="2E44C68F"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Almost achieved</w:t>
            </w:r>
          </w:p>
        </w:tc>
      </w:tr>
      <w:tr w:rsidR="00B77453" w:rsidRPr="00497C09" w14:paraId="58A4F6E3" w14:textId="77777777" w:rsidTr="00AA6E44">
        <w:trPr>
          <w:trHeight w:val="390"/>
        </w:trPr>
        <w:tc>
          <w:tcPr>
            <w:tcW w:w="1530" w:type="dxa"/>
            <w:vMerge/>
          </w:tcPr>
          <w:p w14:paraId="5D908382"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0C11EF37"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1.1.13. Peace and Safety component is incorporated in the professional vocational training programme of the MoLME RT (incl. career orientation) for young women </w:t>
            </w:r>
          </w:p>
        </w:tc>
        <w:tc>
          <w:tcPr>
            <w:tcW w:w="1080" w:type="dxa"/>
            <w:shd w:val="clear" w:color="auto" w:fill="auto"/>
          </w:tcPr>
          <w:p w14:paraId="2712D46B"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(UN Women)</w:t>
            </w:r>
          </w:p>
        </w:tc>
        <w:tc>
          <w:tcPr>
            <w:tcW w:w="1260" w:type="dxa"/>
          </w:tcPr>
          <w:p w14:paraId="186BD2A2"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133 trainers trained</w:t>
            </w:r>
          </w:p>
        </w:tc>
        <w:tc>
          <w:tcPr>
            <w:tcW w:w="2160" w:type="dxa"/>
          </w:tcPr>
          <w:p w14:paraId="7B7C4872" w14:textId="77777777" w:rsidR="00B77453" w:rsidRPr="00497C09" w:rsidRDefault="00B77453" w:rsidP="00AA6E44">
            <w:pPr>
              <w:spacing w:after="0" w:line="259"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 xml:space="preserve">Achieved </w:t>
            </w:r>
          </w:p>
          <w:p w14:paraId="69F43513" w14:textId="77777777" w:rsidR="00B77453" w:rsidRPr="00497C09" w:rsidRDefault="00B77453" w:rsidP="00AA6E44">
            <w:pPr>
              <w:spacing w:after="0" w:line="259"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Module is incorporated</w:t>
            </w:r>
          </w:p>
        </w:tc>
      </w:tr>
      <w:tr w:rsidR="00B77453" w:rsidRPr="00497C09" w14:paraId="24422CC4" w14:textId="77777777" w:rsidTr="00AA6E44">
        <w:trPr>
          <w:trHeight w:val="512"/>
        </w:trPr>
        <w:tc>
          <w:tcPr>
            <w:tcW w:w="1530" w:type="dxa"/>
            <w:vMerge/>
          </w:tcPr>
          <w:p w14:paraId="4BA04C43"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5F9A9276"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1.1.14. Number of PTAs activated to support pro-peace parenthood models in the community</w:t>
            </w:r>
          </w:p>
        </w:tc>
        <w:tc>
          <w:tcPr>
            <w:tcW w:w="1080" w:type="dxa"/>
            <w:shd w:val="clear" w:color="auto" w:fill="auto"/>
          </w:tcPr>
          <w:p w14:paraId="47F196D4"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10 PTA activities, 500 parents engaged (UNICEF)</w:t>
            </w:r>
          </w:p>
        </w:tc>
        <w:tc>
          <w:tcPr>
            <w:tcW w:w="1260" w:type="dxa"/>
          </w:tcPr>
          <w:p w14:paraId="1A341451"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21 PTAs (81 teachers and 243 parents)</w:t>
            </w:r>
            <w:r w:rsidRPr="00497C09">
              <w:rPr>
                <w:rFonts w:ascii="Times New Roman" w:eastAsia="Times New Roman" w:hAnsi="Times New Roman"/>
                <w:sz w:val="18"/>
                <w:szCs w:val="18"/>
                <w:lang w:val="en-GB" w:eastAsia="en-GB"/>
              </w:rPr>
              <w:t xml:space="preserve"> </w:t>
            </w:r>
          </w:p>
        </w:tc>
        <w:tc>
          <w:tcPr>
            <w:tcW w:w="2160" w:type="dxa"/>
          </w:tcPr>
          <w:p w14:paraId="5AFC1DF9" w14:textId="77777777" w:rsidR="00B77453" w:rsidRPr="00497C09" w:rsidRDefault="00B77453" w:rsidP="00AA6E44">
            <w:pPr>
              <w:spacing w:after="0" w:line="240"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Achieved</w:t>
            </w:r>
          </w:p>
          <w:p w14:paraId="1516BC4A" w14:textId="77777777" w:rsidR="00B77453" w:rsidRPr="00497C09" w:rsidRDefault="00B77453" w:rsidP="00AA6E44">
            <w:pPr>
              <w:spacing w:after="0" w:line="240" w:lineRule="auto"/>
              <w:rPr>
                <w:rFonts w:ascii="Times New Roman" w:hAnsi="Times New Roman"/>
                <w:b/>
                <w:sz w:val="18"/>
                <w:szCs w:val="18"/>
                <w:lang w:val="en-GB" w:eastAsia="en-GB"/>
              </w:rPr>
            </w:pPr>
            <w:r w:rsidRPr="00497C09">
              <w:rPr>
                <w:rFonts w:ascii="Times New Roman" w:eastAsia="Times New Roman" w:hAnsi="Times New Roman"/>
                <w:sz w:val="18"/>
                <w:szCs w:val="18"/>
                <w:lang w:val="en-GB" w:eastAsia="en-GB"/>
              </w:rPr>
              <w:t xml:space="preserve">21 PTA established in 21 schools </w:t>
            </w:r>
          </w:p>
        </w:tc>
      </w:tr>
      <w:tr w:rsidR="00B77453" w:rsidRPr="00497C09" w14:paraId="4D915EF6" w14:textId="77777777" w:rsidTr="00AA6E44">
        <w:trPr>
          <w:trHeight w:val="512"/>
        </w:trPr>
        <w:tc>
          <w:tcPr>
            <w:tcW w:w="1530" w:type="dxa"/>
            <w:vMerge/>
          </w:tcPr>
          <w:p w14:paraId="19BC126E"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5F1BB46A"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1.1.15. # of advocacy materials/products developed to promote tolerance, social cohesion and non-violent conflict resolution</w:t>
            </w:r>
          </w:p>
        </w:tc>
        <w:tc>
          <w:tcPr>
            <w:tcW w:w="1080" w:type="dxa"/>
            <w:shd w:val="clear" w:color="auto" w:fill="auto"/>
          </w:tcPr>
          <w:p w14:paraId="44E53806"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6 (UN Women)</w:t>
            </w:r>
          </w:p>
        </w:tc>
        <w:tc>
          <w:tcPr>
            <w:tcW w:w="1260" w:type="dxa"/>
          </w:tcPr>
          <w:p w14:paraId="28A31F23"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6</w:t>
            </w:r>
          </w:p>
        </w:tc>
        <w:tc>
          <w:tcPr>
            <w:tcW w:w="2160" w:type="dxa"/>
          </w:tcPr>
          <w:p w14:paraId="14EE5D35"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bCs/>
                <w:sz w:val="18"/>
                <w:szCs w:val="18"/>
                <w:lang w:eastAsia="en-GB"/>
              </w:rPr>
              <w:t>Achieved</w:t>
            </w:r>
          </w:p>
          <w:p w14:paraId="177A656A"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tc>
      </w:tr>
      <w:tr w:rsidR="00B77453" w:rsidRPr="00497C09" w14:paraId="5D69DE4F" w14:textId="77777777" w:rsidTr="00AA6E44">
        <w:trPr>
          <w:trHeight w:val="440"/>
        </w:trPr>
        <w:tc>
          <w:tcPr>
            <w:tcW w:w="1530" w:type="dxa"/>
            <w:vMerge w:val="restart"/>
          </w:tcPr>
          <w:p w14:paraId="5CF4D9D5"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b/>
                <w:sz w:val="18"/>
                <w:szCs w:val="18"/>
                <w:lang w:val="en-GB" w:eastAsia="en-GB"/>
              </w:rPr>
              <w:t>1.2</w:t>
            </w:r>
          </w:p>
          <w:p w14:paraId="3855B1BF"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Adolescents and young people have more opportunities for meaningful participation in decision making to strengthen non-violence values and action.</w:t>
            </w:r>
          </w:p>
          <w:p w14:paraId="4A90BF68" w14:textId="77777777" w:rsidR="00B77453" w:rsidRPr="00497C09" w:rsidRDefault="00B77453" w:rsidP="00AA6E44">
            <w:pPr>
              <w:spacing w:after="0" w:line="240" w:lineRule="auto"/>
              <w:jc w:val="both"/>
              <w:rPr>
                <w:rFonts w:ascii="Times New Roman" w:eastAsia="Times New Roman" w:hAnsi="Times New Roman"/>
                <w:sz w:val="18"/>
                <w:szCs w:val="18"/>
                <w:lang w:val="en-GB" w:eastAsia="en-GB"/>
              </w:rPr>
            </w:pPr>
          </w:p>
        </w:tc>
        <w:tc>
          <w:tcPr>
            <w:tcW w:w="3397" w:type="dxa"/>
            <w:shd w:val="clear" w:color="auto" w:fill="auto"/>
          </w:tcPr>
          <w:p w14:paraId="2E0BDC83" w14:textId="77777777" w:rsidR="00B77453" w:rsidRPr="00497C09" w:rsidRDefault="00B77453" w:rsidP="00AA6E44">
            <w:pPr>
              <w:spacing w:after="0" w:line="240" w:lineRule="auto"/>
              <w:jc w:val="both"/>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Indicator 1.2.1</w:t>
            </w:r>
          </w:p>
          <w:p w14:paraId="18175E5E"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1.2.1. Number of government employees capacitated on work with youth and youth focused policies in targeted areas, and local development policies that engage young people</w:t>
            </w:r>
          </w:p>
        </w:tc>
        <w:tc>
          <w:tcPr>
            <w:tcW w:w="1080" w:type="dxa"/>
            <w:shd w:val="clear" w:color="auto" w:fill="auto"/>
          </w:tcPr>
          <w:p w14:paraId="538BE848"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125 (50 - UNICEF and 75 - UNDP)</w:t>
            </w:r>
          </w:p>
        </w:tc>
        <w:tc>
          <w:tcPr>
            <w:tcW w:w="1260" w:type="dxa"/>
          </w:tcPr>
          <w:p w14:paraId="395AEB79"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Style w:val="normaltextrun"/>
                <w:rFonts w:ascii="Times New Roman" w:hAnsi="Times New Roman"/>
                <w:color w:val="000000"/>
                <w:sz w:val="18"/>
                <w:szCs w:val="18"/>
                <w:shd w:val="clear" w:color="auto" w:fill="FFFFFF"/>
              </w:rPr>
              <w:t>UNICEF 428 (237 females) </w:t>
            </w:r>
            <w:r w:rsidRPr="00497C09">
              <w:rPr>
                <w:rFonts w:ascii="Times New Roman" w:eastAsia="Times New Roman" w:hAnsi="Times New Roman"/>
                <w:sz w:val="18"/>
                <w:szCs w:val="18"/>
                <w:lang w:val="en-GB" w:eastAsia="en-GB"/>
              </w:rPr>
              <w:t xml:space="preserve">UNDP – 101(28) female) </w:t>
            </w:r>
          </w:p>
        </w:tc>
        <w:tc>
          <w:tcPr>
            <w:tcW w:w="2160" w:type="dxa"/>
          </w:tcPr>
          <w:p w14:paraId="70084836" w14:textId="77777777" w:rsidR="00B77453" w:rsidRPr="00497C09" w:rsidRDefault="00B77453" w:rsidP="00AA6E44">
            <w:pPr>
              <w:spacing w:after="0" w:line="240"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Exceeded</w:t>
            </w:r>
          </w:p>
          <w:p w14:paraId="08C735DC"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370 (female:242) government employees trained</w:t>
            </w:r>
          </w:p>
        </w:tc>
      </w:tr>
      <w:tr w:rsidR="00B77453" w:rsidRPr="00497C09" w14:paraId="1D16CDF9" w14:textId="77777777" w:rsidTr="00AA6E44">
        <w:trPr>
          <w:trHeight w:val="1322"/>
        </w:trPr>
        <w:tc>
          <w:tcPr>
            <w:tcW w:w="1530" w:type="dxa"/>
            <w:vMerge/>
          </w:tcPr>
          <w:p w14:paraId="41826F0A"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sz w:val="18"/>
                <w:szCs w:val="18"/>
                <w:lang w:val="en-GB" w:eastAsia="en-GB"/>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43EAB384" w14:textId="77777777" w:rsidR="00B77453" w:rsidRPr="00497C09" w:rsidRDefault="00B77453" w:rsidP="00AA6E44">
            <w:pPr>
              <w:spacing w:after="0" w:line="240" w:lineRule="auto"/>
              <w:jc w:val="both"/>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Indicator 1.2.2</w:t>
            </w:r>
          </w:p>
          <w:p w14:paraId="1DF5A37A"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1.2.2. Number of young women leaders are capacitated on peacebuilding issues through CWFA’s training module for women leaders, conducted in cooperation with CWFA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8D2E99"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30 (UN Women)</w:t>
            </w:r>
          </w:p>
        </w:tc>
        <w:tc>
          <w:tcPr>
            <w:tcW w:w="1260" w:type="dxa"/>
            <w:tcBorders>
              <w:top w:val="single" w:sz="4" w:space="0" w:color="000000"/>
              <w:left w:val="single" w:sz="4" w:space="0" w:color="000000"/>
              <w:bottom w:val="single" w:sz="4" w:space="0" w:color="000000"/>
              <w:right w:val="single" w:sz="4" w:space="0" w:color="000000"/>
            </w:tcBorders>
          </w:tcPr>
          <w:p w14:paraId="0A419507"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sz w:val="18"/>
                <w:szCs w:val="18"/>
                <w:lang w:val="en-GB" w:eastAsia="en-GB"/>
              </w:rPr>
              <w:t>30</w:t>
            </w:r>
          </w:p>
        </w:tc>
        <w:tc>
          <w:tcPr>
            <w:tcW w:w="2160" w:type="dxa"/>
            <w:tcBorders>
              <w:top w:val="single" w:sz="4" w:space="0" w:color="000000"/>
              <w:left w:val="single" w:sz="4" w:space="0" w:color="000000"/>
              <w:bottom w:val="single" w:sz="4" w:space="0" w:color="000000"/>
              <w:right w:val="single" w:sz="4" w:space="0" w:color="000000"/>
            </w:tcBorders>
          </w:tcPr>
          <w:p w14:paraId="10FEE152" w14:textId="77777777" w:rsidR="00B77453" w:rsidRPr="00497C09" w:rsidRDefault="00B77453" w:rsidP="00AA6E44">
            <w:pPr>
              <w:spacing w:after="0" w:line="259"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Achieved</w:t>
            </w:r>
          </w:p>
        </w:tc>
      </w:tr>
      <w:tr w:rsidR="00B77453" w:rsidRPr="00497C09" w14:paraId="6B935E04" w14:textId="77777777" w:rsidTr="00AA6E44">
        <w:trPr>
          <w:trHeight w:val="467"/>
        </w:trPr>
        <w:tc>
          <w:tcPr>
            <w:tcW w:w="1530" w:type="dxa"/>
            <w:vMerge/>
          </w:tcPr>
          <w:p w14:paraId="0EE8925E"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sz w:val="18"/>
                <w:szCs w:val="18"/>
                <w:lang w:val="en-GB" w:eastAsia="en-GB"/>
              </w:rPr>
            </w:pPr>
          </w:p>
        </w:tc>
        <w:tc>
          <w:tcPr>
            <w:tcW w:w="3397" w:type="dxa"/>
            <w:shd w:val="clear" w:color="auto" w:fill="auto"/>
          </w:tcPr>
          <w:p w14:paraId="0B43C983"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1.2.3. Number of communication platforms or networks supported by the project to facilitate sustained participation of adolescents and youth, especially young women in targeted areas.</w:t>
            </w:r>
          </w:p>
          <w:p w14:paraId="42966442"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  </w:t>
            </w:r>
          </w:p>
          <w:p w14:paraId="1E90FE43" w14:textId="77777777" w:rsidR="00B77453" w:rsidRPr="00497C09" w:rsidRDefault="00B77453" w:rsidP="00AA6E44">
            <w:pPr>
              <w:spacing w:after="0" w:line="240" w:lineRule="auto"/>
              <w:jc w:val="both"/>
              <w:rPr>
                <w:rFonts w:ascii="Times New Roman" w:eastAsia="Times New Roman" w:hAnsi="Times New Roman"/>
                <w:sz w:val="18"/>
                <w:szCs w:val="18"/>
                <w:lang w:val="en-GB" w:eastAsia="en-GB"/>
              </w:rPr>
            </w:pPr>
          </w:p>
        </w:tc>
        <w:tc>
          <w:tcPr>
            <w:tcW w:w="1080" w:type="dxa"/>
            <w:shd w:val="clear" w:color="auto" w:fill="auto"/>
          </w:tcPr>
          <w:p w14:paraId="3B77125A"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8 (UNICEF, UNDP, UN Women)</w:t>
            </w:r>
          </w:p>
        </w:tc>
        <w:tc>
          <w:tcPr>
            <w:tcW w:w="1260" w:type="dxa"/>
          </w:tcPr>
          <w:p w14:paraId="6207E182"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sz w:val="18"/>
                <w:szCs w:val="18"/>
                <w:lang w:val="en-GB" w:eastAsia="en-GB"/>
              </w:rPr>
              <w:t>13 (8-UNICEF, 5-UNDP)</w:t>
            </w:r>
          </w:p>
        </w:tc>
        <w:tc>
          <w:tcPr>
            <w:tcW w:w="2160" w:type="dxa"/>
          </w:tcPr>
          <w:p w14:paraId="636317C2" w14:textId="77777777" w:rsidR="00B77453" w:rsidRPr="00497C09" w:rsidRDefault="00B77453" w:rsidP="00AA6E44">
            <w:pPr>
              <w:spacing w:after="0" w:line="259"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Exceeded</w:t>
            </w:r>
          </w:p>
        </w:tc>
      </w:tr>
      <w:tr w:rsidR="00B77453" w:rsidRPr="00497C09" w14:paraId="246EF533" w14:textId="77777777" w:rsidTr="00AA6E44">
        <w:trPr>
          <w:trHeight w:val="467"/>
        </w:trPr>
        <w:tc>
          <w:tcPr>
            <w:tcW w:w="1530" w:type="dxa"/>
            <w:vMerge/>
          </w:tcPr>
          <w:p w14:paraId="0F8AB8EA"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57E4AD6B"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1.2.4. Number of young people, including from at-risk groups, who have participated in the decision-making within supported platforms (e.g. attended sessions of local councils, meetings of youth councils – within youth-friendly governance model, public hearings, and participated in review and implementation of local development programmes).</w:t>
            </w:r>
          </w:p>
        </w:tc>
        <w:tc>
          <w:tcPr>
            <w:tcW w:w="1080" w:type="dxa"/>
            <w:shd w:val="clear" w:color="auto" w:fill="auto"/>
          </w:tcPr>
          <w:p w14:paraId="7ADDB57D"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2000 young people (UNDP, UNCEF and UN Women)</w:t>
            </w:r>
          </w:p>
        </w:tc>
        <w:tc>
          <w:tcPr>
            <w:tcW w:w="1260" w:type="dxa"/>
          </w:tcPr>
          <w:p w14:paraId="26887186"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sz w:val="18"/>
                <w:szCs w:val="18"/>
                <w:lang w:val="en-GB" w:eastAsia="en-GB"/>
              </w:rPr>
              <w:t xml:space="preserve"> </w:t>
            </w:r>
            <w:r w:rsidRPr="00497C09">
              <w:rPr>
                <w:rStyle w:val="normaltextrun"/>
                <w:rFonts w:ascii="Times New Roman" w:hAnsi="Times New Roman"/>
                <w:color w:val="000000"/>
                <w:sz w:val="18"/>
                <w:szCs w:val="18"/>
                <w:shd w:val="clear" w:color="auto" w:fill="FFFFFF"/>
                <w:lang w:val="en-GB"/>
              </w:rPr>
              <w:t>2267 (1387 females) -UNICEF</w:t>
            </w:r>
            <w:r w:rsidRPr="00497C09">
              <w:rPr>
                <w:rStyle w:val="eop"/>
                <w:rFonts w:ascii="Times New Roman" w:hAnsi="Times New Roman"/>
                <w:color w:val="000000"/>
                <w:sz w:val="18"/>
                <w:szCs w:val="18"/>
                <w:shd w:val="clear" w:color="auto" w:fill="FFFFFF"/>
              </w:rPr>
              <w:t> </w:t>
            </w:r>
          </w:p>
        </w:tc>
        <w:tc>
          <w:tcPr>
            <w:tcW w:w="2160" w:type="dxa"/>
          </w:tcPr>
          <w:p w14:paraId="5B77F7EC" w14:textId="77777777" w:rsidR="00B77453" w:rsidRPr="00497C09" w:rsidRDefault="00B77453" w:rsidP="00AA6E44">
            <w:pPr>
              <w:spacing w:after="0" w:line="259" w:lineRule="auto"/>
              <w:rPr>
                <w:rFonts w:ascii="Times New Roman" w:eastAsia="Times New Roman" w:hAnsi="Times New Roman"/>
                <w:sz w:val="18"/>
                <w:szCs w:val="18"/>
                <w:lang w:val="en-GB" w:eastAsia="en-GB"/>
              </w:rPr>
            </w:pPr>
            <w:r w:rsidRPr="00497C09">
              <w:rPr>
                <w:rFonts w:ascii="Times New Roman" w:eastAsia="Times New Roman" w:hAnsi="Times New Roman"/>
                <w:bCs/>
                <w:sz w:val="18"/>
                <w:szCs w:val="18"/>
                <w:lang w:eastAsia="en-GB"/>
              </w:rPr>
              <w:t>Exceeded</w:t>
            </w:r>
          </w:p>
        </w:tc>
      </w:tr>
      <w:tr w:rsidR="00B77453" w:rsidRPr="00497C09" w14:paraId="4D8BF21E" w14:textId="77777777" w:rsidTr="00AA6E44">
        <w:trPr>
          <w:trHeight w:val="467"/>
        </w:trPr>
        <w:tc>
          <w:tcPr>
            <w:tcW w:w="1530" w:type="dxa"/>
            <w:vMerge/>
          </w:tcPr>
          <w:p w14:paraId="4FC15E8C"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48550377"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1.2.5. # of youth initiatives introduced in the local development programmes, and local budgets </w:t>
            </w:r>
          </w:p>
          <w:p w14:paraId="0072C792"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p w14:paraId="4E5EEFA0"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tc>
        <w:tc>
          <w:tcPr>
            <w:tcW w:w="1080" w:type="dxa"/>
            <w:shd w:val="clear" w:color="auto" w:fill="auto"/>
          </w:tcPr>
          <w:p w14:paraId="2B1BA0D3"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at least 12 (at least one per district)</w:t>
            </w:r>
          </w:p>
          <w:p w14:paraId="5DF57978"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UNDP</w:t>
            </w:r>
          </w:p>
        </w:tc>
        <w:tc>
          <w:tcPr>
            <w:tcW w:w="1260" w:type="dxa"/>
          </w:tcPr>
          <w:p w14:paraId="2D41E0FD"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Style w:val="normaltextrun"/>
                <w:rFonts w:ascii="Times New Roman" w:hAnsi="Times New Roman"/>
                <w:color w:val="000000"/>
                <w:sz w:val="18"/>
                <w:szCs w:val="18"/>
                <w:shd w:val="clear" w:color="auto" w:fill="FFFFFF"/>
                <w:lang w:val="en-GB"/>
              </w:rPr>
              <w:t>39 issues added into the District Development Plan</w:t>
            </w:r>
            <w:r w:rsidRPr="00497C09">
              <w:rPr>
                <w:rStyle w:val="eop"/>
                <w:rFonts w:ascii="Times New Roman" w:hAnsi="Times New Roman"/>
                <w:color w:val="000000"/>
                <w:sz w:val="18"/>
                <w:szCs w:val="18"/>
                <w:shd w:val="clear" w:color="auto" w:fill="FFFFFF"/>
              </w:rPr>
              <w:t> </w:t>
            </w:r>
          </w:p>
        </w:tc>
        <w:tc>
          <w:tcPr>
            <w:tcW w:w="2160" w:type="dxa"/>
          </w:tcPr>
          <w:p w14:paraId="53610F11" w14:textId="77777777" w:rsidR="00B77453" w:rsidRPr="00497C09" w:rsidRDefault="00B77453" w:rsidP="00AA6E44">
            <w:pPr>
              <w:spacing w:after="0" w:line="259" w:lineRule="auto"/>
              <w:rPr>
                <w:rFonts w:ascii="Times New Roman" w:eastAsia="Times New Roman" w:hAnsi="Times New Roman"/>
                <w:sz w:val="18"/>
                <w:szCs w:val="18"/>
                <w:lang w:val="en-GB" w:eastAsia="en-GB"/>
              </w:rPr>
            </w:pPr>
            <w:r w:rsidRPr="00497C09">
              <w:rPr>
                <w:rFonts w:ascii="Times New Roman" w:eastAsia="Times New Roman" w:hAnsi="Times New Roman"/>
                <w:bCs/>
                <w:sz w:val="18"/>
                <w:szCs w:val="18"/>
                <w:lang w:eastAsia="en-GB"/>
              </w:rPr>
              <w:t>Exceeded</w:t>
            </w:r>
          </w:p>
        </w:tc>
      </w:tr>
      <w:tr w:rsidR="00B77453" w:rsidRPr="00497C09" w14:paraId="7D5C1858" w14:textId="77777777" w:rsidTr="00AA6E44">
        <w:trPr>
          <w:trHeight w:val="467"/>
        </w:trPr>
        <w:tc>
          <w:tcPr>
            <w:tcW w:w="1530" w:type="dxa"/>
            <w:vMerge/>
          </w:tcPr>
          <w:p w14:paraId="0CD434CE"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43FA7663"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1.2.6. # young people whose capacities on local development and decision-making </w:t>
            </w:r>
            <w:r w:rsidRPr="00497C09">
              <w:rPr>
                <w:rFonts w:ascii="Times New Roman" w:eastAsia="Times New Roman" w:hAnsi="Times New Roman"/>
                <w:sz w:val="18"/>
                <w:szCs w:val="18"/>
                <w:lang w:val="en-GB" w:eastAsia="en-GB"/>
              </w:rPr>
              <w:lastRenderedPageBreak/>
              <w:t>were built through # of capacity building events (trainings, workshops etc.)</w:t>
            </w:r>
          </w:p>
        </w:tc>
        <w:tc>
          <w:tcPr>
            <w:tcW w:w="1080" w:type="dxa"/>
            <w:shd w:val="clear" w:color="auto" w:fill="auto"/>
          </w:tcPr>
          <w:p w14:paraId="7A9C8C9A"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lastRenderedPageBreak/>
              <w:t xml:space="preserve">300 (UNDP) through 10 </w:t>
            </w:r>
            <w:r w:rsidRPr="00497C09">
              <w:rPr>
                <w:rFonts w:ascii="Times New Roman" w:eastAsia="Times New Roman" w:hAnsi="Times New Roman"/>
                <w:bCs/>
                <w:sz w:val="18"/>
                <w:szCs w:val="18"/>
                <w:lang w:val="en-GB" w:eastAsia="en-GB"/>
              </w:rPr>
              <w:lastRenderedPageBreak/>
              <w:t>capacity building events</w:t>
            </w:r>
          </w:p>
        </w:tc>
        <w:tc>
          <w:tcPr>
            <w:tcW w:w="1260" w:type="dxa"/>
          </w:tcPr>
          <w:p w14:paraId="62CAEB93"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Style w:val="normaltextrun"/>
                <w:rFonts w:ascii="Times New Roman" w:hAnsi="Times New Roman"/>
                <w:color w:val="000000"/>
                <w:sz w:val="18"/>
                <w:szCs w:val="18"/>
                <w:shd w:val="clear" w:color="auto" w:fill="FFFFFF"/>
                <w:lang w:val="en-GB"/>
              </w:rPr>
              <w:lastRenderedPageBreak/>
              <w:t>839  (females 499)-UNICEF</w:t>
            </w:r>
            <w:r w:rsidRPr="00497C09">
              <w:rPr>
                <w:rStyle w:val="eop"/>
                <w:rFonts w:ascii="Times New Roman" w:hAnsi="Times New Roman"/>
                <w:color w:val="000000"/>
                <w:sz w:val="18"/>
                <w:szCs w:val="18"/>
                <w:shd w:val="clear" w:color="auto" w:fill="FFFFFF"/>
              </w:rPr>
              <w:t> </w:t>
            </w:r>
          </w:p>
          <w:p w14:paraId="1DBC5B85"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p>
          <w:p w14:paraId="5E0FAD1F"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p>
          <w:p w14:paraId="1A7153C2"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p>
          <w:p w14:paraId="08A6F69F"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bCs/>
                <w:sz w:val="18"/>
                <w:szCs w:val="18"/>
                <w:lang w:val="en-GB" w:eastAsia="en-GB"/>
              </w:rPr>
              <w:t>300</w:t>
            </w:r>
          </w:p>
        </w:tc>
        <w:tc>
          <w:tcPr>
            <w:tcW w:w="2160" w:type="dxa"/>
          </w:tcPr>
          <w:p w14:paraId="084FEDA2"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bCs/>
                <w:sz w:val="18"/>
                <w:szCs w:val="18"/>
                <w:lang w:eastAsia="en-GB"/>
              </w:rPr>
              <w:lastRenderedPageBreak/>
              <w:t>Exceeded</w:t>
            </w:r>
          </w:p>
        </w:tc>
      </w:tr>
      <w:tr w:rsidR="00B77453" w:rsidRPr="00497C09" w14:paraId="27F0607D" w14:textId="77777777" w:rsidTr="00AA6E44">
        <w:trPr>
          <w:trHeight w:val="467"/>
        </w:trPr>
        <w:tc>
          <w:tcPr>
            <w:tcW w:w="1530" w:type="dxa"/>
            <w:vMerge/>
          </w:tcPr>
          <w:p w14:paraId="511EE686"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297E7494"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1.2.7. # of inter-district youth and duty bearer exchange programmes and study tours </w:t>
            </w:r>
          </w:p>
        </w:tc>
        <w:tc>
          <w:tcPr>
            <w:tcW w:w="1080" w:type="dxa"/>
            <w:shd w:val="clear" w:color="auto" w:fill="auto"/>
          </w:tcPr>
          <w:p w14:paraId="734B19B2"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 xml:space="preserve">4 </w:t>
            </w:r>
          </w:p>
          <w:p w14:paraId="2325A9E4"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 –UNDP,</w:t>
            </w:r>
          </w:p>
          <w:p w14:paraId="76F35CC7"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2–UNICEF</w:t>
            </w:r>
          </w:p>
        </w:tc>
        <w:tc>
          <w:tcPr>
            <w:tcW w:w="1260" w:type="dxa"/>
          </w:tcPr>
          <w:p w14:paraId="713B2D09"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Style w:val="normaltextrun"/>
                <w:rFonts w:ascii="Times New Roman" w:hAnsi="Times New Roman"/>
                <w:color w:val="000000"/>
                <w:sz w:val="18"/>
                <w:szCs w:val="18"/>
                <w:shd w:val="clear" w:color="auto" w:fill="FFFFFF"/>
                <w:lang w:val="en-GB"/>
              </w:rPr>
              <w:t>8 (6-UNICEF and 2 UNDP)</w:t>
            </w:r>
            <w:r w:rsidRPr="00497C09">
              <w:rPr>
                <w:rStyle w:val="eop"/>
                <w:rFonts w:ascii="Times New Roman" w:hAnsi="Times New Roman"/>
                <w:color w:val="000000"/>
                <w:sz w:val="18"/>
                <w:szCs w:val="18"/>
                <w:shd w:val="clear" w:color="auto" w:fill="FFFFFF"/>
              </w:rPr>
              <w:t> </w:t>
            </w:r>
          </w:p>
        </w:tc>
        <w:tc>
          <w:tcPr>
            <w:tcW w:w="2160" w:type="dxa"/>
          </w:tcPr>
          <w:p w14:paraId="063B9E18" w14:textId="77777777" w:rsidR="00B77453" w:rsidRPr="00497C09" w:rsidRDefault="00B77453" w:rsidP="00AA6E44">
            <w:pPr>
              <w:spacing w:after="0" w:line="259" w:lineRule="auto"/>
              <w:rPr>
                <w:rFonts w:ascii="Times New Roman" w:eastAsia="Times New Roman" w:hAnsi="Times New Roman"/>
                <w:bCs/>
                <w:sz w:val="18"/>
                <w:szCs w:val="18"/>
                <w:lang w:eastAsia="en-GB"/>
              </w:rPr>
            </w:pPr>
            <w:r w:rsidRPr="00497C09">
              <w:rPr>
                <w:rFonts w:ascii="Times New Roman" w:eastAsia="Times New Roman" w:hAnsi="Times New Roman"/>
                <w:bCs/>
                <w:sz w:val="18"/>
                <w:szCs w:val="18"/>
                <w:lang w:eastAsia="en-GB"/>
              </w:rPr>
              <w:t xml:space="preserve"> Exceeded</w:t>
            </w:r>
          </w:p>
          <w:p w14:paraId="382CC0E2" w14:textId="77777777" w:rsidR="00B77453" w:rsidRPr="00497C09" w:rsidRDefault="00B77453" w:rsidP="00AA6E44">
            <w:pPr>
              <w:spacing w:after="0" w:line="259" w:lineRule="auto"/>
              <w:rPr>
                <w:rFonts w:ascii="Times New Roman" w:eastAsia="Times New Roman" w:hAnsi="Times New Roman"/>
                <w:sz w:val="18"/>
                <w:szCs w:val="18"/>
                <w:lang w:val="en-GB" w:eastAsia="en-GB"/>
              </w:rPr>
            </w:pPr>
          </w:p>
        </w:tc>
      </w:tr>
      <w:tr w:rsidR="00B77453" w:rsidRPr="00497C09" w14:paraId="170F4449" w14:textId="77777777" w:rsidTr="00AA6E44">
        <w:trPr>
          <w:trHeight w:val="467"/>
        </w:trPr>
        <w:tc>
          <w:tcPr>
            <w:tcW w:w="1530" w:type="dxa"/>
            <w:vMerge/>
          </w:tcPr>
          <w:p w14:paraId="4BB272B4"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17E72E52"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1.2.8. # of media outputs (publications or brochures) that document best practices and success stories on youth participation in decision-making in local development – disseminated for scale-up in other regions of Tajikistan</w:t>
            </w:r>
          </w:p>
        </w:tc>
        <w:tc>
          <w:tcPr>
            <w:tcW w:w="1080" w:type="dxa"/>
            <w:shd w:val="clear" w:color="auto" w:fill="auto"/>
          </w:tcPr>
          <w:p w14:paraId="1AE8CBD8"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 (UNDP)</w:t>
            </w:r>
          </w:p>
          <w:p w14:paraId="6FE0DEF4"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p>
        </w:tc>
        <w:tc>
          <w:tcPr>
            <w:tcW w:w="1260" w:type="dxa"/>
          </w:tcPr>
          <w:p w14:paraId="20D62D67"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5-UNDP</w:t>
            </w:r>
            <w:r w:rsidRPr="00497C09">
              <w:rPr>
                <w:rStyle w:val="eop"/>
                <w:rFonts w:eastAsia="Calibri"/>
                <w:sz w:val="18"/>
                <w:szCs w:val="18"/>
              </w:rPr>
              <w:t> </w:t>
            </w:r>
          </w:p>
          <w:p w14:paraId="53989E82"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5-UNICEF</w:t>
            </w:r>
            <w:r w:rsidRPr="00497C09">
              <w:rPr>
                <w:rStyle w:val="eop"/>
                <w:rFonts w:eastAsia="Calibri"/>
                <w:sz w:val="18"/>
                <w:szCs w:val="18"/>
              </w:rPr>
              <w:t> </w:t>
            </w:r>
          </w:p>
          <w:p w14:paraId="2105D61E"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p>
        </w:tc>
        <w:tc>
          <w:tcPr>
            <w:tcW w:w="2160" w:type="dxa"/>
          </w:tcPr>
          <w:p w14:paraId="77F3FE28"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 Exceeded</w:t>
            </w:r>
          </w:p>
          <w:p w14:paraId="666A4CC0"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p>
        </w:tc>
      </w:tr>
      <w:tr w:rsidR="00B77453" w:rsidRPr="00497C09" w14:paraId="42858274" w14:textId="77777777" w:rsidTr="00AA6E44">
        <w:trPr>
          <w:trHeight w:val="467"/>
        </w:trPr>
        <w:tc>
          <w:tcPr>
            <w:tcW w:w="1530" w:type="dxa"/>
            <w:vMerge/>
          </w:tcPr>
          <w:p w14:paraId="3FBB5287"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1059CCC1"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1.2.9. # of volunteer projects supported involving # of young people - volunteers</w:t>
            </w:r>
          </w:p>
          <w:p w14:paraId="6010B512"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tc>
        <w:tc>
          <w:tcPr>
            <w:tcW w:w="1080" w:type="dxa"/>
            <w:shd w:val="clear" w:color="auto" w:fill="auto"/>
          </w:tcPr>
          <w:p w14:paraId="7BFF4CC6"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25 projects involving at least 50 young people (UNICEF, UNDP)</w:t>
            </w:r>
          </w:p>
        </w:tc>
        <w:tc>
          <w:tcPr>
            <w:tcW w:w="1260" w:type="dxa"/>
          </w:tcPr>
          <w:p w14:paraId="0C3154F3"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UNICEF-34 social projects</w:t>
            </w:r>
            <w:r w:rsidRPr="00497C09">
              <w:rPr>
                <w:rStyle w:val="eop"/>
                <w:rFonts w:eastAsia="Calibri"/>
                <w:sz w:val="18"/>
                <w:szCs w:val="18"/>
              </w:rPr>
              <w:t> </w:t>
            </w:r>
          </w:p>
          <w:p w14:paraId="5B949C0F"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UNICEF-141 (74 females) volunteers trained</w:t>
            </w:r>
            <w:r w:rsidRPr="00497C09">
              <w:rPr>
                <w:rStyle w:val="eop"/>
                <w:rFonts w:eastAsia="Calibri"/>
                <w:sz w:val="18"/>
                <w:szCs w:val="18"/>
              </w:rPr>
              <w:t> </w:t>
            </w:r>
          </w:p>
          <w:p w14:paraId="6F33C49D"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UNDP- 30 (15 females) volunteers trained</w:t>
            </w:r>
            <w:r w:rsidRPr="00497C09">
              <w:rPr>
                <w:rStyle w:val="eop"/>
                <w:rFonts w:eastAsia="Calibri"/>
                <w:sz w:val="18"/>
                <w:szCs w:val="18"/>
              </w:rPr>
              <w:t> </w:t>
            </w:r>
          </w:p>
          <w:p w14:paraId="300A9AB8" w14:textId="77777777" w:rsidR="00B77453" w:rsidRPr="00497C09" w:rsidRDefault="00B77453" w:rsidP="00AA6E44">
            <w:pPr>
              <w:pStyle w:val="paragraph0"/>
              <w:spacing w:before="0" w:beforeAutospacing="0" w:after="0" w:afterAutospacing="0"/>
              <w:jc w:val="center"/>
              <w:textAlignment w:val="baseline"/>
              <w:rPr>
                <w:sz w:val="18"/>
                <w:szCs w:val="18"/>
              </w:rPr>
            </w:pPr>
            <w:r w:rsidRPr="00497C09">
              <w:rPr>
                <w:rStyle w:val="normaltextrun"/>
                <w:sz w:val="18"/>
                <w:szCs w:val="18"/>
                <w:lang w:val="en-GB"/>
              </w:rPr>
              <w:t>UNDP-5 projects  </w:t>
            </w:r>
            <w:r w:rsidRPr="00497C09">
              <w:rPr>
                <w:rStyle w:val="eop"/>
                <w:rFonts w:eastAsia="Calibri"/>
                <w:sz w:val="18"/>
                <w:szCs w:val="18"/>
              </w:rPr>
              <w:t> </w:t>
            </w:r>
          </w:p>
          <w:p w14:paraId="21DE5D09" w14:textId="77777777" w:rsidR="00B77453" w:rsidRPr="00497C09" w:rsidRDefault="00B77453" w:rsidP="00AA6E44">
            <w:pPr>
              <w:spacing w:after="0" w:line="240" w:lineRule="auto"/>
              <w:rPr>
                <w:rFonts w:ascii="Times New Roman" w:eastAsia="Times New Roman" w:hAnsi="Times New Roman"/>
                <w:bCs/>
                <w:sz w:val="18"/>
                <w:szCs w:val="18"/>
                <w:lang w:eastAsia="en-GB"/>
              </w:rPr>
            </w:pPr>
          </w:p>
          <w:p w14:paraId="6AA3F417"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bCs/>
                <w:sz w:val="18"/>
                <w:szCs w:val="18"/>
                <w:lang w:val="en-GB" w:eastAsia="en-GB"/>
              </w:rPr>
              <w:t xml:space="preserve"> </w:t>
            </w:r>
            <w:r w:rsidRPr="00497C09">
              <w:rPr>
                <w:rFonts w:ascii="Times New Roman" w:eastAsia="Times New Roman" w:hAnsi="Times New Roman"/>
                <w:sz w:val="18"/>
                <w:szCs w:val="18"/>
                <w:lang w:val="en-GB" w:eastAsia="en-GB"/>
              </w:rPr>
              <w:t xml:space="preserve"> </w:t>
            </w:r>
          </w:p>
        </w:tc>
        <w:tc>
          <w:tcPr>
            <w:tcW w:w="2160" w:type="dxa"/>
          </w:tcPr>
          <w:p w14:paraId="2ED7FDAF" w14:textId="77777777" w:rsidR="00B77453" w:rsidRPr="00497C09" w:rsidRDefault="00B77453" w:rsidP="00AA6E44">
            <w:pPr>
              <w:spacing w:after="0" w:line="259"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Exceeded</w:t>
            </w:r>
          </w:p>
          <w:p w14:paraId="2F2BE88F" w14:textId="77777777" w:rsidR="00B77453" w:rsidRPr="00497C09" w:rsidRDefault="00B77453" w:rsidP="00AA6E44">
            <w:pPr>
              <w:spacing w:after="0" w:line="259"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 </w:t>
            </w:r>
          </w:p>
        </w:tc>
      </w:tr>
      <w:tr w:rsidR="00B77453" w:rsidRPr="00497C09" w14:paraId="2F65497C" w14:textId="77777777" w:rsidTr="00AA6E44">
        <w:trPr>
          <w:trHeight w:val="467"/>
        </w:trPr>
        <w:tc>
          <w:tcPr>
            <w:tcW w:w="1530" w:type="dxa"/>
            <w:vMerge/>
          </w:tcPr>
          <w:p w14:paraId="16EA6114"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389AF3F0"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1.2.10. Number of adolescents and young people engaged in peer-to-peer support in targeted areas</w:t>
            </w:r>
          </w:p>
        </w:tc>
        <w:tc>
          <w:tcPr>
            <w:tcW w:w="1080" w:type="dxa"/>
            <w:shd w:val="clear" w:color="auto" w:fill="auto"/>
          </w:tcPr>
          <w:p w14:paraId="2B8D1674"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 xml:space="preserve">1000 (UNICEF) </w:t>
            </w:r>
          </w:p>
          <w:p w14:paraId="5EA338EE"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p>
        </w:tc>
        <w:tc>
          <w:tcPr>
            <w:tcW w:w="1260" w:type="dxa"/>
          </w:tcPr>
          <w:p w14:paraId="36CBE5AB"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82 peer moderators (female:43)</w:t>
            </w:r>
          </w:p>
          <w:p w14:paraId="4736977B"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6524 adolescents and young people (girls - 3352, boys - 3172)</w:t>
            </w:r>
          </w:p>
          <w:p w14:paraId="145E12AB"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p w14:paraId="77FEDA72"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144 peer supporters (girls - 72)</w:t>
            </w:r>
          </w:p>
          <w:p w14:paraId="070F4DB0"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sz w:val="18"/>
                <w:szCs w:val="18"/>
                <w:lang w:val="en-GB" w:eastAsia="en-GB"/>
              </w:rPr>
              <w:t>10493 adolescent (girls- 5036; boys-5457)</w:t>
            </w:r>
          </w:p>
        </w:tc>
        <w:tc>
          <w:tcPr>
            <w:tcW w:w="2160" w:type="dxa"/>
          </w:tcPr>
          <w:p w14:paraId="71241F98" w14:textId="77777777" w:rsidR="00B77453" w:rsidRPr="00497C09" w:rsidRDefault="00B77453" w:rsidP="00AA6E44">
            <w:pPr>
              <w:spacing w:after="0" w:line="240" w:lineRule="auto"/>
              <w:rPr>
                <w:rFonts w:ascii="Times New Roman" w:eastAsia="Times New Roman" w:hAnsi="Times New Roman"/>
                <w:b/>
                <w:bCs/>
                <w:sz w:val="18"/>
                <w:szCs w:val="18"/>
                <w:lang w:val="en-GB" w:eastAsia="en-GB"/>
              </w:rPr>
            </w:pPr>
            <w:r w:rsidRPr="00497C09">
              <w:rPr>
                <w:rFonts w:ascii="Times New Roman" w:eastAsia="Times New Roman" w:hAnsi="Times New Roman"/>
                <w:b/>
                <w:bCs/>
                <w:sz w:val="18"/>
                <w:szCs w:val="18"/>
                <w:lang w:val="en-GB" w:eastAsia="en-GB"/>
              </w:rPr>
              <w:t>Exceeded</w:t>
            </w:r>
          </w:p>
          <w:p w14:paraId="11DCEF13" w14:textId="77777777" w:rsidR="00B77453" w:rsidRPr="00497C09" w:rsidRDefault="00B77453" w:rsidP="00AA6E44">
            <w:pPr>
              <w:spacing w:after="0" w:line="240" w:lineRule="auto"/>
              <w:rPr>
                <w:rFonts w:ascii="Times New Roman" w:eastAsia="Times New Roman" w:hAnsi="Times New Roman"/>
                <w:color w:val="000000"/>
                <w:sz w:val="18"/>
                <w:szCs w:val="18"/>
                <w:lang w:val="en-GB" w:eastAsia="en-GB"/>
              </w:rPr>
            </w:pPr>
            <w:r w:rsidRPr="00497C09">
              <w:rPr>
                <w:rFonts w:ascii="Times New Roman" w:eastAsia="Times New Roman" w:hAnsi="Times New Roman"/>
                <w:sz w:val="18"/>
                <w:szCs w:val="18"/>
                <w:lang w:val="en-GB" w:eastAsia="en-GB"/>
              </w:rPr>
              <w:t>82 peers (female:43) trained on topics related to RH (family planning, HIV)</w:t>
            </w:r>
            <w:r w:rsidRPr="00497C09">
              <w:rPr>
                <w:rFonts w:ascii="Times New Roman" w:eastAsia="Times New Roman" w:hAnsi="Times New Roman"/>
                <w:color w:val="000000"/>
                <w:sz w:val="18"/>
                <w:szCs w:val="18"/>
                <w:lang w:val="en-GB" w:eastAsia="en-GB"/>
              </w:rPr>
              <w:t xml:space="preserve"> and  </w:t>
            </w:r>
            <w:r w:rsidRPr="00497C09">
              <w:rPr>
                <w:rFonts w:ascii="Times New Roman" w:eastAsia="Times New Roman" w:hAnsi="Times New Roman"/>
                <w:sz w:val="18"/>
                <w:szCs w:val="18"/>
                <w:lang w:val="en-GB" w:eastAsia="en-GB"/>
              </w:rPr>
              <w:t>covered 6524 peers (3352 girls and 3172 boys) through interactive exhibition “Join in Circuit”</w:t>
            </w:r>
          </w:p>
          <w:p w14:paraId="63CC7242" w14:textId="77777777" w:rsidR="00B77453" w:rsidRPr="00497C09" w:rsidRDefault="00B77453" w:rsidP="00AA6E44">
            <w:pPr>
              <w:spacing w:after="0" w:line="240" w:lineRule="auto"/>
              <w:rPr>
                <w:rFonts w:ascii="Times New Roman" w:eastAsia="Times New Roman" w:hAnsi="Times New Roman"/>
                <w:sz w:val="18"/>
                <w:szCs w:val="18"/>
                <w:lang w:val="en-GB" w:eastAsia="en-GB"/>
              </w:rPr>
            </w:pPr>
          </w:p>
          <w:p w14:paraId="35483D52"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144 adolescents trained on Adolescent Mental Health and organized awareness raising sessions among 10493 peers at schools </w:t>
            </w:r>
          </w:p>
        </w:tc>
      </w:tr>
      <w:tr w:rsidR="00B77453" w:rsidRPr="00497C09" w14:paraId="48D2C6D8" w14:textId="77777777" w:rsidTr="00AA6E44">
        <w:trPr>
          <w:trHeight w:val="467"/>
        </w:trPr>
        <w:tc>
          <w:tcPr>
            <w:tcW w:w="1530" w:type="dxa"/>
            <w:vMerge/>
          </w:tcPr>
          <w:p w14:paraId="5BC0D397"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0F8234E1"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1.2.11. Number of adolescents in conflict with the law diverted from justice system and rehabilitated through juvenile support services. </w:t>
            </w:r>
          </w:p>
        </w:tc>
        <w:tc>
          <w:tcPr>
            <w:tcW w:w="1080" w:type="dxa"/>
            <w:shd w:val="clear" w:color="auto" w:fill="auto"/>
          </w:tcPr>
          <w:p w14:paraId="11335A3B"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70 (UNICEF)</w:t>
            </w:r>
          </w:p>
          <w:p w14:paraId="7A194FA3"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p>
        </w:tc>
        <w:tc>
          <w:tcPr>
            <w:tcW w:w="1260" w:type="dxa"/>
          </w:tcPr>
          <w:p w14:paraId="381127FC" w14:textId="77777777" w:rsidR="00B77453" w:rsidRPr="00497C09" w:rsidRDefault="00B77453" w:rsidP="00AA6E44">
            <w:pPr>
              <w:spacing w:after="0" w:line="259" w:lineRule="auto"/>
              <w:rPr>
                <w:rFonts w:ascii="Times New Roman" w:eastAsia="Times New Roman" w:hAnsi="Times New Roman"/>
                <w:sz w:val="18"/>
                <w:szCs w:val="18"/>
                <w:lang w:val="en-GB" w:eastAsia="en-GB"/>
              </w:rPr>
            </w:pPr>
            <w:r w:rsidRPr="00497C09">
              <w:rPr>
                <w:rStyle w:val="normaltextrun"/>
                <w:rFonts w:ascii="Times New Roman" w:hAnsi="Times New Roman"/>
                <w:color w:val="000000"/>
                <w:sz w:val="18"/>
                <w:szCs w:val="18"/>
                <w:shd w:val="clear" w:color="auto" w:fill="FFFFFF"/>
                <w:lang w:val="en-GB"/>
              </w:rPr>
              <w:t>69 (4 females)</w:t>
            </w:r>
            <w:r w:rsidRPr="00497C09">
              <w:rPr>
                <w:rStyle w:val="eop"/>
                <w:rFonts w:ascii="Times New Roman" w:hAnsi="Times New Roman"/>
                <w:color w:val="000000"/>
                <w:sz w:val="18"/>
                <w:szCs w:val="18"/>
                <w:shd w:val="clear" w:color="auto" w:fill="FFFFFF"/>
              </w:rPr>
              <w:t> </w:t>
            </w:r>
          </w:p>
        </w:tc>
        <w:tc>
          <w:tcPr>
            <w:tcW w:w="2160" w:type="dxa"/>
          </w:tcPr>
          <w:p w14:paraId="0537CD7C" w14:textId="77777777" w:rsidR="00B77453" w:rsidRPr="00497C09" w:rsidRDefault="00B77453" w:rsidP="00AA6E44">
            <w:pPr>
              <w:spacing w:after="0" w:line="240" w:lineRule="auto"/>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Almost achieved </w:t>
            </w:r>
          </w:p>
        </w:tc>
      </w:tr>
      <w:tr w:rsidR="00B77453" w:rsidRPr="00497C09" w14:paraId="7B04194B" w14:textId="77777777" w:rsidTr="00AA6E44">
        <w:trPr>
          <w:trHeight w:val="467"/>
        </w:trPr>
        <w:tc>
          <w:tcPr>
            <w:tcW w:w="1530" w:type="dxa"/>
            <w:vMerge/>
          </w:tcPr>
          <w:p w14:paraId="59231A2B" w14:textId="77777777" w:rsidR="00B77453" w:rsidRPr="00497C09" w:rsidRDefault="00B77453" w:rsidP="00AA6E44">
            <w:pPr>
              <w:widowControl w:val="0"/>
              <w:pBdr>
                <w:top w:val="nil"/>
                <w:left w:val="nil"/>
                <w:bottom w:val="nil"/>
                <w:right w:val="nil"/>
                <w:between w:val="nil"/>
              </w:pBdr>
              <w:spacing w:after="0"/>
              <w:rPr>
                <w:rFonts w:ascii="Times New Roman" w:eastAsia="Times New Roman" w:hAnsi="Times New Roman"/>
                <w:b/>
                <w:sz w:val="18"/>
                <w:szCs w:val="18"/>
                <w:lang w:val="en-GB" w:eastAsia="en-GB"/>
              </w:rPr>
            </w:pPr>
          </w:p>
        </w:tc>
        <w:tc>
          <w:tcPr>
            <w:tcW w:w="3397" w:type="dxa"/>
            <w:shd w:val="clear" w:color="auto" w:fill="auto"/>
          </w:tcPr>
          <w:p w14:paraId="32AFCB53" w14:textId="77777777" w:rsidR="00B77453" w:rsidRPr="00497C09" w:rsidRDefault="00B77453" w:rsidP="00AA6E44">
            <w:pPr>
              <w:spacing w:before="120" w:after="0" w:line="240" w:lineRule="auto"/>
              <w:jc w:val="both"/>
              <w:rPr>
                <w:rFonts w:ascii="Times New Roman" w:eastAsia="Times New Roman" w:hAnsi="Times New Roman"/>
                <w:sz w:val="18"/>
                <w:szCs w:val="18"/>
                <w:lang w:val="en-GB" w:eastAsia="en-GB"/>
              </w:rPr>
            </w:pPr>
            <w:r w:rsidRPr="00497C09">
              <w:rPr>
                <w:rFonts w:ascii="Times New Roman" w:eastAsia="Times New Roman" w:hAnsi="Times New Roman"/>
                <w:sz w:val="18"/>
                <w:szCs w:val="18"/>
                <w:lang w:val="en-GB" w:eastAsia="en-GB"/>
              </w:rPr>
              <w:t xml:space="preserve">1.2.12. Number of sport leaders and young volunteers passed the specially tailored Youth programme on life skills counselling for boys and girls, and involved # of young people </w:t>
            </w:r>
          </w:p>
        </w:tc>
        <w:tc>
          <w:tcPr>
            <w:tcW w:w="1080" w:type="dxa"/>
            <w:shd w:val="clear" w:color="auto" w:fill="auto"/>
          </w:tcPr>
          <w:p w14:paraId="1D17F19E" w14:textId="77777777" w:rsidR="00B77453" w:rsidRPr="00497C09" w:rsidRDefault="00B77453" w:rsidP="00AA6E44">
            <w:pPr>
              <w:spacing w:after="0" w:line="240" w:lineRule="auto"/>
              <w:rPr>
                <w:rFonts w:ascii="Times New Roman" w:eastAsia="Times New Roman" w:hAnsi="Times New Roman"/>
                <w:bCs/>
                <w:sz w:val="18"/>
                <w:szCs w:val="18"/>
                <w:lang w:val="en-GB" w:eastAsia="en-GB"/>
              </w:rPr>
            </w:pPr>
            <w:r w:rsidRPr="00497C09">
              <w:rPr>
                <w:rFonts w:ascii="Times New Roman" w:eastAsia="Times New Roman" w:hAnsi="Times New Roman"/>
                <w:bCs/>
                <w:sz w:val="18"/>
                <w:szCs w:val="18"/>
                <w:lang w:val="en-GB" w:eastAsia="en-GB"/>
              </w:rPr>
              <w:t>20 sports leaders, 800 young people, both girls and boys (UN Women)</w:t>
            </w:r>
          </w:p>
        </w:tc>
        <w:tc>
          <w:tcPr>
            <w:tcW w:w="1260" w:type="dxa"/>
          </w:tcPr>
          <w:p w14:paraId="3A9CF24C" w14:textId="77777777" w:rsidR="00B77453" w:rsidRPr="00497C09" w:rsidRDefault="00B77453" w:rsidP="00AA6E44">
            <w:pPr>
              <w:spacing w:after="0" w:line="240" w:lineRule="auto"/>
              <w:rPr>
                <w:rFonts w:ascii="Times New Roman" w:eastAsia="Times New Roman" w:hAnsi="Times New Roman"/>
                <w:b/>
                <w:sz w:val="18"/>
                <w:szCs w:val="18"/>
                <w:lang w:val="en-GB" w:eastAsia="en-GB"/>
              </w:rPr>
            </w:pPr>
            <w:r w:rsidRPr="00497C09">
              <w:rPr>
                <w:rFonts w:ascii="Times New Roman" w:eastAsia="Times New Roman" w:hAnsi="Times New Roman"/>
                <w:sz w:val="18"/>
                <w:szCs w:val="18"/>
                <w:lang w:val="en-GB" w:eastAsia="en-GB"/>
              </w:rPr>
              <w:t>20, 800</w:t>
            </w:r>
          </w:p>
        </w:tc>
        <w:tc>
          <w:tcPr>
            <w:tcW w:w="2160" w:type="dxa"/>
          </w:tcPr>
          <w:p w14:paraId="3208146B" w14:textId="77777777" w:rsidR="00B77453" w:rsidRPr="00497C09" w:rsidRDefault="00B77453" w:rsidP="00AA6E44">
            <w:pPr>
              <w:spacing w:after="0" w:line="240" w:lineRule="auto"/>
              <w:rPr>
                <w:rFonts w:ascii="Times New Roman" w:hAnsi="Times New Roman"/>
                <w:sz w:val="18"/>
                <w:szCs w:val="18"/>
                <w:lang w:val="en-GB" w:eastAsia="en-GB"/>
              </w:rPr>
            </w:pPr>
            <w:r w:rsidRPr="00497C09">
              <w:rPr>
                <w:rFonts w:ascii="Times New Roman" w:eastAsia="Times New Roman" w:hAnsi="Times New Roman"/>
                <w:sz w:val="18"/>
                <w:szCs w:val="18"/>
                <w:lang w:val="en-GB" w:eastAsia="en-GB"/>
              </w:rPr>
              <w:t>Achieved</w:t>
            </w:r>
          </w:p>
        </w:tc>
      </w:tr>
    </w:tbl>
    <w:p w14:paraId="47E3EB92" w14:textId="77777777" w:rsidR="00E12930" w:rsidRPr="00497C09" w:rsidRDefault="00E12930" w:rsidP="00E12930">
      <w:pPr>
        <w:spacing w:after="160" w:line="259" w:lineRule="auto"/>
        <w:rPr>
          <w:rFonts w:ascii="Times New Roman" w:eastAsia="Times New Roman" w:hAnsi="Times New Roman"/>
        </w:rPr>
      </w:pPr>
    </w:p>
    <w:p w14:paraId="0DD122DF" w14:textId="77777777" w:rsidR="00E12930" w:rsidRPr="00497C09" w:rsidRDefault="00E12930" w:rsidP="00E12930">
      <w:pPr>
        <w:spacing w:after="0" w:line="259" w:lineRule="auto"/>
        <w:rPr>
          <w:rFonts w:ascii="Times New Roman" w:eastAsia="Times New Roman" w:hAnsi="Times New Roman"/>
        </w:rPr>
      </w:pPr>
      <w:r w:rsidRPr="00497C09">
        <w:rPr>
          <w:rFonts w:ascii="Times New Roman" w:eastAsia="Times New Roman" w:hAnsi="Times New Roman"/>
        </w:rPr>
        <w:br w:type="page"/>
      </w:r>
    </w:p>
    <w:p w14:paraId="79927E6A" w14:textId="65DB74B3" w:rsidR="00E12930" w:rsidRPr="00497C09" w:rsidRDefault="00E12930" w:rsidP="00E12930">
      <w:pPr>
        <w:pStyle w:val="Heading1"/>
        <w:keepLines/>
        <w:spacing w:before="480" w:after="0"/>
        <w:rPr>
          <w:rFonts w:ascii="Times New Roman" w:eastAsia="Times New Roman" w:hAnsi="Times New Roman"/>
          <w:color w:val="002060"/>
          <w:kern w:val="0"/>
          <w:sz w:val="28"/>
          <w:szCs w:val="28"/>
        </w:rPr>
      </w:pPr>
      <w:bookmarkStart w:id="87" w:name="_Toc107428714"/>
      <w:r w:rsidRPr="00497C09">
        <w:rPr>
          <w:rFonts w:ascii="Times New Roman" w:eastAsia="Times New Roman" w:hAnsi="Times New Roman"/>
          <w:color w:val="002060"/>
          <w:kern w:val="0"/>
          <w:sz w:val="28"/>
          <w:szCs w:val="28"/>
        </w:rPr>
        <w:lastRenderedPageBreak/>
        <w:t>ANNEX 7: TABLE OF OUTCOME INDICATORS</w:t>
      </w:r>
      <w:bookmarkEnd w:id="87"/>
    </w:p>
    <w:p w14:paraId="2B338EE5" w14:textId="77777777" w:rsidR="00E12930" w:rsidRPr="00497C09" w:rsidRDefault="00E12930" w:rsidP="00E12930">
      <w:pPr>
        <w:spacing w:after="0" w:line="259" w:lineRule="auto"/>
        <w:rPr>
          <w:rFonts w:ascii="Times New Roman" w:eastAsia="Times New Roman" w:hAnsi="Times New Roman"/>
        </w:rPr>
      </w:pPr>
    </w:p>
    <w:p w14:paraId="00B34638" w14:textId="77777777" w:rsidR="004F5D7F" w:rsidRPr="00497C09" w:rsidRDefault="004F5D7F" w:rsidP="004F5D7F">
      <w:pPr>
        <w:jc w:val="both"/>
        <w:rPr>
          <w:rFonts w:ascii="Times New Roman" w:hAnsi="Times New Roman"/>
          <w:b/>
          <w:bCs/>
          <w:sz w:val="24"/>
          <w:lang w:val="en-GB"/>
        </w:rPr>
      </w:pPr>
    </w:p>
    <w:tbl>
      <w:tblPr>
        <w:tblStyle w:val="TableGrid"/>
        <w:tblW w:w="9493" w:type="dxa"/>
        <w:tblLayout w:type="fixed"/>
        <w:tblLook w:val="04A0" w:firstRow="1" w:lastRow="0" w:firstColumn="1" w:lastColumn="0" w:noHBand="0" w:noVBand="1"/>
      </w:tblPr>
      <w:tblGrid>
        <w:gridCol w:w="612"/>
        <w:gridCol w:w="3343"/>
        <w:gridCol w:w="990"/>
        <w:gridCol w:w="900"/>
        <w:gridCol w:w="923"/>
        <w:gridCol w:w="2725"/>
      </w:tblGrid>
      <w:tr w:rsidR="004F5D7F" w:rsidRPr="00497C09" w14:paraId="7FD30CA5" w14:textId="77777777" w:rsidTr="00AA6E44">
        <w:tc>
          <w:tcPr>
            <w:tcW w:w="612" w:type="dxa"/>
          </w:tcPr>
          <w:p w14:paraId="78997854" w14:textId="77777777" w:rsidR="004F5D7F" w:rsidRPr="00497C09" w:rsidRDefault="004F5D7F" w:rsidP="00AA6E44">
            <w:pPr>
              <w:spacing w:after="0" w:line="240" w:lineRule="auto"/>
              <w:jc w:val="both"/>
              <w:rPr>
                <w:rFonts w:ascii="Times New Roman" w:hAnsi="Times New Roman"/>
                <w:b/>
                <w:bCs/>
                <w:sz w:val="18"/>
                <w:szCs w:val="18"/>
                <w:lang w:val="en-GB"/>
              </w:rPr>
            </w:pPr>
          </w:p>
        </w:tc>
        <w:tc>
          <w:tcPr>
            <w:tcW w:w="3343" w:type="dxa"/>
          </w:tcPr>
          <w:p w14:paraId="32AA323E" w14:textId="77777777" w:rsidR="004F5D7F" w:rsidRPr="00497C09" w:rsidRDefault="004F5D7F" w:rsidP="00AA6E44">
            <w:pPr>
              <w:jc w:val="both"/>
              <w:rPr>
                <w:rFonts w:ascii="Times New Roman" w:hAnsi="Times New Roman"/>
                <w:b/>
                <w:bCs/>
                <w:sz w:val="18"/>
                <w:szCs w:val="18"/>
                <w:lang w:val="en-GB"/>
              </w:rPr>
            </w:pPr>
            <w:r w:rsidRPr="00497C09">
              <w:rPr>
                <w:rFonts w:ascii="Times New Roman" w:hAnsi="Times New Roman"/>
                <w:b/>
                <w:bCs/>
                <w:sz w:val="18"/>
                <w:szCs w:val="18"/>
                <w:lang w:val="en-GB"/>
              </w:rPr>
              <w:t xml:space="preserve">Indicators </w:t>
            </w:r>
          </w:p>
        </w:tc>
        <w:tc>
          <w:tcPr>
            <w:tcW w:w="990" w:type="dxa"/>
          </w:tcPr>
          <w:p w14:paraId="46563FFA" w14:textId="77777777" w:rsidR="004F5D7F" w:rsidRPr="00497C09" w:rsidRDefault="004F5D7F" w:rsidP="00AA6E44">
            <w:pPr>
              <w:jc w:val="both"/>
              <w:rPr>
                <w:rFonts w:ascii="Times New Roman" w:hAnsi="Times New Roman"/>
                <w:b/>
                <w:bCs/>
                <w:sz w:val="18"/>
                <w:szCs w:val="18"/>
                <w:lang w:val="en-GB"/>
              </w:rPr>
            </w:pPr>
            <w:r w:rsidRPr="00497C09">
              <w:rPr>
                <w:rFonts w:ascii="Times New Roman" w:hAnsi="Times New Roman"/>
                <w:b/>
                <w:bCs/>
                <w:sz w:val="18"/>
                <w:szCs w:val="18"/>
                <w:lang w:val="en-GB"/>
              </w:rPr>
              <w:t xml:space="preserve">Baseline </w:t>
            </w:r>
          </w:p>
        </w:tc>
        <w:tc>
          <w:tcPr>
            <w:tcW w:w="900" w:type="dxa"/>
          </w:tcPr>
          <w:p w14:paraId="75E13049" w14:textId="77777777" w:rsidR="004F5D7F" w:rsidRPr="00497C09" w:rsidRDefault="004F5D7F" w:rsidP="00AA6E44">
            <w:pPr>
              <w:jc w:val="both"/>
              <w:rPr>
                <w:rFonts w:ascii="Times New Roman" w:hAnsi="Times New Roman"/>
                <w:b/>
                <w:bCs/>
                <w:sz w:val="18"/>
                <w:szCs w:val="18"/>
                <w:lang w:val="en-GB"/>
              </w:rPr>
            </w:pPr>
            <w:r w:rsidRPr="00497C09">
              <w:rPr>
                <w:rFonts w:ascii="Times New Roman" w:hAnsi="Times New Roman"/>
                <w:b/>
                <w:bCs/>
                <w:sz w:val="18"/>
                <w:szCs w:val="18"/>
                <w:lang w:val="en-GB"/>
              </w:rPr>
              <w:t xml:space="preserve">Endline </w:t>
            </w:r>
          </w:p>
        </w:tc>
        <w:tc>
          <w:tcPr>
            <w:tcW w:w="923" w:type="dxa"/>
          </w:tcPr>
          <w:p w14:paraId="5B0651E2" w14:textId="77777777" w:rsidR="004F5D7F" w:rsidRPr="00497C09" w:rsidRDefault="004F5D7F" w:rsidP="00AA6E44">
            <w:pPr>
              <w:jc w:val="both"/>
              <w:rPr>
                <w:rFonts w:ascii="Times New Roman" w:hAnsi="Times New Roman"/>
                <w:b/>
                <w:bCs/>
                <w:sz w:val="18"/>
                <w:szCs w:val="18"/>
                <w:lang w:val="en-GB"/>
              </w:rPr>
            </w:pPr>
            <w:r w:rsidRPr="00497C09">
              <w:rPr>
                <w:rFonts w:ascii="Times New Roman" w:hAnsi="Times New Roman"/>
                <w:b/>
                <w:bCs/>
                <w:sz w:val="18"/>
                <w:szCs w:val="18"/>
                <w:lang w:val="en-GB"/>
              </w:rPr>
              <w:t>Target (% point increase sought from baseline to endline</w:t>
            </w:r>
          </w:p>
        </w:tc>
        <w:tc>
          <w:tcPr>
            <w:tcW w:w="2725" w:type="dxa"/>
          </w:tcPr>
          <w:p w14:paraId="1C804490" w14:textId="77777777" w:rsidR="004F5D7F" w:rsidRPr="00497C09" w:rsidRDefault="004F5D7F" w:rsidP="00AA6E44">
            <w:pPr>
              <w:jc w:val="both"/>
              <w:rPr>
                <w:rFonts w:ascii="Times New Roman" w:hAnsi="Times New Roman"/>
                <w:b/>
                <w:bCs/>
                <w:sz w:val="18"/>
                <w:szCs w:val="18"/>
                <w:lang w:val="en-GB"/>
              </w:rPr>
            </w:pPr>
            <w:r w:rsidRPr="00497C09">
              <w:rPr>
                <w:rFonts w:ascii="Times New Roman" w:hAnsi="Times New Roman"/>
                <w:b/>
                <w:bCs/>
                <w:sz w:val="18"/>
                <w:szCs w:val="18"/>
                <w:lang w:val="en-GB"/>
              </w:rPr>
              <w:t xml:space="preserve">Status and comments </w:t>
            </w:r>
          </w:p>
        </w:tc>
      </w:tr>
      <w:tr w:rsidR="004F5D7F" w:rsidRPr="00497C09" w14:paraId="2FF971F3" w14:textId="77777777" w:rsidTr="00AA6E44">
        <w:tc>
          <w:tcPr>
            <w:tcW w:w="9493" w:type="dxa"/>
            <w:gridSpan w:val="6"/>
          </w:tcPr>
          <w:p w14:paraId="5E9908F4" w14:textId="77777777" w:rsidR="004F5D7F" w:rsidRPr="00497C09" w:rsidRDefault="004F5D7F" w:rsidP="00AA6E44">
            <w:pPr>
              <w:spacing w:after="0" w:line="240" w:lineRule="auto"/>
              <w:jc w:val="both"/>
              <w:rPr>
                <w:rFonts w:ascii="Times New Roman" w:hAnsi="Times New Roman"/>
                <w:sz w:val="18"/>
                <w:szCs w:val="18"/>
                <w:lang w:val="en-GB"/>
              </w:rPr>
            </w:pPr>
            <w:r w:rsidRPr="00497C09">
              <w:rPr>
                <w:rFonts w:ascii="Times New Roman" w:hAnsi="Times New Roman"/>
                <w:sz w:val="18"/>
                <w:szCs w:val="18"/>
                <w:lang w:val="en-GB"/>
              </w:rPr>
              <w:t>Outcome 1: Adolescents and young people, both men and women, have the potential for equal participation in socio-political, social and economic life, and are more resistant to violent narratives.</w:t>
            </w:r>
          </w:p>
        </w:tc>
      </w:tr>
      <w:tr w:rsidR="004F5D7F" w:rsidRPr="00497C09" w14:paraId="500F9A46" w14:textId="77777777" w:rsidTr="00AA6E44">
        <w:trPr>
          <w:cantSplit/>
          <w:trHeight w:val="1134"/>
        </w:trPr>
        <w:tc>
          <w:tcPr>
            <w:tcW w:w="612" w:type="dxa"/>
            <w:vMerge w:val="restart"/>
            <w:textDirection w:val="btLr"/>
          </w:tcPr>
          <w:p w14:paraId="0F95540B" w14:textId="77777777" w:rsidR="004F5D7F" w:rsidRPr="00497C09" w:rsidRDefault="004F5D7F" w:rsidP="00AA6E44">
            <w:pPr>
              <w:ind w:left="113" w:right="113"/>
              <w:jc w:val="center"/>
              <w:rPr>
                <w:rFonts w:ascii="Times New Roman" w:hAnsi="Times New Roman"/>
                <w:sz w:val="18"/>
                <w:szCs w:val="18"/>
                <w:lang w:val="en-GB"/>
              </w:rPr>
            </w:pPr>
            <w:r w:rsidRPr="00497C09">
              <w:rPr>
                <w:rFonts w:ascii="Times New Roman" w:hAnsi="Times New Roman"/>
                <w:sz w:val="18"/>
                <w:szCs w:val="18"/>
                <w:lang w:val="en-GB"/>
              </w:rPr>
              <w:t xml:space="preserve">INDICATORS </w:t>
            </w:r>
          </w:p>
        </w:tc>
        <w:tc>
          <w:tcPr>
            <w:tcW w:w="3343" w:type="dxa"/>
          </w:tcPr>
          <w:p w14:paraId="6EC5D886"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1a Proportion of adolescent and young girls and boys who consider that they participate in decision-making on issues of concern to them and contribute to the development of their communities (including social cohesion) in targeted districts.</w:t>
            </w:r>
          </w:p>
        </w:tc>
        <w:tc>
          <w:tcPr>
            <w:tcW w:w="990" w:type="dxa"/>
          </w:tcPr>
          <w:p w14:paraId="3710852A"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26%</w:t>
            </w:r>
          </w:p>
        </w:tc>
        <w:tc>
          <w:tcPr>
            <w:tcW w:w="900" w:type="dxa"/>
          </w:tcPr>
          <w:p w14:paraId="0FD17919"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 xml:space="preserve"> 34,3%</w:t>
            </w:r>
          </w:p>
        </w:tc>
        <w:tc>
          <w:tcPr>
            <w:tcW w:w="923" w:type="dxa"/>
          </w:tcPr>
          <w:p w14:paraId="721F6994"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 xml:space="preserve"> 10% </w:t>
            </w:r>
          </w:p>
        </w:tc>
        <w:tc>
          <w:tcPr>
            <w:tcW w:w="2725" w:type="dxa"/>
          </w:tcPr>
          <w:p w14:paraId="3A224721" w14:textId="77777777" w:rsidR="004F5D7F" w:rsidRPr="00497C09" w:rsidRDefault="004F5D7F" w:rsidP="00AA6E44">
            <w:pPr>
              <w:spacing w:line="240" w:lineRule="auto"/>
              <w:jc w:val="both"/>
              <w:rPr>
                <w:rFonts w:ascii="Times New Roman" w:hAnsi="Times New Roman"/>
                <w:sz w:val="18"/>
                <w:szCs w:val="18"/>
                <w:lang w:val="en-GB"/>
              </w:rPr>
            </w:pPr>
            <w:r w:rsidRPr="00497C09">
              <w:rPr>
                <w:rFonts w:ascii="Times New Roman" w:hAnsi="Times New Roman"/>
                <w:b/>
                <w:bCs/>
                <w:sz w:val="18"/>
                <w:szCs w:val="18"/>
                <w:lang w:val="en-GB"/>
              </w:rPr>
              <w:t xml:space="preserve">Almost met. </w:t>
            </w:r>
            <w:r w:rsidRPr="00497C09">
              <w:rPr>
                <w:rFonts w:ascii="Times New Roman" w:hAnsi="Times New Roman"/>
                <w:sz w:val="18"/>
                <w:szCs w:val="18"/>
                <w:lang w:val="en-GB"/>
              </w:rPr>
              <w:t xml:space="preserve">The overall increase was 8.3%. There was variation by region. In Kulob, Isfara and Khorog the target was met; in Baljuvon and Shahrinav, the proportion declined rather than grew (see the endline report) </w:t>
            </w:r>
          </w:p>
        </w:tc>
      </w:tr>
      <w:tr w:rsidR="004F5D7F" w:rsidRPr="00497C09" w14:paraId="753FC138" w14:textId="77777777" w:rsidTr="00AA6E44">
        <w:trPr>
          <w:cantSplit/>
          <w:trHeight w:val="1134"/>
        </w:trPr>
        <w:tc>
          <w:tcPr>
            <w:tcW w:w="612" w:type="dxa"/>
            <w:vMerge/>
            <w:textDirection w:val="btLr"/>
          </w:tcPr>
          <w:p w14:paraId="019E4EBE" w14:textId="77777777" w:rsidR="004F5D7F" w:rsidRPr="00497C09" w:rsidRDefault="004F5D7F" w:rsidP="00AA6E44">
            <w:pPr>
              <w:ind w:left="113" w:right="113"/>
              <w:jc w:val="both"/>
              <w:rPr>
                <w:rFonts w:ascii="Times New Roman" w:hAnsi="Times New Roman"/>
                <w:sz w:val="18"/>
                <w:szCs w:val="18"/>
                <w:lang w:val="en-GB"/>
              </w:rPr>
            </w:pPr>
          </w:p>
        </w:tc>
        <w:tc>
          <w:tcPr>
            <w:tcW w:w="3343" w:type="dxa"/>
          </w:tcPr>
          <w:p w14:paraId="313F844C" w14:textId="77777777" w:rsidR="004F5D7F" w:rsidRPr="00497C09" w:rsidRDefault="004F5D7F" w:rsidP="00AA6E44">
            <w:pPr>
              <w:widowControl w:val="0"/>
              <w:overflowPunct w:val="0"/>
              <w:adjustRightInd w:val="0"/>
              <w:spacing w:after="0" w:line="240" w:lineRule="auto"/>
              <w:jc w:val="both"/>
              <w:rPr>
                <w:rFonts w:ascii="Times New Roman" w:hAnsi="Times New Roman"/>
                <w:bCs/>
                <w:color w:val="000000"/>
                <w:sz w:val="18"/>
                <w:szCs w:val="18"/>
              </w:rPr>
            </w:pPr>
            <w:r w:rsidRPr="00497C09">
              <w:rPr>
                <w:rFonts w:ascii="Times New Roman" w:hAnsi="Times New Roman"/>
                <w:bCs/>
                <w:color w:val="000000"/>
                <w:sz w:val="18"/>
                <w:szCs w:val="18"/>
              </w:rPr>
              <w:t>1b Proportion of adolescent girls and boys who believe that non-violent means are the best approach to address differences and conflicts in targeted areas.</w:t>
            </w:r>
          </w:p>
        </w:tc>
        <w:tc>
          <w:tcPr>
            <w:tcW w:w="990" w:type="dxa"/>
          </w:tcPr>
          <w:p w14:paraId="6CC33711" w14:textId="77777777" w:rsidR="004F5D7F" w:rsidRPr="00497C09" w:rsidRDefault="004F5D7F" w:rsidP="00AA6E44">
            <w:pPr>
              <w:spacing w:line="360" w:lineRule="auto"/>
              <w:jc w:val="both"/>
              <w:rPr>
                <w:rFonts w:ascii="Times New Roman" w:hAnsi="Times New Roman"/>
                <w:sz w:val="18"/>
                <w:szCs w:val="18"/>
                <w:lang w:val="en-GB"/>
              </w:rPr>
            </w:pPr>
            <w:r w:rsidRPr="00497C09">
              <w:rPr>
                <w:rFonts w:ascii="Times New Roman" w:hAnsi="Times New Roman"/>
                <w:sz w:val="18"/>
                <w:szCs w:val="18"/>
                <w:lang w:val="en-GB"/>
              </w:rPr>
              <w:t>50.8%</w:t>
            </w:r>
          </w:p>
        </w:tc>
        <w:tc>
          <w:tcPr>
            <w:tcW w:w="900" w:type="dxa"/>
          </w:tcPr>
          <w:p w14:paraId="18247C41"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45.2%</w:t>
            </w:r>
          </w:p>
        </w:tc>
        <w:tc>
          <w:tcPr>
            <w:tcW w:w="923" w:type="dxa"/>
          </w:tcPr>
          <w:p w14:paraId="4ABF893A"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10%</w:t>
            </w:r>
          </w:p>
        </w:tc>
        <w:tc>
          <w:tcPr>
            <w:tcW w:w="2725" w:type="dxa"/>
          </w:tcPr>
          <w:p w14:paraId="31005814" w14:textId="77777777" w:rsidR="004F5D7F" w:rsidRPr="00497C09" w:rsidRDefault="004F5D7F" w:rsidP="00AA6E44">
            <w:pPr>
              <w:spacing w:line="240" w:lineRule="auto"/>
              <w:jc w:val="both"/>
              <w:rPr>
                <w:rFonts w:ascii="Times New Roman" w:hAnsi="Times New Roman"/>
                <w:sz w:val="18"/>
                <w:szCs w:val="18"/>
                <w:lang w:val="en-GB"/>
              </w:rPr>
            </w:pPr>
            <w:r w:rsidRPr="00497C09">
              <w:rPr>
                <w:rFonts w:ascii="Times New Roman" w:hAnsi="Times New Roman"/>
                <w:b/>
                <w:bCs/>
                <w:sz w:val="18"/>
                <w:szCs w:val="18"/>
                <w:lang w:val="en-GB"/>
              </w:rPr>
              <w:t>Not met</w:t>
            </w:r>
            <w:r w:rsidRPr="00497C09">
              <w:rPr>
                <w:rFonts w:ascii="Times New Roman" w:hAnsi="Times New Roman"/>
                <w:sz w:val="18"/>
                <w:szCs w:val="18"/>
                <w:lang w:val="en-GB"/>
              </w:rPr>
              <w:t xml:space="preserve">. Progress is not evident, with a decline by 5.6% in support for non-violent means as the best approach. There is significant variations by region. Greater progress was observed in Isfara and Khorog. In Baljuvon and Kulob support for non-violent means as best declined but still remained comparatively high (see the endline report) </w:t>
            </w:r>
          </w:p>
        </w:tc>
      </w:tr>
      <w:tr w:rsidR="004F5D7F" w:rsidRPr="00497C09" w14:paraId="7204FBBC" w14:textId="77777777" w:rsidTr="00AA6E44">
        <w:trPr>
          <w:cantSplit/>
          <w:trHeight w:val="1134"/>
        </w:trPr>
        <w:tc>
          <w:tcPr>
            <w:tcW w:w="612" w:type="dxa"/>
            <w:vMerge/>
            <w:textDirection w:val="btLr"/>
          </w:tcPr>
          <w:p w14:paraId="29E465E6" w14:textId="77777777" w:rsidR="004F5D7F" w:rsidRPr="00497C09" w:rsidRDefault="004F5D7F" w:rsidP="00AA6E44">
            <w:pPr>
              <w:ind w:left="113" w:right="113"/>
              <w:jc w:val="both"/>
              <w:rPr>
                <w:rFonts w:ascii="Times New Roman" w:hAnsi="Times New Roman"/>
                <w:sz w:val="18"/>
                <w:szCs w:val="18"/>
                <w:lang w:val="en-GB"/>
              </w:rPr>
            </w:pPr>
          </w:p>
        </w:tc>
        <w:tc>
          <w:tcPr>
            <w:tcW w:w="3343" w:type="dxa"/>
          </w:tcPr>
          <w:p w14:paraId="3A25F967" w14:textId="77777777" w:rsidR="004F5D7F" w:rsidRPr="00497C09" w:rsidRDefault="004F5D7F" w:rsidP="00AA6E44">
            <w:pPr>
              <w:widowControl w:val="0"/>
              <w:overflowPunct w:val="0"/>
              <w:adjustRightInd w:val="0"/>
              <w:spacing w:after="0" w:line="240" w:lineRule="auto"/>
              <w:jc w:val="both"/>
              <w:rPr>
                <w:rFonts w:ascii="Times New Roman" w:hAnsi="Times New Roman"/>
                <w:bCs/>
                <w:color w:val="000000"/>
                <w:sz w:val="18"/>
                <w:szCs w:val="18"/>
              </w:rPr>
            </w:pPr>
            <w:r w:rsidRPr="00497C09">
              <w:rPr>
                <w:rFonts w:ascii="Times New Roman" w:hAnsi="Times New Roman"/>
                <w:bCs/>
                <w:color w:val="000000"/>
                <w:sz w:val="18"/>
                <w:szCs w:val="18"/>
              </w:rPr>
              <w:t>1c Proportion of young men and women, who believe they have good access to economic opportunities and social services in targeted areas.</w:t>
            </w:r>
          </w:p>
        </w:tc>
        <w:tc>
          <w:tcPr>
            <w:tcW w:w="990" w:type="dxa"/>
          </w:tcPr>
          <w:p w14:paraId="5DDDBDE1"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29,8</w:t>
            </w:r>
          </w:p>
        </w:tc>
        <w:tc>
          <w:tcPr>
            <w:tcW w:w="900" w:type="dxa"/>
          </w:tcPr>
          <w:p w14:paraId="1ECA5C4C"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35,3</w:t>
            </w:r>
          </w:p>
        </w:tc>
        <w:tc>
          <w:tcPr>
            <w:tcW w:w="923" w:type="dxa"/>
          </w:tcPr>
          <w:p w14:paraId="5443973D" w14:textId="77777777" w:rsidR="004F5D7F" w:rsidRPr="00497C09" w:rsidRDefault="004F5D7F" w:rsidP="00AA6E44">
            <w:pPr>
              <w:jc w:val="both"/>
              <w:rPr>
                <w:rFonts w:ascii="Times New Roman" w:hAnsi="Times New Roman"/>
                <w:sz w:val="18"/>
                <w:szCs w:val="18"/>
                <w:lang w:val="en-GB"/>
              </w:rPr>
            </w:pPr>
            <w:r w:rsidRPr="00497C09">
              <w:rPr>
                <w:rFonts w:ascii="Times New Roman" w:hAnsi="Times New Roman"/>
                <w:sz w:val="18"/>
                <w:szCs w:val="18"/>
                <w:lang w:val="en-GB"/>
              </w:rPr>
              <w:t>15%</w:t>
            </w:r>
          </w:p>
        </w:tc>
        <w:tc>
          <w:tcPr>
            <w:tcW w:w="2725" w:type="dxa"/>
          </w:tcPr>
          <w:p w14:paraId="400DF1E0" w14:textId="77777777" w:rsidR="004F5D7F" w:rsidRPr="00497C09" w:rsidRDefault="004F5D7F" w:rsidP="00AA6E44">
            <w:pPr>
              <w:spacing w:line="240" w:lineRule="auto"/>
              <w:jc w:val="both"/>
              <w:rPr>
                <w:rFonts w:ascii="Times New Roman" w:hAnsi="Times New Roman"/>
                <w:sz w:val="18"/>
                <w:szCs w:val="18"/>
                <w:lang w:val="en-GB"/>
              </w:rPr>
            </w:pPr>
            <w:r w:rsidRPr="00497C09">
              <w:rPr>
                <w:rFonts w:ascii="Times New Roman" w:hAnsi="Times New Roman"/>
                <w:b/>
                <w:bCs/>
                <w:sz w:val="18"/>
                <w:szCs w:val="18"/>
                <w:lang w:val="en-GB"/>
              </w:rPr>
              <w:t>Not met, but progress</w:t>
            </w:r>
            <w:r w:rsidRPr="00497C09">
              <w:rPr>
                <w:rFonts w:ascii="Times New Roman" w:hAnsi="Times New Roman"/>
                <w:sz w:val="18"/>
                <w:szCs w:val="18"/>
                <w:lang w:val="en-GB"/>
              </w:rPr>
              <w:t xml:space="preserve">. Progress is 5.5%, less than targeted. However figures from the comparison group from non-project sites shows a decline beliefs that young people have access to economic opportunities. Most significant progress was seen in Isfara, where target was met, in Kulob and Baljuvon, dynamics were slightly negative (see endline report) </w:t>
            </w:r>
          </w:p>
        </w:tc>
      </w:tr>
    </w:tbl>
    <w:p w14:paraId="73FD9E69" w14:textId="77777777" w:rsidR="00E12930" w:rsidRPr="00497C09" w:rsidRDefault="00E12930" w:rsidP="00E12930">
      <w:pPr>
        <w:spacing w:after="0" w:line="259" w:lineRule="auto"/>
        <w:rPr>
          <w:rFonts w:ascii="Times New Roman" w:eastAsia="Times New Roman" w:hAnsi="Times New Roman"/>
        </w:rPr>
      </w:pPr>
    </w:p>
    <w:p w14:paraId="52DA9A4D" w14:textId="77777777" w:rsidR="00E12930" w:rsidRPr="00497C09" w:rsidRDefault="00E12930" w:rsidP="00A3767A">
      <w:pPr>
        <w:spacing w:after="0" w:line="259" w:lineRule="auto"/>
        <w:rPr>
          <w:rFonts w:ascii="Times New Roman" w:eastAsia="Times New Roman" w:hAnsi="Times New Roman"/>
        </w:rPr>
      </w:pPr>
    </w:p>
    <w:sectPr w:rsidR="00E12930" w:rsidRPr="00497C09" w:rsidSect="00823B62">
      <w:pgSz w:w="12240" w:h="15840" w:code="1"/>
      <w:pgMar w:top="1296"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87F4" w14:textId="77777777" w:rsidR="00AE6465" w:rsidRDefault="00AE6465" w:rsidP="00797D20">
      <w:pPr>
        <w:spacing w:after="0" w:line="240" w:lineRule="auto"/>
      </w:pPr>
      <w:r>
        <w:separator/>
      </w:r>
    </w:p>
  </w:endnote>
  <w:endnote w:type="continuationSeparator" w:id="0">
    <w:p w14:paraId="477FB914" w14:textId="77777777" w:rsidR="00AE6465" w:rsidRDefault="00AE6465" w:rsidP="00797D20">
      <w:pPr>
        <w:spacing w:after="0" w:line="240" w:lineRule="auto"/>
      </w:pPr>
      <w:r>
        <w:continuationSeparator/>
      </w:r>
    </w:p>
  </w:endnote>
  <w:endnote w:type="continuationNotice" w:id="1">
    <w:p w14:paraId="408CABFB" w14:textId="77777777" w:rsidR="00AE6465" w:rsidRDefault="00AE6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3DEA" w14:textId="76D65612" w:rsidR="00D250BE" w:rsidRPr="00F07E87" w:rsidRDefault="002E59BC" w:rsidP="00F15A0B">
    <w:pPr>
      <w:tabs>
        <w:tab w:val="center" w:pos="4680"/>
        <w:tab w:val="right" w:pos="9360"/>
      </w:tabs>
      <w:spacing w:after="0" w:line="220" w:lineRule="atLeast"/>
      <w:rPr>
        <w:rFonts w:ascii="GillSans" w:hAnsi="GillSans" w:cs="Arial"/>
        <w:sz w:val="20"/>
        <w:szCs w:val="20"/>
      </w:rPr>
    </w:pPr>
    <w:r>
      <w:rPr>
        <w:noProof/>
      </w:rPr>
      <mc:AlternateContent>
        <mc:Choice Requires="wps">
          <w:drawing>
            <wp:anchor distT="4294967292" distB="4294967292" distL="114300" distR="114300" simplePos="0" relativeHeight="251659264" behindDoc="0" locked="0" layoutInCell="1" allowOverlap="1" wp14:anchorId="0DB5DC5E" wp14:editId="6E596721">
              <wp:simplePos x="0" y="0"/>
              <wp:positionH relativeFrom="column">
                <wp:posOffset>-47625</wp:posOffset>
              </wp:positionH>
              <wp:positionV relativeFrom="paragraph">
                <wp:posOffset>46989</wp:posOffset>
              </wp:positionV>
              <wp:extent cx="598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15875" cap="flat" cmpd="sng" algn="ctr">
                        <a:solidFill>
                          <a:srgbClr val="1F497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67D2DD"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3.7pt" to="467.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5juwEAAG0DAAAOAAAAZHJzL2Uyb0RvYy54bWysU8tu2zAQvBfoPxC815KDunYEyznEcC9p&#10;GyDpB6wpSiLKF7iMJf99l5TspO0t6IVY7mM4Oxpt70aj2UkGVM7WfLkoOZNWuEbZruY/nw+fNpxh&#10;BNuAdlbW/CyR3+0+ftgOvpI3rne6kYERiMVq8DXvY/RVUaDopQFcOC8tFVsXDES6hq5oAgyEbnRx&#10;U5ZfisGFxgcnJCJl91OR7zJ+20oRf7Qtysh0zYlbzGfI5zGdxW4LVRfA90rMNOAdLAwoS49eofYQ&#10;gb0E9Q+UUSI4dG1cCGcK17ZKyLwDbbMs/9rmqQcv8y4kDvqrTPj/YMX30719DIm6GO2Tf3DiF5Io&#10;xeCxuhbTBf3UNrbBpHbizsYs5PkqpBwjE5Rc3W6W65L0FpdaAdVl0AeMX6UzLAU118qmHaGC0wPG&#10;9DRUl5aUtu6gtM7fSVs2kMlWm/WKoIHs0mqIFBrf1BxtxxnojnwoYsiQ6LRq0ngCwtAd73VgJyAv&#10;LA+fb9f73KRfzDfXTOn1qiTaE4m5PxP6Ayix2wP200guzSPapodk9t28zKt0KTq65vwYLvrSN83o&#10;s/+Sad7eKX77l+x+AwAA//8DAFBLAwQUAAYACAAAACEAkQXAJNsAAAAGAQAADwAAAGRycy9kb3du&#10;cmV2LnhtbEyOXUvDQBBF3wX/wzKCb+2k9svGbIqUiqhQahV83WbHJJidDdltm/57R1/08XAv955s&#10;2btGHakLtWcNo2ECirjwtuZSw/vbw+AWVIiGrWk8k4YzBVjmlxeZSa0/8Ssdd7FUMsIhNRqqGNsU&#10;MRQVOROGviWW7NN3zkTBrkTbmZOMuwZvkmSGztQsD5VpaVVR8bU7ODmZjmbtM+LTYoXr9bbejM+P&#10;Lx9aX1/193egIvXxrww/+qIOuTjt/YFtUI2GwXwqTQ3zCSiJF+OJ8P6XMc/wv37+DQAA//8DAFBL&#10;AQItABQABgAIAAAAIQC2gziS/gAAAOEBAAATAAAAAAAAAAAAAAAAAAAAAABbQ29udGVudF9UeXBl&#10;c10ueG1sUEsBAi0AFAAGAAgAAAAhADj9If/WAAAAlAEAAAsAAAAAAAAAAAAAAAAALwEAAF9yZWxz&#10;Ly5yZWxzUEsBAi0AFAAGAAgAAAAhAPif3mO7AQAAbQMAAA4AAAAAAAAAAAAAAAAALgIAAGRycy9l&#10;Mm9Eb2MueG1sUEsBAi0AFAAGAAgAAAAhAJEFwCTbAAAABgEAAA8AAAAAAAAAAAAAAAAAFQQAAGRy&#10;cy9kb3ducmV2LnhtbFBLBQYAAAAABAAEAPMAAAAdBQAAAAA=&#10;" strokecolor="#17375e" strokeweight="1.25pt">
              <o:lock v:ext="edit" shapetype="f"/>
            </v:line>
          </w:pict>
        </mc:Fallback>
      </mc:AlternateContent>
    </w:r>
  </w:p>
  <w:p w14:paraId="3EFD34AA" w14:textId="77777777" w:rsidR="00D250BE" w:rsidRDefault="00D25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2311" w14:textId="0F472EAC" w:rsidR="00D250BE" w:rsidRDefault="00D250B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0AFAA53" w14:textId="77777777" w:rsidR="00D250BE" w:rsidRDefault="00D25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5054"/>
      <w:docPartObj>
        <w:docPartGallery w:val="Page Numbers (Bottom of Page)"/>
        <w:docPartUnique/>
      </w:docPartObj>
    </w:sdtPr>
    <w:sdtEndPr>
      <w:rPr>
        <w:rFonts w:ascii="Times New Roman" w:hAnsi="Times New Roman"/>
        <w:noProof/>
      </w:rPr>
    </w:sdtEndPr>
    <w:sdtContent>
      <w:p w14:paraId="6B6657B9" w14:textId="156C9FF9" w:rsidR="00332D10" w:rsidRPr="00332D10" w:rsidRDefault="00332D10">
        <w:pPr>
          <w:pStyle w:val="Footer"/>
          <w:jc w:val="center"/>
          <w:rPr>
            <w:rFonts w:ascii="Times New Roman" w:hAnsi="Times New Roman"/>
          </w:rPr>
        </w:pPr>
        <w:r w:rsidRPr="00332D10">
          <w:rPr>
            <w:rFonts w:ascii="Times New Roman" w:hAnsi="Times New Roman"/>
          </w:rPr>
          <w:fldChar w:fldCharType="begin"/>
        </w:r>
        <w:r w:rsidRPr="00332D10">
          <w:rPr>
            <w:rFonts w:ascii="Times New Roman" w:hAnsi="Times New Roman"/>
          </w:rPr>
          <w:instrText xml:space="preserve"> PAGE   \* MERGEFORMAT </w:instrText>
        </w:r>
        <w:r w:rsidRPr="00332D10">
          <w:rPr>
            <w:rFonts w:ascii="Times New Roman" w:hAnsi="Times New Roman"/>
          </w:rPr>
          <w:fldChar w:fldCharType="separate"/>
        </w:r>
        <w:r w:rsidRPr="00332D10">
          <w:rPr>
            <w:rFonts w:ascii="Times New Roman" w:hAnsi="Times New Roman"/>
            <w:noProof/>
          </w:rPr>
          <w:t>2</w:t>
        </w:r>
        <w:r w:rsidRPr="00332D10">
          <w:rPr>
            <w:rFonts w:ascii="Times New Roman" w:hAnsi="Times New Roman"/>
            <w:noProof/>
          </w:rPr>
          <w:fldChar w:fldCharType="end"/>
        </w:r>
      </w:p>
    </w:sdtContent>
  </w:sdt>
  <w:p w14:paraId="43EAEC09" w14:textId="77777777" w:rsidR="00D250BE" w:rsidRDefault="00D25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4AC8" w14:textId="77777777" w:rsidR="00AE6465" w:rsidRDefault="00AE6465" w:rsidP="00797D20">
      <w:pPr>
        <w:spacing w:after="0" w:line="240" w:lineRule="auto"/>
      </w:pPr>
      <w:r>
        <w:separator/>
      </w:r>
    </w:p>
  </w:footnote>
  <w:footnote w:type="continuationSeparator" w:id="0">
    <w:p w14:paraId="7BD2EF10" w14:textId="77777777" w:rsidR="00AE6465" w:rsidRDefault="00AE6465" w:rsidP="00797D20">
      <w:pPr>
        <w:spacing w:after="0" w:line="240" w:lineRule="auto"/>
      </w:pPr>
      <w:r>
        <w:continuationSeparator/>
      </w:r>
    </w:p>
  </w:footnote>
  <w:footnote w:type="continuationNotice" w:id="1">
    <w:p w14:paraId="7B5EB145" w14:textId="77777777" w:rsidR="00AE6465" w:rsidRDefault="00AE6465">
      <w:pPr>
        <w:spacing w:after="0" w:line="240" w:lineRule="auto"/>
      </w:pPr>
    </w:p>
  </w:footnote>
  <w:footnote w:id="2">
    <w:p w14:paraId="59463A95" w14:textId="16AB9BEA" w:rsidR="00E02DAD" w:rsidRPr="00A3767A" w:rsidRDefault="00E02DAD">
      <w:pPr>
        <w:pStyle w:val="FootnoteText"/>
        <w:rPr>
          <w:rFonts w:ascii="Times New Roman" w:hAnsi="Times New Roman"/>
        </w:rPr>
      </w:pPr>
      <w:r w:rsidRPr="00A3767A">
        <w:rPr>
          <w:rStyle w:val="FootnoteReference"/>
          <w:rFonts w:ascii="Times New Roman" w:hAnsi="Times New Roman"/>
        </w:rPr>
        <w:footnoteRef/>
      </w:r>
      <w:r w:rsidRPr="00A3767A">
        <w:rPr>
          <w:rFonts w:ascii="Times New Roman" w:hAnsi="Times New Roman"/>
        </w:rPr>
        <w:t xml:space="preserve"> Asian Development Bank figures, available at </w:t>
      </w:r>
      <w:hyperlink r:id="rId1" w:history="1">
        <w:r w:rsidRPr="00A3767A">
          <w:rPr>
            <w:rStyle w:val="Hyperlink"/>
            <w:rFonts w:ascii="Times New Roman" w:hAnsi="Times New Roman"/>
          </w:rPr>
          <w:t>https://www.adb.org/countries/tajikistan/poverty</w:t>
        </w:r>
      </w:hyperlink>
      <w:r w:rsidRPr="00A3767A">
        <w:rPr>
          <w:rFonts w:ascii="Times New Roman" w:hAnsi="Times New Roman"/>
        </w:rPr>
        <w:t xml:space="preserve"> (accessed 6 June 2022). </w:t>
      </w:r>
    </w:p>
  </w:footnote>
  <w:footnote w:id="3">
    <w:p w14:paraId="7521A8AC" w14:textId="073ED91D" w:rsidR="00FC5F6D" w:rsidRDefault="00FC5F6D">
      <w:pPr>
        <w:pStyle w:val="FootnoteText"/>
      </w:pPr>
      <w:r w:rsidRPr="00A3767A">
        <w:rPr>
          <w:rStyle w:val="FootnoteReference"/>
          <w:rFonts w:ascii="Times New Roman" w:hAnsi="Times New Roman"/>
        </w:rPr>
        <w:footnoteRef/>
      </w:r>
      <w:r w:rsidRPr="00A3767A">
        <w:rPr>
          <w:rFonts w:ascii="Times New Roman" w:hAnsi="Times New Roman"/>
        </w:rPr>
        <w:t xml:space="preserve"> Evidence from ethnic Uzbek communities in Kyrgyzstan suggests that seasonal migration</w:t>
      </w:r>
      <w:r w:rsidR="009F582F" w:rsidRPr="00A3767A">
        <w:rPr>
          <w:rFonts w:ascii="Times New Roman" w:hAnsi="Times New Roman"/>
        </w:rPr>
        <w:t xml:space="preserve"> of young men to Russia</w:t>
      </w:r>
      <w:r w:rsidRPr="00A3767A">
        <w:rPr>
          <w:rFonts w:ascii="Times New Roman" w:hAnsi="Times New Roman"/>
        </w:rPr>
        <w:t xml:space="preserve">, because it limits their contact and engagement with their </w:t>
      </w:r>
      <w:r w:rsidR="009F582F" w:rsidRPr="00A3767A">
        <w:rPr>
          <w:rFonts w:ascii="Times New Roman" w:hAnsi="Times New Roman"/>
        </w:rPr>
        <w:t xml:space="preserve">social networks and </w:t>
      </w:r>
      <w:r w:rsidRPr="00A3767A">
        <w:rPr>
          <w:rFonts w:ascii="Times New Roman" w:hAnsi="Times New Roman"/>
        </w:rPr>
        <w:t xml:space="preserve">communities at home, makes these migrants more vulnerable to VE recruitment. See </w:t>
      </w:r>
      <w:bookmarkStart w:id="4" w:name="_Hlk105435433"/>
      <w:r w:rsidR="009F582F" w:rsidRPr="00A3767A">
        <w:rPr>
          <w:rFonts w:ascii="Times New Roman" w:hAnsi="Times New Roman"/>
        </w:rPr>
        <w:t xml:space="preserve">Noah Tucker, “What Happens When Your Town Becomes an ISIS Recruiting Ground? Lessons from Central Asia about Vulnerability, Resistance, and the Danger of Ignoring Perceived Injustice.” CAP Paper, 2018 (Washington: George Washington University). Available at </w:t>
      </w:r>
      <w:hyperlink r:id="rId2" w:history="1">
        <w:r w:rsidR="009F582F" w:rsidRPr="00A3767A">
          <w:rPr>
            <w:rStyle w:val="Hyperlink"/>
            <w:rFonts w:ascii="Times New Roman" w:hAnsi="Times New Roman"/>
          </w:rPr>
          <w:t>https://www.academia.edu/37064117/What_Happens_When_Your_Town_Becomes_an_ISIS_Recruiting_Ground_Lessons_from_Central_Asia_about_Vulnerability_Resistance_and_the_Danger_of_Ignoring_Perceived_Injustice?email_work_card=title</w:t>
        </w:r>
      </w:hyperlink>
      <w:bookmarkEnd w:id="4"/>
      <w:r w:rsidR="009F582F">
        <w:t xml:space="preserve"> </w:t>
      </w:r>
    </w:p>
  </w:footnote>
  <w:footnote w:id="4">
    <w:p w14:paraId="7D4AEA1E" w14:textId="77777777" w:rsidR="00D250BE" w:rsidRPr="00AA1A4C" w:rsidRDefault="00D250BE" w:rsidP="00DB1975">
      <w:pPr>
        <w:pStyle w:val="FootnoteText"/>
        <w:jc w:val="both"/>
        <w:rPr>
          <w:rFonts w:ascii="Times New Roman" w:hAnsi="Times New Roman"/>
          <w:sz w:val="16"/>
          <w:szCs w:val="16"/>
        </w:rPr>
      </w:pPr>
      <w:r w:rsidRPr="00AA1A4C">
        <w:rPr>
          <w:rStyle w:val="FootnoteReference"/>
          <w:sz w:val="16"/>
          <w:szCs w:val="16"/>
        </w:rPr>
        <w:footnoteRef/>
      </w:r>
      <w:r w:rsidRPr="00AA1A4C">
        <w:rPr>
          <w:rFonts w:ascii="Times New Roman" w:hAnsi="Times New Roman"/>
          <w:sz w:val="16"/>
          <w:szCs w:val="16"/>
        </w:rPr>
        <w:t xml:space="preserve"> E.g. </w:t>
      </w:r>
      <w:hyperlink r:id="rId3" w:history="1">
        <w:r w:rsidRPr="00AA1A4C">
          <w:rPr>
            <w:rStyle w:val="Hyperlink"/>
            <w:rFonts w:ascii="Times New Roman" w:hAnsi="Times New Roman"/>
            <w:sz w:val="16"/>
            <w:szCs w:val="16"/>
          </w:rPr>
          <w:t>https://assets.publishing.service.gov.uk/media/57a0899d40f0b64974000192/Drivers_of_Radicalisation_ Literature_Review.pdf</w:t>
        </w:r>
      </w:hyperlink>
      <w:r w:rsidRPr="00AA1A4C">
        <w:rPr>
          <w:rFonts w:ascii="Times New Roman" w:hAnsi="Times New Roman"/>
          <w:sz w:val="16"/>
          <w:szCs w:val="16"/>
        </w:rPr>
        <w:t xml:space="preserve"> “Religion and ethnicity have been recognised as powerful expressions of individual and group identity. There is robust evidence that radicalisation is a social process and that identity is a key factor in why individuals become involved in violent movements.</w:t>
      </w:r>
    </w:p>
  </w:footnote>
  <w:footnote w:id="5">
    <w:p w14:paraId="46E17099" w14:textId="751DC583" w:rsidR="6A42E1A9" w:rsidRPr="00497C09" w:rsidRDefault="6A42E1A9" w:rsidP="6A42E1A9">
      <w:pPr>
        <w:rPr>
          <w:rStyle w:val="Hyperlink"/>
          <w:rFonts w:ascii="Times New Roman" w:eastAsia="Times New Roman" w:hAnsi="Times New Roman"/>
        </w:rPr>
      </w:pPr>
      <w:r>
        <w:footnoteRef/>
      </w:r>
      <w:r>
        <w:t xml:space="preserve">  </w:t>
      </w:r>
      <w:r w:rsidRPr="00497C09">
        <w:rPr>
          <w:rFonts w:ascii="Times New Roman" w:eastAsia="Times New Roman" w:hAnsi="Times New Roman"/>
          <w:color w:val="548DD4"/>
        </w:rPr>
        <w:t xml:space="preserve">Agency on statistics under the President Office </w:t>
      </w:r>
      <w:hyperlink r:id="rId4" w:history="1">
        <w:r w:rsidRPr="00497C09">
          <w:rPr>
            <w:rStyle w:val="Hyperlink"/>
            <w:rFonts w:ascii="Times New Roman" w:eastAsia="Times New Roman" w:hAnsi="Times New Roman"/>
          </w:rPr>
          <w:t>www.stat.tj</w:t>
        </w:r>
      </w:hyperlink>
    </w:p>
    <w:p w14:paraId="044D44F4" w14:textId="7994BAC1" w:rsidR="6A42E1A9" w:rsidRPr="00497C09" w:rsidRDefault="6A42E1A9" w:rsidP="6A42E1A9">
      <w:pPr>
        <w:rPr>
          <w:color w:val="548DD4"/>
        </w:rPr>
      </w:pPr>
    </w:p>
  </w:footnote>
  <w:footnote w:id="6">
    <w:p w14:paraId="57292082" w14:textId="61D758E8" w:rsidR="6A42E1A9" w:rsidRPr="00497C09" w:rsidRDefault="6A42E1A9" w:rsidP="6A42E1A9">
      <w:pPr>
        <w:rPr>
          <w:color w:val="548DD4"/>
        </w:rPr>
      </w:pPr>
      <w:r>
        <w:footnoteRef/>
      </w:r>
      <w:r>
        <w:t xml:space="preserve"> </w:t>
      </w:r>
      <w:r w:rsidRPr="00497C09">
        <w:rPr>
          <w:rFonts w:ascii="Times New Roman" w:eastAsia="Times New Roman" w:hAnsi="Times New Roman"/>
          <w:color w:val="548DD4"/>
        </w:rPr>
        <w:t>(ADB, 2016 (</w:t>
      </w:r>
      <w:r w:rsidRPr="00497C09">
        <w:rPr>
          <w:rFonts w:ascii="Times New Roman" w:eastAsia="Times New Roman" w:hAnsi="Times New Roman"/>
        </w:rPr>
        <w:t>cps-taj-2016-2020-ssa-03.pdf (adb.org</w:t>
      </w:r>
      <w:r w:rsidRPr="00497C09">
        <w:rPr>
          <w:rFonts w:ascii="Times New Roman" w:eastAsia="Times New Roman" w:hAnsi="Times New Roman"/>
          <w:color w:val="548DD4"/>
        </w:rPr>
        <w:t>)</w:t>
      </w:r>
    </w:p>
  </w:footnote>
  <w:footnote w:id="7">
    <w:p w14:paraId="65E6F722" w14:textId="2E62D7D3" w:rsidR="6A42E1A9" w:rsidRDefault="6A42E1A9">
      <w:r>
        <w:footnoteRef/>
      </w:r>
      <w:r>
        <w:t xml:space="preserve"> Labour Force Survey in Tajikistan, 2016</w:t>
      </w:r>
    </w:p>
  </w:footnote>
  <w:footnote w:id="8">
    <w:p w14:paraId="6A47DA47" w14:textId="62745527" w:rsidR="6A42E1A9" w:rsidRDefault="6A42E1A9" w:rsidP="6A42E1A9">
      <w:r>
        <w:footnoteRef/>
      </w:r>
      <w:r>
        <w:t xml:space="preserve"> </w:t>
      </w:r>
      <w:r w:rsidRPr="6A42E1A9">
        <w:rPr>
          <w:rFonts w:ascii="Verdana" w:eastAsia="Verdana" w:hAnsi="Verdana" w:cs="Verdana"/>
          <w:color w:val="548DD4"/>
          <w:sz w:val="20"/>
          <w:szCs w:val="20"/>
        </w:rPr>
        <w:t>UNICEF Tajikistan (</w:t>
      </w:r>
      <w:hyperlink r:id="rId5" w:history="1">
        <w:r w:rsidRPr="6A42E1A9">
          <w:rPr>
            <w:rStyle w:val="Hyperlink"/>
            <w:rFonts w:ascii="Verdana" w:eastAsia="Verdana" w:hAnsi="Verdana" w:cs="Verdana"/>
            <w:sz w:val="20"/>
            <w:szCs w:val="20"/>
          </w:rPr>
          <w:t>Access to education | UNICEF Tajikistan)</w:t>
        </w:r>
      </w:hyperlink>
    </w:p>
  </w:footnote>
  <w:footnote w:id="9">
    <w:p w14:paraId="2D9196B5" w14:textId="56A88A5F" w:rsidR="6A42E1A9" w:rsidRPr="00497C09" w:rsidRDefault="6A42E1A9" w:rsidP="6A42E1A9">
      <w:r>
        <w:footnoteRef/>
      </w:r>
      <w:r>
        <w:t xml:space="preserve"> </w:t>
      </w:r>
      <w:r w:rsidRPr="00497C09">
        <w:rPr>
          <w:rFonts w:ascii="Times New Roman" w:eastAsia="Times New Roman" w:hAnsi="Times New Roman"/>
        </w:rPr>
        <w:t>Country Gender Assessment, World Bank, 2021</w:t>
      </w:r>
    </w:p>
  </w:footnote>
  <w:footnote w:id="10">
    <w:p w14:paraId="731B4F22" w14:textId="0FF5E5D5" w:rsidR="00D250BE" w:rsidRDefault="00D250BE">
      <w:pPr>
        <w:pStyle w:val="FootnoteText"/>
      </w:pPr>
      <w:r>
        <w:rPr>
          <w:rStyle w:val="FootnoteReference"/>
        </w:rPr>
        <w:footnoteRef/>
      </w:r>
      <w:r>
        <w:t xml:space="preserve"> </w:t>
      </w:r>
      <w:r w:rsidRPr="00302963">
        <w:rPr>
          <w:rFonts w:ascii="Times New Roman" w:hAnsi="Times New Roman"/>
        </w:rPr>
        <w:t>OECD-DAC definitions are used for all categories</w:t>
      </w:r>
      <w:r w:rsidR="00B66885">
        <w:rPr>
          <w:rFonts w:ascii="Times New Roman" w:hAnsi="Times New Roman"/>
        </w:rPr>
        <w:t xml:space="preserve"> except gender equality which uses the UN Women definition. OECD-DAC d</w:t>
      </w:r>
      <w:r w:rsidR="00F61090">
        <w:rPr>
          <w:rFonts w:ascii="Times New Roman" w:hAnsi="Times New Roman"/>
        </w:rPr>
        <w:t>efi</w:t>
      </w:r>
      <w:r w:rsidR="00B66885">
        <w:rPr>
          <w:rFonts w:ascii="Times New Roman" w:hAnsi="Times New Roman"/>
        </w:rPr>
        <w:t>nitions are</w:t>
      </w:r>
      <w:r w:rsidRPr="00302963">
        <w:rPr>
          <w:rFonts w:ascii="Times New Roman" w:hAnsi="Times New Roman"/>
        </w:rPr>
        <w:t xml:space="preserve"> from Better Criteria for Better Evaluation: Revised Evaluation Criteria</w:t>
      </w:r>
      <w:r>
        <w:rPr>
          <w:rFonts w:ascii="Times New Roman" w:hAnsi="Times New Roman"/>
        </w:rPr>
        <w:t>.</w:t>
      </w:r>
      <w:r w:rsidRPr="00302963">
        <w:rPr>
          <w:rFonts w:ascii="Times New Roman" w:hAnsi="Times New Roman"/>
        </w:rPr>
        <w:t xml:space="preserve"> December 2019. </w:t>
      </w:r>
      <w:hyperlink r:id="rId6" w:history="1">
        <w:r w:rsidRPr="00302963">
          <w:rPr>
            <w:rStyle w:val="Hyperlink"/>
            <w:rFonts w:ascii="Times New Roman" w:hAnsi="Times New Roman"/>
          </w:rPr>
          <w:t>https://www.oecd.org/dac/evaluation/revised-evaluation-criteria-dec-2019.pdf</w:t>
        </w:r>
      </w:hyperlink>
      <w:r w:rsidRPr="00302963">
        <w:rPr>
          <w:rFonts w:ascii="Times New Roman" w:hAnsi="Times New Roman"/>
        </w:rPr>
        <w:t xml:space="preserve"> (accessed 24 March 2022).</w:t>
      </w:r>
    </w:p>
  </w:footnote>
  <w:footnote w:id="11">
    <w:p w14:paraId="08AA093A" w14:textId="2C844268" w:rsidR="00396F63" w:rsidRPr="00A3767A" w:rsidRDefault="00396F63">
      <w:pPr>
        <w:pStyle w:val="FootnoteText"/>
        <w:rPr>
          <w:rFonts w:ascii="Times New Roman" w:hAnsi="Times New Roman"/>
        </w:rPr>
      </w:pPr>
      <w:r w:rsidRPr="00A3767A">
        <w:rPr>
          <w:rStyle w:val="FootnoteReference"/>
          <w:rFonts w:ascii="Times New Roman" w:hAnsi="Times New Roman"/>
        </w:rPr>
        <w:footnoteRef/>
      </w:r>
      <w:r w:rsidRPr="00A3767A">
        <w:rPr>
          <w:rFonts w:ascii="Times New Roman" w:hAnsi="Times New Roman"/>
        </w:rPr>
        <w:t xml:space="preserve"> </w:t>
      </w:r>
      <w:r w:rsidRPr="00396F63">
        <w:rPr>
          <w:rFonts w:ascii="Times New Roman" w:hAnsi="Times New Roman"/>
        </w:rPr>
        <w:t>UN System Coordination for Gender Equality and Women’s Empowerment</w:t>
      </w:r>
      <w:r>
        <w:rPr>
          <w:rFonts w:ascii="Times New Roman" w:hAnsi="Times New Roman"/>
        </w:rPr>
        <w:t xml:space="preserve">, available at </w:t>
      </w:r>
      <w:hyperlink r:id="rId7" w:history="1">
        <w:r w:rsidRPr="00CD7559">
          <w:rPr>
            <w:rStyle w:val="Hyperlink"/>
            <w:rFonts w:ascii="Times New Roman" w:hAnsi="Times New Roman"/>
          </w:rPr>
          <w:t>https://africa.unwomen.org/en/where-we-are/eastern-and-southern-africa/zimbabwe/un-system-coordination-for-gender-equality-and-womens-empowerment</w:t>
        </w:r>
      </w:hyperlink>
      <w:r>
        <w:rPr>
          <w:rFonts w:ascii="Times New Roman" w:hAnsi="Times New Roman"/>
        </w:rPr>
        <w:t xml:space="preserve"> (accessed 26 June 2022).</w:t>
      </w:r>
    </w:p>
  </w:footnote>
  <w:footnote w:id="12">
    <w:p w14:paraId="07E8E761" w14:textId="3C9675C6" w:rsidR="00394D0C" w:rsidRPr="00A3767A" w:rsidRDefault="00394D0C">
      <w:pPr>
        <w:pStyle w:val="FootnoteText"/>
        <w:rPr>
          <w:rFonts w:ascii="Times New Roman" w:hAnsi="Times New Roman"/>
        </w:rPr>
      </w:pPr>
      <w:r w:rsidRPr="00A3767A">
        <w:rPr>
          <w:rStyle w:val="FootnoteReference"/>
          <w:rFonts w:ascii="Times New Roman" w:hAnsi="Times New Roman"/>
        </w:rPr>
        <w:footnoteRef/>
      </w:r>
      <w:r w:rsidRPr="00A3767A">
        <w:rPr>
          <w:rFonts w:ascii="Times New Roman" w:hAnsi="Times New Roman"/>
        </w:rPr>
        <w:t xml:space="preserve"> </w:t>
      </w:r>
      <w:r>
        <w:rPr>
          <w:rFonts w:ascii="Times New Roman" w:hAnsi="Times New Roman"/>
        </w:rPr>
        <w:t xml:space="preserve">Global Issues, Children, available at </w:t>
      </w:r>
      <w:r w:rsidRPr="00394D0C">
        <w:rPr>
          <w:rFonts w:ascii="Times New Roman" w:hAnsi="Times New Roman"/>
        </w:rPr>
        <w:t>https://www.un.org/en/global-issues/children</w:t>
      </w:r>
      <w:r>
        <w:rPr>
          <w:rFonts w:ascii="Times New Roman" w:hAnsi="Times New Roman"/>
        </w:rPr>
        <w:t xml:space="preserve"> (accessed 26 June 2022).</w:t>
      </w:r>
    </w:p>
  </w:footnote>
  <w:footnote w:id="13">
    <w:p w14:paraId="421771CF" w14:textId="49DFA864" w:rsidR="00D250BE" w:rsidRPr="00F067F2" w:rsidRDefault="00D250BE">
      <w:pPr>
        <w:pStyle w:val="FootnoteText"/>
        <w:rPr>
          <w:rFonts w:ascii="Times New Roman" w:hAnsi="Times New Roman"/>
        </w:rPr>
      </w:pPr>
      <w:r w:rsidRPr="00F067F2">
        <w:rPr>
          <w:rStyle w:val="FootnoteReference"/>
          <w:rFonts w:ascii="Times New Roman" w:hAnsi="Times New Roman"/>
        </w:rPr>
        <w:footnoteRef/>
      </w:r>
      <w:r w:rsidRPr="00F067F2">
        <w:rPr>
          <w:rFonts w:ascii="Times New Roman" w:hAnsi="Times New Roman"/>
        </w:rPr>
        <w:t xml:space="preserve"> The UN’s definition of partnership is from </w:t>
      </w:r>
      <w:hyperlink r:id="rId8" w:history="1">
        <w:r w:rsidRPr="00F067F2">
          <w:rPr>
            <w:rStyle w:val="Hyperlink"/>
            <w:rFonts w:ascii="Times New Roman" w:hAnsi="Times New Roman"/>
          </w:rPr>
          <w:t>https://sustainabledevelopment.un.org/partnerships/about</w:t>
        </w:r>
      </w:hyperlink>
      <w:r w:rsidRPr="00F067F2">
        <w:rPr>
          <w:rFonts w:ascii="Times New Roman" w:hAnsi="Times New Roman"/>
        </w:rPr>
        <w:t xml:space="preserve"> (accessed 26 March 2022).</w:t>
      </w:r>
    </w:p>
  </w:footnote>
  <w:footnote w:id="14">
    <w:p w14:paraId="0D39BAAA" w14:textId="5086AC64" w:rsidR="00B66885" w:rsidRPr="00A3767A" w:rsidRDefault="00B66885">
      <w:pPr>
        <w:pStyle w:val="FootnoteText"/>
        <w:rPr>
          <w:rFonts w:ascii="Times New Roman" w:hAnsi="Times New Roman"/>
        </w:rPr>
      </w:pPr>
      <w:r w:rsidRPr="00A3767A">
        <w:rPr>
          <w:rStyle w:val="FootnoteReference"/>
          <w:rFonts w:ascii="Times New Roman" w:hAnsi="Times New Roman"/>
        </w:rPr>
        <w:footnoteRef/>
      </w:r>
      <w:r w:rsidRPr="00A3767A">
        <w:rPr>
          <w:rFonts w:ascii="Times New Roman" w:hAnsi="Times New Roman"/>
        </w:rPr>
        <w:t xml:space="preserve"> UN Women definition from</w:t>
      </w:r>
      <w:r w:rsidR="001A58B0">
        <w:rPr>
          <w:rFonts w:ascii="Times New Roman" w:hAnsi="Times New Roman"/>
        </w:rPr>
        <w:t xml:space="preserve"> </w:t>
      </w:r>
      <w:r w:rsidRPr="00A3767A">
        <w:rPr>
          <w:rFonts w:ascii="Times New Roman" w:hAnsi="Times New Roman"/>
        </w:rPr>
        <w:t xml:space="preserve"> </w:t>
      </w:r>
      <w:hyperlink r:id="rId9" w:history="1">
        <w:r w:rsidR="001A58B0" w:rsidRPr="00FA4C12">
          <w:rPr>
            <w:rStyle w:val="Hyperlink"/>
            <w:rFonts w:ascii="Times New Roman" w:hAnsi="Times New Roman"/>
          </w:rPr>
          <w:t>https://www.un.org/womenwatch/osagi/conceptsandefinitions.htm</w:t>
        </w:r>
      </w:hyperlink>
      <w:r w:rsidR="001A58B0">
        <w:rPr>
          <w:rFonts w:ascii="Times New Roman" w:hAnsi="Times New Roman"/>
        </w:rPr>
        <w:t xml:space="preserve"> </w:t>
      </w:r>
      <w:r w:rsidR="001A58B0" w:rsidRPr="00A3767A">
        <w:rPr>
          <w:rFonts w:ascii="Times New Roman" w:hAnsi="Times New Roman"/>
        </w:rPr>
        <w:t>(Accessed 19 May 2022).</w:t>
      </w:r>
    </w:p>
  </w:footnote>
  <w:footnote w:id="15">
    <w:p w14:paraId="35C1BE73" w14:textId="77777777" w:rsidR="00D250BE" w:rsidRPr="00006D4F" w:rsidRDefault="00D250BE" w:rsidP="00D81525">
      <w:pPr>
        <w:pStyle w:val="FootnoteText"/>
        <w:jc w:val="both"/>
        <w:rPr>
          <w:rFonts w:ascii="Times New Roman" w:hAnsi="Times New Roman"/>
        </w:rPr>
      </w:pPr>
      <w:r w:rsidRPr="00006D4F">
        <w:rPr>
          <w:rStyle w:val="FootnoteReference"/>
          <w:rFonts w:ascii="Times New Roman" w:hAnsi="Times New Roman"/>
        </w:rPr>
        <w:footnoteRef/>
      </w:r>
      <w:r w:rsidRPr="00006D4F">
        <w:rPr>
          <w:rFonts w:ascii="Times New Roman" w:hAnsi="Times New Roman"/>
        </w:rPr>
        <w:t xml:space="preserve"> E.g. the National Counter-Terrorism Strategy of Tajikistan. Materials of the Dushanbe PVE conference in 2016 and 2018. </w:t>
      </w:r>
    </w:p>
  </w:footnote>
  <w:footnote w:id="16">
    <w:p w14:paraId="64B402BD" w14:textId="77777777" w:rsidR="00D250BE" w:rsidRPr="00006D4F" w:rsidRDefault="00D250BE" w:rsidP="00D81525">
      <w:pPr>
        <w:pStyle w:val="FootnoteText"/>
        <w:jc w:val="both"/>
        <w:rPr>
          <w:rFonts w:ascii="Times New Roman" w:hAnsi="Times New Roman"/>
        </w:rPr>
      </w:pPr>
      <w:r w:rsidRPr="00006D4F">
        <w:rPr>
          <w:rStyle w:val="FootnoteReference"/>
          <w:rFonts w:ascii="Times New Roman" w:hAnsi="Times New Roman"/>
        </w:rPr>
        <w:footnoteRef/>
      </w:r>
      <w:r w:rsidRPr="00006D4F">
        <w:rPr>
          <w:rFonts w:ascii="Times New Roman" w:hAnsi="Times New Roman"/>
        </w:rPr>
        <w:t xml:space="preserve"> E.g. </w:t>
      </w:r>
      <w:hyperlink r:id="rId10" w:history="1">
        <w:r w:rsidRPr="00006D4F">
          <w:rPr>
            <w:rStyle w:val="Hyperlink"/>
            <w:rFonts w:ascii="Times New Roman" w:hAnsi="Times New Roman"/>
          </w:rPr>
          <w:t>https://assets.publishing.service.gov.uk/media/57a0899d40f0b64974000192/Drivers_of_Radicalisation_ Literature_Review.pdf</w:t>
        </w:r>
      </w:hyperlink>
      <w:r w:rsidRPr="00006D4F">
        <w:rPr>
          <w:rFonts w:ascii="Times New Roman" w:hAnsi="Times New Roman"/>
        </w:rPr>
        <w:t xml:space="preserve"> “Religion and ethnicity have been recognised as powerful expressions of individual and group identity. There is robust evidence that radicalisation is a social process and that identity is a key factor in why individuals become involved in violent movements.</w:t>
      </w:r>
    </w:p>
  </w:footnote>
  <w:footnote w:id="17">
    <w:p w14:paraId="68D9F901" w14:textId="77777777" w:rsidR="00D250BE" w:rsidRPr="00006D4F" w:rsidRDefault="00D250BE" w:rsidP="00D81525">
      <w:pPr>
        <w:pStyle w:val="FootnoteText"/>
        <w:jc w:val="both"/>
        <w:rPr>
          <w:rFonts w:ascii="Times New Roman" w:hAnsi="Times New Roman"/>
        </w:rPr>
      </w:pPr>
      <w:r w:rsidRPr="00006D4F">
        <w:rPr>
          <w:rStyle w:val="FootnoteReference"/>
          <w:rFonts w:ascii="Times New Roman" w:hAnsi="Times New Roman"/>
        </w:rPr>
        <w:footnoteRef/>
      </w:r>
      <w:r w:rsidRPr="00006D4F">
        <w:rPr>
          <w:rFonts w:ascii="Times New Roman" w:hAnsi="Times New Roman"/>
        </w:rPr>
        <w:t xml:space="preserve"> </w:t>
      </w:r>
      <w:hyperlink r:id="rId11" w:history="1">
        <w:r w:rsidRPr="00006D4F">
          <w:rPr>
            <w:rStyle w:val="Hyperlink"/>
            <w:rFonts w:ascii="Times New Roman" w:hAnsi="Times New Roman"/>
          </w:rPr>
          <w:t>https://www.unfpa.org/sites/default/files/resource-pdf/Progress_Study_on_Youth_Peace_Security_A-72-761_S-2018-86_ENGLISH.pdf</w:t>
        </w:r>
      </w:hyperlink>
      <w:r w:rsidRPr="00006D4F">
        <w:rPr>
          <w:rFonts w:ascii="Times New Roman" w:hAnsi="Times New Roman"/>
        </w:rPr>
        <w:t> </w:t>
      </w:r>
    </w:p>
  </w:footnote>
  <w:footnote w:id="18">
    <w:p w14:paraId="0D328E3B" w14:textId="77777777" w:rsidR="00D250BE" w:rsidRPr="00006D4F" w:rsidRDefault="00D250BE" w:rsidP="00D81525">
      <w:pPr>
        <w:pStyle w:val="FootnoteText"/>
        <w:jc w:val="both"/>
        <w:rPr>
          <w:rFonts w:ascii="Times New Roman" w:hAnsi="Times New Roman"/>
        </w:rPr>
      </w:pPr>
      <w:r w:rsidRPr="00006D4F">
        <w:rPr>
          <w:rStyle w:val="FootnoteReference"/>
          <w:rFonts w:ascii="Times New Roman" w:hAnsi="Times New Roman"/>
        </w:rPr>
        <w:footnoteRef/>
      </w:r>
      <w:r w:rsidRPr="00006D4F">
        <w:rPr>
          <w:rFonts w:ascii="Times New Roman" w:hAnsi="Times New Roman"/>
        </w:rPr>
        <w:t xml:space="preserve"> United Nations World Economic Situation and Prospects 2018 Report, </w:t>
      </w:r>
      <w:hyperlink r:id="rId12" w:history="1">
        <w:r w:rsidRPr="00006D4F">
          <w:rPr>
            <w:rStyle w:val="Hyperlink"/>
            <w:rFonts w:ascii="Times New Roman" w:hAnsi="Times New Roman"/>
          </w:rPr>
          <w:t>https://www.un.org/development/desa/dpad/wp-content/uploads/sites/45/publication/WESP2018_Full_Web-1.pdf</w:t>
        </w:r>
      </w:hyperlink>
      <w:r w:rsidRPr="00006D4F">
        <w:rPr>
          <w:rStyle w:val="Hyperlink"/>
          <w:rFonts w:ascii="Times New Roman" w:hAnsi="Times New Roman"/>
        </w:rPr>
        <w:t>.  The Government of Tajikistan reports about an average 7% growth annually in recent years.</w:t>
      </w:r>
    </w:p>
  </w:footnote>
  <w:footnote w:id="19">
    <w:p w14:paraId="6787325E" w14:textId="77777777" w:rsidR="00D250BE" w:rsidRPr="00006D4F" w:rsidRDefault="00D250BE" w:rsidP="00D81525">
      <w:pPr>
        <w:pStyle w:val="FootnoteText"/>
        <w:jc w:val="both"/>
        <w:rPr>
          <w:rFonts w:ascii="Times New Roman" w:hAnsi="Times New Roman"/>
          <w:sz w:val="18"/>
          <w:szCs w:val="18"/>
        </w:rPr>
      </w:pPr>
      <w:r w:rsidRPr="00006D4F">
        <w:rPr>
          <w:rStyle w:val="FootnoteReference"/>
          <w:rFonts w:ascii="Times New Roman" w:hAnsi="Times New Roman"/>
          <w:sz w:val="18"/>
          <w:szCs w:val="18"/>
        </w:rPr>
        <w:footnoteRef/>
      </w:r>
      <w:r w:rsidRPr="00006D4F">
        <w:rPr>
          <w:rFonts w:ascii="Times New Roman" w:hAnsi="Times New Roman"/>
          <w:sz w:val="18"/>
          <w:szCs w:val="18"/>
        </w:rPr>
        <w:t xml:space="preserve"> </w:t>
      </w:r>
      <w:hyperlink r:id="rId13" w:history="1">
        <w:r w:rsidRPr="00006D4F">
          <w:rPr>
            <w:rStyle w:val="Hyperlink"/>
            <w:rFonts w:ascii="Times New Roman" w:hAnsi="Times New Roman"/>
            <w:sz w:val="18"/>
            <w:szCs w:val="18"/>
          </w:rPr>
          <w:t>https://data.worldbank.org/country/tajikistan</w:t>
        </w:r>
      </w:hyperlink>
      <w:r w:rsidRPr="00006D4F">
        <w:rPr>
          <w:rFonts w:ascii="Times New Roman" w:hAnsi="Times New Roman"/>
          <w:sz w:val="18"/>
          <w:szCs w:val="18"/>
        </w:rPr>
        <w:t xml:space="preserve"> (retrieved on 7 June 2019).</w:t>
      </w:r>
    </w:p>
  </w:footnote>
  <w:footnote w:id="20">
    <w:p w14:paraId="48A41E2F" w14:textId="77777777" w:rsidR="00D250BE" w:rsidRPr="00006D4F" w:rsidRDefault="00D250BE" w:rsidP="00D81525">
      <w:pPr>
        <w:pStyle w:val="FootnoteText"/>
        <w:rPr>
          <w:rFonts w:ascii="Times New Roman" w:hAnsi="Times New Roman"/>
        </w:rPr>
      </w:pPr>
      <w:r w:rsidRPr="00006D4F">
        <w:rPr>
          <w:rStyle w:val="FootnoteReference"/>
          <w:rFonts w:ascii="Times New Roman" w:hAnsi="Times New Roman"/>
        </w:rPr>
        <w:footnoteRef/>
      </w:r>
      <w:r w:rsidRPr="00006D4F">
        <w:rPr>
          <w:rFonts w:ascii="Times New Roman" w:hAnsi="Times New Roman"/>
        </w:rPr>
        <w:t xml:space="preserve"> Progress Study on Youth, Peace and Security. </w:t>
      </w:r>
      <w:hyperlink r:id="rId14" w:history="1">
        <w:r w:rsidRPr="00006D4F">
          <w:rPr>
            <w:rStyle w:val="Hyperlink"/>
            <w:rFonts w:ascii="Times New Roman" w:eastAsia="Times New Roman" w:hAnsi="Times New Roman"/>
            <w:sz w:val="18"/>
            <w:szCs w:val="18"/>
          </w:rPr>
          <w:t>https://www.unfpa.org/sites/default/files/resource-pdf/Progress_Study_on_Youth_Peace_Security_A-72-761_S-2018-86_ENGLISH.pdf</w:t>
        </w:r>
      </w:hyperlink>
      <w:r w:rsidRPr="00006D4F">
        <w:rPr>
          <w:rFonts w:ascii="Times New Roman" w:eastAsia="Times New Roman" w:hAnsi="Times New Roman"/>
        </w:rPr>
        <w:t> </w:t>
      </w:r>
    </w:p>
  </w:footnote>
  <w:footnote w:id="21">
    <w:p w14:paraId="5B26C957" w14:textId="77777777" w:rsidR="00D250BE" w:rsidRPr="00006D4F" w:rsidRDefault="00D250BE" w:rsidP="00D81525">
      <w:pPr>
        <w:pStyle w:val="FootnoteText"/>
        <w:jc w:val="both"/>
        <w:rPr>
          <w:rFonts w:ascii="Times New Roman" w:hAnsi="Times New Roman"/>
          <w:sz w:val="18"/>
          <w:szCs w:val="18"/>
        </w:rPr>
      </w:pPr>
      <w:r w:rsidRPr="00006D4F">
        <w:rPr>
          <w:rStyle w:val="FootnoteReference"/>
          <w:rFonts w:ascii="Times New Roman" w:hAnsi="Times New Roman"/>
          <w:sz w:val="18"/>
          <w:szCs w:val="18"/>
        </w:rPr>
        <w:footnoteRef/>
      </w:r>
      <w:r w:rsidRPr="00006D4F">
        <w:rPr>
          <w:rFonts w:ascii="Times New Roman" w:hAnsi="Times New Roman"/>
          <w:sz w:val="18"/>
          <w:szCs w:val="18"/>
        </w:rPr>
        <w:t xml:space="preserve"> It should be noted that the registered unemployment in Tajikistan amounts to 0.5%. </w:t>
      </w:r>
    </w:p>
  </w:footnote>
  <w:footnote w:id="22">
    <w:p w14:paraId="7A06E764" w14:textId="77777777" w:rsidR="00D250BE" w:rsidRPr="00006D4F" w:rsidRDefault="00D250BE" w:rsidP="00D81525">
      <w:pPr>
        <w:pStyle w:val="FootnoteText"/>
        <w:jc w:val="both"/>
        <w:rPr>
          <w:rFonts w:ascii="Times New Roman" w:hAnsi="Times New Roman"/>
        </w:rPr>
      </w:pPr>
      <w:r w:rsidRPr="00006D4F">
        <w:rPr>
          <w:rStyle w:val="FootnoteReference"/>
          <w:rFonts w:ascii="Times New Roman" w:hAnsi="Times New Roman"/>
        </w:rPr>
        <w:footnoteRef/>
      </w:r>
      <w:r w:rsidRPr="00006D4F">
        <w:rPr>
          <w:rFonts w:ascii="Times New Roman" w:hAnsi="Times New Roman"/>
        </w:rPr>
        <w:t xml:space="preserve"> UN – WB Pathways for Peace study</w:t>
      </w:r>
    </w:p>
  </w:footnote>
  <w:footnote w:id="23">
    <w:p w14:paraId="75E7F0E5" w14:textId="77777777" w:rsidR="00D250BE" w:rsidRPr="00006D4F" w:rsidRDefault="00D250BE" w:rsidP="00D81525">
      <w:pPr>
        <w:pStyle w:val="FootnoteText"/>
        <w:jc w:val="both"/>
        <w:rPr>
          <w:rFonts w:ascii="Times New Roman" w:hAnsi="Times New Roman"/>
        </w:rPr>
      </w:pPr>
      <w:r w:rsidRPr="00006D4F">
        <w:rPr>
          <w:rStyle w:val="FootnoteReference"/>
          <w:rFonts w:ascii="Times New Roman" w:hAnsi="Times New Roman"/>
        </w:rPr>
        <w:footnoteRef/>
      </w:r>
      <w:r w:rsidRPr="00006D4F">
        <w:rPr>
          <w:rFonts w:ascii="Times New Roman" w:hAnsi="Times New Roman"/>
        </w:rPr>
        <w:t xml:space="preserve"> </w:t>
      </w:r>
      <w:hyperlink r:id="rId15" w:history="1">
        <w:r w:rsidRPr="00006D4F">
          <w:rPr>
            <w:rStyle w:val="Hyperlink"/>
            <w:rFonts w:ascii="Times New Roman" w:hAnsi="Times New Roman"/>
          </w:rPr>
          <w:t>http://www3.weforum.org/docs/WEF_GGGR_2018.pdf</w:t>
        </w:r>
      </w:hyperlink>
      <w:r w:rsidRPr="00006D4F">
        <w:rPr>
          <w:rFonts w:ascii="Times New Roman" w:hAnsi="Times New Roman"/>
        </w:rPr>
        <w:t>. The report notes: “Tajikistan takes this year’s bottom spot in the region, slipping 28 places due to a widening Economic Participation and Opportunity gender gap, driven by updated data availability regarding women’s share of legislators, senior officials, and managers as well as labour force participation and estimated earned income” (page 22)</w:t>
      </w:r>
    </w:p>
  </w:footnote>
  <w:footnote w:id="24">
    <w:p w14:paraId="7B32DEEF" w14:textId="21C4B5E0" w:rsidR="6A42E1A9" w:rsidRDefault="6A42E1A9" w:rsidP="6A42E1A9">
      <w:pPr>
        <w:rPr>
          <w:rFonts w:ascii="Times New Roman" w:eastAsia="Times New Roman" w:hAnsi="Times New Roman"/>
        </w:rPr>
      </w:pPr>
      <w:r>
        <w:footnoteRef/>
      </w:r>
      <w:r>
        <w:t xml:space="preserve"> </w:t>
      </w:r>
      <w:r w:rsidRPr="6A42E1A9">
        <w:rPr>
          <w:rFonts w:ascii="Times New Roman" w:eastAsia="Times New Roman" w:hAnsi="Times New Roman"/>
        </w:rPr>
        <w:t>Situation in the labour market of the Republic of Tajikistan (</w:t>
      </w:r>
      <w:hyperlink r:id="rId16" w:history="1">
        <w:r w:rsidRPr="6A42E1A9">
          <w:rPr>
            <w:rStyle w:val="Hyperlink"/>
            <w:rFonts w:ascii="Times New Roman" w:eastAsia="Times New Roman" w:hAnsi="Times New Roman"/>
          </w:rPr>
          <w:t>Положение на рынке труда в Республике Таджикистан (ww.tj)</w:t>
        </w:r>
      </w:hyperlink>
    </w:p>
    <w:p w14:paraId="4BC251D2" w14:textId="639DDABB" w:rsidR="6A42E1A9" w:rsidRDefault="6A42E1A9" w:rsidP="6A42E1A9"/>
  </w:footnote>
  <w:footnote w:id="25">
    <w:p w14:paraId="5E116DE9" w14:textId="77777777" w:rsidR="00D250BE" w:rsidRPr="00006D4F" w:rsidRDefault="00D250BE" w:rsidP="00D81525">
      <w:pPr>
        <w:pStyle w:val="FootnoteText"/>
        <w:rPr>
          <w:rFonts w:ascii="Times New Roman" w:hAnsi="Times New Roman"/>
        </w:rPr>
      </w:pPr>
      <w:r w:rsidRPr="00006D4F">
        <w:rPr>
          <w:rStyle w:val="FootnoteReference"/>
          <w:rFonts w:ascii="Times New Roman" w:hAnsi="Times New Roman"/>
        </w:rPr>
        <w:footnoteRef/>
      </w:r>
      <w:r w:rsidRPr="00006D4F">
        <w:rPr>
          <w:rFonts w:ascii="Times New Roman" w:hAnsi="Times New Roman"/>
        </w:rPr>
        <w:t xml:space="preserve">E.g. </w:t>
      </w:r>
      <w:hyperlink r:id="rId17" w:history="1">
        <w:r w:rsidRPr="00006D4F">
          <w:rPr>
            <w:rStyle w:val="Hyperlink"/>
            <w:rFonts w:ascii="Times New Roman" w:hAnsi="Times New Roman"/>
          </w:rPr>
          <w:t>https://www.bhr.tj/sites/default/files/articles/2018-01/ngo-report-iccpr-2013.pdf</w:t>
        </w:r>
      </w:hyperlink>
      <w:r w:rsidRPr="00006D4F">
        <w:rPr>
          <w:rFonts w:ascii="Times New Roman" w:hAnsi="Times New Roman"/>
        </w:rPr>
        <w:t xml:space="preserve">; </w:t>
      </w:r>
      <w:hyperlink r:id="rId18" w:history="1">
        <w:r w:rsidRPr="00006D4F">
          <w:rPr>
            <w:rStyle w:val="Hyperlink"/>
            <w:rFonts w:ascii="Times New Roman" w:hAnsi="Times New Roman"/>
          </w:rPr>
          <w:t>http://www.notabene.tj/Doc/Kaz/compl/RU-Domestic-violence-in-Taj-March-2017.pdf</w:t>
        </w:r>
      </w:hyperlink>
      <w:r w:rsidRPr="00006D4F">
        <w:rPr>
          <w:rFonts w:ascii="Times New Roman" w:hAnsi="Times New Roman"/>
        </w:rPr>
        <w:t xml:space="preserve">; recent press article: </w:t>
      </w:r>
      <w:hyperlink r:id="rId19" w:history="1">
        <w:r w:rsidRPr="00006D4F">
          <w:rPr>
            <w:rStyle w:val="Hyperlink"/>
            <w:rFonts w:ascii="Times New Roman" w:hAnsi="Times New Roman"/>
          </w:rPr>
          <w:t>https://news.tj/ru/node/269638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FA6" w14:textId="77777777" w:rsidR="00D250BE" w:rsidRPr="00E574F6" w:rsidRDefault="00D250BE" w:rsidP="00F15A0B">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518"/>
    <w:multiLevelType w:val="hybridMultilevel"/>
    <w:tmpl w:val="BF8290EC"/>
    <w:lvl w:ilvl="0" w:tplc="B29802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728"/>
    <w:multiLevelType w:val="hybridMultilevel"/>
    <w:tmpl w:val="C92E721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287848"/>
    <w:multiLevelType w:val="hybridMultilevel"/>
    <w:tmpl w:val="5CEE7466"/>
    <w:lvl w:ilvl="0" w:tplc="093A7652">
      <w:start w:val="1"/>
      <w:numFmt w:val="bullet"/>
      <w:lvlText w:val="§"/>
      <w:lvlJc w:val="left"/>
      <w:pPr>
        <w:ind w:left="720" w:hanging="360"/>
      </w:pPr>
      <w:rPr>
        <w:rFonts w:ascii="Wingdings" w:hAnsi="Wingdings" w:hint="default"/>
      </w:rPr>
    </w:lvl>
    <w:lvl w:ilvl="1" w:tplc="A614C212">
      <w:start w:val="1"/>
      <w:numFmt w:val="bullet"/>
      <w:lvlText w:val="o"/>
      <w:lvlJc w:val="left"/>
      <w:pPr>
        <w:ind w:left="1440" w:hanging="360"/>
      </w:pPr>
      <w:rPr>
        <w:rFonts w:ascii="Courier New" w:hAnsi="Courier New" w:hint="default"/>
      </w:rPr>
    </w:lvl>
    <w:lvl w:ilvl="2" w:tplc="A63015D0">
      <w:start w:val="1"/>
      <w:numFmt w:val="bullet"/>
      <w:lvlText w:val=""/>
      <w:lvlJc w:val="left"/>
      <w:pPr>
        <w:ind w:left="2160" w:hanging="360"/>
      </w:pPr>
      <w:rPr>
        <w:rFonts w:ascii="Wingdings" w:hAnsi="Wingdings" w:hint="default"/>
      </w:rPr>
    </w:lvl>
    <w:lvl w:ilvl="3" w:tplc="0B9CCD1A">
      <w:start w:val="1"/>
      <w:numFmt w:val="bullet"/>
      <w:lvlText w:val=""/>
      <w:lvlJc w:val="left"/>
      <w:pPr>
        <w:ind w:left="2880" w:hanging="360"/>
      </w:pPr>
      <w:rPr>
        <w:rFonts w:ascii="Symbol" w:hAnsi="Symbol" w:hint="default"/>
      </w:rPr>
    </w:lvl>
    <w:lvl w:ilvl="4" w:tplc="05FA82B4">
      <w:start w:val="1"/>
      <w:numFmt w:val="bullet"/>
      <w:lvlText w:val="o"/>
      <w:lvlJc w:val="left"/>
      <w:pPr>
        <w:ind w:left="3600" w:hanging="360"/>
      </w:pPr>
      <w:rPr>
        <w:rFonts w:ascii="Courier New" w:hAnsi="Courier New" w:hint="default"/>
      </w:rPr>
    </w:lvl>
    <w:lvl w:ilvl="5" w:tplc="AEDCB038">
      <w:start w:val="1"/>
      <w:numFmt w:val="bullet"/>
      <w:lvlText w:val=""/>
      <w:lvlJc w:val="left"/>
      <w:pPr>
        <w:ind w:left="4320" w:hanging="360"/>
      </w:pPr>
      <w:rPr>
        <w:rFonts w:ascii="Wingdings" w:hAnsi="Wingdings" w:hint="default"/>
      </w:rPr>
    </w:lvl>
    <w:lvl w:ilvl="6" w:tplc="C4128112">
      <w:start w:val="1"/>
      <w:numFmt w:val="bullet"/>
      <w:lvlText w:val=""/>
      <w:lvlJc w:val="left"/>
      <w:pPr>
        <w:ind w:left="5040" w:hanging="360"/>
      </w:pPr>
      <w:rPr>
        <w:rFonts w:ascii="Symbol" w:hAnsi="Symbol" w:hint="default"/>
      </w:rPr>
    </w:lvl>
    <w:lvl w:ilvl="7" w:tplc="1ECCC62C">
      <w:start w:val="1"/>
      <w:numFmt w:val="bullet"/>
      <w:lvlText w:val="o"/>
      <w:lvlJc w:val="left"/>
      <w:pPr>
        <w:ind w:left="5760" w:hanging="360"/>
      </w:pPr>
      <w:rPr>
        <w:rFonts w:ascii="Courier New" w:hAnsi="Courier New" w:hint="default"/>
      </w:rPr>
    </w:lvl>
    <w:lvl w:ilvl="8" w:tplc="3054629C">
      <w:start w:val="1"/>
      <w:numFmt w:val="bullet"/>
      <w:lvlText w:val=""/>
      <w:lvlJc w:val="left"/>
      <w:pPr>
        <w:ind w:left="6480" w:hanging="360"/>
      </w:pPr>
      <w:rPr>
        <w:rFonts w:ascii="Wingdings" w:hAnsi="Wingdings" w:hint="default"/>
      </w:rPr>
    </w:lvl>
  </w:abstractNum>
  <w:abstractNum w:abstractNumId="3" w15:restartNumberingAfterBreak="0">
    <w:nsid w:val="0A547039"/>
    <w:multiLevelType w:val="hybridMultilevel"/>
    <w:tmpl w:val="03D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2ABD"/>
    <w:multiLevelType w:val="hybridMultilevel"/>
    <w:tmpl w:val="DE2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74EBE"/>
    <w:multiLevelType w:val="hybridMultilevel"/>
    <w:tmpl w:val="0784B626"/>
    <w:lvl w:ilvl="0" w:tplc="B2980218">
      <w:start w:val="3"/>
      <w:numFmt w:val="bullet"/>
      <w:lvlText w:val="•"/>
      <w:lvlJc w:val="left"/>
      <w:pPr>
        <w:ind w:left="895" w:hanging="360"/>
      </w:pPr>
      <w:rPr>
        <w:rFonts w:ascii="Arial" w:eastAsiaTheme="minorHAnsi" w:hAnsi="Arial" w:cs="Aria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15:restartNumberingAfterBreak="0">
    <w:nsid w:val="13F5470A"/>
    <w:multiLevelType w:val="hybridMultilevel"/>
    <w:tmpl w:val="0B26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7C12"/>
    <w:multiLevelType w:val="hybridMultilevel"/>
    <w:tmpl w:val="286E73B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87F90"/>
    <w:multiLevelType w:val="hybridMultilevel"/>
    <w:tmpl w:val="C92E721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FF43EF"/>
    <w:multiLevelType w:val="hybridMultilevel"/>
    <w:tmpl w:val="42D6602C"/>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B6DBB"/>
    <w:multiLevelType w:val="hybridMultilevel"/>
    <w:tmpl w:val="DE668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E318D"/>
    <w:multiLevelType w:val="hybridMultilevel"/>
    <w:tmpl w:val="1A5EFDF4"/>
    <w:lvl w:ilvl="0" w:tplc="B29802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D0952"/>
    <w:multiLevelType w:val="hybridMultilevel"/>
    <w:tmpl w:val="837A50E0"/>
    <w:lvl w:ilvl="0" w:tplc="B29802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12ED6"/>
    <w:multiLevelType w:val="hybridMultilevel"/>
    <w:tmpl w:val="F8A6C13E"/>
    <w:lvl w:ilvl="0" w:tplc="15780D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2C4F"/>
    <w:multiLevelType w:val="multilevel"/>
    <w:tmpl w:val="C9D0C1EC"/>
    <w:lvl w:ilvl="0">
      <w:start w:val="1"/>
      <w:numFmt w:val="decimal"/>
      <w:pStyle w:val="Paragraph"/>
      <w:lvlText w:val="%1."/>
      <w:lvlJc w:val="left"/>
      <w:pPr>
        <w:ind w:left="2552" w:firstLine="0"/>
      </w:pPr>
      <w:rPr>
        <w:rFonts w:ascii="Arial" w:hAnsi="Arial" w:cs="Arial" w:hint="default"/>
        <w:b w:val="0"/>
        <w:i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397D2A33"/>
    <w:multiLevelType w:val="hybridMultilevel"/>
    <w:tmpl w:val="3BAE102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6" w15:restartNumberingAfterBreak="0">
    <w:nsid w:val="40A656EE"/>
    <w:multiLevelType w:val="hybridMultilevel"/>
    <w:tmpl w:val="58D8E0A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B10EF"/>
    <w:multiLevelType w:val="hybridMultilevel"/>
    <w:tmpl w:val="C92E721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2349D7"/>
    <w:multiLevelType w:val="hybridMultilevel"/>
    <w:tmpl w:val="C92E7212"/>
    <w:lvl w:ilvl="0" w:tplc="B12EE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17015"/>
    <w:multiLevelType w:val="hybridMultilevel"/>
    <w:tmpl w:val="8244F8E4"/>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DAD09"/>
    <w:multiLevelType w:val="hybridMultilevel"/>
    <w:tmpl w:val="39BC67C2"/>
    <w:lvl w:ilvl="0" w:tplc="E6B0AA4E">
      <w:start w:val="1"/>
      <w:numFmt w:val="decimal"/>
      <w:lvlText w:val="%1."/>
      <w:lvlJc w:val="left"/>
      <w:pPr>
        <w:ind w:left="720" w:hanging="360"/>
      </w:pPr>
    </w:lvl>
    <w:lvl w:ilvl="1" w:tplc="FF340A1A">
      <w:start w:val="1"/>
      <w:numFmt w:val="lowerLetter"/>
      <w:lvlText w:val="%2."/>
      <w:lvlJc w:val="left"/>
      <w:pPr>
        <w:ind w:left="1440" w:hanging="360"/>
      </w:pPr>
    </w:lvl>
    <w:lvl w:ilvl="2" w:tplc="03809ABE">
      <w:start w:val="1"/>
      <w:numFmt w:val="lowerRoman"/>
      <w:lvlText w:val="%3."/>
      <w:lvlJc w:val="right"/>
      <w:pPr>
        <w:ind w:left="2160" w:hanging="180"/>
      </w:pPr>
    </w:lvl>
    <w:lvl w:ilvl="3" w:tplc="08B66B24">
      <w:start w:val="1"/>
      <w:numFmt w:val="decimal"/>
      <w:lvlText w:val="%4."/>
      <w:lvlJc w:val="left"/>
      <w:pPr>
        <w:ind w:left="2880" w:hanging="360"/>
      </w:pPr>
    </w:lvl>
    <w:lvl w:ilvl="4" w:tplc="DFD45212">
      <w:start w:val="1"/>
      <w:numFmt w:val="lowerLetter"/>
      <w:lvlText w:val="%5."/>
      <w:lvlJc w:val="left"/>
      <w:pPr>
        <w:ind w:left="3600" w:hanging="360"/>
      </w:pPr>
    </w:lvl>
    <w:lvl w:ilvl="5" w:tplc="D32E1516">
      <w:start w:val="1"/>
      <w:numFmt w:val="lowerRoman"/>
      <w:lvlText w:val="%6."/>
      <w:lvlJc w:val="right"/>
      <w:pPr>
        <w:ind w:left="4320" w:hanging="180"/>
      </w:pPr>
    </w:lvl>
    <w:lvl w:ilvl="6" w:tplc="33E66C54">
      <w:start w:val="1"/>
      <w:numFmt w:val="decimal"/>
      <w:lvlText w:val="%7."/>
      <w:lvlJc w:val="left"/>
      <w:pPr>
        <w:ind w:left="5040" w:hanging="360"/>
      </w:pPr>
    </w:lvl>
    <w:lvl w:ilvl="7" w:tplc="41BC268C">
      <w:start w:val="1"/>
      <w:numFmt w:val="lowerLetter"/>
      <w:lvlText w:val="%8."/>
      <w:lvlJc w:val="left"/>
      <w:pPr>
        <w:ind w:left="5760" w:hanging="360"/>
      </w:pPr>
    </w:lvl>
    <w:lvl w:ilvl="8" w:tplc="36FE1F0C">
      <w:start w:val="1"/>
      <w:numFmt w:val="lowerRoman"/>
      <w:lvlText w:val="%9."/>
      <w:lvlJc w:val="right"/>
      <w:pPr>
        <w:ind w:left="6480" w:hanging="180"/>
      </w:pPr>
    </w:lvl>
  </w:abstractNum>
  <w:abstractNum w:abstractNumId="21" w15:restartNumberingAfterBreak="0">
    <w:nsid w:val="6EDD6C62"/>
    <w:multiLevelType w:val="hybridMultilevel"/>
    <w:tmpl w:val="1452EFA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92282"/>
    <w:multiLevelType w:val="hybridMultilevel"/>
    <w:tmpl w:val="F49485BC"/>
    <w:lvl w:ilvl="0" w:tplc="94DA14B6">
      <w:start w:val="10"/>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7328C5"/>
    <w:multiLevelType w:val="hybridMultilevel"/>
    <w:tmpl w:val="9836E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0F4B27"/>
    <w:multiLevelType w:val="hybridMultilevel"/>
    <w:tmpl w:val="B9F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67D8E"/>
    <w:multiLevelType w:val="hybridMultilevel"/>
    <w:tmpl w:val="E522F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40EF5"/>
    <w:multiLevelType w:val="hybridMultilevel"/>
    <w:tmpl w:val="DF6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72432"/>
    <w:multiLevelType w:val="hybridMultilevel"/>
    <w:tmpl w:val="CA9689F2"/>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71F75"/>
    <w:multiLevelType w:val="hybridMultilevel"/>
    <w:tmpl w:val="93627D10"/>
    <w:lvl w:ilvl="0" w:tplc="5072787E">
      <w:start w:val="1"/>
      <w:numFmt w:val="bullet"/>
      <w:lvlText w:val="§"/>
      <w:lvlJc w:val="left"/>
      <w:pPr>
        <w:ind w:left="720" w:hanging="360"/>
      </w:pPr>
      <w:rPr>
        <w:rFonts w:ascii="Wingdings" w:hAnsi="Wingdings" w:hint="default"/>
      </w:rPr>
    </w:lvl>
    <w:lvl w:ilvl="1" w:tplc="D92AAA28">
      <w:start w:val="1"/>
      <w:numFmt w:val="bullet"/>
      <w:lvlText w:val="o"/>
      <w:lvlJc w:val="left"/>
      <w:pPr>
        <w:ind w:left="1440" w:hanging="360"/>
      </w:pPr>
      <w:rPr>
        <w:rFonts w:ascii="Courier New" w:hAnsi="Courier New" w:hint="default"/>
      </w:rPr>
    </w:lvl>
    <w:lvl w:ilvl="2" w:tplc="4A7259C0">
      <w:start w:val="1"/>
      <w:numFmt w:val="bullet"/>
      <w:lvlText w:val=""/>
      <w:lvlJc w:val="left"/>
      <w:pPr>
        <w:ind w:left="2160" w:hanging="360"/>
      </w:pPr>
      <w:rPr>
        <w:rFonts w:ascii="Wingdings" w:hAnsi="Wingdings" w:hint="default"/>
      </w:rPr>
    </w:lvl>
    <w:lvl w:ilvl="3" w:tplc="A84E22FE">
      <w:start w:val="1"/>
      <w:numFmt w:val="bullet"/>
      <w:lvlText w:val=""/>
      <w:lvlJc w:val="left"/>
      <w:pPr>
        <w:ind w:left="2880" w:hanging="360"/>
      </w:pPr>
      <w:rPr>
        <w:rFonts w:ascii="Symbol" w:hAnsi="Symbol" w:hint="default"/>
      </w:rPr>
    </w:lvl>
    <w:lvl w:ilvl="4" w:tplc="BE36CA54">
      <w:start w:val="1"/>
      <w:numFmt w:val="bullet"/>
      <w:lvlText w:val="o"/>
      <w:lvlJc w:val="left"/>
      <w:pPr>
        <w:ind w:left="3600" w:hanging="360"/>
      </w:pPr>
      <w:rPr>
        <w:rFonts w:ascii="Courier New" w:hAnsi="Courier New" w:hint="default"/>
      </w:rPr>
    </w:lvl>
    <w:lvl w:ilvl="5" w:tplc="713EE800">
      <w:start w:val="1"/>
      <w:numFmt w:val="bullet"/>
      <w:lvlText w:val=""/>
      <w:lvlJc w:val="left"/>
      <w:pPr>
        <w:ind w:left="4320" w:hanging="360"/>
      </w:pPr>
      <w:rPr>
        <w:rFonts w:ascii="Wingdings" w:hAnsi="Wingdings" w:hint="default"/>
      </w:rPr>
    </w:lvl>
    <w:lvl w:ilvl="6" w:tplc="F45E645C">
      <w:start w:val="1"/>
      <w:numFmt w:val="bullet"/>
      <w:lvlText w:val=""/>
      <w:lvlJc w:val="left"/>
      <w:pPr>
        <w:ind w:left="5040" w:hanging="360"/>
      </w:pPr>
      <w:rPr>
        <w:rFonts w:ascii="Symbol" w:hAnsi="Symbol" w:hint="default"/>
      </w:rPr>
    </w:lvl>
    <w:lvl w:ilvl="7" w:tplc="975881E6">
      <w:start w:val="1"/>
      <w:numFmt w:val="bullet"/>
      <w:lvlText w:val="o"/>
      <w:lvlJc w:val="left"/>
      <w:pPr>
        <w:ind w:left="5760" w:hanging="360"/>
      </w:pPr>
      <w:rPr>
        <w:rFonts w:ascii="Courier New" w:hAnsi="Courier New" w:hint="default"/>
      </w:rPr>
    </w:lvl>
    <w:lvl w:ilvl="8" w:tplc="C7302AC0">
      <w:start w:val="1"/>
      <w:numFmt w:val="bullet"/>
      <w:lvlText w:val=""/>
      <w:lvlJc w:val="left"/>
      <w:pPr>
        <w:ind w:left="6480" w:hanging="360"/>
      </w:pPr>
      <w:rPr>
        <w:rFonts w:ascii="Wingdings" w:hAnsi="Wingdings" w:hint="default"/>
      </w:rPr>
    </w:lvl>
  </w:abstractNum>
  <w:num w:numId="1" w16cid:durableId="437411930">
    <w:abstractNumId w:val="2"/>
  </w:num>
  <w:num w:numId="2" w16cid:durableId="1437824107">
    <w:abstractNumId w:val="28"/>
  </w:num>
  <w:num w:numId="3" w16cid:durableId="1676612597">
    <w:abstractNumId w:val="20"/>
  </w:num>
  <w:num w:numId="4" w16cid:durableId="62067889">
    <w:abstractNumId w:val="25"/>
  </w:num>
  <w:num w:numId="5" w16cid:durableId="1603761884">
    <w:abstractNumId w:val="18"/>
  </w:num>
  <w:num w:numId="6" w16cid:durableId="1562863182">
    <w:abstractNumId w:val="15"/>
  </w:num>
  <w:num w:numId="7" w16cid:durableId="1334996020">
    <w:abstractNumId w:val="26"/>
  </w:num>
  <w:num w:numId="8" w16cid:durableId="1848709347">
    <w:abstractNumId w:val="14"/>
  </w:num>
  <w:num w:numId="9" w16cid:durableId="497505579">
    <w:abstractNumId w:val="27"/>
  </w:num>
  <w:num w:numId="10" w16cid:durableId="1569539004">
    <w:abstractNumId w:val="12"/>
  </w:num>
  <w:num w:numId="11" w16cid:durableId="501360224">
    <w:abstractNumId w:val="9"/>
  </w:num>
  <w:num w:numId="12" w16cid:durableId="992022986">
    <w:abstractNumId w:val="11"/>
  </w:num>
  <w:num w:numId="13" w16cid:durableId="972514847">
    <w:abstractNumId w:val="0"/>
  </w:num>
  <w:num w:numId="14" w16cid:durableId="935792535">
    <w:abstractNumId w:val="19"/>
  </w:num>
  <w:num w:numId="15" w16cid:durableId="490678679">
    <w:abstractNumId w:val="23"/>
  </w:num>
  <w:num w:numId="16" w16cid:durableId="1976640764">
    <w:abstractNumId w:val="10"/>
  </w:num>
  <w:num w:numId="17" w16cid:durableId="1713844493">
    <w:abstractNumId w:val="5"/>
  </w:num>
  <w:num w:numId="18" w16cid:durableId="1922137546">
    <w:abstractNumId w:val="7"/>
  </w:num>
  <w:num w:numId="19" w16cid:durableId="2110075621">
    <w:abstractNumId w:val="21"/>
  </w:num>
  <w:num w:numId="20" w16cid:durableId="1491680808">
    <w:abstractNumId w:val="16"/>
  </w:num>
  <w:num w:numId="21" w16cid:durableId="333804326">
    <w:abstractNumId w:val="4"/>
  </w:num>
  <w:num w:numId="22" w16cid:durableId="749430103">
    <w:abstractNumId w:val="6"/>
  </w:num>
  <w:num w:numId="23" w16cid:durableId="240335902">
    <w:abstractNumId w:val="13"/>
  </w:num>
  <w:num w:numId="24" w16cid:durableId="1450734149">
    <w:abstractNumId w:val="22"/>
  </w:num>
  <w:num w:numId="25" w16cid:durableId="1182204841">
    <w:abstractNumId w:val="8"/>
  </w:num>
  <w:num w:numId="26" w16cid:durableId="1442645992">
    <w:abstractNumId w:val="17"/>
  </w:num>
  <w:num w:numId="27" w16cid:durableId="1680348795">
    <w:abstractNumId w:val="1"/>
  </w:num>
  <w:num w:numId="28" w16cid:durableId="729965608">
    <w:abstractNumId w:val="24"/>
  </w:num>
  <w:num w:numId="29" w16cid:durableId="55582091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20"/>
    <w:rsid w:val="00001002"/>
    <w:rsid w:val="00003223"/>
    <w:rsid w:val="00006068"/>
    <w:rsid w:val="00006D4F"/>
    <w:rsid w:val="00007FB3"/>
    <w:rsid w:val="0001012A"/>
    <w:rsid w:val="00010F9A"/>
    <w:rsid w:val="00013064"/>
    <w:rsid w:val="0001502E"/>
    <w:rsid w:val="00020541"/>
    <w:rsid w:val="00022069"/>
    <w:rsid w:val="000276CE"/>
    <w:rsid w:val="00030E45"/>
    <w:rsid w:val="0003258E"/>
    <w:rsid w:val="0003479D"/>
    <w:rsid w:val="000353F7"/>
    <w:rsid w:val="00035DA2"/>
    <w:rsid w:val="000363B3"/>
    <w:rsid w:val="00036DF7"/>
    <w:rsid w:val="00040D79"/>
    <w:rsid w:val="000413DB"/>
    <w:rsid w:val="00041A82"/>
    <w:rsid w:val="000508B7"/>
    <w:rsid w:val="0005253B"/>
    <w:rsid w:val="00053477"/>
    <w:rsid w:val="00054259"/>
    <w:rsid w:val="0005479A"/>
    <w:rsid w:val="0005485E"/>
    <w:rsid w:val="000568D9"/>
    <w:rsid w:val="00061D3D"/>
    <w:rsid w:val="00063210"/>
    <w:rsid w:val="00064264"/>
    <w:rsid w:val="000648DF"/>
    <w:rsid w:val="000654D3"/>
    <w:rsid w:val="000658A7"/>
    <w:rsid w:val="00065CD5"/>
    <w:rsid w:val="0007112D"/>
    <w:rsid w:val="00072F6C"/>
    <w:rsid w:val="00077860"/>
    <w:rsid w:val="0008045C"/>
    <w:rsid w:val="0008179E"/>
    <w:rsid w:val="00081E44"/>
    <w:rsid w:val="000833D5"/>
    <w:rsid w:val="00083A7B"/>
    <w:rsid w:val="0008624E"/>
    <w:rsid w:val="00090BAD"/>
    <w:rsid w:val="00090FFC"/>
    <w:rsid w:val="000919B0"/>
    <w:rsid w:val="000920C3"/>
    <w:rsid w:val="0009234A"/>
    <w:rsid w:val="000927CE"/>
    <w:rsid w:val="00092826"/>
    <w:rsid w:val="00093491"/>
    <w:rsid w:val="00097053"/>
    <w:rsid w:val="00097AEF"/>
    <w:rsid w:val="000A2ACF"/>
    <w:rsid w:val="000A481C"/>
    <w:rsid w:val="000A57E5"/>
    <w:rsid w:val="000A7CB3"/>
    <w:rsid w:val="000B24DA"/>
    <w:rsid w:val="000B3721"/>
    <w:rsid w:val="000B582D"/>
    <w:rsid w:val="000C06D9"/>
    <w:rsid w:val="000C4F27"/>
    <w:rsid w:val="000C4F7C"/>
    <w:rsid w:val="000C7355"/>
    <w:rsid w:val="000D0122"/>
    <w:rsid w:val="000D036F"/>
    <w:rsid w:val="000D0EB3"/>
    <w:rsid w:val="000D2C1D"/>
    <w:rsid w:val="000D3DD9"/>
    <w:rsid w:val="000D5F44"/>
    <w:rsid w:val="000D68D3"/>
    <w:rsid w:val="000D6B19"/>
    <w:rsid w:val="000D7142"/>
    <w:rsid w:val="000E099A"/>
    <w:rsid w:val="000E227F"/>
    <w:rsid w:val="000E31F5"/>
    <w:rsid w:val="000E5B20"/>
    <w:rsid w:val="000F02C9"/>
    <w:rsid w:val="000F195D"/>
    <w:rsid w:val="000F460F"/>
    <w:rsid w:val="000F5661"/>
    <w:rsid w:val="000F59A6"/>
    <w:rsid w:val="000F68EE"/>
    <w:rsid w:val="00100CE2"/>
    <w:rsid w:val="00101AEF"/>
    <w:rsid w:val="001029BE"/>
    <w:rsid w:val="001033F0"/>
    <w:rsid w:val="00105025"/>
    <w:rsid w:val="0010545C"/>
    <w:rsid w:val="001057AF"/>
    <w:rsid w:val="0010763E"/>
    <w:rsid w:val="0011359C"/>
    <w:rsid w:val="00117823"/>
    <w:rsid w:val="0012090A"/>
    <w:rsid w:val="00121523"/>
    <w:rsid w:val="001217DD"/>
    <w:rsid w:val="00122F2E"/>
    <w:rsid w:val="0012768A"/>
    <w:rsid w:val="0013003B"/>
    <w:rsid w:val="0013011A"/>
    <w:rsid w:val="00130A16"/>
    <w:rsid w:val="00131F7C"/>
    <w:rsid w:val="00133D6C"/>
    <w:rsid w:val="00134D9E"/>
    <w:rsid w:val="00136419"/>
    <w:rsid w:val="00136C2A"/>
    <w:rsid w:val="00137A8A"/>
    <w:rsid w:val="001428CE"/>
    <w:rsid w:val="00142DBB"/>
    <w:rsid w:val="001435BC"/>
    <w:rsid w:val="001503DB"/>
    <w:rsid w:val="001510A3"/>
    <w:rsid w:val="00152BB8"/>
    <w:rsid w:val="001559F8"/>
    <w:rsid w:val="001570AA"/>
    <w:rsid w:val="001575C2"/>
    <w:rsid w:val="001603ED"/>
    <w:rsid w:val="00160B4F"/>
    <w:rsid w:val="00161188"/>
    <w:rsid w:val="001631FF"/>
    <w:rsid w:val="001637DF"/>
    <w:rsid w:val="001646E1"/>
    <w:rsid w:val="00165190"/>
    <w:rsid w:val="001661A7"/>
    <w:rsid w:val="001666BD"/>
    <w:rsid w:val="00166AB7"/>
    <w:rsid w:val="001679FF"/>
    <w:rsid w:val="001738F9"/>
    <w:rsid w:val="00176CE8"/>
    <w:rsid w:val="001803D4"/>
    <w:rsid w:val="001824F8"/>
    <w:rsid w:val="00182832"/>
    <w:rsid w:val="0018287C"/>
    <w:rsid w:val="001828F4"/>
    <w:rsid w:val="001837FB"/>
    <w:rsid w:val="0018595C"/>
    <w:rsid w:val="00186927"/>
    <w:rsid w:val="00186E61"/>
    <w:rsid w:val="001912B5"/>
    <w:rsid w:val="0019483F"/>
    <w:rsid w:val="001969E6"/>
    <w:rsid w:val="00196DD9"/>
    <w:rsid w:val="001A10A0"/>
    <w:rsid w:val="001A241A"/>
    <w:rsid w:val="001A500A"/>
    <w:rsid w:val="001A5203"/>
    <w:rsid w:val="001A58B0"/>
    <w:rsid w:val="001A6685"/>
    <w:rsid w:val="001A71BC"/>
    <w:rsid w:val="001B10E3"/>
    <w:rsid w:val="001B2384"/>
    <w:rsid w:val="001B3BD5"/>
    <w:rsid w:val="001B62B7"/>
    <w:rsid w:val="001B7454"/>
    <w:rsid w:val="001B768F"/>
    <w:rsid w:val="001C0E95"/>
    <w:rsid w:val="001C13DA"/>
    <w:rsid w:val="001C2BF0"/>
    <w:rsid w:val="001C3616"/>
    <w:rsid w:val="001C3B29"/>
    <w:rsid w:val="001D0613"/>
    <w:rsid w:val="001D10F1"/>
    <w:rsid w:val="001D4410"/>
    <w:rsid w:val="001D77FE"/>
    <w:rsid w:val="001D7871"/>
    <w:rsid w:val="001E06D1"/>
    <w:rsid w:val="001E1F57"/>
    <w:rsid w:val="001E3B83"/>
    <w:rsid w:val="001E6283"/>
    <w:rsid w:val="001E6DBC"/>
    <w:rsid w:val="001E6F7C"/>
    <w:rsid w:val="001F1B44"/>
    <w:rsid w:val="001F216F"/>
    <w:rsid w:val="001F5191"/>
    <w:rsid w:val="001F6854"/>
    <w:rsid w:val="001F716F"/>
    <w:rsid w:val="001F7217"/>
    <w:rsid w:val="001F7A30"/>
    <w:rsid w:val="00200772"/>
    <w:rsid w:val="002029C6"/>
    <w:rsid w:val="00202D3C"/>
    <w:rsid w:val="002044FD"/>
    <w:rsid w:val="0020618B"/>
    <w:rsid w:val="00207385"/>
    <w:rsid w:val="002075A2"/>
    <w:rsid w:val="002076B7"/>
    <w:rsid w:val="00207C53"/>
    <w:rsid w:val="002117CA"/>
    <w:rsid w:val="002133A9"/>
    <w:rsid w:val="002136AA"/>
    <w:rsid w:val="00221C25"/>
    <w:rsid w:val="002229DB"/>
    <w:rsid w:val="0022305B"/>
    <w:rsid w:val="00224EA3"/>
    <w:rsid w:val="00224F19"/>
    <w:rsid w:val="002252F1"/>
    <w:rsid w:val="00226A4B"/>
    <w:rsid w:val="00233B87"/>
    <w:rsid w:val="002344FB"/>
    <w:rsid w:val="00234604"/>
    <w:rsid w:val="0023654F"/>
    <w:rsid w:val="00236CFA"/>
    <w:rsid w:val="00237124"/>
    <w:rsid w:val="0023730D"/>
    <w:rsid w:val="0024011D"/>
    <w:rsid w:val="00240B53"/>
    <w:rsid w:val="00241738"/>
    <w:rsid w:val="00241C17"/>
    <w:rsid w:val="00242C5F"/>
    <w:rsid w:val="00243D38"/>
    <w:rsid w:val="00245F1F"/>
    <w:rsid w:val="00246771"/>
    <w:rsid w:val="00250E30"/>
    <w:rsid w:val="00250F54"/>
    <w:rsid w:val="00251554"/>
    <w:rsid w:val="00253328"/>
    <w:rsid w:val="00254769"/>
    <w:rsid w:val="002618BB"/>
    <w:rsid w:val="00263D24"/>
    <w:rsid w:val="00270735"/>
    <w:rsid w:val="00275513"/>
    <w:rsid w:val="00276E77"/>
    <w:rsid w:val="0027735C"/>
    <w:rsid w:val="00277571"/>
    <w:rsid w:val="0028015B"/>
    <w:rsid w:val="00281A43"/>
    <w:rsid w:val="00281F2A"/>
    <w:rsid w:val="00282F5F"/>
    <w:rsid w:val="002848D7"/>
    <w:rsid w:val="00285F8A"/>
    <w:rsid w:val="00286FC1"/>
    <w:rsid w:val="00287303"/>
    <w:rsid w:val="002878B6"/>
    <w:rsid w:val="0029036A"/>
    <w:rsid w:val="00290F40"/>
    <w:rsid w:val="00296B2A"/>
    <w:rsid w:val="002978A4"/>
    <w:rsid w:val="00297BCD"/>
    <w:rsid w:val="002A0E6C"/>
    <w:rsid w:val="002A2665"/>
    <w:rsid w:val="002A280E"/>
    <w:rsid w:val="002A3C3F"/>
    <w:rsid w:val="002A6C97"/>
    <w:rsid w:val="002A7540"/>
    <w:rsid w:val="002B01C3"/>
    <w:rsid w:val="002B3B84"/>
    <w:rsid w:val="002B55F1"/>
    <w:rsid w:val="002B698F"/>
    <w:rsid w:val="002B6F97"/>
    <w:rsid w:val="002C0E22"/>
    <w:rsid w:val="002C1504"/>
    <w:rsid w:val="002C159E"/>
    <w:rsid w:val="002C1915"/>
    <w:rsid w:val="002C1C62"/>
    <w:rsid w:val="002C3343"/>
    <w:rsid w:val="002C3543"/>
    <w:rsid w:val="002C460A"/>
    <w:rsid w:val="002C52C5"/>
    <w:rsid w:val="002D2A97"/>
    <w:rsid w:val="002D3F62"/>
    <w:rsid w:val="002D4DCE"/>
    <w:rsid w:val="002D508D"/>
    <w:rsid w:val="002D537D"/>
    <w:rsid w:val="002D6EFA"/>
    <w:rsid w:val="002E1FCC"/>
    <w:rsid w:val="002E2655"/>
    <w:rsid w:val="002E2BD1"/>
    <w:rsid w:val="002E54B8"/>
    <w:rsid w:val="002E59BC"/>
    <w:rsid w:val="002F2F53"/>
    <w:rsid w:val="002F493B"/>
    <w:rsid w:val="002F650A"/>
    <w:rsid w:val="00300AB1"/>
    <w:rsid w:val="0030142D"/>
    <w:rsid w:val="0030173E"/>
    <w:rsid w:val="00304430"/>
    <w:rsid w:val="00304C40"/>
    <w:rsid w:val="00305EA4"/>
    <w:rsid w:val="00305FD0"/>
    <w:rsid w:val="003069B4"/>
    <w:rsid w:val="00310DA5"/>
    <w:rsid w:val="00313D9D"/>
    <w:rsid w:val="00315A7E"/>
    <w:rsid w:val="00330218"/>
    <w:rsid w:val="003303AA"/>
    <w:rsid w:val="00331AB8"/>
    <w:rsid w:val="00331B92"/>
    <w:rsid w:val="003328D2"/>
    <w:rsid w:val="00332D10"/>
    <w:rsid w:val="00333FB0"/>
    <w:rsid w:val="00334F9D"/>
    <w:rsid w:val="003350C9"/>
    <w:rsid w:val="00345182"/>
    <w:rsid w:val="00345966"/>
    <w:rsid w:val="00350129"/>
    <w:rsid w:val="00352BE4"/>
    <w:rsid w:val="00354B8A"/>
    <w:rsid w:val="0036091D"/>
    <w:rsid w:val="00360E07"/>
    <w:rsid w:val="0036172E"/>
    <w:rsid w:val="00362FCD"/>
    <w:rsid w:val="003653DC"/>
    <w:rsid w:val="0037001D"/>
    <w:rsid w:val="003708FC"/>
    <w:rsid w:val="00370F78"/>
    <w:rsid w:val="0037471A"/>
    <w:rsid w:val="00374E45"/>
    <w:rsid w:val="00376B69"/>
    <w:rsid w:val="003772F3"/>
    <w:rsid w:val="00377B69"/>
    <w:rsid w:val="0038061A"/>
    <w:rsid w:val="00382523"/>
    <w:rsid w:val="00383C31"/>
    <w:rsid w:val="0038474C"/>
    <w:rsid w:val="00386729"/>
    <w:rsid w:val="003919F0"/>
    <w:rsid w:val="003920CB"/>
    <w:rsid w:val="00392442"/>
    <w:rsid w:val="00392ADD"/>
    <w:rsid w:val="00394221"/>
    <w:rsid w:val="00394D0C"/>
    <w:rsid w:val="00396F63"/>
    <w:rsid w:val="00397C03"/>
    <w:rsid w:val="003A0221"/>
    <w:rsid w:val="003A0826"/>
    <w:rsid w:val="003A11CB"/>
    <w:rsid w:val="003A366C"/>
    <w:rsid w:val="003A40E3"/>
    <w:rsid w:val="003A6FB0"/>
    <w:rsid w:val="003B11DB"/>
    <w:rsid w:val="003B27C8"/>
    <w:rsid w:val="003B50DA"/>
    <w:rsid w:val="003B5483"/>
    <w:rsid w:val="003B6A47"/>
    <w:rsid w:val="003B751E"/>
    <w:rsid w:val="003C013C"/>
    <w:rsid w:val="003C313A"/>
    <w:rsid w:val="003C3FC0"/>
    <w:rsid w:val="003C4A5D"/>
    <w:rsid w:val="003D0C0A"/>
    <w:rsid w:val="003D0C30"/>
    <w:rsid w:val="003D0F09"/>
    <w:rsid w:val="003D1A08"/>
    <w:rsid w:val="003D26E6"/>
    <w:rsid w:val="003D3931"/>
    <w:rsid w:val="003D740B"/>
    <w:rsid w:val="003E3368"/>
    <w:rsid w:val="003E607C"/>
    <w:rsid w:val="003E6541"/>
    <w:rsid w:val="003F0D45"/>
    <w:rsid w:val="003F1C4E"/>
    <w:rsid w:val="003F23EE"/>
    <w:rsid w:val="003F3FDA"/>
    <w:rsid w:val="003F4BF6"/>
    <w:rsid w:val="003F5575"/>
    <w:rsid w:val="00401576"/>
    <w:rsid w:val="004017B5"/>
    <w:rsid w:val="004026D8"/>
    <w:rsid w:val="00402AD8"/>
    <w:rsid w:val="00404187"/>
    <w:rsid w:val="004048C4"/>
    <w:rsid w:val="004056A1"/>
    <w:rsid w:val="00410617"/>
    <w:rsid w:val="00411867"/>
    <w:rsid w:val="0041504F"/>
    <w:rsid w:val="0041651E"/>
    <w:rsid w:val="00416B71"/>
    <w:rsid w:val="004175EF"/>
    <w:rsid w:val="00422748"/>
    <w:rsid w:val="004230DD"/>
    <w:rsid w:val="00423F60"/>
    <w:rsid w:val="00425248"/>
    <w:rsid w:val="004254DF"/>
    <w:rsid w:val="004273C6"/>
    <w:rsid w:val="0042751C"/>
    <w:rsid w:val="00431D2D"/>
    <w:rsid w:val="00437095"/>
    <w:rsid w:val="004428C2"/>
    <w:rsid w:val="00442FDD"/>
    <w:rsid w:val="00443E8F"/>
    <w:rsid w:val="00443EEA"/>
    <w:rsid w:val="00446203"/>
    <w:rsid w:val="00453688"/>
    <w:rsid w:val="00454D26"/>
    <w:rsid w:val="0045593A"/>
    <w:rsid w:val="00455BD4"/>
    <w:rsid w:val="0045776C"/>
    <w:rsid w:val="00457E98"/>
    <w:rsid w:val="00460B87"/>
    <w:rsid w:val="004629FC"/>
    <w:rsid w:val="004634F8"/>
    <w:rsid w:val="0046447E"/>
    <w:rsid w:val="00465E21"/>
    <w:rsid w:val="00467F15"/>
    <w:rsid w:val="00467F9F"/>
    <w:rsid w:val="00470354"/>
    <w:rsid w:val="00470D72"/>
    <w:rsid w:val="00471E7E"/>
    <w:rsid w:val="004722D0"/>
    <w:rsid w:val="0047375E"/>
    <w:rsid w:val="00473E06"/>
    <w:rsid w:val="00473E79"/>
    <w:rsid w:val="00473ECF"/>
    <w:rsid w:val="00474A5E"/>
    <w:rsid w:val="004751DA"/>
    <w:rsid w:val="0047602D"/>
    <w:rsid w:val="004811A1"/>
    <w:rsid w:val="0048163F"/>
    <w:rsid w:val="00482413"/>
    <w:rsid w:val="004837A1"/>
    <w:rsid w:val="004852C5"/>
    <w:rsid w:val="004905C0"/>
    <w:rsid w:val="00491465"/>
    <w:rsid w:val="00493CFA"/>
    <w:rsid w:val="0049451F"/>
    <w:rsid w:val="00494784"/>
    <w:rsid w:val="00497C09"/>
    <w:rsid w:val="004A0B0D"/>
    <w:rsid w:val="004A4DBC"/>
    <w:rsid w:val="004A587E"/>
    <w:rsid w:val="004A6EE7"/>
    <w:rsid w:val="004B06DE"/>
    <w:rsid w:val="004B1DFD"/>
    <w:rsid w:val="004B71A8"/>
    <w:rsid w:val="004B7C2E"/>
    <w:rsid w:val="004C140A"/>
    <w:rsid w:val="004C37CC"/>
    <w:rsid w:val="004C4A12"/>
    <w:rsid w:val="004C69E6"/>
    <w:rsid w:val="004C6E8B"/>
    <w:rsid w:val="004C6FC1"/>
    <w:rsid w:val="004C771B"/>
    <w:rsid w:val="004C7BF3"/>
    <w:rsid w:val="004D1F89"/>
    <w:rsid w:val="004D40C7"/>
    <w:rsid w:val="004D51DF"/>
    <w:rsid w:val="004E286E"/>
    <w:rsid w:val="004E2AA5"/>
    <w:rsid w:val="004E55B5"/>
    <w:rsid w:val="004E63E5"/>
    <w:rsid w:val="004E688E"/>
    <w:rsid w:val="004E712B"/>
    <w:rsid w:val="004F2EE6"/>
    <w:rsid w:val="004F32C9"/>
    <w:rsid w:val="004F3A1B"/>
    <w:rsid w:val="004F5D7F"/>
    <w:rsid w:val="004F68BF"/>
    <w:rsid w:val="004F7859"/>
    <w:rsid w:val="0050017C"/>
    <w:rsid w:val="005008DB"/>
    <w:rsid w:val="005033B9"/>
    <w:rsid w:val="00503A18"/>
    <w:rsid w:val="00503DE9"/>
    <w:rsid w:val="00506439"/>
    <w:rsid w:val="00511ABB"/>
    <w:rsid w:val="00512296"/>
    <w:rsid w:val="00513163"/>
    <w:rsid w:val="00513508"/>
    <w:rsid w:val="00520256"/>
    <w:rsid w:val="005237EA"/>
    <w:rsid w:val="005245D9"/>
    <w:rsid w:val="005253B9"/>
    <w:rsid w:val="00525B56"/>
    <w:rsid w:val="005276DA"/>
    <w:rsid w:val="0053022D"/>
    <w:rsid w:val="00531DCD"/>
    <w:rsid w:val="005349B3"/>
    <w:rsid w:val="005361CE"/>
    <w:rsid w:val="005404D5"/>
    <w:rsid w:val="005409D0"/>
    <w:rsid w:val="00544003"/>
    <w:rsid w:val="005454C3"/>
    <w:rsid w:val="00547204"/>
    <w:rsid w:val="005502E4"/>
    <w:rsid w:val="005516C3"/>
    <w:rsid w:val="005520C2"/>
    <w:rsid w:val="00552276"/>
    <w:rsid w:val="00556A4B"/>
    <w:rsid w:val="00556C9E"/>
    <w:rsid w:val="005578C3"/>
    <w:rsid w:val="00561960"/>
    <w:rsid w:val="00565C0F"/>
    <w:rsid w:val="0056761D"/>
    <w:rsid w:val="00570217"/>
    <w:rsid w:val="00571267"/>
    <w:rsid w:val="0057228F"/>
    <w:rsid w:val="005724AA"/>
    <w:rsid w:val="005729A4"/>
    <w:rsid w:val="00573774"/>
    <w:rsid w:val="00573B01"/>
    <w:rsid w:val="00576082"/>
    <w:rsid w:val="005806D0"/>
    <w:rsid w:val="0058305E"/>
    <w:rsid w:val="00584838"/>
    <w:rsid w:val="0058575B"/>
    <w:rsid w:val="00587D14"/>
    <w:rsid w:val="005912EF"/>
    <w:rsid w:val="00591E38"/>
    <w:rsid w:val="0059339C"/>
    <w:rsid w:val="00595CB8"/>
    <w:rsid w:val="0059623D"/>
    <w:rsid w:val="00596440"/>
    <w:rsid w:val="0059668F"/>
    <w:rsid w:val="005A0253"/>
    <w:rsid w:val="005A10D2"/>
    <w:rsid w:val="005A3E59"/>
    <w:rsid w:val="005A4008"/>
    <w:rsid w:val="005A44A7"/>
    <w:rsid w:val="005A4FBE"/>
    <w:rsid w:val="005B0D17"/>
    <w:rsid w:val="005B19FD"/>
    <w:rsid w:val="005B2007"/>
    <w:rsid w:val="005B508F"/>
    <w:rsid w:val="005B5BA6"/>
    <w:rsid w:val="005B6939"/>
    <w:rsid w:val="005B7D48"/>
    <w:rsid w:val="005C109C"/>
    <w:rsid w:val="005C14EB"/>
    <w:rsid w:val="005C268B"/>
    <w:rsid w:val="005C489A"/>
    <w:rsid w:val="005D0C6D"/>
    <w:rsid w:val="005D2195"/>
    <w:rsid w:val="005D300C"/>
    <w:rsid w:val="005D3883"/>
    <w:rsid w:val="005D3A5A"/>
    <w:rsid w:val="005E08A9"/>
    <w:rsid w:val="005E0C67"/>
    <w:rsid w:val="005E19A5"/>
    <w:rsid w:val="005E2474"/>
    <w:rsid w:val="005E6B91"/>
    <w:rsid w:val="005E7AF1"/>
    <w:rsid w:val="005F13EC"/>
    <w:rsid w:val="005F15E7"/>
    <w:rsid w:val="005F311A"/>
    <w:rsid w:val="005F37FF"/>
    <w:rsid w:val="005F4D95"/>
    <w:rsid w:val="005F5793"/>
    <w:rsid w:val="00600E44"/>
    <w:rsid w:val="00601BA9"/>
    <w:rsid w:val="0060318C"/>
    <w:rsid w:val="00603C73"/>
    <w:rsid w:val="00603FC0"/>
    <w:rsid w:val="00604A10"/>
    <w:rsid w:val="00604B94"/>
    <w:rsid w:val="00606B34"/>
    <w:rsid w:val="00607868"/>
    <w:rsid w:val="006102F7"/>
    <w:rsid w:val="00611A32"/>
    <w:rsid w:val="006126FE"/>
    <w:rsid w:val="00612B6A"/>
    <w:rsid w:val="00614487"/>
    <w:rsid w:val="00615CDE"/>
    <w:rsid w:val="00616F95"/>
    <w:rsid w:val="0062003D"/>
    <w:rsid w:val="00622241"/>
    <w:rsid w:val="0062392D"/>
    <w:rsid w:val="00626A5F"/>
    <w:rsid w:val="00627DDB"/>
    <w:rsid w:val="00627FE7"/>
    <w:rsid w:val="00632989"/>
    <w:rsid w:val="0063530B"/>
    <w:rsid w:val="00635316"/>
    <w:rsid w:val="00635361"/>
    <w:rsid w:val="00635438"/>
    <w:rsid w:val="00637EEB"/>
    <w:rsid w:val="0064059A"/>
    <w:rsid w:val="006437D0"/>
    <w:rsid w:val="00643892"/>
    <w:rsid w:val="00644F1E"/>
    <w:rsid w:val="00651AA4"/>
    <w:rsid w:val="006523A1"/>
    <w:rsid w:val="006548C1"/>
    <w:rsid w:val="0065544D"/>
    <w:rsid w:val="00655648"/>
    <w:rsid w:val="00656BCF"/>
    <w:rsid w:val="006575A1"/>
    <w:rsid w:val="00657929"/>
    <w:rsid w:val="0066019E"/>
    <w:rsid w:val="0066044E"/>
    <w:rsid w:val="00661985"/>
    <w:rsid w:val="00662ECF"/>
    <w:rsid w:val="006633B6"/>
    <w:rsid w:val="006641E5"/>
    <w:rsid w:val="00666442"/>
    <w:rsid w:val="00666F14"/>
    <w:rsid w:val="00667BC4"/>
    <w:rsid w:val="00673BF2"/>
    <w:rsid w:val="00673ED6"/>
    <w:rsid w:val="0067462C"/>
    <w:rsid w:val="00674749"/>
    <w:rsid w:val="006753CB"/>
    <w:rsid w:val="0067590F"/>
    <w:rsid w:val="00683700"/>
    <w:rsid w:val="006838BA"/>
    <w:rsid w:val="00684DA8"/>
    <w:rsid w:val="00685D8D"/>
    <w:rsid w:val="006905A7"/>
    <w:rsid w:val="00691584"/>
    <w:rsid w:val="00691D63"/>
    <w:rsid w:val="006924E0"/>
    <w:rsid w:val="00696E09"/>
    <w:rsid w:val="00697B8A"/>
    <w:rsid w:val="006A0995"/>
    <w:rsid w:val="006A21C8"/>
    <w:rsid w:val="006A4821"/>
    <w:rsid w:val="006A4F4D"/>
    <w:rsid w:val="006A5008"/>
    <w:rsid w:val="006A615F"/>
    <w:rsid w:val="006A74F6"/>
    <w:rsid w:val="006A7E1C"/>
    <w:rsid w:val="006B0268"/>
    <w:rsid w:val="006B1867"/>
    <w:rsid w:val="006B1BD7"/>
    <w:rsid w:val="006B1FFF"/>
    <w:rsid w:val="006B4CB6"/>
    <w:rsid w:val="006B5500"/>
    <w:rsid w:val="006B5B31"/>
    <w:rsid w:val="006B5FD1"/>
    <w:rsid w:val="006B6047"/>
    <w:rsid w:val="006B6C22"/>
    <w:rsid w:val="006C04F3"/>
    <w:rsid w:val="006C6DF1"/>
    <w:rsid w:val="006C70E2"/>
    <w:rsid w:val="006C786E"/>
    <w:rsid w:val="006D55FB"/>
    <w:rsid w:val="006D5C75"/>
    <w:rsid w:val="006D5E31"/>
    <w:rsid w:val="006D67AA"/>
    <w:rsid w:val="006D7F9E"/>
    <w:rsid w:val="006E170D"/>
    <w:rsid w:val="006E2420"/>
    <w:rsid w:val="006E6431"/>
    <w:rsid w:val="006E769F"/>
    <w:rsid w:val="006E797A"/>
    <w:rsid w:val="006F06BC"/>
    <w:rsid w:val="006F1517"/>
    <w:rsid w:val="006F2C51"/>
    <w:rsid w:val="006F4A6D"/>
    <w:rsid w:val="006F513F"/>
    <w:rsid w:val="006F6DBA"/>
    <w:rsid w:val="006F6F74"/>
    <w:rsid w:val="006F7923"/>
    <w:rsid w:val="006F7B86"/>
    <w:rsid w:val="00700ACA"/>
    <w:rsid w:val="007010AF"/>
    <w:rsid w:val="00702A77"/>
    <w:rsid w:val="007037CC"/>
    <w:rsid w:val="00705883"/>
    <w:rsid w:val="0070616C"/>
    <w:rsid w:val="007117EC"/>
    <w:rsid w:val="00714F43"/>
    <w:rsid w:val="007159C4"/>
    <w:rsid w:val="007203A1"/>
    <w:rsid w:val="007209B5"/>
    <w:rsid w:val="00720ABB"/>
    <w:rsid w:val="007213B8"/>
    <w:rsid w:val="00721B30"/>
    <w:rsid w:val="00724F37"/>
    <w:rsid w:val="00726897"/>
    <w:rsid w:val="00727DDE"/>
    <w:rsid w:val="0073182F"/>
    <w:rsid w:val="00734900"/>
    <w:rsid w:val="00735BFD"/>
    <w:rsid w:val="007377DB"/>
    <w:rsid w:val="007436A0"/>
    <w:rsid w:val="00744759"/>
    <w:rsid w:val="007474D9"/>
    <w:rsid w:val="0074757F"/>
    <w:rsid w:val="007608C4"/>
    <w:rsid w:val="00764F9B"/>
    <w:rsid w:val="00765A04"/>
    <w:rsid w:val="007661DD"/>
    <w:rsid w:val="00767A7B"/>
    <w:rsid w:val="00770706"/>
    <w:rsid w:val="007726B3"/>
    <w:rsid w:val="00773136"/>
    <w:rsid w:val="0077369F"/>
    <w:rsid w:val="0077371A"/>
    <w:rsid w:val="007737FB"/>
    <w:rsid w:val="00773809"/>
    <w:rsid w:val="0077380E"/>
    <w:rsid w:val="007751AD"/>
    <w:rsid w:val="00776479"/>
    <w:rsid w:val="00776AF2"/>
    <w:rsid w:val="00780310"/>
    <w:rsid w:val="00782F96"/>
    <w:rsid w:val="007837CA"/>
    <w:rsid w:val="007909D9"/>
    <w:rsid w:val="00791364"/>
    <w:rsid w:val="007922F2"/>
    <w:rsid w:val="00794F07"/>
    <w:rsid w:val="007954ED"/>
    <w:rsid w:val="00795C64"/>
    <w:rsid w:val="00796315"/>
    <w:rsid w:val="00797D20"/>
    <w:rsid w:val="007A2F76"/>
    <w:rsid w:val="007B06D1"/>
    <w:rsid w:val="007B0DBE"/>
    <w:rsid w:val="007B20F9"/>
    <w:rsid w:val="007B309E"/>
    <w:rsid w:val="007B50C5"/>
    <w:rsid w:val="007B569F"/>
    <w:rsid w:val="007B652E"/>
    <w:rsid w:val="007C2F33"/>
    <w:rsid w:val="007C3CBC"/>
    <w:rsid w:val="007C4AD1"/>
    <w:rsid w:val="007C7A5B"/>
    <w:rsid w:val="007D0155"/>
    <w:rsid w:val="007D0D96"/>
    <w:rsid w:val="007D0E14"/>
    <w:rsid w:val="007D5572"/>
    <w:rsid w:val="007D5F1C"/>
    <w:rsid w:val="007D6312"/>
    <w:rsid w:val="007E164F"/>
    <w:rsid w:val="007E2534"/>
    <w:rsid w:val="007E2AAC"/>
    <w:rsid w:val="007E4962"/>
    <w:rsid w:val="007E637C"/>
    <w:rsid w:val="007F0B23"/>
    <w:rsid w:val="007F5E66"/>
    <w:rsid w:val="007F63BD"/>
    <w:rsid w:val="007F6E8C"/>
    <w:rsid w:val="007F72D6"/>
    <w:rsid w:val="007F7B02"/>
    <w:rsid w:val="007F7FB4"/>
    <w:rsid w:val="00802171"/>
    <w:rsid w:val="0080373A"/>
    <w:rsid w:val="00804D93"/>
    <w:rsid w:val="008063CC"/>
    <w:rsid w:val="00806931"/>
    <w:rsid w:val="00806AF4"/>
    <w:rsid w:val="00806DCA"/>
    <w:rsid w:val="008114F0"/>
    <w:rsid w:val="00811F63"/>
    <w:rsid w:val="00812BCE"/>
    <w:rsid w:val="00812CE8"/>
    <w:rsid w:val="00813032"/>
    <w:rsid w:val="00814A4E"/>
    <w:rsid w:val="008156D2"/>
    <w:rsid w:val="00815A16"/>
    <w:rsid w:val="008164EC"/>
    <w:rsid w:val="0081696D"/>
    <w:rsid w:val="00820572"/>
    <w:rsid w:val="00820A79"/>
    <w:rsid w:val="00821B93"/>
    <w:rsid w:val="00823B62"/>
    <w:rsid w:val="00823DAC"/>
    <w:rsid w:val="00825AEE"/>
    <w:rsid w:val="0083395A"/>
    <w:rsid w:val="00835971"/>
    <w:rsid w:val="00835CA5"/>
    <w:rsid w:val="00836C10"/>
    <w:rsid w:val="008376F0"/>
    <w:rsid w:val="00837D5A"/>
    <w:rsid w:val="00840C97"/>
    <w:rsid w:val="00840ED1"/>
    <w:rsid w:val="00843943"/>
    <w:rsid w:val="0084396F"/>
    <w:rsid w:val="00845A24"/>
    <w:rsid w:val="00846F53"/>
    <w:rsid w:val="0085130E"/>
    <w:rsid w:val="008524C8"/>
    <w:rsid w:val="00852E40"/>
    <w:rsid w:val="00854BD9"/>
    <w:rsid w:val="00854F56"/>
    <w:rsid w:val="008558BC"/>
    <w:rsid w:val="0086324D"/>
    <w:rsid w:val="00863D44"/>
    <w:rsid w:val="00865832"/>
    <w:rsid w:val="00867D86"/>
    <w:rsid w:val="00870E75"/>
    <w:rsid w:val="00872DE1"/>
    <w:rsid w:val="00873FA9"/>
    <w:rsid w:val="00874BFE"/>
    <w:rsid w:val="008754C9"/>
    <w:rsid w:val="008803F7"/>
    <w:rsid w:val="00881800"/>
    <w:rsid w:val="0088361F"/>
    <w:rsid w:val="00884DA1"/>
    <w:rsid w:val="00885E61"/>
    <w:rsid w:val="00886384"/>
    <w:rsid w:val="00893A6D"/>
    <w:rsid w:val="00894C79"/>
    <w:rsid w:val="00896A19"/>
    <w:rsid w:val="008A0C2E"/>
    <w:rsid w:val="008A1164"/>
    <w:rsid w:val="008A17DF"/>
    <w:rsid w:val="008A2621"/>
    <w:rsid w:val="008A4989"/>
    <w:rsid w:val="008A4D06"/>
    <w:rsid w:val="008A5BEE"/>
    <w:rsid w:val="008B19F5"/>
    <w:rsid w:val="008B2778"/>
    <w:rsid w:val="008B479C"/>
    <w:rsid w:val="008B51F7"/>
    <w:rsid w:val="008B5561"/>
    <w:rsid w:val="008B6918"/>
    <w:rsid w:val="008C0813"/>
    <w:rsid w:val="008C2F6E"/>
    <w:rsid w:val="008C3CD1"/>
    <w:rsid w:val="008C73DA"/>
    <w:rsid w:val="008D1036"/>
    <w:rsid w:val="008D2FE9"/>
    <w:rsid w:val="008D4BD1"/>
    <w:rsid w:val="008D4F69"/>
    <w:rsid w:val="008E021B"/>
    <w:rsid w:val="008E21B5"/>
    <w:rsid w:val="008E247B"/>
    <w:rsid w:val="008E2AF9"/>
    <w:rsid w:val="008E4E4A"/>
    <w:rsid w:val="008E7FBC"/>
    <w:rsid w:val="008F0674"/>
    <w:rsid w:val="008F0DDF"/>
    <w:rsid w:val="008F1414"/>
    <w:rsid w:val="008F693E"/>
    <w:rsid w:val="009054B6"/>
    <w:rsid w:val="00907F1B"/>
    <w:rsid w:val="00907FE1"/>
    <w:rsid w:val="0091041A"/>
    <w:rsid w:val="009111A5"/>
    <w:rsid w:val="00924E3F"/>
    <w:rsid w:val="00925AAB"/>
    <w:rsid w:val="00926BF4"/>
    <w:rsid w:val="00930147"/>
    <w:rsid w:val="0093094C"/>
    <w:rsid w:val="00932B3B"/>
    <w:rsid w:val="00932E83"/>
    <w:rsid w:val="00934012"/>
    <w:rsid w:val="00935543"/>
    <w:rsid w:val="0093574E"/>
    <w:rsid w:val="009407F5"/>
    <w:rsid w:val="00941164"/>
    <w:rsid w:val="00944D65"/>
    <w:rsid w:val="00945628"/>
    <w:rsid w:val="00945EB5"/>
    <w:rsid w:val="00950279"/>
    <w:rsid w:val="00952EFF"/>
    <w:rsid w:val="0095357C"/>
    <w:rsid w:val="009543CD"/>
    <w:rsid w:val="009544F6"/>
    <w:rsid w:val="00962967"/>
    <w:rsid w:val="00962BC2"/>
    <w:rsid w:val="00963D4C"/>
    <w:rsid w:val="00964E90"/>
    <w:rsid w:val="00967415"/>
    <w:rsid w:val="00970F02"/>
    <w:rsid w:val="00970F7C"/>
    <w:rsid w:val="00971FB9"/>
    <w:rsid w:val="009723CA"/>
    <w:rsid w:val="009731F0"/>
    <w:rsid w:val="0097571F"/>
    <w:rsid w:val="00975E91"/>
    <w:rsid w:val="00977A55"/>
    <w:rsid w:val="009810A3"/>
    <w:rsid w:val="009847BE"/>
    <w:rsid w:val="00985E2F"/>
    <w:rsid w:val="009912AD"/>
    <w:rsid w:val="009912D7"/>
    <w:rsid w:val="00996832"/>
    <w:rsid w:val="00996A06"/>
    <w:rsid w:val="00997D44"/>
    <w:rsid w:val="00997E35"/>
    <w:rsid w:val="009A249A"/>
    <w:rsid w:val="009A25F9"/>
    <w:rsid w:val="009A4194"/>
    <w:rsid w:val="009A44D8"/>
    <w:rsid w:val="009A63E5"/>
    <w:rsid w:val="009B09F2"/>
    <w:rsid w:val="009B15CF"/>
    <w:rsid w:val="009B2235"/>
    <w:rsid w:val="009B2266"/>
    <w:rsid w:val="009B7115"/>
    <w:rsid w:val="009C08A6"/>
    <w:rsid w:val="009C08BD"/>
    <w:rsid w:val="009C1CB8"/>
    <w:rsid w:val="009C3CB3"/>
    <w:rsid w:val="009C5587"/>
    <w:rsid w:val="009D332B"/>
    <w:rsid w:val="009D472F"/>
    <w:rsid w:val="009D4781"/>
    <w:rsid w:val="009D4CF4"/>
    <w:rsid w:val="009D6778"/>
    <w:rsid w:val="009D73A9"/>
    <w:rsid w:val="009D7481"/>
    <w:rsid w:val="009E07AD"/>
    <w:rsid w:val="009E0F21"/>
    <w:rsid w:val="009E2C34"/>
    <w:rsid w:val="009E4AF1"/>
    <w:rsid w:val="009E5A2B"/>
    <w:rsid w:val="009F2FB6"/>
    <w:rsid w:val="009F3FC1"/>
    <w:rsid w:val="009F42E4"/>
    <w:rsid w:val="009F5239"/>
    <w:rsid w:val="009F582F"/>
    <w:rsid w:val="009F6221"/>
    <w:rsid w:val="009F6E2C"/>
    <w:rsid w:val="00A0193B"/>
    <w:rsid w:val="00A01F10"/>
    <w:rsid w:val="00A04425"/>
    <w:rsid w:val="00A04991"/>
    <w:rsid w:val="00A05542"/>
    <w:rsid w:val="00A06926"/>
    <w:rsid w:val="00A15C04"/>
    <w:rsid w:val="00A2107F"/>
    <w:rsid w:val="00A229E9"/>
    <w:rsid w:val="00A24D45"/>
    <w:rsid w:val="00A258E1"/>
    <w:rsid w:val="00A26F28"/>
    <w:rsid w:val="00A303A5"/>
    <w:rsid w:val="00A34DEA"/>
    <w:rsid w:val="00A3530C"/>
    <w:rsid w:val="00A35AF8"/>
    <w:rsid w:val="00A3767A"/>
    <w:rsid w:val="00A410F3"/>
    <w:rsid w:val="00A4250E"/>
    <w:rsid w:val="00A42B49"/>
    <w:rsid w:val="00A4340F"/>
    <w:rsid w:val="00A4668F"/>
    <w:rsid w:val="00A51188"/>
    <w:rsid w:val="00A51944"/>
    <w:rsid w:val="00A52F02"/>
    <w:rsid w:val="00A53177"/>
    <w:rsid w:val="00A53AC8"/>
    <w:rsid w:val="00A54166"/>
    <w:rsid w:val="00A56433"/>
    <w:rsid w:val="00A5713B"/>
    <w:rsid w:val="00A6103C"/>
    <w:rsid w:val="00A65CC1"/>
    <w:rsid w:val="00A6679B"/>
    <w:rsid w:val="00A66875"/>
    <w:rsid w:val="00A67999"/>
    <w:rsid w:val="00A71DAD"/>
    <w:rsid w:val="00A72B19"/>
    <w:rsid w:val="00A758CF"/>
    <w:rsid w:val="00A7729C"/>
    <w:rsid w:val="00A857A6"/>
    <w:rsid w:val="00A86386"/>
    <w:rsid w:val="00A86ECF"/>
    <w:rsid w:val="00A8750A"/>
    <w:rsid w:val="00A900FB"/>
    <w:rsid w:val="00A912B9"/>
    <w:rsid w:val="00A91B40"/>
    <w:rsid w:val="00A92A68"/>
    <w:rsid w:val="00A9362C"/>
    <w:rsid w:val="00A93A36"/>
    <w:rsid w:val="00AA3691"/>
    <w:rsid w:val="00AA4E4A"/>
    <w:rsid w:val="00AA63E0"/>
    <w:rsid w:val="00AA67F0"/>
    <w:rsid w:val="00AA76D7"/>
    <w:rsid w:val="00AB00B5"/>
    <w:rsid w:val="00AB109C"/>
    <w:rsid w:val="00AB1364"/>
    <w:rsid w:val="00AB4C0E"/>
    <w:rsid w:val="00AB57FB"/>
    <w:rsid w:val="00AB59B0"/>
    <w:rsid w:val="00AB6053"/>
    <w:rsid w:val="00AB7D9B"/>
    <w:rsid w:val="00AC0DAA"/>
    <w:rsid w:val="00AC15ED"/>
    <w:rsid w:val="00AC258C"/>
    <w:rsid w:val="00AC2A62"/>
    <w:rsid w:val="00AC3FEA"/>
    <w:rsid w:val="00AC51F0"/>
    <w:rsid w:val="00AC5961"/>
    <w:rsid w:val="00AC62E8"/>
    <w:rsid w:val="00AC6C1B"/>
    <w:rsid w:val="00AD0F14"/>
    <w:rsid w:val="00AD1A38"/>
    <w:rsid w:val="00AD1BB3"/>
    <w:rsid w:val="00AD22B2"/>
    <w:rsid w:val="00AD2541"/>
    <w:rsid w:val="00AD3355"/>
    <w:rsid w:val="00AD341A"/>
    <w:rsid w:val="00AD554B"/>
    <w:rsid w:val="00ADB4B9"/>
    <w:rsid w:val="00AE6465"/>
    <w:rsid w:val="00AE7E9F"/>
    <w:rsid w:val="00AF1FC9"/>
    <w:rsid w:val="00AF2417"/>
    <w:rsid w:val="00AF49D3"/>
    <w:rsid w:val="00AF69F2"/>
    <w:rsid w:val="00B01087"/>
    <w:rsid w:val="00B010CC"/>
    <w:rsid w:val="00B043BB"/>
    <w:rsid w:val="00B04D3C"/>
    <w:rsid w:val="00B07949"/>
    <w:rsid w:val="00B07E32"/>
    <w:rsid w:val="00B10772"/>
    <w:rsid w:val="00B110B9"/>
    <w:rsid w:val="00B157C3"/>
    <w:rsid w:val="00B16FE2"/>
    <w:rsid w:val="00B174CC"/>
    <w:rsid w:val="00B20AF9"/>
    <w:rsid w:val="00B211BC"/>
    <w:rsid w:val="00B215C8"/>
    <w:rsid w:val="00B23EAC"/>
    <w:rsid w:val="00B2516D"/>
    <w:rsid w:val="00B2517C"/>
    <w:rsid w:val="00B278D6"/>
    <w:rsid w:val="00B27CAF"/>
    <w:rsid w:val="00B300F2"/>
    <w:rsid w:val="00B3028C"/>
    <w:rsid w:val="00B32B75"/>
    <w:rsid w:val="00B34F95"/>
    <w:rsid w:val="00B3566B"/>
    <w:rsid w:val="00B35DE6"/>
    <w:rsid w:val="00B36477"/>
    <w:rsid w:val="00B4310A"/>
    <w:rsid w:val="00B43A9D"/>
    <w:rsid w:val="00B45069"/>
    <w:rsid w:val="00B45987"/>
    <w:rsid w:val="00B47A40"/>
    <w:rsid w:val="00B507D8"/>
    <w:rsid w:val="00B50E3A"/>
    <w:rsid w:val="00B50FCE"/>
    <w:rsid w:val="00B56A18"/>
    <w:rsid w:val="00B56F2A"/>
    <w:rsid w:val="00B57625"/>
    <w:rsid w:val="00B613AD"/>
    <w:rsid w:val="00B63B53"/>
    <w:rsid w:val="00B64BD4"/>
    <w:rsid w:val="00B66867"/>
    <w:rsid w:val="00B66885"/>
    <w:rsid w:val="00B66A28"/>
    <w:rsid w:val="00B66D66"/>
    <w:rsid w:val="00B72064"/>
    <w:rsid w:val="00B7459B"/>
    <w:rsid w:val="00B748B9"/>
    <w:rsid w:val="00B748E0"/>
    <w:rsid w:val="00B74C1C"/>
    <w:rsid w:val="00B757A4"/>
    <w:rsid w:val="00B77453"/>
    <w:rsid w:val="00B77611"/>
    <w:rsid w:val="00B77B7A"/>
    <w:rsid w:val="00B805B4"/>
    <w:rsid w:val="00B818F4"/>
    <w:rsid w:val="00B81C5B"/>
    <w:rsid w:val="00B8208A"/>
    <w:rsid w:val="00B844E2"/>
    <w:rsid w:val="00B85940"/>
    <w:rsid w:val="00B867C0"/>
    <w:rsid w:val="00B90B30"/>
    <w:rsid w:val="00B93B04"/>
    <w:rsid w:val="00B95D4F"/>
    <w:rsid w:val="00B968D9"/>
    <w:rsid w:val="00BA2AB2"/>
    <w:rsid w:val="00BA5E94"/>
    <w:rsid w:val="00BA6381"/>
    <w:rsid w:val="00BB10F0"/>
    <w:rsid w:val="00BB1D5F"/>
    <w:rsid w:val="00BB23FC"/>
    <w:rsid w:val="00BB2517"/>
    <w:rsid w:val="00BB54FF"/>
    <w:rsid w:val="00BB5D8F"/>
    <w:rsid w:val="00BC0335"/>
    <w:rsid w:val="00BC22E7"/>
    <w:rsid w:val="00BC3F2F"/>
    <w:rsid w:val="00BC53E6"/>
    <w:rsid w:val="00BC5FF1"/>
    <w:rsid w:val="00BC6051"/>
    <w:rsid w:val="00BC7B2A"/>
    <w:rsid w:val="00BD16F9"/>
    <w:rsid w:val="00BD18E7"/>
    <w:rsid w:val="00BD23AB"/>
    <w:rsid w:val="00BD41D2"/>
    <w:rsid w:val="00BE30CD"/>
    <w:rsid w:val="00BE579B"/>
    <w:rsid w:val="00BE5E38"/>
    <w:rsid w:val="00BE6DE5"/>
    <w:rsid w:val="00BE7378"/>
    <w:rsid w:val="00BF2DAB"/>
    <w:rsid w:val="00BF38FF"/>
    <w:rsid w:val="00BF478A"/>
    <w:rsid w:val="00BF6689"/>
    <w:rsid w:val="00BF6CC1"/>
    <w:rsid w:val="00C00AC2"/>
    <w:rsid w:val="00C00F93"/>
    <w:rsid w:val="00C03624"/>
    <w:rsid w:val="00C039EB"/>
    <w:rsid w:val="00C03AC0"/>
    <w:rsid w:val="00C03E97"/>
    <w:rsid w:val="00C05848"/>
    <w:rsid w:val="00C07BD3"/>
    <w:rsid w:val="00C107C1"/>
    <w:rsid w:val="00C11C5C"/>
    <w:rsid w:val="00C162A7"/>
    <w:rsid w:val="00C1635C"/>
    <w:rsid w:val="00C16B7C"/>
    <w:rsid w:val="00C16D64"/>
    <w:rsid w:val="00C21B25"/>
    <w:rsid w:val="00C22382"/>
    <w:rsid w:val="00C22C2C"/>
    <w:rsid w:val="00C25373"/>
    <w:rsid w:val="00C26E75"/>
    <w:rsid w:val="00C30EDD"/>
    <w:rsid w:val="00C31886"/>
    <w:rsid w:val="00C3314A"/>
    <w:rsid w:val="00C342ED"/>
    <w:rsid w:val="00C36AA4"/>
    <w:rsid w:val="00C376CE"/>
    <w:rsid w:val="00C4004D"/>
    <w:rsid w:val="00C40183"/>
    <w:rsid w:val="00C43A17"/>
    <w:rsid w:val="00C44E03"/>
    <w:rsid w:val="00C4624E"/>
    <w:rsid w:val="00C466E5"/>
    <w:rsid w:val="00C46C06"/>
    <w:rsid w:val="00C46E0D"/>
    <w:rsid w:val="00C50547"/>
    <w:rsid w:val="00C54783"/>
    <w:rsid w:val="00C56410"/>
    <w:rsid w:val="00C60DA0"/>
    <w:rsid w:val="00C63F73"/>
    <w:rsid w:val="00C651FA"/>
    <w:rsid w:val="00C6702F"/>
    <w:rsid w:val="00C705CB"/>
    <w:rsid w:val="00C73750"/>
    <w:rsid w:val="00C751CC"/>
    <w:rsid w:val="00C75470"/>
    <w:rsid w:val="00C7562E"/>
    <w:rsid w:val="00C77ECB"/>
    <w:rsid w:val="00C80C51"/>
    <w:rsid w:val="00C81936"/>
    <w:rsid w:val="00C82737"/>
    <w:rsid w:val="00C86DCD"/>
    <w:rsid w:val="00C9128B"/>
    <w:rsid w:val="00C92174"/>
    <w:rsid w:val="00C933FA"/>
    <w:rsid w:val="00C943F8"/>
    <w:rsid w:val="00C946CD"/>
    <w:rsid w:val="00C954CB"/>
    <w:rsid w:val="00C964E0"/>
    <w:rsid w:val="00CA021D"/>
    <w:rsid w:val="00CA0A87"/>
    <w:rsid w:val="00CA1C52"/>
    <w:rsid w:val="00CA2B43"/>
    <w:rsid w:val="00CA3109"/>
    <w:rsid w:val="00CA39A6"/>
    <w:rsid w:val="00CA39C1"/>
    <w:rsid w:val="00CA6D27"/>
    <w:rsid w:val="00CA73F9"/>
    <w:rsid w:val="00CA7AC1"/>
    <w:rsid w:val="00CB014A"/>
    <w:rsid w:val="00CB0DA9"/>
    <w:rsid w:val="00CB2770"/>
    <w:rsid w:val="00CB7CB1"/>
    <w:rsid w:val="00CC178F"/>
    <w:rsid w:val="00CC19AF"/>
    <w:rsid w:val="00CC2F8F"/>
    <w:rsid w:val="00CC3ADC"/>
    <w:rsid w:val="00CC709A"/>
    <w:rsid w:val="00CD04B4"/>
    <w:rsid w:val="00CD322F"/>
    <w:rsid w:val="00CD6ABF"/>
    <w:rsid w:val="00CD7015"/>
    <w:rsid w:val="00CD7DBD"/>
    <w:rsid w:val="00CE2AED"/>
    <w:rsid w:val="00CF11C8"/>
    <w:rsid w:val="00CF1EE6"/>
    <w:rsid w:val="00CF2129"/>
    <w:rsid w:val="00CF2954"/>
    <w:rsid w:val="00CF2A27"/>
    <w:rsid w:val="00CF2D00"/>
    <w:rsid w:val="00CF336E"/>
    <w:rsid w:val="00CF33F9"/>
    <w:rsid w:val="00CF3493"/>
    <w:rsid w:val="00CF544B"/>
    <w:rsid w:val="00CF6190"/>
    <w:rsid w:val="00CF6336"/>
    <w:rsid w:val="00CF666A"/>
    <w:rsid w:val="00D015DD"/>
    <w:rsid w:val="00D04C14"/>
    <w:rsid w:val="00D05FB7"/>
    <w:rsid w:val="00D05FBE"/>
    <w:rsid w:val="00D066C9"/>
    <w:rsid w:val="00D11A20"/>
    <w:rsid w:val="00D11B5C"/>
    <w:rsid w:val="00D1363B"/>
    <w:rsid w:val="00D16F6B"/>
    <w:rsid w:val="00D1728F"/>
    <w:rsid w:val="00D2165D"/>
    <w:rsid w:val="00D23BEA"/>
    <w:rsid w:val="00D250BE"/>
    <w:rsid w:val="00D2525F"/>
    <w:rsid w:val="00D27EC1"/>
    <w:rsid w:val="00D3043B"/>
    <w:rsid w:val="00D30B12"/>
    <w:rsid w:val="00D32F00"/>
    <w:rsid w:val="00D342B5"/>
    <w:rsid w:val="00D34365"/>
    <w:rsid w:val="00D34DA9"/>
    <w:rsid w:val="00D36416"/>
    <w:rsid w:val="00D37686"/>
    <w:rsid w:val="00D4042E"/>
    <w:rsid w:val="00D409FC"/>
    <w:rsid w:val="00D40B69"/>
    <w:rsid w:val="00D410A8"/>
    <w:rsid w:val="00D417BF"/>
    <w:rsid w:val="00D425B1"/>
    <w:rsid w:val="00D42A65"/>
    <w:rsid w:val="00D44AAC"/>
    <w:rsid w:val="00D4533C"/>
    <w:rsid w:val="00D506FA"/>
    <w:rsid w:val="00D50A34"/>
    <w:rsid w:val="00D524DB"/>
    <w:rsid w:val="00D53536"/>
    <w:rsid w:val="00D54643"/>
    <w:rsid w:val="00D5494C"/>
    <w:rsid w:val="00D551B8"/>
    <w:rsid w:val="00D55E1A"/>
    <w:rsid w:val="00D5602D"/>
    <w:rsid w:val="00D57014"/>
    <w:rsid w:val="00D615B3"/>
    <w:rsid w:val="00D651EF"/>
    <w:rsid w:val="00D6602F"/>
    <w:rsid w:val="00D71311"/>
    <w:rsid w:val="00D73137"/>
    <w:rsid w:val="00D76266"/>
    <w:rsid w:val="00D812A2"/>
    <w:rsid w:val="00D81525"/>
    <w:rsid w:val="00D83137"/>
    <w:rsid w:val="00D83798"/>
    <w:rsid w:val="00D83E10"/>
    <w:rsid w:val="00D864B3"/>
    <w:rsid w:val="00D87A8D"/>
    <w:rsid w:val="00D90588"/>
    <w:rsid w:val="00D92210"/>
    <w:rsid w:val="00D92D8A"/>
    <w:rsid w:val="00D93619"/>
    <w:rsid w:val="00D9592E"/>
    <w:rsid w:val="00D95E9A"/>
    <w:rsid w:val="00D97C3F"/>
    <w:rsid w:val="00DA23BE"/>
    <w:rsid w:val="00DA27B3"/>
    <w:rsid w:val="00DA428D"/>
    <w:rsid w:val="00DA4F6B"/>
    <w:rsid w:val="00DA5EB4"/>
    <w:rsid w:val="00DA782A"/>
    <w:rsid w:val="00DA7C8A"/>
    <w:rsid w:val="00DB09E6"/>
    <w:rsid w:val="00DB15F2"/>
    <w:rsid w:val="00DB1975"/>
    <w:rsid w:val="00DB1D17"/>
    <w:rsid w:val="00DB3BD2"/>
    <w:rsid w:val="00DB3FF7"/>
    <w:rsid w:val="00DB48F7"/>
    <w:rsid w:val="00DB4F7E"/>
    <w:rsid w:val="00DC16B0"/>
    <w:rsid w:val="00DC5A10"/>
    <w:rsid w:val="00DD0A15"/>
    <w:rsid w:val="00DD2799"/>
    <w:rsid w:val="00DD37C3"/>
    <w:rsid w:val="00DD4F5C"/>
    <w:rsid w:val="00DD5EAF"/>
    <w:rsid w:val="00DD64CE"/>
    <w:rsid w:val="00DE0526"/>
    <w:rsid w:val="00DE1A85"/>
    <w:rsid w:val="00DE68E9"/>
    <w:rsid w:val="00DE6E37"/>
    <w:rsid w:val="00DF55DC"/>
    <w:rsid w:val="00E01839"/>
    <w:rsid w:val="00E02074"/>
    <w:rsid w:val="00E02521"/>
    <w:rsid w:val="00E02DAD"/>
    <w:rsid w:val="00E039F1"/>
    <w:rsid w:val="00E04CC1"/>
    <w:rsid w:val="00E06ED7"/>
    <w:rsid w:val="00E105BA"/>
    <w:rsid w:val="00E12930"/>
    <w:rsid w:val="00E14CB3"/>
    <w:rsid w:val="00E1656F"/>
    <w:rsid w:val="00E172BA"/>
    <w:rsid w:val="00E20DA1"/>
    <w:rsid w:val="00E23BEF"/>
    <w:rsid w:val="00E26F8E"/>
    <w:rsid w:val="00E30EC9"/>
    <w:rsid w:val="00E30F58"/>
    <w:rsid w:val="00E3173E"/>
    <w:rsid w:val="00E31CD4"/>
    <w:rsid w:val="00E32915"/>
    <w:rsid w:val="00E36304"/>
    <w:rsid w:val="00E51000"/>
    <w:rsid w:val="00E5283C"/>
    <w:rsid w:val="00E5467B"/>
    <w:rsid w:val="00E55AF6"/>
    <w:rsid w:val="00E564AC"/>
    <w:rsid w:val="00E574F6"/>
    <w:rsid w:val="00E576AC"/>
    <w:rsid w:val="00E615E5"/>
    <w:rsid w:val="00E621AE"/>
    <w:rsid w:val="00E62D65"/>
    <w:rsid w:val="00E62EDF"/>
    <w:rsid w:val="00E630A8"/>
    <w:rsid w:val="00E6314A"/>
    <w:rsid w:val="00E63625"/>
    <w:rsid w:val="00E63750"/>
    <w:rsid w:val="00E64CE8"/>
    <w:rsid w:val="00E64E07"/>
    <w:rsid w:val="00E67399"/>
    <w:rsid w:val="00E67D70"/>
    <w:rsid w:val="00E70624"/>
    <w:rsid w:val="00E70630"/>
    <w:rsid w:val="00E71206"/>
    <w:rsid w:val="00E71491"/>
    <w:rsid w:val="00E71C6C"/>
    <w:rsid w:val="00E72A2D"/>
    <w:rsid w:val="00E7475F"/>
    <w:rsid w:val="00E75024"/>
    <w:rsid w:val="00E77F76"/>
    <w:rsid w:val="00E800E1"/>
    <w:rsid w:val="00E80FFA"/>
    <w:rsid w:val="00E81EDC"/>
    <w:rsid w:val="00E83202"/>
    <w:rsid w:val="00E83479"/>
    <w:rsid w:val="00E84538"/>
    <w:rsid w:val="00E84622"/>
    <w:rsid w:val="00E85A8F"/>
    <w:rsid w:val="00E87E89"/>
    <w:rsid w:val="00E92B9C"/>
    <w:rsid w:val="00E92C3C"/>
    <w:rsid w:val="00E955FF"/>
    <w:rsid w:val="00E95E95"/>
    <w:rsid w:val="00E9684C"/>
    <w:rsid w:val="00EA0BE2"/>
    <w:rsid w:val="00EA38E1"/>
    <w:rsid w:val="00EA569D"/>
    <w:rsid w:val="00EA5766"/>
    <w:rsid w:val="00EA6085"/>
    <w:rsid w:val="00EA6B75"/>
    <w:rsid w:val="00EA6C93"/>
    <w:rsid w:val="00EA75DD"/>
    <w:rsid w:val="00EA79EA"/>
    <w:rsid w:val="00EA7B2F"/>
    <w:rsid w:val="00EB01C0"/>
    <w:rsid w:val="00EB22EB"/>
    <w:rsid w:val="00EB33D3"/>
    <w:rsid w:val="00EB68C9"/>
    <w:rsid w:val="00EB6FA3"/>
    <w:rsid w:val="00EB7808"/>
    <w:rsid w:val="00EC08A2"/>
    <w:rsid w:val="00EC0D52"/>
    <w:rsid w:val="00EC0F5A"/>
    <w:rsid w:val="00EC43EF"/>
    <w:rsid w:val="00EC4EAA"/>
    <w:rsid w:val="00EC51A4"/>
    <w:rsid w:val="00EC61C6"/>
    <w:rsid w:val="00EC673E"/>
    <w:rsid w:val="00ED0675"/>
    <w:rsid w:val="00ED2228"/>
    <w:rsid w:val="00ED3A7D"/>
    <w:rsid w:val="00ED4A72"/>
    <w:rsid w:val="00ED7F94"/>
    <w:rsid w:val="00EE0163"/>
    <w:rsid w:val="00EE1BC9"/>
    <w:rsid w:val="00EE327C"/>
    <w:rsid w:val="00EE59CC"/>
    <w:rsid w:val="00EE74B0"/>
    <w:rsid w:val="00EF0B3A"/>
    <w:rsid w:val="00EF114E"/>
    <w:rsid w:val="00EF3CA0"/>
    <w:rsid w:val="00EF4DDE"/>
    <w:rsid w:val="00EF7C15"/>
    <w:rsid w:val="00F00B4D"/>
    <w:rsid w:val="00F01E41"/>
    <w:rsid w:val="00F02FB3"/>
    <w:rsid w:val="00F03A2E"/>
    <w:rsid w:val="00F067F2"/>
    <w:rsid w:val="00F103BB"/>
    <w:rsid w:val="00F104FE"/>
    <w:rsid w:val="00F12175"/>
    <w:rsid w:val="00F127D2"/>
    <w:rsid w:val="00F15A0B"/>
    <w:rsid w:val="00F16498"/>
    <w:rsid w:val="00F2108F"/>
    <w:rsid w:val="00F22B6E"/>
    <w:rsid w:val="00F23A86"/>
    <w:rsid w:val="00F25001"/>
    <w:rsid w:val="00F25271"/>
    <w:rsid w:val="00F26903"/>
    <w:rsid w:val="00F27680"/>
    <w:rsid w:val="00F32D86"/>
    <w:rsid w:val="00F33F64"/>
    <w:rsid w:val="00F35DF5"/>
    <w:rsid w:val="00F36AB7"/>
    <w:rsid w:val="00F37579"/>
    <w:rsid w:val="00F37CE5"/>
    <w:rsid w:val="00F37E4E"/>
    <w:rsid w:val="00F4023B"/>
    <w:rsid w:val="00F40756"/>
    <w:rsid w:val="00F42BDC"/>
    <w:rsid w:val="00F454B4"/>
    <w:rsid w:val="00F544AC"/>
    <w:rsid w:val="00F552AF"/>
    <w:rsid w:val="00F5631C"/>
    <w:rsid w:val="00F57AF2"/>
    <w:rsid w:val="00F61090"/>
    <w:rsid w:val="00F6163B"/>
    <w:rsid w:val="00F62533"/>
    <w:rsid w:val="00F63132"/>
    <w:rsid w:val="00F64A5F"/>
    <w:rsid w:val="00F65273"/>
    <w:rsid w:val="00F66438"/>
    <w:rsid w:val="00F66D79"/>
    <w:rsid w:val="00F75761"/>
    <w:rsid w:val="00F77590"/>
    <w:rsid w:val="00F809DA"/>
    <w:rsid w:val="00F8207F"/>
    <w:rsid w:val="00F83B1A"/>
    <w:rsid w:val="00F84644"/>
    <w:rsid w:val="00F8528F"/>
    <w:rsid w:val="00F86EC2"/>
    <w:rsid w:val="00F94719"/>
    <w:rsid w:val="00F95A61"/>
    <w:rsid w:val="00F97789"/>
    <w:rsid w:val="00F977B3"/>
    <w:rsid w:val="00FA074A"/>
    <w:rsid w:val="00FA13B7"/>
    <w:rsid w:val="00FA2070"/>
    <w:rsid w:val="00FA29C7"/>
    <w:rsid w:val="00FA51C3"/>
    <w:rsid w:val="00FA5AD6"/>
    <w:rsid w:val="00FA61C9"/>
    <w:rsid w:val="00FA664E"/>
    <w:rsid w:val="00FB2853"/>
    <w:rsid w:val="00FB41B3"/>
    <w:rsid w:val="00FB531B"/>
    <w:rsid w:val="00FB5A87"/>
    <w:rsid w:val="00FB7CF6"/>
    <w:rsid w:val="00FC0728"/>
    <w:rsid w:val="00FC2175"/>
    <w:rsid w:val="00FC2D75"/>
    <w:rsid w:val="00FC45CD"/>
    <w:rsid w:val="00FC560D"/>
    <w:rsid w:val="00FC5F6D"/>
    <w:rsid w:val="00FC7674"/>
    <w:rsid w:val="00FC7961"/>
    <w:rsid w:val="00FD03AE"/>
    <w:rsid w:val="00FD234B"/>
    <w:rsid w:val="00FD3E92"/>
    <w:rsid w:val="00FD5C58"/>
    <w:rsid w:val="00FE0177"/>
    <w:rsid w:val="00FE1A11"/>
    <w:rsid w:val="00FE3AB2"/>
    <w:rsid w:val="00FE4209"/>
    <w:rsid w:val="00FE4238"/>
    <w:rsid w:val="00FE48AD"/>
    <w:rsid w:val="00FE5135"/>
    <w:rsid w:val="00FF23E5"/>
    <w:rsid w:val="00FF3C29"/>
    <w:rsid w:val="00FF4F43"/>
    <w:rsid w:val="00FF6397"/>
    <w:rsid w:val="00FF7CE9"/>
    <w:rsid w:val="012D0BF5"/>
    <w:rsid w:val="0220C6BC"/>
    <w:rsid w:val="02305CBD"/>
    <w:rsid w:val="0249851A"/>
    <w:rsid w:val="02ADB87B"/>
    <w:rsid w:val="043CA24B"/>
    <w:rsid w:val="049C63E3"/>
    <w:rsid w:val="04A0D02C"/>
    <w:rsid w:val="04AF3DE4"/>
    <w:rsid w:val="05617861"/>
    <w:rsid w:val="05E9AD83"/>
    <w:rsid w:val="06AE7C8E"/>
    <w:rsid w:val="06CFAD21"/>
    <w:rsid w:val="06D32A28"/>
    <w:rsid w:val="0770F25C"/>
    <w:rsid w:val="07C7C632"/>
    <w:rsid w:val="08404C14"/>
    <w:rsid w:val="0876DFE3"/>
    <w:rsid w:val="09327C26"/>
    <w:rsid w:val="097D6B98"/>
    <w:rsid w:val="0AA8931E"/>
    <w:rsid w:val="0ABD1EA6"/>
    <w:rsid w:val="0AF0C493"/>
    <w:rsid w:val="0B25BC0B"/>
    <w:rsid w:val="0B5CCC3B"/>
    <w:rsid w:val="0B5F721C"/>
    <w:rsid w:val="0B7E477B"/>
    <w:rsid w:val="0CB08EFE"/>
    <w:rsid w:val="0DD78D50"/>
    <w:rsid w:val="0DDB7F7D"/>
    <w:rsid w:val="0DE38491"/>
    <w:rsid w:val="0E816CB9"/>
    <w:rsid w:val="0EB98E73"/>
    <w:rsid w:val="0FA1BDAA"/>
    <w:rsid w:val="0FF18F1F"/>
    <w:rsid w:val="10858C44"/>
    <w:rsid w:val="10E0700F"/>
    <w:rsid w:val="11017CA4"/>
    <w:rsid w:val="121DCA55"/>
    <w:rsid w:val="12614DBA"/>
    <w:rsid w:val="12630BA3"/>
    <w:rsid w:val="127C4070"/>
    <w:rsid w:val="1283E4FA"/>
    <w:rsid w:val="12B11117"/>
    <w:rsid w:val="12B6F5B4"/>
    <w:rsid w:val="13292FE1"/>
    <w:rsid w:val="13C7C48A"/>
    <w:rsid w:val="13FD1E1B"/>
    <w:rsid w:val="144CE178"/>
    <w:rsid w:val="147902E8"/>
    <w:rsid w:val="14C50042"/>
    <w:rsid w:val="159F9285"/>
    <w:rsid w:val="15CF897C"/>
    <w:rsid w:val="168B0C99"/>
    <w:rsid w:val="17A38F34"/>
    <w:rsid w:val="17E803DB"/>
    <w:rsid w:val="17F215F5"/>
    <w:rsid w:val="185CEDA4"/>
    <w:rsid w:val="1881A14C"/>
    <w:rsid w:val="188D0BD9"/>
    <w:rsid w:val="18BDAF91"/>
    <w:rsid w:val="18C4C305"/>
    <w:rsid w:val="19987165"/>
    <w:rsid w:val="1A431C61"/>
    <w:rsid w:val="1AC9F51F"/>
    <w:rsid w:val="1B108E5A"/>
    <w:rsid w:val="1B7D836C"/>
    <w:rsid w:val="1BCC91F5"/>
    <w:rsid w:val="1BD83344"/>
    <w:rsid w:val="1C00D010"/>
    <w:rsid w:val="1C4BF158"/>
    <w:rsid w:val="1E4C9B65"/>
    <w:rsid w:val="1EB5242E"/>
    <w:rsid w:val="1F28664E"/>
    <w:rsid w:val="1FC68878"/>
    <w:rsid w:val="20A67968"/>
    <w:rsid w:val="21A79584"/>
    <w:rsid w:val="22089302"/>
    <w:rsid w:val="226603DC"/>
    <w:rsid w:val="2318CF03"/>
    <w:rsid w:val="2320DFB8"/>
    <w:rsid w:val="23292803"/>
    <w:rsid w:val="234C17CD"/>
    <w:rsid w:val="2468D251"/>
    <w:rsid w:val="2508C2C1"/>
    <w:rsid w:val="2566104E"/>
    <w:rsid w:val="25B0D02F"/>
    <w:rsid w:val="25C8F4F7"/>
    <w:rsid w:val="25E49E63"/>
    <w:rsid w:val="26198E57"/>
    <w:rsid w:val="267EE1F3"/>
    <w:rsid w:val="27978DA4"/>
    <w:rsid w:val="289FB29C"/>
    <w:rsid w:val="28EE99E7"/>
    <w:rsid w:val="290A99FB"/>
    <w:rsid w:val="29335E05"/>
    <w:rsid w:val="2A61FB1C"/>
    <w:rsid w:val="2A844152"/>
    <w:rsid w:val="2A9E5598"/>
    <w:rsid w:val="2AC8DD93"/>
    <w:rsid w:val="2B30C779"/>
    <w:rsid w:val="2B5D1758"/>
    <w:rsid w:val="2BCBEE56"/>
    <w:rsid w:val="2BD7535E"/>
    <w:rsid w:val="2BDFED8C"/>
    <w:rsid w:val="2CD678B2"/>
    <w:rsid w:val="2D4E965A"/>
    <w:rsid w:val="2E724913"/>
    <w:rsid w:val="2F903446"/>
    <w:rsid w:val="2FED0BBD"/>
    <w:rsid w:val="2FFB3591"/>
    <w:rsid w:val="3086371C"/>
    <w:rsid w:val="312A3ACF"/>
    <w:rsid w:val="31E4EB96"/>
    <w:rsid w:val="3315CA70"/>
    <w:rsid w:val="3369EDCD"/>
    <w:rsid w:val="34B57E57"/>
    <w:rsid w:val="3523D4FE"/>
    <w:rsid w:val="353A9B45"/>
    <w:rsid w:val="3559A83F"/>
    <w:rsid w:val="3594922C"/>
    <w:rsid w:val="35AC9B49"/>
    <w:rsid w:val="35B5B922"/>
    <w:rsid w:val="35DCF605"/>
    <w:rsid w:val="361B95D5"/>
    <w:rsid w:val="36FF532D"/>
    <w:rsid w:val="370A9742"/>
    <w:rsid w:val="370EA0FD"/>
    <w:rsid w:val="371DB0C5"/>
    <w:rsid w:val="38914901"/>
    <w:rsid w:val="38B8661C"/>
    <w:rsid w:val="390B70B4"/>
    <w:rsid w:val="39FA4856"/>
    <w:rsid w:val="3A13CAC2"/>
    <w:rsid w:val="3A7B8E5A"/>
    <w:rsid w:val="3C238157"/>
    <w:rsid w:val="3C81F772"/>
    <w:rsid w:val="3D34608A"/>
    <w:rsid w:val="3DC8BF16"/>
    <w:rsid w:val="3F44B512"/>
    <w:rsid w:val="3F5C990A"/>
    <w:rsid w:val="3FFFB280"/>
    <w:rsid w:val="40AD88C7"/>
    <w:rsid w:val="40F8696B"/>
    <w:rsid w:val="41FC65FE"/>
    <w:rsid w:val="42025806"/>
    <w:rsid w:val="429439CC"/>
    <w:rsid w:val="42A0C8AC"/>
    <w:rsid w:val="43072E92"/>
    <w:rsid w:val="43DBE92E"/>
    <w:rsid w:val="440DC655"/>
    <w:rsid w:val="4463DABF"/>
    <w:rsid w:val="4558AC95"/>
    <w:rsid w:val="461F942C"/>
    <w:rsid w:val="4630BDF0"/>
    <w:rsid w:val="46778E32"/>
    <w:rsid w:val="46D9DB63"/>
    <w:rsid w:val="475B3575"/>
    <w:rsid w:val="476210B1"/>
    <w:rsid w:val="4767EA17"/>
    <w:rsid w:val="477FD215"/>
    <w:rsid w:val="484C2DA7"/>
    <w:rsid w:val="484DE61E"/>
    <w:rsid w:val="48BC6EC7"/>
    <w:rsid w:val="48EA52F3"/>
    <w:rsid w:val="48F72D14"/>
    <w:rsid w:val="4A99B173"/>
    <w:rsid w:val="4AA5BA1A"/>
    <w:rsid w:val="4AE3160E"/>
    <w:rsid w:val="4AF23169"/>
    <w:rsid w:val="4B32ABD9"/>
    <w:rsid w:val="4B37001F"/>
    <w:rsid w:val="4B8B59FA"/>
    <w:rsid w:val="4BB42A07"/>
    <w:rsid w:val="4C51207C"/>
    <w:rsid w:val="4C6A48D9"/>
    <w:rsid w:val="4D2EEDD3"/>
    <w:rsid w:val="4D7559DB"/>
    <w:rsid w:val="4D7B95B9"/>
    <w:rsid w:val="4E6A4C9B"/>
    <w:rsid w:val="502F9C81"/>
    <w:rsid w:val="50F070E0"/>
    <w:rsid w:val="519506CC"/>
    <w:rsid w:val="523D143A"/>
    <w:rsid w:val="52AA02D1"/>
    <w:rsid w:val="53E4657A"/>
    <w:rsid w:val="5412AB2B"/>
    <w:rsid w:val="542811A2"/>
    <w:rsid w:val="543A455D"/>
    <w:rsid w:val="565C80AE"/>
    <w:rsid w:val="566877EF"/>
    <w:rsid w:val="56D5C3A9"/>
    <w:rsid w:val="57E7CF42"/>
    <w:rsid w:val="58D15262"/>
    <w:rsid w:val="5944411A"/>
    <w:rsid w:val="59AB7DB9"/>
    <w:rsid w:val="5A6D22C3"/>
    <w:rsid w:val="5A8BEE1E"/>
    <w:rsid w:val="5A9B1929"/>
    <w:rsid w:val="5AD3616B"/>
    <w:rsid w:val="5B08D858"/>
    <w:rsid w:val="5B694827"/>
    <w:rsid w:val="5C0E6FDF"/>
    <w:rsid w:val="5D051888"/>
    <w:rsid w:val="5F129A45"/>
    <w:rsid w:val="5F2CC523"/>
    <w:rsid w:val="5FD02795"/>
    <w:rsid w:val="60FB2FA2"/>
    <w:rsid w:val="61BB28D1"/>
    <w:rsid w:val="62420CDD"/>
    <w:rsid w:val="627DB163"/>
    <w:rsid w:val="63AA9B42"/>
    <w:rsid w:val="644622F2"/>
    <w:rsid w:val="64EFDFCE"/>
    <w:rsid w:val="655917BF"/>
    <w:rsid w:val="65D68E4B"/>
    <w:rsid w:val="66050079"/>
    <w:rsid w:val="675A4F14"/>
    <w:rsid w:val="67CE3303"/>
    <w:rsid w:val="67D29A60"/>
    <w:rsid w:val="680CFA81"/>
    <w:rsid w:val="69229D82"/>
    <w:rsid w:val="6962526A"/>
    <w:rsid w:val="69CB1092"/>
    <w:rsid w:val="6A42E1A9"/>
    <w:rsid w:val="6AD8719C"/>
    <w:rsid w:val="6BD10B2B"/>
    <w:rsid w:val="6C436EDB"/>
    <w:rsid w:val="6C62FED3"/>
    <w:rsid w:val="6CE988F7"/>
    <w:rsid w:val="6D1E2617"/>
    <w:rsid w:val="6D41A377"/>
    <w:rsid w:val="6DC29336"/>
    <w:rsid w:val="6E2125F7"/>
    <w:rsid w:val="6E5D6BBE"/>
    <w:rsid w:val="6E89AD9E"/>
    <w:rsid w:val="6E98BD66"/>
    <w:rsid w:val="6EE6D1A8"/>
    <w:rsid w:val="6F5E6397"/>
    <w:rsid w:val="700CB830"/>
    <w:rsid w:val="702129B9"/>
    <w:rsid w:val="705ADC63"/>
    <w:rsid w:val="70C556E1"/>
    <w:rsid w:val="70FA7597"/>
    <w:rsid w:val="713A735D"/>
    <w:rsid w:val="720986C5"/>
    <w:rsid w:val="72475EAD"/>
    <w:rsid w:val="72631905"/>
    <w:rsid w:val="7358CA7B"/>
    <w:rsid w:val="736E4CA2"/>
    <w:rsid w:val="73BE1E17"/>
    <w:rsid w:val="73FB561B"/>
    <w:rsid w:val="7440BFA2"/>
    <w:rsid w:val="752E3BBD"/>
    <w:rsid w:val="75412787"/>
    <w:rsid w:val="7556132C"/>
    <w:rsid w:val="759B4298"/>
    <w:rsid w:val="75DEEEC0"/>
    <w:rsid w:val="75EA594D"/>
    <w:rsid w:val="76729A29"/>
    <w:rsid w:val="76BD065D"/>
    <w:rsid w:val="76CA0C1E"/>
    <w:rsid w:val="7719AB78"/>
    <w:rsid w:val="777ABF21"/>
    <w:rsid w:val="778629AE"/>
    <w:rsid w:val="778CF2DC"/>
    <w:rsid w:val="780A0BA9"/>
    <w:rsid w:val="7835F84C"/>
    <w:rsid w:val="79FB704D"/>
    <w:rsid w:val="7A93E158"/>
    <w:rsid w:val="7ABDCA70"/>
    <w:rsid w:val="7AE54E77"/>
    <w:rsid w:val="7B172024"/>
    <w:rsid w:val="7C4E3044"/>
    <w:rsid w:val="7C4FDFB2"/>
    <w:rsid w:val="7CE6CEEF"/>
    <w:rsid w:val="7CFC068B"/>
    <w:rsid w:val="7D3A71B5"/>
    <w:rsid w:val="7DC54CFD"/>
    <w:rsid w:val="7DE68923"/>
    <w:rsid w:val="7E58C350"/>
    <w:rsid w:val="7E9A4D55"/>
    <w:rsid w:val="7ECEE170"/>
    <w:rsid w:val="7F78133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9D09B"/>
  <w15:docId w15:val="{A566E4B1-1AC9-4C8D-8A41-59E779BE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SAID U body"/>
    <w:qFormat/>
    <w:rsid w:val="00A7729C"/>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797D2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797D20"/>
    <w:pPr>
      <w:keepNext/>
      <w:spacing w:after="0" w:line="240" w:lineRule="auto"/>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15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97D2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7D2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797D2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797D20"/>
    <w:rPr>
      <w:rFonts w:asciiTheme="majorHAnsi" w:eastAsiaTheme="majorEastAsia" w:hAnsiTheme="majorHAnsi" w:cstheme="majorBidi"/>
      <w:i/>
      <w:iCs/>
      <w:color w:val="1F4D78" w:themeColor="accent1" w:themeShade="7F"/>
    </w:rPr>
  </w:style>
  <w:style w:type="paragraph" w:styleId="Header">
    <w:name w:val="header"/>
    <w:basedOn w:val="Normal"/>
    <w:link w:val="HeaderChar"/>
    <w:unhideWhenUsed/>
    <w:rsid w:val="00797D20"/>
    <w:pPr>
      <w:tabs>
        <w:tab w:val="center" w:pos="4680"/>
        <w:tab w:val="right" w:pos="9360"/>
      </w:tabs>
    </w:pPr>
  </w:style>
  <w:style w:type="character" w:customStyle="1" w:styleId="HeaderChar">
    <w:name w:val="Header Char"/>
    <w:basedOn w:val="DefaultParagraphFont"/>
    <w:link w:val="Header"/>
    <w:rsid w:val="00797D20"/>
    <w:rPr>
      <w:rFonts w:ascii="Calibri" w:eastAsia="Calibri" w:hAnsi="Calibri" w:cs="Times New Roman"/>
    </w:rPr>
  </w:style>
  <w:style w:type="paragraph" w:styleId="ListParagraph">
    <w:name w:val="List Paragraph"/>
    <w:aliases w:val="Lapis Bulleted List,List Paragraph (numbered (a)),List Paragraph1,Bullets"/>
    <w:basedOn w:val="Normal"/>
    <w:link w:val="ListParagraphChar"/>
    <w:uiPriority w:val="34"/>
    <w:qFormat/>
    <w:rsid w:val="00797D20"/>
    <w:pPr>
      <w:ind w:left="720"/>
      <w:contextualSpacing/>
    </w:pPr>
  </w:style>
  <w:style w:type="character" w:customStyle="1" w:styleId="ListParagraphChar">
    <w:name w:val="List Paragraph Char"/>
    <w:aliases w:val="Lapis Bulleted List Char,List Paragraph (numbered (a)) Char,List Paragraph1 Char,Bullets Char"/>
    <w:basedOn w:val="DefaultParagraphFont"/>
    <w:link w:val="ListParagraph"/>
    <w:uiPriority w:val="34"/>
    <w:locked/>
    <w:rsid w:val="00797D20"/>
    <w:rPr>
      <w:rFonts w:ascii="Calibri" w:eastAsia="Calibri" w:hAnsi="Calibri" w:cs="Times New Roman"/>
    </w:rPr>
  </w:style>
  <w:style w:type="character" w:customStyle="1" w:styleId="f83">
    <w:name w:val="f83"/>
    <w:basedOn w:val="DefaultParagraphFont"/>
    <w:rsid w:val="00797D20"/>
  </w:style>
  <w:style w:type="paragraph" w:styleId="BalloonText">
    <w:name w:val="Balloon Text"/>
    <w:basedOn w:val="Normal"/>
    <w:link w:val="BalloonTextChar"/>
    <w:uiPriority w:val="99"/>
    <w:semiHidden/>
    <w:unhideWhenUsed/>
    <w:rsid w:val="0079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20"/>
    <w:rPr>
      <w:rFonts w:ascii="Tahoma" w:eastAsia="Calibri" w:hAnsi="Tahoma" w:cs="Tahoma"/>
      <w:sz w:val="16"/>
      <w:szCs w:val="16"/>
    </w:rPr>
  </w:style>
  <w:style w:type="paragraph" w:styleId="NoSpacing">
    <w:name w:val="No Spacing"/>
    <w:link w:val="NoSpacingChar"/>
    <w:uiPriority w:val="1"/>
    <w:qFormat/>
    <w:rsid w:val="00797D20"/>
    <w:pPr>
      <w:spacing w:after="0" w:line="240" w:lineRule="auto"/>
    </w:pPr>
    <w:rPr>
      <w:rFonts w:ascii="Calibri" w:eastAsia="Calibri" w:hAnsi="Calibri" w:cs="Times New Roman"/>
    </w:rPr>
  </w:style>
  <w:style w:type="character" w:customStyle="1" w:styleId="NoSpacingChar">
    <w:name w:val="No Spacing Char"/>
    <w:link w:val="NoSpacing"/>
    <w:uiPriority w:val="1"/>
    <w:rsid w:val="00797D20"/>
    <w:rPr>
      <w:rFonts w:ascii="Calibri" w:eastAsia="Calibri" w:hAnsi="Calibri" w:cs="Times New Roman"/>
    </w:rPr>
  </w:style>
  <w:style w:type="paragraph" w:customStyle="1" w:styleId="TableParagraph">
    <w:name w:val="Table Paragraph"/>
    <w:basedOn w:val="Normal"/>
    <w:uiPriority w:val="1"/>
    <w:qFormat/>
    <w:rsid w:val="00797D20"/>
    <w:pPr>
      <w:widowControl w:val="0"/>
      <w:autoSpaceDE w:val="0"/>
      <w:autoSpaceDN w:val="0"/>
      <w:adjustRightInd w:val="0"/>
      <w:spacing w:after="0" w:line="240" w:lineRule="auto"/>
    </w:pPr>
    <w:rPr>
      <w:rFonts w:ascii="Times New Roman" w:eastAsiaTheme="minorEastAsia" w:hAnsi="Times New Roman"/>
      <w:sz w:val="24"/>
      <w:szCs w:val="24"/>
    </w:rPr>
  </w:style>
  <w:style w:type="paragraph" w:styleId="BodyText">
    <w:name w:val="Body Text"/>
    <w:basedOn w:val="Normal"/>
    <w:link w:val="BodyTextChar"/>
    <w:uiPriority w:val="1"/>
    <w:qFormat/>
    <w:rsid w:val="00797D20"/>
    <w:pPr>
      <w:spacing w:after="120" w:line="240" w:lineRule="auto"/>
      <w:ind w:left="720"/>
      <w:jc w:val="both"/>
    </w:pPr>
    <w:rPr>
      <w:rFonts w:ascii="Times New Roman" w:eastAsia="Times New Roman" w:hAnsi="Times New Roman"/>
      <w:szCs w:val="20"/>
    </w:rPr>
  </w:style>
  <w:style w:type="character" w:customStyle="1" w:styleId="BodyTextChar">
    <w:name w:val="Body Text Char"/>
    <w:basedOn w:val="DefaultParagraphFont"/>
    <w:link w:val="BodyText"/>
    <w:uiPriority w:val="1"/>
    <w:rsid w:val="00797D20"/>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97D20"/>
    <w:rPr>
      <w:sz w:val="16"/>
      <w:szCs w:val="16"/>
    </w:rPr>
  </w:style>
  <w:style w:type="paragraph" w:styleId="CommentText">
    <w:name w:val="annotation text"/>
    <w:basedOn w:val="Normal"/>
    <w:link w:val="CommentTextChar"/>
    <w:uiPriority w:val="99"/>
    <w:semiHidden/>
    <w:unhideWhenUsed/>
    <w:rsid w:val="00797D20"/>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97D20"/>
    <w:rPr>
      <w:sz w:val="20"/>
      <w:szCs w:val="20"/>
    </w:rPr>
  </w:style>
  <w:style w:type="paragraph" w:styleId="FootnoteText">
    <w:name w:val="footnote text"/>
    <w:aliases w:val="Fußnotentextr,Footnote Text Char2,Footnote Text Char1 Char,Footnote Text Char Char Char1,Footnote Text Char1 Char Char Char1,Footnote Text Char1 Char1 Char,Footnote Text Char Char Char Char,Nbpage Moens,fn,ft,FOOTNOTES,single space,ADB,A"/>
    <w:basedOn w:val="Normal"/>
    <w:link w:val="FootnoteTextChar"/>
    <w:uiPriority w:val="99"/>
    <w:unhideWhenUsed/>
    <w:qFormat/>
    <w:rsid w:val="00797D20"/>
    <w:pPr>
      <w:spacing w:after="0" w:line="240" w:lineRule="auto"/>
    </w:pPr>
    <w:rPr>
      <w:sz w:val="20"/>
      <w:szCs w:val="20"/>
    </w:rPr>
  </w:style>
  <w:style w:type="character" w:customStyle="1" w:styleId="FootnoteTextChar">
    <w:name w:val="Footnote Text Char"/>
    <w:aliases w:val="Fußnotentextr Char,Footnote Text Char2 Char,Footnote Text Char1 Char Char,Footnote Text Char Char Char1 Char,Footnote Text Char1 Char Char Char1 Char,Footnote Text Char1 Char1 Char Char,Footnote Text Char Char Char Char Char,fn Char"/>
    <w:basedOn w:val="DefaultParagraphFont"/>
    <w:link w:val="FootnoteText"/>
    <w:uiPriority w:val="99"/>
    <w:rsid w:val="00797D20"/>
    <w:rPr>
      <w:rFonts w:ascii="Calibri" w:eastAsia="Calibri" w:hAnsi="Calibri" w:cs="Times New Roman"/>
      <w:sz w:val="20"/>
      <w:szCs w:val="20"/>
    </w:rPr>
  </w:style>
  <w:style w:type="character" w:styleId="FootnoteReference">
    <w:name w:val="footnote reference"/>
    <w:aliases w:val="ftref,Texto de nota al pie,Carattere Char1,Carattere Char Char Carattere Carattere Char Char,16 Point,Superscript 6 Point,fr,Footnote,BVI fnr,(NECG) Footnote Reference,Ref,de nota al pie,Footnote symbol Car Zchn Zchn Char"/>
    <w:basedOn w:val="DefaultParagraphFont"/>
    <w:link w:val="FootnotesymbolCarZchnZchn"/>
    <w:uiPriority w:val="99"/>
    <w:unhideWhenUsed/>
    <w:rsid w:val="00797D20"/>
    <w:rPr>
      <w:vertAlign w:val="superscript"/>
    </w:rPr>
  </w:style>
  <w:style w:type="paragraph" w:styleId="TOC1">
    <w:name w:val="toc 1"/>
    <w:basedOn w:val="Normal"/>
    <w:next w:val="Normal"/>
    <w:autoRedefine/>
    <w:uiPriority w:val="39"/>
    <w:unhideWhenUsed/>
    <w:rsid w:val="001E3B83"/>
    <w:pPr>
      <w:tabs>
        <w:tab w:val="right" w:leader="dot" w:pos="9350"/>
      </w:tabs>
      <w:spacing w:after="0" w:line="240" w:lineRule="auto"/>
      <w:ind w:left="720" w:hanging="360"/>
    </w:pPr>
    <w:rPr>
      <w:rFonts w:ascii="Times New Roman" w:eastAsiaTheme="minorHAnsi" w:hAnsi="Times New Roman"/>
      <w:b/>
      <w:sz w:val="24"/>
      <w:szCs w:val="24"/>
    </w:rPr>
  </w:style>
  <w:style w:type="paragraph" w:customStyle="1" w:styleId="5USAIDbody">
    <w:name w:val="5 USAID body"/>
    <w:basedOn w:val="Normal"/>
    <w:link w:val="5USAIDbodyChar"/>
    <w:qFormat/>
    <w:rsid w:val="00797D20"/>
    <w:pPr>
      <w:autoSpaceDE w:val="0"/>
      <w:autoSpaceDN w:val="0"/>
      <w:adjustRightInd w:val="0"/>
      <w:spacing w:after="120" w:line="240" w:lineRule="auto"/>
    </w:pPr>
    <w:rPr>
      <w:rFonts w:asciiTheme="minorHAnsi" w:hAnsiTheme="minorHAnsi"/>
      <w:color w:val="000000" w:themeColor="text1"/>
      <w:sz w:val="24"/>
      <w:szCs w:val="24"/>
    </w:rPr>
  </w:style>
  <w:style w:type="character" w:customStyle="1" w:styleId="5USAIDbodyChar">
    <w:name w:val="5 USAID body Char"/>
    <w:basedOn w:val="DefaultParagraphFont"/>
    <w:link w:val="5USAIDbody"/>
    <w:rsid w:val="00797D20"/>
    <w:rPr>
      <w:rFonts w:eastAsia="Calibri" w:cs="Times New Roman"/>
      <w:color w:val="000000" w:themeColor="text1"/>
      <w:sz w:val="24"/>
      <w:szCs w:val="24"/>
    </w:rPr>
  </w:style>
  <w:style w:type="paragraph" w:styleId="Footer">
    <w:name w:val="footer"/>
    <w:basedOn w:val="Normal"/>
    <w:link w:val="FooterChar"/>
    <w:uiPriority w:val="99"/>
    <w:unhideWhenUsed/>
    <w:rsid w:val="0079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20"/>
    <w:rPr>
      <w:rFonts w:ascii="Calibri" w:eastAsia="Calibri" w:hAnsi="Calibri" w:cs="Times New Roman"/>
    </w:rPr>
  </w:style>
  <w:style w:type="table" w:styleId="TableGrid">
    <w:name w:val="Table Grid"/>
    <w:basedOn w:val="TableNormal"/>
    <w:uiPriority w:val="39"/>
    <w:rsid w:val="0079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7D20"/>
  </w:style>
  <w:style w:type="paragraph" w:styleId="BodyText2">
    <w:name w:val="Body Text 2"/>
    <w:basedOn w:val="Normal"/>
    <w:link w:val="BodyText2Char"/>
    <w:uiPriority w:val="99"/>
    <w:unhideWhenUsed/>
    <w:rsid w:val="00797D20"/>
    <w:pPr>
      <w:spacing w:after="120" w:line="480" w:lineRule="auto"/>
    </w:pPr>
  </w:style>
  <w:style w:type="character" w:customStyle="1" w:styleId="BodyText2Char">
    <w:name w:val="Body Text 2 Char"/>
    <w:basedOn w:val="DefaultParagraphFont"/>
    <w:link w:val="BodyText2"/>
    <w:uiPriority w:val="99"/>
    <w:rsid w:val="00797D20"/>
    <w:rPr>
      <w:rFonts w:ascii="Calibri" w:eastAsia="Calibri" w:hAnsi="Calibri" w:cs="Times New Roman"/>
    </w:rPr>
  </w:style>
  <w:style w:type="paragraph" w:styleId="Caption">
    <w:name w:val="caption"/>
    <w:aliases w:val="Caption Char"/>
    <w:basedOn w:val="Normal"/>
    <w:next w:val="Normal"/>
    <w:link w:val="CaptionChar1"/>
    <w:qFormat/>
    <w:rsid w:val="00797D20"/>
    <w:pPr>
      <w:spacing w:before="120" w:after="120" w:line="240" w:lineRule="auto"/>
    </w:pPr>
    <w:rPr>
      <w:rFonts w:ascii="Times New Roman" w:eastAsia="Times New Roman" w:hAnsi="Times New Roman"/>
      <w:b/>
      <w:bCs/>
      <w:sz w:val="20"/>
      <w:szCs w:val="20"/>
    </w:rPr>
  </w:style>
  <w:style w:type="character" w:customStyle="1" w:styleId="CaptionChar1">
    <w:name w:val="Caption Char1"/>
    <w:aliases w:val="Caption Char Char"/>
    <w:link w:val="Caption"/>
    <w:rsid w:val="00797D20"/>
    <w:rPr>
      <w:rFonts w:ascii="Times New Roman" w:eastAsia="Times New Roman" w:hAnsi="Times New Roman" w:cs="Times New Roman"/>
      <w:b/>
      <w:bCs/>
      <w:sz w:val="20"/>
      <w:szCs w:val="20"/>
    </w:rPr>
  </w:style>
  <w:style w:type="character" w:styleId="Strong">
    <w:name w:val="Strong"/>
    <w:uiPriority w:val="22"/>
    <w:qFormat/>
    <w:rsid w:val="00797D20"/>
    <w:rPr>
      <w:b/>
      <w:bCs/>
    </w:rPr>
  </w:style>
  <w:style w:type="paragraph" w:customStyle="1" w:styleId="Default">
    <w:name w:val="Default"/>
    <w:rsid w:val="00797D20"/>
    <w:pPr>
      <w:autoSpaceDE w:val="0"/>
      <w:autoSpaceDN w:val="0"/>
      <w:adjustRightInd w:val="0"/>
      <w:spacing w:after="0" w:line="240" w:lineRule="auto"/>
    </w:pPr>
    <w:rPr>
      <w:rFonts w:ascii="Gill Sans MT" w:eastAsia="Times New Roman" w:hAnsi="Gill Sans MT" w:cs="Gill Sans MT"/>
      <w:color w:val="000000"/>
      <w:sz w:val="24"/>
      <w:szCs w:val="24"/>
      <w:lang w:bidi="th-TH"/>
    </w:rPr>
  </w:style>
  <w:style w:type="paragraph" w:customStyle="1" w:styleId="HeadingLines">
    <w:name w:val="Heading Lines"/>
    <w:basedOn w:val="Heading6"/>
    <w:link w:val="HeadingLinesChar"/>
    <w:qFormat/>
    <w:rsid w:val="00797D20"/>
    <w:pPr>
      <w:keepNext w:val="0"/>
      <w:keepLines w:val="0"/>
      <w:pBdr>
        <w:top w:val="single" w:sz="4" w:space="1" w:color="auto"/>
        <w:bottom w:val="single" w:sz="4" w:space="1" w:color="auto"/>
      </w:pBdr>
      <w:spacing w:before="60" w:line="240" w:lineRule="auto"/>
    </w:pPr>
    <w:rPr>
      <w:rFonts w:ascii="Arial" w:eastAsia="Times New Roman" w:hAnsi="Arial" w:cs="Arial"/>
      <w:b/>
      <w:bCs/>
      <w:i w:val="0"/>
      <w:iCs w:val="0"/>
      <w:sz w:val="20"/>
      <w:szCs w:val="20"/>
    </w:rPr>
  </w:style>
  <w:style w:type="character" w:customStyle="1" w:styleId="HeadingLinesChar">
    <w:name w:val="Heading Lines Char"/>
    <w:basedOn w:val="Heading6Char"/>
    <w:link w:val="HeadingLines"/>
    <w:rsid w:val="00797D20"/>
    <w:rPr>
      <w:rFonts w:ascii="Arial" w:eastAsia="Times New Roman" w:hAnsi="Arial" w:cs="Arial"/>
      <w:b/>
      <w:bCs/>
      <w:i w:val="0"/>
      <w:iCs w:val="0"/>
      <w:color w:val="1F4D78" w:themeColor="accent1" w:themeShade="7F"/>
      <w:sz w:val="20"/>
      <w:szCs w:val="20"/>
    </w:rPr>
  </w:style>
  <w:style w:type="paragraph" w:customStyle="1" w:styleId="Bodypara">
    <w:name w:val="Body para"/>
    <w:basedOn w:val="Normal"/>
    <w:qFormat/>
    <w:rsid w:val="00797D20"/>
    <w:pPr>
      <w:spacing w:before="200" w:after="0" w:line="312" w:lineRule="auto"/>
    </w:pPr>
    <w:rPr>
      <w:rFonts w:ascii="Arial" w:eastAsia="Times New Roman" w:hAnsi="Arial" w:cs="Arial"/>
      <w:sz w:val="20"/>
      <w:szCs w:val="20"/>
    </w:rPr>
  </w:style>
  <w:style w:type="paragraph" w:styleId="NormalWeb">
    <w:name w:val="Normal (Web)"/>
    <w:basedOn w:val="Normal"/>
    <w:uiPriority w:val="99"/>
    <w:semiHidden/>
    <w:unhideWhenUsed/>
    <w:rsid w:val="00797D20"/>
    <w:pPr>
      <w:spacing w:before="100" w:beforeAutospacing="1" w:after="100" w:afterAutospacing="1" w:line="240" w:lineRule="auto"/>
    </w:pPr>
    <w:rPr>
      <w:rFonts w:ascii="Times New Roman" w:eastAsiaTheme="minorEastAsia" w:hAnsi="Times New Roman"/>
      <w:sz w:val="24"/>
      <w:szCs w:val="24"/>
    </w:rPr>
  </w:style>
  <w:style w:type="paragraph" w:styleId="TOC2">
    <w:name w:val="toc 2"/>
    <w:basedOn w:val="Normal"/>
    <w:next w:val="Normal"/>
    <w:autoRedefine/>
    <w:uiPriority w:val="39"/>
    <w:unhideWhenUsed/>
    <w:rsid w:val="00511ABB"/>
    <w:pPr>
      <w:tabs>
        <w:tab w:val="right" w:leader="dot" w:pos="9350"/>
      </w:tabs>
      <w:spacing w:after="100"/>
      <w:ind w:left="360"/>
      <w:jc w:val="both"/>
    </w:pPr>
    <w:rPr>
      <w:rFonts w:ascii="Gill Sans MT" w:hAnsi="Gill Sans MT"/>
      <w:noProof/>
      <w:sz w:val="24"/>
      <w:szCs w:val="24"/>
    </w:rPr>
  </w:style>
  <w:style w:type="character" w:styleId="Hyperlink">
    <w:name w:val="Hyperlink"/>
    <w:basedOn w:val="DefaultParagraphFont"/>
    <w:uiPriority w:val="99"/>
    <w:unhideWhenUsed/>
    <w:rsid w:val="00797D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F666A"/>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CF666A"/>
    <w:rPr>
      <w:rFonts w:ascii="Calibri" w:eastAsia="Calibri" w:hAnsi="Calibri" w:cs="Times New Roman"/>
      <w:b/>
      <w:bCs/>
      <w:sz w:val="20"/>
      <w:szCs w:val="20"/>
    </w:rPr>
  </w:style>
  <w:style w:type="table" w:customStyle="1" w:styleId="TableGrid1">
    <w:name w:val="Table Grid1"/>
    <w:basedOn w:val="TableNormal"/>
    <w:next w:val="TableGrid"/>
    <w:rsid w:val="007F6E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159C4"/>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59"/>
    <w:rsid w:val="007159C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7159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7159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rsid w:val="00A6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CEPTIONREPORT">
    <w:name w:val="BODY INCEPTION REPORT"/>
    <w:basedOn w:val="Normal"/>
    <w:link w:val="BODYINCEPTIONREPORTChar"/>
    <w:qFormat/>
    <w:rsid w:val="00277571"/>
    <w:pPr>
      <w:spacing w:after="0" w:line="240" w:lineRule="auto"/>
      <w:jc w:val="both"/>
    </w:pPr>
  </w:style>
  <w:style w:type="table" w:customStyle="1" w:styleId="TableGrid3">
    <w:name w:val="Table Grid3"/>
    <w:basedOn w:val="TableNormal"/>
    <w:next w:val="TableGrid"/>
    <w:uiPriority w:val="59"/>
    <w:rsid w:val="0033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INCEPTIONREPORTChar">
    <w:name w:val="BODY INCEPTION REPORT Char"/>
    <w:basedOn w:val="DefaultParagraphFont"/>
    <w:link w:val="BODYINCEPTIONREPORT"/>
    <w:rsid w:val="00277571"/>
    <w:rPr>
      <w:rFonts w:ascii="Calibri" w:eastAsia="Calibri" w:hAnsi="Calibri" w:cs="Times New Roman"/>
    </w:rPr>
  </w:style>
  <w:style w:type="table" w:customStyle="1" w:styleId="TableGrid4">
    <w:name w:val="Table Grid4"/>
    <w:basedOn w:val="TableNormal"/>
    <w:next w:val="TableGrid"/>
    <w:uiPriority w:val="59"/>
    <w:rsid w:val="0040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1">
    <w:name w:val="Light Grid - Accent 111"/>
    <w:basedOn w:val="TableNormal"/>
    <w:next w:val="LightGrid-Accent11"/>
    <w:uiPriority w:val="62"/>
    <w:rsid w:val="004048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Revision">
    <w:name w:val="Revision"/>
    <w:hidden/>
    <w:uiPriority w:val="99"/>
    <w:semiHidden/>
    <w:rsid w:val="00CD6ABF"/>
    <w:pPr>
      <w:spacing w:after="0" w:line="240" w:lineRule="auto"/>
    </w:pPr>
    <w:rPr>
      <w:rFonts w:ascii="Calibri" w:eastAsia="Calibri" w:hAnsi="Calibri" w:cs="Times New Roman"/>
    </w:rPr>
  </w:style>
  <w:style w:type="paragraph" w:customStyle="1" w:styleId="p28">
    <w:name w:val="p28"/>
    <w:basedOn w:val="Normal"/>
    <w:rsid w:val="009D4CF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UnresolvedMention">
    <w:name w:val="Unresolved Mention"/>
    <w:basedOn w:val="DefaultParagraphFont"/>
    <w:uiPriority w:val="99"/>
    <w:semiHidden/>
    <w:unhideWhenUsed/>
    <w:rsid w:val="008E2AF9"/>
    <w:rPr>
      <w:color w:val="605E5C"/>
      <w:shd w:val="clear" w:color="auto" w:fill="E1DFDD"/>
    </w:rPr>
  </w:style>
  <w:style w:type="paragraph" w:customStyle="1" w:styleId="Paragraph">
    <w:name w:val="Paragraph"/>
    <w:basedOn w:val="Normal"/>
    <w:link w:val="ParagraphChar"/>
    <w:qFormat/>
    <w:rsid w:val="005D300C"/>
    <w:pPr>
      <w:numPr>
        <w:numId w:val="8"/>
      </w:numPr>
      <w:spacing w:after="0" w:line="240" w:lineRule="auto"/>
      <w:jc w:val="both"/>
    </w:pPr>
    <w:rPr>
      <w:rFonts w:ascii="Arial" w:eastAsia="Times New Roman" w:hAnsi="Arial"/>
      <w:sz w:val="20"/>
      <w:lang w:val="en-GB" w:eastAsia="x-none"/>
    </w:rPr>
  </w:style>
  <w:style w:type="character" w:customStyle="1" w:styleId="ParagraphChar">
    <w:name w:val="Paragraph Char"/>
    <w:link w:val="Paragraph"/>
    <w:rsid w:val="005D300C"/>
    <w:rPr>
      <w:rFonts w:ascii="Arial" w:eastAsia="Times New Roman" w:hAnsi="Arial" w:cs="Times New Roman"/>
      <w:sz w:val="20"/>
      <w:lang w:val="en-GB" w:eastAsia="x-none"/>
    </w:rPr>
  </w:style>
  <w:style w:type="paragraph" w:styleId="TOCHeading">
    <w:name w:val="TOC Heading"/>
    <w:basedOn w:val="Heading1"/>
    <w:next w:val="Normal"/>
    <w:uiPriority w:val="39"/>
    <w:unhideWhenUsed/>
    <w:qFormat/>
    <w:rsid w:val="0073182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73182F"/>
    <w:pPr>
      <w:spacing w:after="100"/>
      <w:ind w:left="440"/>
    </w:pPr>
  </w:style>
  <w:style w:type="table" w:customStyle="1" w:styleId="TableGrid5">
    <w:name w:val="Table Grid5"/>
    <w:basedOn w:val="TableNormal"/>
    <w:next w:val="TableGrid"/>
    <w:rsid w:val="00D81525"/>
    <w:pPr>
      <w:spacing w:after="0" w:line="240" w:lineRule="auto"/>
    </w:pPr>
    <w:rPr>
      <w:rFonts w:eastAsia="Yu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TableNormal"/>
    <w:next w:val="TableGrid"/>
    <w:uiPriority w:val="39"/>
    <w:rsid w:val="00D815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
    <w:basedOn w:val="Normal"/>
    <w:link w:val="FootnoteReference"/>
    <w:autoRedefine/>
    <w:uiPriority w:val="99"/>
    <w:rsid w:val="00DB1975"/>
    <w:pPr>
      <w:suppressAutoHyphens/>
      <w:spacing w:after="0" w:line="240" w:lineRule="exact"/>
      <w:ind w:left="130" w:hanging="130"/>
      <w:jc w:val="both"/>
    </w:pPr>
    <w:rPr>
      <w:rFonts w:asciiTheme="minorHAnsi" w:eastAsiaTheme="minorHAnsi" w:hAnsiTheme="minorHAnsi" w:cstheme="minorBidi"/>
      <w:vertAlign w:val="superscript"/>
    </w:rPr>
  </w:style>
  <w:style w:type="character" w:styleId="FollowedHyperlink">
    <w:name w:val="FollowedHyperlink"/>
    <w:basedOn w:val="DefaultParagraphFont"/>
    <w:uiPriority w:val="99"/>
    <w:semiHidden/>
    <w:unhideWhenUsed/>
    <w:rsid w:val="00392442"/>
    <w:rPr>
      <w:color w:val="954F72" w:themeColor="followedHyperlink"/>
      <w:u w:val="single"/>
    </w:rPr>
  </w:style>
  <w:style w:type="paragraph" w:customStyle="1" w:styleId="paragraph0">
    <w:name w:val="paragraph"/>
    <w:basedOn w:val="Normal"/>
    <w:rsid w:val="00D250B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250BE"/>
  </w:style>
  <w:style w:type="character" w:customStyle="1" w:styleId="eop">
    <w:name w:val="eop"/>
    <w:basedOn w:val="DefaultParagraphFont"/>
    <w:rsid w:val="00D2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108">
      <w:bodyDiv w:val="1"/>
      <w:marLeft w:val="0"/>
      <w:marRight w:val="0"/>
      <w:marTop w:val="0"/>
      <w:marBottom w:val="0"/>
      <w:divBdr>
        <w:top w:val="none" w:sz="0" w:space="0" w:color="auto"/>
        <w:left w:val="none" w:sz="0" w:space="0" w:color="auto"/>
        <w:bottom w:val="none" w:sz="0" w:space="0" w:color="auto"/>
        <w:right w:val="none" w:sz="0" w:space="0" w:color="auto"/>
      </w:divBdr>
      <w:divsChild>
        <w:div w:id="50732200">
          <w:marLeft w:val="0"/>
          <w:marRight w:val="0"/>
          <w:marTop w:val="0"/>
          <w:marBottom w:val="0"/>
          <w:divBdr>
            <w:top w:val="none" w:sz="0" w:space="0" w:color="auto"/>
            <w:left w:val="none" w:sz="0" w:space="0" w:color="auto"/>
            <w:bottom w:val="none" w:sz="0" w:space="0" w:color="auto"/>
            <w:right w:val="none" w:sz="0" w:space="0" w:color="auto"/>
          </w:divBdr>
        </w:div>
        <w:div w:id="1331327795">
          <w:marLeft w:val="0"/>
          <w:marRight w:val="0"/>
          <w:marTop w:val="0"/>
          <w:marBottom w:val="0"/>
          <w:divBdr>
            <w:top w:val="none" w:sz="0" w:space="0" w:color="auto"/>
            <w:left w:val="none" w:sz="0" w:space="0" w:color="auto"/>
            <w:bottom w:val="none" w:sz="0" w:space="0" w:color="auto"/>
            <w:right w:val="none" w:sz="0" w:space="0" w:color="auto"/>
          </w:divBdr>
        </w:div>
        <w:div w:id="1589969123">
          <w:marLeft w:val="0"/>
          <w:marRight w:val="0"/>
          <w:marTop w:val="0"/>
          <w:marBottom w:val="0"/>
          <w:divBdr>
            <w:top w:val="none" w:sz="0" w:space="0" w:color="auto"/>
            <w:left w:val="none" w:sz="0" w:space="0" w:color="auto"/>
            <w:bottom w:val="none" w:sz="0" w:space="0" w:color="auto"/>
            <w:right w:val="none" w:sz="0" w:space="0" w:color="auto"/>
          </w:divBdr>
        </w:div>
      </w:divsChild>
    </w:div>
    <w:div w:id="300161091">
      <w:bodyDiv w:val="1"/>
      <w:marLeft w:val="0"/>
      <w:marRight w:val="0"/>
      <w:marTop w:val="0"/>
      <w:marBottom w:val="0"/>
      <w:divBdr>
        <w:top w:val="none" w:sz="0" w:space="0" w:color="auto"/>
        <w:left w:val="none" w:sz="0" w:space="0" w:color="auto"/>
        <w:bottom w:val="none" w:sz="0" w:space="0" w:color="auto"/>
        <w:right w:val="none" w:sz="0" w:space="0" w:color="auto"/>
      </w:divBdr>
      <w:divsChild>
        <w:div w:id="634679709">
          <w:marLeft w:val="0"/>
          <w:marRight w:val="0"/>
          <w:marTop w:val="0"/>
          <w:marBottom w:val="0"/>
          <w:divBdr>
            <w:top w:val="none" w:sz="0" w:space="0" w:color="auto"/>
            <w:left w:val="none" w:sz="0" w:space="0" w:color="auto"/>
            <w:bottom w:val="none" w:sz="0" w:space="0" w:color="auto"/>
            <w:right w:val="none" w:sz="0" w:space="0" w:color="auto"/>
          </w:divBdr>
        </w:div>
        <w:div w:id="986862721">
          <w:marLeft w:val="0"/>
          <w:marRight w:val="0"/>
          <w:marTop w:val="0"/>
          <w:marBottom w:val="0"/>
          <w:divBdr>
            <w:top w:val="none" w:sz="0" w:space="0" w:color="auto"/>
            <w:left w:val="none" w:sz="0" w:space="0" w:color="auto"/>
            <w:bottom w:val="none" w:sz="0" w:space="0" w:color="auto"/>
            <w:right w:val="none" w:sz="0" w:space="0" w:color="auto"/>
          </w:divBdr>
        </w:div>
        <w:div w:id="1145508148">
          <w:marLeft w:val="0"/>
          <w:marRight w:val="0"/>
          <w:marTop w:val="0"/>
          <w:marBottom w:val="0"/>
          <w:divBdr>
            <w:top w:val="none" w:sz="0" w:space="0" w:color="auto"/>
            <w:left w:val="none" w:sz="0" w:space="0" w:color="auto"/>
            <w:bottom w:val="none" w:sz="0" w:space="0" w:color="auto"/>
            <w:right w:val="none" w:sz="0" w:space="0" w:color="auto"/>
          </w:divBdr>
        </w:div>
        <w:div w:id="1972709770">
          <w:marLeft w:val="0"/>
          <w:marRight w:val="0"/>
          <w:marTop w:val="0"/>
          <w:marBottom w:val="0"/>
          <w:divBdr>
            <w:top w:val="none" w:sz="0" w:space="0" w:color="auto"/>
            <w:left w:val="none" w:sz="0" w:space="0" w:color="auto"/>
            <w:bottom w:val="none" w:sz="0" w:space="0" w:color="auto"/>
            <w:right w:val="none" w:sz="0" w:space="0" w:color="auto"/>
          </w:divBdr>
        </w:div>
      </w:divsChild>
    </w:div>
    <w:div w:id="391273671">
      <w:bodyDiv w:val="1"/>
      <w:marLeft w:val="0"/>
      <w:marRight w:val="0"/>
      <w:marTop w:val="0"/>
      <w:marBottom w:val="0"/>
      <w:divBdr>
        <w:top w:val="none" w:sz="0" w:space="0" w:color="auto"/>
        <w:left w:val="none" w:sz="0" w:space="0" w:color="auto"/>
        <w:bottom w:val="none" w:sz="0" w:space="0" w:color="auto"/>
        <w:right w:val="none" w:sz="0" w:space="0" w:color="auto"/>
      </w:divBdr>
      <w:divsChild>
        <w:div w:id="615914634">
          <w:marLeft w:val="0"/>
          <w:marRight w:val="0"/>
          <w:marTop w:val="0"/>
          <w:marBottom w:val="0"/>
          <w:divBdr>
            <w:top w:val="none" w:sz="0" w:space="0" w:color="auto"/>
            <w:left w:val="none" w:sz="0" w:space="0" w:color="auto"/>
            <w:bottom w:val="none" w:sz="0" w:space="0" w:color="auto"/>
            <w:right w:val="none" w:sz="0" w:space="0" w:color="auto"/>
          </w:divBdr>
        </w:div>
        <w:div w:id="1703893993">
          <w:marLeft w:val="0"/>
          <w:marRight w:val="0"/>
          <w:marTop w:val="0"/>
          <w:marBottom w:val="0"/>
          <w:divBdr>
            <w:top w:val="none" w:sz="0" w:space="0" w:color="auto"/>
            <w:left w:val="none" w:sz="0" w:space="0" w:color="auto"/>
            <w:bottom w:val="none" w:sz="0" w:space="0" w:color="auto"/>
            <w:right w:val="none" w:sz="0" w:space="0" w:color="auto"/>
          </w:divBdr>
        </w:div>
        <w:div w:id="1718233812">
          <w:marLeft w:val="0"/>
          <w:marRight w:val="0"/>
          <w:marTop w:val="0"/>
          <w:marBottom w:val="0"/>
          <w:divBdr>
            <w:top w:val="none" w:sz="0" w:space="0" w:color="auto"/>
            <w:left w:val="none" w:sz="0" w:space="0" w:color="auto"/>
            <w:bottom w:val="none" w:sz="0" w:space="0" w:color="auto"/>
            <w:right w:val="none" w:sz="0" w:space="0" w:color="auto"/>
          </w:divBdr>
        </w:div>
      </w:divsChild>
    </w:div>
    <w:div w:id="401102513">
      <w:bodyDiv w:val="1"/>
      <w:marLeft w:val="0"/>
      <w:marRight w:val="0"/>
      <w:marTop w:val="0"/>
      <w:marBottom w:val="0"/>
      <w:divBdr>
        <w:top w:val="none" w:sz="0" w:space="0" w:color="auto"/>
        <w:left w:val="none" w:sz="0" w:space="0" w:color="auto"/>
        <w:bottom w:val="none" w:sz="0" w:space="0" w:color="auto"/>
        <w:right w:val="none" w:sz="0" w:space="0" w:color="auto"/>
      </w:divBdr>
    </w:div>
    <w:div w:id="487789407">
      <w:bodyDiv w:val="1"/>
      <w:marLeft w:val="0"/>
      <w:marRight w:val="0"/>
      <w:marTop w:val="0"/>
      <w:marBottom w:val="0"/>
      <w:divBdr>
        <w:top w:val="none" w:sz="0" w:space="0" w:color="auto"/>
        <w:left w:val="none" w:sz="0" w:space="0" w:color="auto"/>
        <w:bottom w:val="none" w:sz="0" w:space="0" w:color="auto"/>
        <w:right w:val="none" w:sz="0" w:space="0" w:color="auto"/>
      </w:divBdr>
    </w:div>
    <w:div w:id="546574389">
      <w:bodyDiv w:val="1"/>
      <w:marLeft w:val="0"/>
      <w:marRight w:val="0"/>
      <w:marTop w:val="0"/>
      <w:marBottom w:val="0"/>
      <w:divBdr>
        <w:top w:val="none" w:sz="0" w:space="0" w:color="auto"/>
        <w:left w:val="none" w:sz="0" w:space="0" w:color="auto"/>
        <w:bottom w:val="none" w:sz="0" w:space="0" w:color="auto"/>
        <w:right w:val="none" w:sz="0" w:space="0" w:color="auto"/>
      </w:divBdr>
      <w:divsChild>
        <w:div w:id="742532813">
          <w:marLeft w:val="0"/>
          <w:marRight w:val="0"/>
          <w:marTop w:val="0"/>
          <w:marBottom w:val="0"/>
          <w:divBdr>
            <w:top w:val="none" w:sz="0" w:space="0" w:color="auto"/>
            <w:left w:val="none" w:sz="0" w:space="0" w:color="auto"/>
            <w:bottom w:val="none" w:sz="0" w:space="0" w:color="auto"/>
            <w:right w:val="none" w:sz="0" w:space="0" w:color="auto"/>
          </w:divBdr>
        </w:div>
      </w:divsChild>
    </w:div>
    <w:div w:id="727605779">
      <w:bodyDiv w:val="1"/>
      <w:marLeft w:val="0"/>
      <w:marRight w:val="0"/>
      <w:marTop w:val="0"/>
      <w:marBottom w:val="0"/>
      <w:divBdr>
        <w:top w:val="none" w:sz="0" w:space="0" w:color="auto"/>
        <w:left w:val="none" w:sz="0" w:space="0" w:color="auto"/>
        <w:bottom w:val="none" w:sz="0" w:space="0" w:color="auto"/>
        <w:right w:val="none" w:sz="0" w:space="0" w:color="auto"/>
      </w:divBdr>
      <w:divsChild>
        <w:div w:id="395665697">
          <w:marLeft w:val="0"/>
          <w:marRight w:val="0"/>
          <w:marTop w:val="0"/>
          <w:marBottom w:val="0"/>
          <w:divBdr>
            <w:top w:val="none" w:sz="0" w:space="0" w:color="auto"/>
            <w:left w:val="none" w:sz="0" w:space="0" w:color="auto"/>
            <w:bottom w:val="none" w:sz="0" w:space="0" w:color="auto"/>
            <w:right w:val="none" w:sz="0" w:space="0" w:color="auto"/>
          </w:divBdr>
        </w:div>
        <w:div w:id="1220556485">
          <w:marLeft w:val="0"/>
          <w:marRight w:val="0"/>
          <w:marTop w:val="0"/>
          <w:marBottom w:val="0"/>
          <w:divBdr>
            <w:top w:val="none" w:sz="0" w:space="0" w:color="auto"/>
            <w:left w:val="none" w:sz="0" w:space="0" w:color="auto"/>
            <w:bottom w:val="none" w:sz="0" w:space="0" w:color="auto"/>
            <w:right w:val="none" w:sz="0" w:space="0" w:color="auto"/>
          </w:divBdr>
        </w:div>
      </w:divsChild>
    </w:div>
    <w:div w:id="742532453">
      <w:bodyDiv w:val="1"/>
      <w:marLeft w:val="0"/>
      <w:marRight w:val="0"/>
      <w:marTop w:val="0"/>
      <w:marBottom w:val="0"/>
      <w:divBdr>
        <w:top w:val="none" w:sz="0" w:space="0" w:color="auto"/>
        <w:left w:val="none" w:sz="0" w:space="0" w:color="auto"/>
        <w:bottom w:val="none" w:sz="0" w:space="0" w:color="auto"/>
        <w:right w:val="none" w:sz="0" w:space="0" w:color="auto"/>
      </w:divBdr>
    </w:div>
    <w:div w:id="1124730493">
      <w:bodyDiv w:val="1"/>
      <w:marLeft w:val="0"/>
      <w:marRight w:val="0"/>
      <w:marTop w:val="0"/>
      <w:marBottom w:val="0"/>
      <w:divBdr>
        <w:top w:val="none" w:sz="0" w:space="0" w:color="auto"/>
        <w:left w:val="none" w:sz="0" w:space="0" w:color="auto"/>
        <w:bottom w:val="none" w:sz="0" w:space="0" w:color="auto"/>
        <w:right w:val="none" w:sz="0" w:space="0" w:color="auto"/>
      </w:divBdr>
      <w:divsChild>
        <w:div w:id="47075519">
          <w:marLeft w:val="734"/>
          <w:marRight w:val="0"/>
          <w:marTop w:val="0"/>
          <w:marBottom w:val="0"/>
          <w:divBdr>
            <w:top w:val="none" w:sz="0" w:space="0" w:color="auto"/>
            <w:left w:val="none" w:sz="0" w:space="0" w:color="auto"/>
            <w:bottom w:val="none" w:sz="0" w:space="0" w:color="auto"/>
            <w:right w:val="none" w:sz="0" w:space="0" w:color="auto"/>
          </w:divBdr>
        </w:div>
        <w:div w:id="818307757">
          <w:marLeft w:val="734"/>
          <w:marRight w:val="0"/>
          <w:marTop w:val="0"/>
          <w:marBottom w:val="0"/>
          <w:divBdr>
            <w:top w:val="none" w:sz="0" w:space="0" w:color="auto"/>
            <w:left w:val="none" w:sz="0" w:space="0" w:color="auto"/>
            <w:bottom w:val="none" w:sz="0" w:space="0" w:color="auto"/>
            <w:right w:val="none" w:sz="0" w:space="0" w:color="auto"/>
          </w:divBdr>
        </w:div>
        <w:div w:id="1884556841">
          <w:marLeft w:val="734"/>
          <w:marRight w:val="0"/>
          <w:marTop w:val="0"/>
          <w:marBottom w:val="0"/>
          <w:divBdr>
            <w:top w:val="none" w:sz="0" w:space="0" w:color="auto"/>
            <w:left w:val="none" w:sz="0" w:space="0" w:color="auto"/>
            <w:bottom w:val="none" w:sz="0" w:space="0" w:color="auto"/>
            <w:right w:val="none" w:sz="0" w:space="0" w:color="auto"/>
          </w:divBdr>
        </w:div>
      </w:divsChild>
    </w:div>
    <w:div w:id="1640646499">
      <w:bodyDiv w:val="1"/>
      <w:marLeft w:val="0"/>
      <w:marRight w:val="0"/>
      <w:marTop w:val="0"/>
      <w:marBottom w:val="0"/>
      <w:divBdr>
        <w:top w:val="none" w:sz="0" w:space="0" w:color="auto"/>
        <w:left w:val="none" w:sz="0" w:space="0" w:color="auto"/>
        <w:bottom w:val="none" w:sz="0" w:space="0" w:color="auto"/>
        <w:right w:val="none" w:sz="0" w:space="0" w:color="auto"/>
      </w:divBdr>
    </w:div>
    <w:div w:id="1881239816">
      <w:bodyDiv w:val="1"/>
      <w:marLeft w:val="0"/>
      <w:marRight w:val="0"/>
      <w:marTop w:val="0"/>
      <w:marBottom w:val="0"/>
      <w:divBdr>
        <w:top w:val="none" w:sz="0" w:space="0" w:color="auto"/>
        <w:left w:val="none" w:sz="0" w:space="0" w:color="auto"/>
        <w:bottom w:val="none" w:sz="0" w:space="0" w:color="auto"/>
        <w:right w:val="none" w:sz="0" w:space="0" w:color="auto"/>
      </w:divBdr>
      <w:divsChild>
        <w:div w:id="183370738">
          <w:marLeft w:val="432"/>
          <w:marRight w:val="0"/>
          <w:marTop w:val="0"/>
          <w:marBottom w:val="0"/>
          <w:divBdr>
            <w:top w:val="none" w:sz="0" w:space="0" w:color="auto"/>
            <w:left w:val="none" w:sz="0" w:space="0" w:color="auto"/>
            <w:bottom w:val="none" w:sz="0" w:space="0" w:color="auto"/>
            <w:right w:val="none" w:sz="0" w:space="0" w:color="auto"/>
          </w:divBdr>
        </w:div>
        <w:div w:id="551429922">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uneval.org/document/detail/21" TargetMode="External"/><Relationship Id="rId26" Type="http://schemas.openxmlformats.org/officeDocument/2006/relationships/hyperlink" Target="http://www.uneval.org/document/detail/21" TargetMode="External"/><Relationship Id="rId39" Type="http://schemas.openxmlformats.org/officeDocument/2006/relationships/hyperlink" Target="https://mptf.undp.org/document/download/28714" TargetMode="External"/><Relationship Id="rId21" Type="http://schemas.openxmlformats.org/officeDocument/2006/relationships/hyperlink" Target="http://www.uneval.org/document/detail/1452" TargetMode="External"/><Relationship Id="rId34" Type="http://schemas.openxmlformats.org/officeDocument/2006/relationships/hyperlink" Target="https://mptf.undp.org/document/download/27231" TargetMode="External"/><Relationship Id="rId42" Type="http://schemas.openxmlformats.org/officeDocument/2006/relationships/hyperlink" Target="https://www.unwomen.org/en/digital-library/publications/2020/06/good-practices-in-gender-responsive-evalua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svg"/><Relationship Id="rId29" Type="http://schemas.openxmlformats.org/officeDocument/2006/relationships/hyperlink" Target="http://www.uneval.org/document/detail/14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unevaluation.org/document/detail/100" TargetMode="External"/><Relationship Id="rId32" Type="http://schemas.openxmlformats.org/officeDocument/2006/relationships/hyperlink" Target="http://www.unevaluation.org/document/detail/100" TargetMode="External"/><Relationship Id="rId37" Type="http://schemas.openxmlformats.org/officeDocument/2006/relationships/hyperlink" Target="https://mptf.undp.org/document/download/25858" TargetMode="External"/><Relationship Id="rId40" Type="http://schemas.openxmlformats.org/officeDocument/2006/relationships/hyperlink" Target="https://mptf.undp.org/document/download/28713"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unevaluation.org/document/detail/102" TargetMode="External"/><Relationship Id="rId28" Type="http://schemas.openxmlformats.org/officeDocument/2006/relationships/hyperlink" Target="http://www.uneval.org/document/detail/1616" TargetMode="External"/><Relationship Id="rId36" Type="http://schemas.openxmlformats.org/officeDocument/2006/relationships/hyperlink" Target="https://mptf.undp.org/document/download/25483" TargetMode="External"/><Relationship Id="rId10" Type="http://schemas.openxmlformats.org/officeDocument/2006/relationships/endnotes" Target="endnotes.xml"/><Relationship Id="rId19" Type="http://schemas.openxmlformats.org/officeDocument/2006/relationships/hyperlink" Target="http://www.uneval.org/document/detail/980" TargetMode="External"/><Relationship Id="rId31" Type="http://schemas.openxmlformats.org/officeDocument/2006/relationships/hyperlink" Target="http://www.unevaluation.org/document/detail/102" TargetMode="External"/><Relationship Id="rId44" Type="http://schemas.openxmlformats.org/officeDocument/2006/relationships/hyperlink" Target="https://www.academia.edu/37064117/What_Happens_When_Your_Town_Becomes_an_ISIS_Recruiting_Ground_Lessons_from_Central_Asia_about_Vulnerability_Resistance_and_the_Danger_of_Ignoring_Perceived_Injustice?email_work_card=tit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uneval.org/document/detail/607" TargetMode="External"/><Relationship Id="rId27" Type="http://schemas.openxmlformats.org/officeDocument/2006/relationships/hyperlink" Target="http://www.uneval.org/document/detail/980" TargetMode="External"/><Relationship Id="rId30" Type="http://schemas.openxmlformats.org/officeDocument/2006/relationships/hyperlink" Target="http://www.uneval.org/document/detail/607" TargetMode="External"/><Relationship Id="rId35" Type="http://schemas.openxmlformats.org/officeDocument/2006/relationships/hyperlink" Target="https://mptf.undp.org/document/download/25482" TargetMode="External"/><Relationship Id="rId43" Type="http://schemas.openxmlformats.org/officeDocument/2006/relationships/hyperlink" Target="https://genderevaluation.unwomen.org/-/media/files/un%20women/gender%20evaluation/handbook/evaluationhandbook-web-final-30apr2015.pdf?la=en&amp;vs=4246"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uneval.org/document/detail/22" TargetMode="External"/><Relationship Id="rId25" Type="http://schemas.openxmlformats.org/officeDocument/2006/relationships/hyperlink" Target="http://www.uneval.org/document/detail/22" TargetMode="External"/><Relationship Id="rId33" Type="http://schemas.openxmlformats.org/officeDocument/2006/relationships/hyperlink" Target="https://mptf.undp.org/document/download/28401" TargetMode="External"/><Relationship Id="rId38" Type="http://schemas.openxmlformats.org/officeDocument/2006/relationships/hyperlink" Target="https://mptf.undp.org/document/download/25859" TargetMode="External"/><Relationship Id="rId46" Type="http://schemas.openxmlformats.org/officeDocument/2006/relationships/theme" Target="theme/theme1.xml"/><Relationship Id="rId20" Type="http://schemas.openxmlformats.org/officeDocument/2006/relationships/hyperlink" Target="http://www.uneval.org/document/detail/1616" TargetMode="External"/><Relationship Id="rId41" Type="http://schemas.openxmlformats.org/officeDocument/2006/relationships/hyperlink" Target="https://mptf.undp.org/document/download/287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partnerships/about" TargetMode="External"/><Relationship Id="rId13" Type="http://schemas.openxmlformats.org/officeDocument/2006/relationships/hyperlink" Target="https://data.worldbank.org/country/tajikistan" TargetMode="External"/><Relationship Id="rId18" Type="http://schemas.openxmlformats.org/officeDocument/2006/relationships/hyperlink" Target="http://www.notabene.tj/Doc/Kaz/compl/RU-Domestic-violence-in-Taj-March-2017.pdf" TargetMode="External"/><Relationship Id="rId3" Type="http://schemas.openxmlformats.org/officeDocument/2006/relationships/hyperlink" Target="https://assets.publishing.service.gov.uk/media/57a0899d40f0b64974000192/Drivers_of_Radicalisation_%20Literature_Review.pdf" TargetMode="External"/><Relationship Id="rId7" Type="http://schemas.openxmlformats.org/officeDocument/2006/relationships/hyperlink" Target="https://africa.unwomen.org/en/where-we-are/eastern-and-southern-africa/zimbabwe/un-system-coordination-for-gender-equality-and-womens-empowerment" TargetMode="External"/><Relationship Id="rId12" Type="http://schemas.openxmlformats.org/officeDocument/2006/relationships/hyperlink" Target="https://www.un.org/development/desa/dpad/wp-content/uploads/sites/45/publication/WESP2018_Full_Web-1.pdf" TargetMode="External"/><Relationship Id="rId17" Type="http://schemas.openxmlformats.org/officeDocument/2006/relationships/hyperlink" Target="https://www.bhr.tj/sites/default/files/articles/2018-01/ngo-report-iccpr-2013.pdf" TargetMode="External"/><Relationship Id="rId2" Type="http://schemas.openxmlformats.org/officeDocument/2006/relationships/hyperlink" Target="https://www.academia.edu/37064117/What_Happens_When_Your_Town_Becomes_an_ISIS_Recruiting_Ground_Lessons_from_Central_Asia_about_Vulnerability_Resistance_and_the_Danger_of_Ignoring_Perceived_Injustice?email_work_card=title" TargetMode="External"/><Relationship Id="rId16" Type="http://schemas.openxmlformats.org/officeDocument/2006/relationships/hyperlink" Target="https://stat.ww.tj/a5adbabc421a020f46bc7f5d29b1cc98_1518005187.pdf" TargetMode="External"/><Relationship Id="rId1" Type="http://schemas.openxmlformats.org/officeDocument/2006/relationships/hyperlink" Target="https://www.adb.org/countries/tajikistan/poverty" TargetMode="External"/><Relationship Id="rId6" Type="http://schemas.openxmlformats.org/officeDocument/2006/relationships/hyperlink" Target="https://www.oecd.org/dac/evaluation/revised-evaluation-criteria-dec-2019.pdf" TargetMode="External"/><Relationship Id="rId11" Type="http://schemas.openxmlformats.org/officeDocument/2006/relationships/hyperlink" Target="https://eur03.safelinks.protection.outlook.com/?url=https%3A%2F%2Fwww.unfpa.org%2Fsites%2Fdefault%2Ffiles%2Fresource-pdf%2FProgress_Study_on_Youth_Peace_Security_A-72-761_S-2018-86_ENGLISH.pdf&amp;data=02%7C01%7Ckurtmolla.abdulganiyev%40one.un.org%7C64d97804a54640c174e508d732d57657%7Cb3e5db5e2944483799f57488ace54319%7C0%7C1%7C637033764719438854&amp;sdata=h1HUo%2B4St77bxFJruiaBvH2kiwKF6K085Y6OAZqpSp0%3D&amp;reserved=0" TargetMode="External"/><Relationship Id="rId5" Type="http://schemas.openxmlformats.org/officeDocument/2006/relationships/hyperlink" Target="https://www.unicef.org/tajikistan/access-education" TargetMode="External"/><Relationship Id="rId15" Type="http://schemas.openxmlformats.org/officeDocument/2006/relationships/hyperlink" Target="http://www3.weforum.org/docs/WEF_GGGR_2018.pdf" TargetMode="External"/><Relationship Id="rId10" Type="http://schemas.openxmlformats.org/officeDocument/2006/relationships/hyperlink" Target="https://assets.publishing.service.gov.uk/media/57a0899d40f0b64974000192/Drivers_of_Radicalisation_%20Literature_Review.pdf" TargetMode="External"/><Relationship Id="rId19" Type="http://schemas.openxmlformats.org/officeDocument/2006/relationships/hyperlink" Target="https://news.tj/ru/node/269638" TargetMode="External"/><Relationship Id="rId4" Type="http://schemas.openxmlformats.org/officeDocument/2006/relationships/hyperlink" Target="http://www.stat.tj" TargetMode="External"/><Relationship Id="rId9" Type="http://schemas.openxmlformats.org/officeDocument/2006/relationships/hyperlink" Target="https://www.un.org/womenwatch/osagi/conceptsandefinitions.htm" TargetMode="External"/><Relationship Id="rId14" Type="http://schemas.openxmlformats.org/officeDocument/2006/relationships/hyperlink" Target="https://eur03.safelinks.protection.outlook.com/?url=https%3A%2F%2Fwww.unfpa.org%2Fsites%2Fdefault%2Ffiles%2Fresource-pdf%2FProgress_Study_on_Youth_Peace_Security_A-72-761_S-2018-86_ENGLISH.pdf&amp;data=02%7C01%7Ckurtmolla.abdulganiyev%40one.un.org%7C64d97804a54640c174e508d732d57657%7Cb3e5db5e2944483799f57488ace54319%7C0%7C1%7C637033764719428860&amp;sdata=rHMNpNSJG2097OgK5ck4NegkV8GA4wah8umpW7lz9R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Evaluation report</DocumentType>
    <UploadedBy xmlns="b1528a4b-5ccb-40f7-a09e-43427183cd95">nicolas.gonzalez@un.org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6843583e-f779-4a15-b646-9edde6667a6a</DrupalDocId>
    <TaxCatchAll xmlns="cb759e4c-f0d7-4feb-bda3-ed2800574e06" xsi:nil="true"/>
    <Status xmlns="b1528a4b-5ccb-40f7-a09e-43427183cd95">Published</Status>
    <lcf76f155ced4ddcb4097134ff3c332f xmlns="b1528a4b-5ccb-40f7-a09e-43427183cd95">
      <Terms xmlns="http://schemas.microsoft.com/office/infopath/2007/PartnerControls"/>
    </lcf76f155ced4ddcb4097134ff3c332f>
    <ProjectId xmlns="f9695bc1-6109-4dcd-a27a-f8a0370b00e2">MPTF_00006_00694</ProjectId>
    <FundCode xmlns="f9695bc1-6109-4dcd-a27a-f8a0370b00e2">MPTF_00006</FundCode>
    <Comments xmlns="f9695bc1-6109-4dcd-a27a-f8a0370b00e2">Final evaluation report</Comments>
    <Active xmlns="f9695bc1-6109-4dcd-a27a-f8a0370b00e2">Yes</Active>
    <DocumentDate xmlns="b1528a4b-5ccb-40f7-a09e-43427183cd95">2022-06-26T07:00:00+00:00</DocumentDate>
    <Featured xmlns="b1528a4b-5ccb-40f7-a09e-43427183cd95">1</Featured>
  </documentManagement>
</p:properties>
</file>

<file path=customXml/itemProps1.xml><?xml version="1.0" encoding="utf-8"?>
<ds:datastoreItem xmlns:ds="http://schemas.openxmlformats.org/officeDocument/2006/customXml" ds:itemID="{6620F1F9-DD85-4180-B011-51F91FDCDA3E}">
  <ds:schemaRefs>
    <ds:schemaRef ds:uri="http://schemas.openxmlformats.org/officeDocument/2006/bibliography"/>
  </ds:schemaRefs>
</ds:datastoreItem>
</file>

<file path=customXml/itemProps2.xml><?xml version="1.0" encoding="utf-8"?>
<ds:datastoreItem xmlns:ds="http://schemas.openxmlformats.org/officeDocument/2006/customXml" ds:itemID="{1AB75713-66C5-4B85-8FA6-4A47F4AF6399}"/>
</file>

<file path=customXml/itemProps3.xml><?xml version="1.0" encoding="utf-8"?>
<ds:datastoreItem xmlns:ds="http://schemas.openxmlformats.org/officeDocument/2006/customXml" ds:itemID="{2F99E468-D950-4495-A0B7-4EACD2665B9D}">
  <ds:schemaRefs>
    <ds:schemaRef ds:uri="http://schemas.microsoft.com/sharepoint/v3/contenttype/forms"/>
  </ds:schemaRefs>
</ds:datastoreItem>
</file>

<file path=customXml/itemProps4.xml><?xml version="1.0" encoding="utf-8"?>
<ds:datastoreItem xmlns:ds="http://schemas.openxmlformats.org/officeDocument/2006/customXml" ds:itemID="{C1FB543E-E8F6-43CA-8FEC-C2B9491DA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33628</Words>
  <Characters>191686</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Report EYPT.docx</dc:title>
  <dc:subject/>
  <dc:creator>Lawrence Robertson</dc:creator>
  <cp:keywords/>
  <dc:description/>
  <cp:lastModifiedBy>Zarina Juraeva</cp:lastModifiedBy>
  <cp:revision>8</cp:revision>
  <cp:lastPrinted>2015-03-12T17:11:00Z</cp:lastPrinted>
  <dcterms:created xsi:type="dcterms:W3CDTF">2022-08-02T10:06:00Z</dcterms:created>
  <dcterms:modified xsi:type="dcterms:W3CDTF">2022-08-02T10:11:00Z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