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661D" w14:textId="2735D075" w:rsidR="00F53A8D" w:rsidRDefault="0061585B" w:rsidP="00713595">
      <w:pPr>
        <w:jc w:val="center"/>
      </w:pPr>
      <w:r>
        <w:t>Programme proposal – 4</w:t>
      </w:r>
      <w:r>
        <w:rPr>
          <w:vertAlign w:val="superscript"/>
        </w:rPr>
        <w:t>th</w:t>
      </w:r>
      <w:r>
        <w:t xml:space="preserve"> Funding Round 2021</w:t>
      </w:r>
    </w:p>
    <w:p w14:paraId="6864991D" w14:textId="568AEC93" w:rsidR="004E478C" w:rsidRPr="00F53A8D" w:rsidRDefault="0061585B" w:rsidP="00F53A8D">
      <w:pPr>
        <w:pStyle w:val="Heading1"/>
        <w:tabs>
          <w:tab w:val="left" w:pos="90"/>
        </w:tabs>
        <w:jc w:val="center"/>
        <w:rPr>
          <w:b/>
          <w:bCs/>
          <w:color w:val="auto"/>
          <w:sz w:val="22"/>
          <w:szCs w:val="22"/>
        </w:rPr>
      </w:pPr>
      <w:r w:rsidRPr="00F53A8D">
        <w:rPr>
          <w:b/>
          <w:bCs/>
          <w:color w:val="auto"/>
          <w:sz w:val="22"/>
          <w:szCs w:val="22"/>
        </w:rPr>
        <w:t>TUNISIA</w:t>
      </w:r>
    </w:p>
    <w:p w14:paraId="6693FC09" w14:textId="77777777" w:rsidR="004E478C" w:rsidRDefault="004E478C">
      <w:pPr>
        <w:tabs>
          <w:tab w:val="left" w:pos="90"/>
        </w:tabs>
        <w:spacing w:after="0"/>
        <w:rPr>
          <w:b/>
        </w:rPr>
      </w:pPr>
    </w:p>
    <w:p w14:paraId="5638E22D" w14:textId="77777777" w:rsidR="004E478C" w:rsidRDefault="0061585B">
      <w:pPr>
        <w:pStyle w:val="Heading1"/>
        <w:numPr>
          <w:ilvl w:val="0"/>
          <w:numId w:val="1"/>
        </w:numPr>
        <w:tabs>
          <w:tab w:val="left" w:pos="90"/>
        </w:tabs>
        <w:ind w:firstLine="0"/>
        <w:rPr>
          <w:sz w:val="22"/>
          <w:szCs w:val="22"/>
        </w:rPr>
      </w:pPr>
      <w:r>
        <w:rPr>
          <w:sz w:val="22"/>
          <w:szCs w:val="22"/>
        </w:rPr>
        <w:t xml:space="preserve">Cover page </w:t>
      </w:r>
    </w:p>
    <w:p w14:paraId="5F49AA51" w14:textId="77777777" w:rsidR="004E478C" w:rsidRDefault="004E478C">
      <w:pPr>
        <w:tabs>
          <w:tab w:val="left" w:pos="90"/>
        </w:tabs>
        <w:spacing w:after="0"/>
        <w:rPr>
          <w:b/>
        </w:rPr>
      </w:pPr>
    </w:p>
    <w:tbl>
      <w:tblPr>
        <w:tblStyle w:val="a"/>
        <w:tblW w:w="10064" w:type="dxa"/>
        <w:tblInd w:w="26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10064"/>
      </w:tblGrid>
      <w:tr w:rsidR="004E478C" w14:paraId="3837C224" w14:textId="77777777" w:rsidTr="00F53A8D">
        <w:trPr>
          <w:tblHeader/>
        </w:trPr>
        <w:tc>
          <w:tcPr>
            <w:tcW w:w="10064" w:type="dxa"/>
          </w:tcPr>
          <w:p w14:paraId="09165140" w14:textId="37F164F4" w:rsidR="004E478C" w:rsidRPr="00713595" w:rsidRDefault="0061585B" w:rsidP="00713595">
            <w:pPr>
              <w:tabs>
                <w:tab w:val="left" w:pos="90"/>
              </w:tabs>
              <w:rPr>
                <w:bCs/>
              </w:rPr>
            </w:pPr>
            <w:r>
              <w:rPr>
                <w:b/>
              </w:rPr>
              <w:t>Title of the programme:</w:t>
            </w:r>
            <w:r>
              <w:rPr>
                <w:b/>
                <w:color w:val="FF0000"/>
              </w:rPr>
              <w:t xml:space="preserve"> </w:t>
            </w:r>
            <w:r w:rsidR="00D4099E">
              <w:rPr>
                <w:b/>
                <w:color w:val="FF0000"/>
              </w:rPr>
              <w:t xml:space="preserve"> </w:t>
            </w:r>
            <w:r w:rsidRPr="00713595">
              <w:rPr>
                <w:bCs/>
              </w:rPr>
              <w:t xml:space="preserve">For a better access of </w:t>
            </w:r>
            <w:r w:rsidR="00F53A8D" w:rsidRPr="00713595">
              <w:rPr>
                <w:bCs/>
              </w:rPr>
              <w:t>P</w:t>
            </w:r>
            <w:r w:rsidRPr="00713595">
              <w:rPr>
                <w:bCs/>
              </w:rPr>
              <w:t xml:space="preserve">ersons </w:t>
            </w:r>
            <w:r w:rsidR="00F53A8D" w:rsidRPr="00713595">
              <w:rPr>
                <w:bCs/>
              </w:rPr>
              <w:t>with</w:t>
            </w:r>
            <w:r w:rsidRPr="00713595">
              <w:rPr>
                <w:bCs/>
              </w:rPr>
              <w:t xml:space="preserve"> </w:t>
            </w:r>
            <w:r w:rsidR="00F53A8D" w:rsidRPr="00713595">
              <w:rPr>
                <w:bCs/>
              </w:rPr>
              <w:t>D</w:t>
            </w:r>
            <w:r w:rsidRPr="00713595">
              <w:rPr>
                <w:bCs/>
              </w:rPr>
              <w:t>isabilities to services and rights in Tunisia</w:t>
            </w:r>
          </w:p>
        </w:tc>
      </w:tr>
      <w:tr w:rsidR="004E478C" w14:paraId="678AAE6A" w14:textId="77777777" w:rsidTr="00F53A8D">
        <w:tc>
          <w:tcPr>
            <w:tcW w:w="10064" w:type="dxa"/>
          </w:tcPr>
          <w:p w14:paraId="354B12C2" w14:textId="77777777" w:rsidR="00713595" w:rsidRDefault="0061585B" w:rsidP="000A3020">
            <w:pPr>
              <w:tabs>
                <w:tab w:val="left" w:pos="90"/>
              </w:tabs>
              <w:rPr>
                <w:b/>
              </w:rPr>
            </w:pPr>
            <w:r>
              <w:rPr>
                <w:b/>
              </w:rPr>
              <w:t xml:space="preserve">Country: </w:t>
            </w:r>
            <w:r w:rsidRPr="00713595">
              <w:rPr>
                <w:bCs/>
              </w:rPr>
              <w:t xml:space="preserve">TUNISIA </w:t>
            </w:r>
            <w:r>
              <w:rPr>
                <w:b/>
              </w:rPr>
              <w:t xml:space="preserve">     </w:t>
            </w:r>
          </w:p>
          <w:p w14:paraId="4EA1F4F3" w14:textId="6D6776F2" w:rsidR="000A3020" w:rsidRDefault="0061585B" w:rsidP="000A3020">
            <w:pPr>
              <w:tabs>
                <w:tab w:val="left" w:pos="90"/>
              </w:tabs>
              <w:rPr>
                <w:b/>
              </w:rPr>
            </w:pPr>
            <w:r>
              <w:rPr>
                <w:b/>
              </w:rPr>
              <w:t xml:space="preserve">         </w:t>
            </w:r>
          </w:p>
          <w:p w14:paraId="32399EB7" w14:textId="4716D1C8" w:rsidR="000A3020" w:rsidRPr="00D4099E" w:rsidRDefault="0061585B" w:rsidP="00713595">
            <w:pPr>
              <w:spacing w:after="160" w:line="259" w:lineRule="auto"/>
              <w:jc w:val="both"/>
              <w:rPr>
                <w:b/>
              </w:rPr>
            </w:pPr>
            <w:r>
              <w:rPr>
                <w:b/>
              </w:rPr>
              <w:t>Region or provinces:</w:t>
            </w:r>
            <w:r w:rsidR="00713595">
              <w:rPr>
                <w:b/>
              </w:rPr>
              <w:t xml:space="preserve"> </w:t>
            </w:r>
            <w:r w:rsidRPr="000A3020">
              <w:t>The program will directly</w:t>
            </w:r>
            <w:r w:rsidR="00713595">
              <w:t xml:space="preserve"> </w:t>
            </w:r>
            <w:r w:rsidRPr="000A3020">
              <w:t xml:space="preserve">or indirectly </w:t>
            </w:r>
            <w:r w:rsidR="004D48AC">
              <w:t>target PwD across the country</w:t>
            </w:r>
            <w:r w:rsidRPr="000A3020">
              <w:t xml:space="preserve"> </w:t>
            </w:r>
            <w:r w:rsidR="004D48AC">
              <w:t>but s</w:t>
            </w:r>
            <w:r w:rsidR="000A3020">
              <w:t xml:space="preserve">ome interventions will focus on the </w:t>
            </w:r>
            <w:r w:rsidR="00713595">
              <w:t>governorates</w:t>
            </w:r>
            <w:r w:rsidR="000A3020">
              <w:t xml:space="preserve"> of </w:t>
            </w:r>
            <w:r w:rsidR="004D48AC">
              <w:t xml:space="preserve">Greater </w:t>
            </w:r>
            <w:r w:rsidR="000A3020">
              <w:t>Tunis (North</w:t>
            </w:r>
            <w:r w:rsidR="004D48AC">
              <w:t>east</w:t>
            </w:r>
            <w:r w:rsidR="000A3020">
              <w:t>) and Sfax (</w:t>
            </w:r>
            <w:r w:rsidR="00713595">
              <w:t>Southeast</w:t>
            </w:r>
            <w:r w:rsidR="000A3020">
              <w:t xml:space="preserve">) as these </w:t>
            </w:r>
            <w:r w:rsidR="00291690">
              <w:t>governorates’</w:t>
            </w:r>
            <w:r w:rsidR="000A3020">
              <w:t xml:space="preserve"> </w:t>
            </w:r>
            <w:r w:rsidR="00713595">
              <w:t>ac</w:t>
            </w:r>
            <w:r w:rsidR="000A3020">
              <w:t>count</w:t>
            </w:r>
            <w:r w:rsidR="00713595">
              <w:t>s for</w:t>
            </w:r>
            <w:r w:rsidR="000A3020">
              <w:t xml:space="preserve"> </w:t>
            </w:r>
            <w:proofErr w:type="gramStart"/>
            <w:r w:rsidR="000A3020">
              <w:t>a large number of</w:t>
            </w:r>
            <w:proofErr w:type="gramEnd"/>
            <w:r w:rsidR="000A3020">
              <w:t xml:space="preserve"> PwD and their associations.</w:t>
            </w:r>
          </w:p>
        </w:tc>
      </w:tr>
      <w:tr w:rsidR="004E478C" w14:paraId="3DCFF832" w14:textId="77777777" w:rsidTr="00F53A8D">
        <w:tc>
          <w:tcPr>
            <w:tcW w:w="10064" w:type="dxa"/>
          </w:tcPr>
          <w:p w14:paraId="4E5213D7" w14:textId="0EE2F0DD" w:rsidR="004E478C" w:rsidRDefault="0061585B">
            <w:pPr>
              <w:tabs>
                <w:tab w:val="left" w:pos="90"/>
              </w:tabs>
              <w:rPr>
                <w:b/>
              </w:rPr>
            </w:pPr>
            <w:r>
              <w:rPr>
                <w:b/>
              </w:rPr>
              <w:t xml:space="preserve">Duration (max. 24 months): </w:t>
            </w:r>
            <w:r w:rsidRPr="00291690">
              <w:rPr>
                <w:bCs/>
              </w:rPr>
              <w:t>24 M</w:t>
            </w:r>
            <w:r w:rsidR="00291690">
              <w:rPr>
                <w:bCs/>
              </w:rPr>
              <w:t>onths</w:t>
            </w:r>
          </w:p>
        </w:tc>
      </w:tr>
      <w:tr w:rsidR="004E478C" w14:paraId="10B789FA" w14:textId="77777777" w:rsidTr="00F53A8D">
        <w:tc>
          <w:tcPr>
            <w:tcW w:w="10064" w:type="dxa"/>
          </w:tcPr>
          <w:p w14:paraId="6E716EE0" w14:textId="04C0B67F" w:rsidR="004E478C" w:rsidRDefault="0061585B">
            <w:pPr>
              <w:tabs>
                <w:tab w:val="left" w:pos="90"/>
              </w:tabs>
              <w:rPr>
                <w:b/>
              </w:rPr>
            </w:pPr>
            <w:r>
              <w:rPr>
                <w:b/>
              </w:rPr>
              <w:t xml:space="preserve">Total Budget: </w:t>
            </w:r>
            <w:r w:rsidRPr="00291690">
              <w:rPr>
                <w:bCs/>
              </w:rPr>
              <w:t>US$ 600 000</w:t>
            </w:r>
          </w:p>
        </w:tc>
      </w:tr>
      <w:tr w:rsidR="004E478C" w14:paraId="49426073" w14:textId="77777777" w:rsidTr="00F53A8D">
        <w:tc>
          <w:tcPr>
            <w:tcW w:w="10064" w:type="dxa"/>
          </w:tcPr>
          <w:p w14:paraId="6C35065F" w14:textId="6517CA61" w:rsidR="004E478C" w:rsidRDefault="0061585B">
            <w:pPr>
              <w:tabs>
                <w:tab w:val="left" w:pos="90"/>
              </w:tabs>
              <w:rPr>
                <w:b/>
              </w:rPr>
            </w:pPr>
            <w:r>
              <w:rPr>
                <w:b/>
              </w:rPr>
              <w:t xml:space="preserve">Co-funding:  </w:t>
            </w:r>
            <w:r w:rsidRPr="00291690">
              <w:rPr>
                <w:bCs/>
              </w:rPr>
              <w:t>No</w:t>
            </w:r>
          </w:p>
        </w:tc>
      </w:tr>
      <w:tr w:rsidR="004E478C" w:rsidRPr="00B90C39" w14:paraId="482812F3" w14:textId="77777777" w:rsidTr="00F53A8D">
        <w:tc>
          <w:tcPr>
            <w:tcW w:w="10064" w:type="dxa"/>
          </w:tcPr>
          <w:p w14:paraId="127AF206" w14:textId="77777777" w:rsidR="004E478C" w:rsidRDefault="0061585B">
            <w:pPr>
              <w:tabs>
                <w:tab w:val="left" w:pos="90"/>
              </w:tabs>
              <w:rPr>
                <w:b/>
              </w:rPr>
            </w:pPr>
            <w:r>
              <w:rPr>
                <w:b/>
              </w:rPr>
              <w:t>Resident Coordinator (name and contact details):</w:t>
            </w:r>
          </w:p>
          <w:p w14:paraId="11A38648" w14:textId="77777777" w:rsidR="004E478C" w:rsidRDefault="004E478C">
            <w:pPr>
              <w:tabs>
                <w:tab w:val="left" w:pos="90"/>
              </w:tabs>
              <w:rPr>
                <w:b/>
              </w:rPr>
            </w:pPr>
          </w:p>
          <w:p w14:paraId="4963312D" w14:textId="77735F88" w:rsidR="004E478C" w:rsidRPr="00D26AC6" w:rsidRDefault="0061585B">
            <w:pPr>
              <w:tabs>
                <w:tab w:val="left" w:pos="90"/>
              </w:tabs>
              <w:rPr>
                <w:b/>
                <w:color w:val="002060"/>
              </w:rPr>
            </w:pPr>
            <w:r w:rsidRPr="00D26AC6">
              <w:rPr>
                <w:b/>
                <w:color w:val="002060"/>
              </w:rPr>
              <w:t>M</w:t>
            </w:r>
            <w:r w:rsidR="00291690">
              <w:rPr>
                <w:b/>
                <w:color w:val="002060"/>
              </w:rPr>
              <w:t>r</w:t>
            </w:r>
            <w:r w:rsidRPr="00D26AC6">
              <w:rPr>
                <w:b/>
                <w:color w:val="002060"/>
              </w:rPr>
              <w:t>. Arnaud PERAL</w:t>
            </w:r>
          </w:p>
          <w:p w14:paraId="00ABB40F" w14:textId="5627502E" w:rsidR="00D4099E" w:rsidRPr="00D26AC6" w:rsidRDefault="00D4099E">
            <w:pPr>
              <w:tabs>
                <w:tab w:val="left" w:pos="90"/>
              </w:tabs>
              <w:rPr>
                <w:b/>
                <w:color w:val="002060"/>
              </w:rPr>
            </w:pPr>
            <w:proofErr w:type="gramStart"/>
            <w:r w:rsidRPr="00D26AC6">
              <w:t>Email :</w:t>
            </w:r>
            <w:proofErr w:type="gramEnd"/>
            <w:r w:rsidRPr="00D26AC6">
              <w:t xml:space="preserve"> </w:t>
            </w:r>
            <w:r w:rsidRPr="00D26AC6">
              <w:rPr>
                <w:color w:val="1155CC"/>
              </w:rPr>
              <w:t>Arnaud.peral@un.org</w:t>
            </w:r>
          </w:p>
          <w:p w14:paraId="0AE9F803" w14:textId="4EC618CD" w:rsidR="004E478C" w:rsidRDefault="00291690" w:rsidP="00291690">
            <w:pPr>
              <w:tabs>
                <w:tab w:val="left" w:pos="90"/>
              </w:tabs>
              <w:rPr>
                <w:lang w:val="fr-FR"/>
              </w:rPr>
            </w:pPr>
            <w:r w:rsidRPr="009C6D6C">
              <w:t xml:space="preserve">UN House - </w:t>
            </w:r>
            <w:r w:rsidR="0061585B" w:rsidRPr="009C6D6C">
              <w:t xml:space="preserve">Rue du Lac Windermere, Imm. </w:t>
            </w:r>
            <w:r w:rsidR="0061585B" w:rsidRPr="00F53A8D">
              <w:rPr>
                <w:lang w:val="fr-FR"/>
              </w:rPr>
              <w:t>Le Prestige Business Center Tour A - Les Berges du Lac, Tunis-TUNISIE</w:t>
            </w:r>
          </w:p>
          <w:p w14:paraId="509A3D22" w14:textId="7E0B19CE" w:rsidR="00DD1C0E" w:rsidRPr="005B4240" w:rsidRDefault="00DD1C0E" w:rsidP="005B4240">
            <w:pPr>
              <w:tabs>
                <w:tab w:val="left" w:pos="90"/>
              </w:tabs>
              <w:rPr>
                <w:lang w:val="fr-FR"/>
              </w:rPr>
            </w:pPr>
          </w:p>
        </w:tc>
      </w:tr>
      <w:tr w:rsidR="004E478C" w14:paraId="69B832A8" w14:textId="77777777" w:rsidTr="00F53A8D">
        <w:tc>
          <w:tcPr>
            <w:tcW w:w="10064" w:type="dxa"/>
          </w:tcPr>
          <w:p w14:paraId="446BC6B3" w14:textId="77777777" w:rsidR="004E478C" w:rsidRDefault="0061585B">
            <w:pPr>
              <w:tabs>
                <w:tab w:val="left" w:pos="90"/>
              </w:tabs>
              <w:rPr>
                <w:b/>
              </w:rPr>
            </w:pPr>
            <w:r>
              <w:rPr>
                <w:b/>
              </w:rPr>
              <w:t>Overall focal point of the programme (name and contact details):</w:t>
            </w:r>
          </w:p>
          <w:p w14:paraId="75B2935F" w14:textId="77777777" w:rsidR="004E478C" w:rsidRPr="00291690" w:rsidRDefault="004E478C">
            <w:pPr>
              <w:tabs>
                <w:tab w:val="left" w:pos="90"/>
              </w:tabs>
              <w:rPr>
                <w:b/>
                <w:sz w:val="12"/>
                <w:szCs w:val="12"/>
              </w:rPr>
            </w:pPr>
          </w:p>
          <w:p w14:paraId="5ECC9540" w14:textId="77777777" w:rsidR="004E478C" w:rsidRDefault="0061585B">
            <w:pPr>
              <w:tabs>
                <w:tab w:val="left" w:pos="90"/>
              </w:tabs>
              <w:rPr>
                <w:b/>
              </w:rPr>
            </w:pPr>
            <w:r>
              <w:rPr>
                <w:b/>
              </w:rPr>
              <w:t>Dr Rym Fayala</w:t>
            </w:r>
          </w:p>
          <w:p w14:paraId="6986AE43" w14:textId="77777777" w:rsidR="004E478C" w:rsidRDefault="0061585B">
            <w:pPr>
              <w:tabs>
                <w:tab w:val="left" w:pos="90"/>
              </w:tabs>
            </w:pPr>
            <w:r>
              <w:t>Head of Office, UNFPA Tunisia</w:t>
            </w:r>
          </w:p>
          <w:p w14:paraId="6ED81D66" w14:textId="1E716A8B" w:rsidR="004E478C" w:rsidRPr="00DD1C0E" w:rsidRDefault="00DD1C0E">
            <w:pPr>
              <w:tabs>
                <w:tab w:val="left" w:pos="90"/>
              </w:tabs>
            </w:pPr>
            <w:r w:rsidRPr="00DD1C0E">
              <w:t>Tel: +</w:t>
            </w:r>
            <w:r w:rsidR="0061585B">
              <w:t>216 98755434</w:t>
            </w:r>
          </w:p>
          <w:p w14:paraId="73ECC2D2" w14:textId="14BAFE40" w:rsidR="004E478C" w:rsidRDefault="00DD1C0E">
            <w:pPr>
              <w:tabs>
                <w:tab w:val="left" w:pos="90"/>
              </w:tabs>
              <w:rPr>
                <w:color w:val="1155CC"/>
              </w:rPr>
            </w:pPr>
            <w:r>
              <w:t>Email:</w:t>
            </w:r>
            <w:r w:rsidR="0061585B">
              <w:t xml:space="preserve"> </w:t>
            </w:r>
            <w:hyperlink r:id="rId9" w:history="1">
              <w:r w:rsidR="00EC1AEC" w:rsidRPr="005B616A">
                <w:rPr>
                  <w:rStyle w:val="Hyperlink"/>
                </w:rPr>
                <w:t>fayala@unfpa.org</w:t>
              </w:r>
            </w:hyperlink>
          </w:p>
          <w:p w14:paraId="5CFADA5D" w14:textId="77777777" w:rsidR="004E478C" w:rsidRPr="00291690" w:rsidRDefault="004E478C">
            <w:pPr>
              <w:tabs>
                <w:tab w:val="left" w:pos="90"/>
              </w:tabs>
              <w:rPr>
                <w:b/>
                <w:sz w:val="16"/>
                <w:szCs w:val="16"/>
              </w:rPr>
            </w:pPr>
          </w:p>
          <w:p w14:paraId="1E98072A" w14:textId="77777777" w:rsidR="004E478C" w:rsidRDefault="0061585B">
            <w:pPr>
              <w:tabs>
                <w:tab w:val="left" w:pos="90"/>
              </w:tabs>
              <w:rPr>
                <w:b/>
              </w:rPr>
            </w:pPr>
            <w:r>
              <w:rPr>
                <w:b/>
              </w:rPr>
              <w:t>Dr Olfa Lazreg</w:t>
            </w:r>
          </w:p>
          <w:tbl>
            <w:tblPr>
              <w:tblStyle w:val="a0"/>
              <w:tblW w:w="9654" w:type="dxa"/>
              <w:tblLayout w:type="fixed"/>
              <w:tblLook w:val="0400" w:firstRow="0" w:lastRow="0" w:firstColumn="0" w:lastColumn="0" w:noHBand="0" w:noVBand="1"/>
            </w:tblPr>
            <w:tblGrid>
              <w:gridCol w:w="9654"/>
            </w:tblGrid>
            <w:tr w:rsidR="004E478C" w14:paraId="42A9F0A9" w14:textId="77777777">
              <w:tc>
                <w:tcPr>
                  <w:tcW w:w="9654" w:type="dxa"/>
                  <w:shd w:val="clear" w:color="auto" w:fill="FFFFFF"/>
                  <w:vAlign w:val="center"/>
                </w:tcPr>
                <w:p w14:paraId="4957A6E1" w14:textId="77777777" w:rsidR="004E478C" w:rsidRDefault="0061585B">
                  <w:pPr>
                    <w:tabs>
                      <w:tab w:val="left" w:pos="90"/>
                    </w:tabs>
                    <w:spacing w:after="0" w:line="240" w:lineRule="auto"/>
                  </w:pPr>
                  <w:r>
                    <w:t>Youth Programme Analyst, UNFPA Tunisia</w:t>
                  </w:r>
                </w:p>
              </w:tc>
            </w:tr>
            <w:tr w:rsidR="004E478C" w14:paraId="0167AB27" w14:textId="77777777">
              <w:tc>
                <w:tcPr>
                  <w:tcW w:w="9654" w:type="dxa"/>
                  <w:shd w:val="clear" w:color="auto" w:fill="FFFFFF"/>
                  <w:vAlign w:val="center"/>
                </w:tcPr>
                <w:p w14:paraId="0C8264F4" w14:textId="4BD66A76" w:rsidR="004E478C" w:rsidRDefault="0061585B">
                  <w:pPr>
                    <w:tabs>
                      <w:tab w:val="left" w:pos="90"/>
                    </w:tabs>
                    <w:spacing w:after="0" w:line="240" w:lineRule="auto"/>
                  </w:pPr>
                  <w:r>
                    <w:t>Tel: 00 216 98 755 424</w:t>
                  </w:r>
                </w:p>
              </w:tc>
            </w:tr>
          </w:tbl>
          <w:p w14:paraId="011DA7BA" w14:textId="6B10532A" w:rsidR="004E478C" w:rsidRDefault="00DD1C0E">
            <w:pPr>
              <w:tabs>
                <w:tab w:val="left" w:pos="90"/>
              </w:tabs>
              <w:rPr>
                <w:b/>
              </w:rPr>
            </w:pPr>
            <w:r>
              <w:t>Email:</w:t>
            </w:r>
            <w:r w:rsidR="0061585B">
              <w:t xml:space="preserve"> </w:t>
            </w:r>
            <w:hyperlink r:id="rId10">
              <w:r w:rsidR="0061585B">
                <w:rPr>
                  <w:color w:val="1155CC"/>
                </w:rPr>
                <w:t>lazreg@unfpa.org</w:t>
              </w:r>
            </w:hyperlink>
          </w:p>
        </w:tc>
      </w:tr>
      <w:tr w:rsidR="004E478C" w:rsidRPr="002F3A0A" w14:paraId="561C06E5" w14:textId="77777777" w:rsidTr="00F53A8D">
        <w:tc>
          <w:tcPr>
            <w:tcW w:w="10064" w:type="dxa"/>
          </w:tcPr>
          <w:p w14:paraId="5A7C4330" w14:textId="77777777" w:rsidR="004E478C" w:rsidRDefault="0061585B">
            <w:pPr>
              <w:tabs>
                <w:tab w:val="left" w:pos="90"/>
              </w:tabs>
              <w:rPr>
                <w:b/>
              </w:rPr>
            </w:pPr>
            <w:r>
              <w:rPr>
                <w:b/>
              </w:rPr>
              <w:t>Participating UN Organizations (max 3) and focal points names and contact details:</w:t>
            </w:r>
          </w:p>
          <w:p w14:paraId="6C2A6618" w14:textId="77777777" w:rsidR="004E478C" w:rsidRDefault="004E478C">
            <w:pPr>
              <w:tabs>
                <w:tab w:val="left" w:pos="90"/>
              </w:tabs>
              <w:rPr>
                <w:b/>
              </w:rPr>
            </w:pPr>
          </w:p>
          <w:p w14:paraId="319BA8DF" w14:textId="77777777" w:rsidR="004E478C" w:rsidRPr="00F53A8D" w:rsidRDefault="0061585B">
            <w:pPr>
              <w:tabs>
                <w:tab w:val="left" w:pos="90"/>
              </w:tabs>
              <w:rPr>
                <w:b/>
                <w:bCs/>
              </w:rPr>
            </w:pPr>
            <w:r w:rsidRPr="00F53A8D">
              <w:rPr>
                <w:b/>
                <w:bCs/>
              </w:rPr>
              <w:t>UNFPA:</w:t>
            </w:r>
          </w:p>
          <w:p w14:paraId="0C847934" w14:textId="0C09750E" w:rsidR="004E478C" w:rsidRDefault="00291690" w:rsidP="00F53A8D">
            <w:pPr>
              <w:tabs>
                <w:tab w:val="left" w:pos="90"/>
              </w:tabs>
            </w:pPr>
            <w:r>
              <w:rPr>
                <w:bCs/>
              </w:rPr>
              <w:t>Dr Olfa</w:t>
            </w:r>
            <w:r w:rsidR="0061585B" w:rsidRPr="00F53A8D">
              <w:rPr>
                <w:bCs/>
              </w:rPr>
              <w:t xml:space="preserve"> Lazreg</w:t>
            </w:r>
            <w:r w:rsidR="00F53A8D">
              <w:rPr>
                <w:b/>
              </w:rPr>
              <w:t xml:space="preserve">, </w:t>
            </w:r>
            <w:r w:rsidR="0061585B">
              <w:t>Youth Programme Analyst</w:t>
            </w:r>
          </w:p>
          <w:p w14:paraId="512A6D5F" w14:textId="77777777" w:rsidR="004E478C" w:rsidRPr="00713595" w:rsidRDefault="0061585B">
            <w:pPr>
              <w:tabs>
                <w:tab w:val="left" w:pos="90"/>
              </w:tabs>
              <w:rPr>
                <w:color w:val="1155CC"/>
                <w:lang w:val="fr-FR"/>
              </w:rPr>
            </w:pPr>
            <w:proofErr w:type="gramStart"/>
            <w:r w:rsidRPr="00713595">
              <w:rPr>
                <w:lang w:val="fr-FR"/>
              </w:rPr>
              <w:t>Email</w:t>
            </w:r>
            <w:proofErr w:type="gramEnd"/>
            <w:r w:rsidRPr="00713595">
              <w:rPr>
                <w:lang w:val="fr-FR"/>
              </w:rPr>
              <w:t xml:space="preserve"> : </w:t>
            </w:r>
            <w:hyperlink r:id="rId11">
              <w:r w:rsidRPr="00713595">
                <w:rPr>
                  <w:color w:val="1155CC"/>
                  <w:lang w:val="fr-FR"/>
                </w:rPr>
                <w:t>lazreg@unfpa.org</w:t>
              </w:r>
            </w:hyperlink>
          </w:p>
          <w:p w14:paraId="63B2B92A" w14:textId="77777777" w:rsidR="004E478C" w:rsidRPr="00713595" w:rsidRDefault="0061585B">
            <w:pPr>
              <w:tabs>
                <w:tab w:val="left" w:pos="90"/>
              </w:tabs>
              <w:rPr>
                <w:lang w:val="fr-FR"/>
              </w:rPr>
            </w:pPr>
            <w:proofErr w:type="gramStart"/>
            <w:r w:rsidRPr="00713595">
              <w:rPr>
                <w:lang w:val="fr-FR"/>
              </w:rPr>
              <w:t>Tel:</w:t>
            </w:r>
            <w:proofErr w:type="gramEnd"/>
            <w:r w:rsidRPr="00713595">
              <w:rPr>
                <w:lang w:val="fr-FR"/>
              </w:rPr>
              <w:t xml:space="preserve"> Portable: + 216 98 755 424</w:t>
            </w:r>
          </w:p>
          <w:p w14:paraId="5A76706D" w14:textId="77777777" w:rsidR="004E478C" w:rsidRPr="00713595" w:rsidRDefault="004E478C">
            <w:pPr>
              <w:tabs>
                <w:tab w:val="left" w:pos="90"/>
              </w:tabs>
              <w:rPr>
                <w:lang w:val="fr-FR"/>
              </w:rPr>
            </w:pPr>
          </w:p>
          <w:p w14:paraId="0CC3DC38" w14:textId="77777777" w:rsidR="004E478C" w:rsidRPr="00B12CA4" w:rsidRDefault="0061585B">
            <w:pPr>
              <w:tabs>
                <w:tab w:val="left" w:pos="90"/>
              </w:tabs>
              <w:rPr>
                <w:b/>
                <w:bCs/>
              </w:rPr>
            </w:pPr>
            <w:r w:rsidRPr="00B12CA4">
              <w:rPr>
                <w:b/>
                <w:bCs/>
              </w:rPr>
              <w:t>OHCHR:</w:t>
            </w:r>
          </w:p>
          <w:p w14:paraId="5650E283" w14:textId="28F55490" w:rsidR="004E478C" w:rsidRDefault="00291690" w:rsidP="00F53A8D">
            <w:pPr>
              <w:tabs>
                <w:tab w:val="left" w:pos="90"/>
              </w:tabs>
            </w:pPr>
            <w:r>
              <w:rPr>
                <w:bCs/>
              </w:rPr>
              <w:t xml:space="preserve">Mr </w:t>
            </w:r>
            <w:r w:rsidR="0061585B" w:rsidRPr="00F53A8D">
              <w:rPr>
                <w:bCs/>
              </w:rPr>
              <w:t>Nahedh Sallami</w:t>
            </w:r>
            <w:r w:rsidR="00F53A8D" w:rsidRPr="00F53A8D">
              <w:rPr>
                <w:bCs/>
              </w:rPr>
              <w:t>,</w:t>
            </w:r>
            <w:r w:rsidR="00F53A8D">
              <w:rPr>
                <w:b/>
              </w:rPr>
              <w:t xml:space="preserve"> </w:t>
            </w:r>
            <w:r w:rsidR="0061585B">
              <w:t>Programme Assistant</w:t>
            </w:r>
          </w:p>
          <w:p w14:paraId="780EA011" w14:textId="77777777" w:rsidR="004E478C" w:rsidRDefault="00457B12">
            <w:pPr>
              <w:tabs>
                <w:tab w:val="left" w:pos="90"/>
              </w:tabs>
              <w:rPr>
                <w:color w:val="1155CC"/>
              </w:rPr>
            </w:pPr>
            <w:hyperlink r:id="rId12">
              <w:r w:rsidR="0061585B">
                <w:rPr>
                  <w:color w:val="0000FF"/>
                  <w:u w:val="single"/>
                </w:rPr>
                <w:t>nahedh.sallami@un.org</w:t>
              </w:r>
            </w:hyperlink>
          </w:p>
          <w:p w14:paraId="641F9C44" w14:textId="77777777" w:rsidR="004E478C" w:rsidRPr="00941BC4" w:rsidRDefault="0061585B">
            <w:pPr>
              <w:tabs>
                <w:tab w:val="left" w:pos="90"/>
              </w:tabs>
              <w:rPr>
                <w:lang w:val="es-ES_tradnl"/>
              </w:rPr>
            </w:pPr>
            <w:r w:rsidRPr="00941BC4">
              <w:rPr>
                <w:lang w:val="es-ES_tradnl"/>
              </w:rPr>
              <w:t>Tel: (+216) 98745093</w:t>
            </w:r>
          </w:p>
          <w:p w14:paraId="2BBAD2B7" w14:textId="77777777" w:rsidR="004E478C" w:rsidRPr="00941BC4" w:rsidRDefault="004E478C">
            <w:pPr>
              <w:tabs>
                <w:tab w:val="left" w:pos="90"/>
              </w:tabs>
              <w:rPr>
                <w:lang w:val="es-ES_tradnl"/>
              </w:rPr>
            </w:pPr>
          </w:p>
          <w:p w14:paraId="3932938B" w14:textId="77777777" w:rsidR="004E478C" w:rsidRPr="00F53A8D" w:rsidRDefault="0061585B">
            <w:pPr>
              <w:tabs>
                <w:tab w:val="left" w:pos="90"/>
              </w:tabs>
              <w:rPr>
                <w:b/>
                <w:bCs/>
                <w:lang w:val="es-ES_tradnl"/>
              </w:rPr>
            </w:pPr>
            <w:r w:rsidRPr="00F53A8D">
              <w:rPr>
                <w:b/>
                <w:bCs/>
                <w:lang w:val="es-ES_tradnl"/>
              </w:rPr>
              <w:t>UNESCO:</w:t>
            </w:r>
          </w:p>
          <w:p w14:paraId="6016308E" w14:textId="61DC6490" w:rsidR="004E478C" w:rsidRPr="00941BC4" w:rsidRDefault="00291690" w:rsidP="00F53A8D">
            <w:pPr>
              <w:tabs>
                <w:tab w:val="left" w:pos="90"/>
              </w:tabs>
              <w:rPr>
                <w:lang w:val="es-ES_tradnl"/>
              </w:rPr>
            </w:pPr>
            <w:r>
              <w:rPr>
                <w:bCs/>
                <w:lang w:val="es-ES_tradnl"/>
              </w:rPr>
              <w:t xml:space="preserve">Mrs </w:t>
            </w:r>
            <w:r w:rsidR="0061585B" w:rsidRPr="00F53A8D">
              <w:rPr>
                <w:bCs/>
                <w:lang w:val="es-ES_tradnl"/>
              </w:rPr>
              <w:t>Selma Negra</w:t>
            </w:r>
            <w:r w:rsidR="00F53A8D" w:rsidRPr="00F53A8D">
              <w:rPr>
                <w:bCs/>
                <w:lang w:val="es-ES_tradnl"/>
              </w:rPr>
              <w:t>,</w:t>
            </w:r>
            <w:r w:rsidR="00F53A8D">
              <w:rPr>
                <w:b/>
                <w:lang w:val="es-ES_tradnl"/>
              </w:rPr>
              <w:t xml:space="preserve"> </w:t>
            </w:r>
            <w:r w:rsidR="0061585B" w:rsidRPr="00941BC4">
              <w:rPr>
                <w:lang w:val="es-ES_tradnl"/>
              </w:rPr>
              <w:t>Consultant</w:t>
            </w:r>
          </w:p>
          <w:p w14:paraId="4E5195EC" w14:textId="77777777" w:rsidR="004E478C" w:rsidRPr="00941BC4" w:rsidRDefault="00457B12">
            <w:pPr>
              <w:tabs>
                <w:tab w:val="left" w:pos="90"/>
              </w:tabs>
              <w:rPr>
                <w:color w:val="1155CC"/>
                <w:lang w:val="es-ES_tradnl"/>
              </w:rPr>
            </w:pPr>
            <w:hyperlink r:id="rId13">
              <w:r w:rsidR="0061585B" w:rsidRPr="00941BC4">
                <w:rPr>
                  <w:color w:val="1155CC"/>
                  <w:lang w:val="es-ES_tradnl"/>
                </w:rPr>
                <w:t>salma.negra@gmail.com</w:t>
              </w:r>
            </w:hyperlink>
          </w:p>
          <w:p w14:paraId="2AF14C83" w14:textId="77777777" w:rsidR="004E478C" w:rsidRPr="00F53A8D" w:rsidRDefault="0061585B">
            <w:pPr>
              <w:tabs>
                <w:tab w:val="left" w:pos="90"/>
              </w:tabs>
              <w:rPr>
                <w:lang w:val="es-ES_tradnl"/>
              </w:rPr>
            </w:pPr>
            <w:r w:rsidRPr="00F53A8D">
              <w:rPr>
                <w:lang w:val="es-ES_tradnl"/>
              </w:rPr>
              <w:t>Tel: +216 98583046</w:t>
            </w:r>
          </w:p>
          <w:p w14:paraId="061105E6" w14:textId="77777777" w:rsidR="004E478C" w:rsidRPr="00F53A8D" w:rsidRDefault="004E478C">
            <w:pPr>
              <w:tabs>
                <w:tab w:val="left" w:pos="90"/>
              </w:tabs>
              <w:rPr>
                <w:lang w:val="es-ES_tradnl"/>
              </w:rPr>
            </w:pPr>
          </w:p>
        </w:tc>
      </w:tr>
      <w:tr w:rsidR="004E478C" w14:paraId="15B6EDE3" w14:textId="77777777" w:rsidTr="00F53A8D">
        <w:tc>
          <w:tcPr>
            <w:tcW w:w="10064" w:type="dxa"/>
          </w:tcPr>
          <w:p w14:paraId="0C415DD4" w14:textId="5DE2F4D4" w:rsidR="004E478C" w:rsidRDefault="0061585B">
            <w:pPr>
              <w:tabs>
                <w:tab w:val="left" w:pos="90"/>
              </w:tabs>
              <w:rPr>
                <w:b/>
              </w:rPr>
            </w:pPr>
            <w:r>
              <w:rPr>
                <w:b/>
              </w:rPr>
              <w:lastRenderedPageBreak/>
              <w:t>OPDs focal points names and contact details:</w:t>
            </w:r>
          </w:p>
          <w:p w14:paraId="66D75FA0" w14:textId="77777777" w:rsidR="00F53A8D" w:rsidRDefault="00F53A8D">
            <w:pPr>
              <w:tabs>
                <w:tab w:val="left" w:pos="90"/>
              </w:tabs>
              <w:rPr>
                <w:b/>
              </w:rPr>
            </w:pPr>
          </w:p>
          <w:p w14:paraId="42B9514D" w14:textId="77777777" w:rsidR="004E478C" w:rsidRPr="00F53A8D" w:rsidRDefault="0061585B">
            <w:pPr>
              <w:tabs>
                <w:tab w:val="left" w:pos="90"/>
              </w:tabs>
              <w:rPr>
                <w:b/>
                <w:bCs/>
                <w:color w:val="000000"/>
              </w:rPr>
            </w:pPr>
            <w:r w:rsidRPr="00F53A8D">
              <w:rPr>
                <w:b/>
                <w:bCs/>
                <w:color w:val="000000"/>
              </w:rPr>
              <w:t>Association “IBSAR”</w:t>
            </w:r>
          </w:p>
          <w:p w14:paraId="35AE45BC" w14:textId="4B65AC8F" w:rsidR="004E478C" w:rsidRDefault="00706ACA" w:rsidP="00F53A8D">
            <w:pPr>
              <w:tabs>
                <w:tab w:val="left" w:pos="90"/>
              </w:tabs>
              <w:rPr>
                <w:color w:val="000000"/>
              </w:rPr>
            </w:pPr>
            <w:r>
              <w:rPr>
                <w:bCs/>
                <w:color w:val="000000"/>
              </w:rPr>
              <w:t xml:space="preserve">Mr. </w:t>
            </w:r>
            <w:r w:rsidR="0061585B" w:rsidRPr="00F53A8D">
              <w:rPr>
                <w:bCs/>
                <w:color w:val="000000"/>
              </w:rPr>
              <w:t>Mohamed Mansouri</w:t>
            </w:r>
            <w:r w:rsidR="00F53A8D">
              <w:rPr>
                <w:bCs/>
                <w:color w:val="000000"/>
              </w:rPr>
              <w:t xml:space="preserve">, </w:t>
            </w:r>
            <w:r w:rsidR="0061585B">
              <w:rPr>
                <w:color w:val="000000"/>
              </w:rPr>
              <w:t>President</w:t>
            </w:r>
          </w:p>
          <w:p w14:paraId="79B60DD7" w14:textId="77777777" w:rsidR="004E478C" w:rsidRPr="009C6D6C" w:rsidRDefault="00457B12">
            <w:pPr>
              <w:tabs>
                <w:tab w:val="left" w:pos="90"/>
              </w:tabs>
              <w:rPr>
                <w:color w:val="1155CC"/>
              </w:rPr>
            </w:pPr>
            <w:hyperlink r:id="rId14">
              <w:r w:rsidR="0061585B" w:rsidRPr="009C6D6C">
                <w:rPr>
                  <w:color w:val="1155CC"/>
                </w:rPr>
                <w:t>ibsar@live.fr</w:t>
              </w:r>
            </w:hyperlink>
          </w:p>
          <w:p w14:paraId="583DFB6C" w14:textId="10CE44A8" w:rsidR="004E478C" w:rsidRPr="00330586" w:rsidRDefault="0061585B">
            <w:pPr>
              <w:tabs>
                <w:tab w:val="left" w:pos="90"/>
              </w:tabs>
            </w:pPr>
            <w:r w:rsidRPr="00330586">
              <w:t xml:space="preserve">Tel: </w:t>
            </w:r>
            <w:r w:rsidR="00F53A8D" w:rsidRPr="00330586">
              <w:t>(+</w:t>
            </w:r>
            <w:r w:rsidRPr="00330586">
              <w:t>216) 29 180</w:t>
            </w:r>
            <w:r w:rsidR="00330586" w:rsidRPr="00330586">
              <w:t> </w:t>
            </w:r>
            <w:r w:rsidRPr="00330586">
              <w:t>780</w:t>
            </w:r>
          </w:p>
          <w:p w14:paraId="4720C69A" w14:textId="542C94A8" w:rsidR="00330586" w:rsidRPr="00330586" w:rsidRDefault="00330586">
            <w:pPr>
              <w:tabs>
                <w:tab w:val="left" w:pos="90"/>
              </w:tabs>
            </w:pPr>
          </w:p>
          <w:p w14:paraId="4D4FD0A4" w14:textId="77675D83" w:rsidR="00330586" w:rsidRPr="00330586" w:rsidRDefault="00330586" w:rsidP="00330586">
            <w:pPr>
              <w:tabs>
                <w:tab w:val="left" w:pos="90"/>
              </w:tabs>
              <w:rPr>
                <w:b/>
                <w:bCs/>
              </w:rPr>
            </w:pPr>
            <w:r w:rsidRPr="00330586">
              <w:rPr>
                <w:b/>
                <w:bCs/>
              </w:rPr>
              <w:t>Tunisian Organization for the Defense of the Rights of Persons with Disabilities</w:t>
            </w:r>
          </w:p>
          <w:p w14:paraId="33BDFD66" w14:textId="72DCC6C3" w:rsidR="00330586" w:rsidRDefault="00330586" w:rsidP="00330586">
            <w:pPr>
              <w:shd w:val="clear" w:color="auto" w:fill="FFFFFF"/>
              <w:rPr>
                <w:color w:val="000000"/>
              </w:rPr>
            </w:pPr>
            <w:r w:rsidRPr="00330586">
              <w:rPr>
                <w:color w:val="000000"/>
              </w:rPr>
              <w:t>M</w:t>
            </w:r>
            <w:r w:rsidR="0075787D">
              <w:rPr>
                <w:color w:val="000000"/>
              </w:rPr>
              <w:t>r</w:t>
            </w:r>
            <w:r w:rsidRPr="00330586">
              <w:rPr>
                <w:color w:val="000000"/>
              </w:rPr>
              <w:t xml:space="preserve"> Anwer Elhani, </w:t>
            </w:r>
            <w:r>
              <w:rPr>
                <w:color w:val="000000"/>
              </w:rPr>
              <w:t>Coordinator</w:t>
            </w:r>
          </w:p>
          <w:p w14:paraId="30D3A00D" w14:textId="77777777" w:rsidR="00330586" w:rsidRDefault="00330586" w:rsidP="00330586">
            <w:pPr>
              <w:shd w:val="clear" w:color="auto" w:fill="FFFFFF"/>
              <w:rPr>
                <w:color w:val="000000"/>
              </w:rPr>
            </w:pPr>
            <w:r>
              <w:rPr>
                <w:color w:val="000000"/>
              </w:rPr>
              <w:t> </w:t>
            </w:r>
            <w:hyperlink r:id="rId15" w:tgtFrame="_blank" w:history="1">
              <w:r>
                <w:rPr>
                  <w:rStyle w:val="Hyperlink"/>
                  <w:color w:val="1155CC"/>
                </w:rPr>
                <w:t>anwerhani@gmail.com</w:t>
              </w:r>
            </w:hyperlink>
          </w:p>
          <w:p w14:paraId="1AAF0142" w14:textId="65B71291" w:rsidR="00330586" w:rsidRDefault="00330586" w:rsidP="00330586">
            <w:pPr>
              <w:shd w:val="clear" w:color="auto" w:fill="FFFFFF"/>
              <w:rPr>
                <w:color w:val="000000"/>
              </w:rPr>
            </w:pPr>
            <w:r>
              <w:rPr>
                <w:color w:val="000000"/>
              </w:rPr>
              <w:t>Tel: +216 22943006</w:t>
            </w:r>
          </w:p>
          <w:p w14:paraId="5CE3440F" w14:textId="77777777" w:rsidR="004E478C" w:rsidRDefault="004E478C">
            <w:pPr>
              <w:tabs>
                <w:tab w:val="left" w:pos="90"/>
              </w:tabs>
              <w:rPr>
                <w:b/>
              </w:rPr>
            </w:pPr>
          </w:p>
        </w:tc>
      </w:tr>
      <w:tr w:rsidR="004E478C" w14:paraId="0021462C" w14:textId="77777777" w:rsidTr="00F53A8D">
        <w:tc>
          <w:tcPr>
            <w:tcW w:w="10064" w:type="dxa"/>
          </w:tcPr>
          <w:p w14:paraId="25D0C94D" w14:textId="77777777" w:rsidR="004E478C" w:rsidRDefault="0061585B">
            <w:pPr>
              <w:tabs>
                <w:tab w:val="left" w:pos="90"/>
              </w:tabs>
              <w:rPr>
                <w:b/>
              </w:rPr>
            </w:pPr>
            <w:r>
              <w:rPr>
                <w:b/>
              </w:rPr>
              <w:t>Government focal points name and contact details:</w:t>
            </w:r>
          </w:p>
          <w:p w14:paraId="55C74C6A" w14:textId="77777777" w:rsidR="004E478C" w:rsidRDefault="004E478C">
            <w:pPr>
              <w:tabs>
                <w:tab w:val="left" w:pos="90"/>
              </w:tabs>
              <w:rPr>
                <w:b/>
              </w:rPr>
            </w:pPr>
          </w:p>
          <w:p w14:paraId="59CB563F" w14:textId="77777777" w:rsidR="004E478C" w:rsidRDefault="0061585B">
            <w:pPr>
              <w:tabs>
                <w:tab w:val="left" w:pos="90"/>
              </w:tabs>
              <w:rPr>
                <w:b/>
              </w:rPr>
            </w:pPr>
            <w:r>
              <w:rPr>
                <w:b/>
              </w:rPr>
              <w:t>Ministry of Social Affairs</w:t>
            </w:r>
          </w:p>
          <w:p w14:paraId="7D5D5634" w14:textId="49BD9FE1" w:rsidR="00C42E7E" w:rsidRDefault="0061585B" w:rsidP="00C42E7E">
            <w:pPr>
              <w:tabs>
                <w:tab w:val="left" w:pos="90"/>
              </w:tabs>
              <w:rPr>
                <w:b/>
              </w:rPr>
            </w:pPr>
            <w:r>
              <w:rPr>
                <w:b/>
              </w:rPr>
              <w:t>M</w:t>
            </w:r>
            <w:r w:rsidR="00291690">
              <w:rPr>
                <w:b/>
              </w:rPr>
              <w:t>rs</w:t>
            </w:r>
            <w:r>
              <w:rPr>
                <w:b/>
              </w:rPr>
              <w:t xml:space="preserve"> Raja Ben Brahim</w:t>
            </w:r>
            <w:r w:rsidR="00C42E7E">
              <w:rPr>
                <w:b/>
              </w:rPr>
              <w:t>, Director</w:t>
            </w:r>
          </w:p>
          <w:p w14:paraId="1C6DD725" w14:textId="5956BF77" w:rsidR="00C42E7E" w:rsidRPr="00C42E7E" w:rsidRDefault="00C42E7E" w:rsidP="00C42E7E">
            <w:pPr>
              <w:tabs>
                <w:tab w:val="left" w:pos="90"/>
              </w:tabs>
              <w:rPr>
                <w:b/>
              </w:rPr>
            </w:pPr>
            <w:r w:rsidRPr="002F3A0A">
              <w:t>General Directorate of Social Promotion</w:t>
            </w:r>
          </w:p>
          <w:p w14:paraId="152DB7AA" w14:textId="756E1D7A" w:rsidR="004E478C" w:rsidRPr="00C42E7E" w:rsidRDefault="0061585B">
            <w:pPr>
              <w:tabs>
                <w:tab w:val="left" w:pos="90"/>
              </w:tabs>
            </w:pPr>
            <w:proofErr w:type="gramStart"/>
            <w:r w:rsidRPr="00C42E7E">
              <w:t>Tel :</w:t>
            </w:r>
            <w:proofErr w:type="gramEnd"/>
            <w:r w:rsidRPr="00C42E7E">
              <w:t xml:space="preserve"> (+216) 97 803 213</w:t>
            </w:r>
          </w:p>
          <w:p w14:paraId="15EBB007" w14:textId="3317A59A" w:rsidR="004E478C" w:rsidRPr="00706ACA" w:rsidRDefault="00457B12">
            <w:pPr>
              <w:tabs>
                <w:tab w:val="left" w:pos="90"/>
              </w:tabs>
              <w:rPr>
                <w:color w:val="1155CC"/>
              </w:rPr>
            </w:pPr>
            <w:hyperlink r:id="rId16" w:history="1">
              <w:r w:rsidR="00F53A8D" w:rsidRPr="00706ACA">
                <w:rPr>
                  <w:rStyle w:val="Hyperlink"/>
                </w:rPr>
                <w:t>raja.benbrahim@social.gov.tn</w:t>
              </w:r>
            </w:hyperlink>
          </w:p>
          <w:p w14:paraId="19AE7218" w14:textId="77777777" w:rsidR="00F53A8D" w:rsidRPr="00706ACA" w:rsidRDefault="00F53A8D">
            <w:pPr>
              <w:tabs>
                <w:tab w:val="left" w:pos="90"/>
              </w:tabs>
              <w:rPr>
                <w:color w:val="1155CC"/>
                <w:sz w:val="14"/>
                <w:szCs w:val="14"/>
              </w:rPr>
            </w:pPr>
          </w:p>
          <w:p w14:paraId="046EF49E" w14:textId="7FC905E6" w:rsidR="004E478C" w:rsidRPr="002F3A0A" w:rsidRDefault="0061585B" w:rsidP="00C42E7E">
            <w:pPr>
              <w:tabs>
                <w:tab w:val="left" w:pos="90"/>
              </w:tabs>
              <w:rPr>
                <w:b/>
              </w:rPr>
            </w:pPr>
            <w:r w:rsidRPr="00E602BB">
              <w:rPr>
                <w:b/>
              </w:rPr>
              <w:t>M.Thameur Toukabri</w:t>
            </w:r>
            <w:r w:rsidR="00C42E7E" w:rsidRPr="00E602BB">
              <w:rPr>
                <w:b/>
              </w:rPr>
              <w:t xml:space="preserve">, </w:t>
            </w:r>
            <w:r w:rsidR="00C42E7E" w:rsidRPr="002F3A0A">
              <w:rPr>
                <w:b/>
              </w:rPr>
              <w:t>Assistant Director</w:t>
            </w:r>
          </w:p>
          <w:p w14:paraId="4E77AA23" w14:textId="74287152" w:rsidR="00C42E7E" w:rsidRPr="002F3A0A" w:rsidRDefault="00C42E7E">
            <w:pPr>
              <w:tabs>
                <w:tab w:val="left" w:pos="90"/>
              </w:tabs>
            </w:pPr>
            <w:r w:rsidRPr="002F3A0A">
              <w:t>General Directorate of Social Promotion</w:t>
            </w:r>
          </w:p>
          <w:p w14:paraId="4D404A0F" w14:textId="30EEA689" w:rsidR="004E478C" w:rsidRDefault="0061585B">
            <w:pPr>
              <w:tabs>
                <w:tab w:val="left" w:pos="90"/>
              </w:tabs>
            </w:pPr>
            <w:proofErr w:type="gramStart"/>
            <w:r>
              <w:t>Tel :</w:t>
            </w:r>
            <w:proofErr w:type="gramEnd"/>
            <w:r>
              <w:t xml:space="preserve"> (+216) 29 391 066</w:t>
            </w:r>
          </w:p>
          <w:p w14:paraId="6187A20E" w14:textId="0C6875C2" w:rsidR="004E478C" w:rsidRDefault="00457B12">
            <w:pPr>
              <w:tabs>
                <w:tab w:val="left" w:pos="90"/>
              </w:tabs>
              <w:rPr>
                <w:color w:val="1155CC"/>
              </w:rPr>
            </w:pPr>
            <w:hyperlink r:id="rId17" w:history="1">
              <w:r w:rsidR="00F53A8D" w:rsidRPr="005B616A">
                <w:rPr>
                  <w:rStyle w:val="Hyperlink"/>
                </w:rPr>
                <w:t>thamer.toukebri@social.gov.tn</w:t>
              </w:r>
            </w:hyperlink>
          </w:p>
          <w:p w14:paraId="3665F2D2" w14:textId="09FD9D49" w:rsidR="00F53A8D" w:rsidRDefault="00F53A8D">
            <w:pPr>
              <w:tabs>
                <w:tab w:val="left" w:pos="90"/>
              </w:tabs>
              <w:rPr>
                <w:b/>
              </w:rPr>
            </w:pPr>
          </w:p>
        </w:tc>
      </w:tr>
      <w:tr w:rsidR="004E478C" w14:paraId="6B44E278" w14:textId="77777777" w:rsidTr="00F53A8D">
        <w:tc>
          <w:tcPr>
            <w:tcW w:w="10064" w:type="dxa"/>
          </w:tcPr>
          <w:p w14:paraId="178DBE55" w14:textId="77777777" w:rsidR="004E478C" w:rsidRDefault="0061585B">
            <w:pPr>
              <w:tabs>
                <w:tab w:val="left" w:pos="90"/>
              </w:tabs>
              <w:rPr>
                <w:b/>
                <w:color w:val="FF0000"/>
              </w:rPr>
            </w:pPr>
            <w:r>
              <w:rPr>
                <w:b/>
              </w:rPr>
              <w:t xml:space="preserve">Other Partners names and contact details: </w:t>
            </w:r>
          </w:p>
          <w:p w14:paraId="22F239C9" w14:textId="3539A99B" w:rsidR="004E478C" w:rsidRDefault="00706ACA" w:rsidP="00C42E7E">
            <w:pPr>
              <w:tabs>
                <w:tab w:val="left" w:pos="90"/>
              </w:tabs>
              <w:rPr>
                <w:color w:val="000000"/>
              </w:rPr>
            </w:pPr>
            <w:r>
              <w:rPr>
                <w:b/>
                <w:color w:val="000000"/>
              </w:rPr>
              <w:t xml:space="preserve">Mr </w:t>
            </w:r>
            <w:r w:rsidR="0061585B">
              <w:rPr>
                <w:b/>
                <w:color w:val="000000"/>
              </w:rPr>
              <w:t>Sadd</w:t>
            </w:r>
            <w:r w:rsidR="0061585B">
              <w:rPr>
                <w:b/>
              </w:rPr>
              <w:t>e</w:t>
            </w:r>
            <w:r w:rsidR="0061585B">
              <w:rPr>
                <w:b/>
                <w:color w:val="000000"/>
              </w:rPr>
              <w:t>m Jebali</w:t>
            </w:r>
            <w:r w:rsidR="00C42E7E">
              <w:rPr>
                <w:b/>
                <w:color w:val="000000"/>
              </w:rPr>
              <w:t xml:space="preserve">, </w:t>
            </w:r>
            <w:r w:rsidR="0061585B">
              <w:rPr>
                <w:color w:val="000000"/>
              </w:rPr>
              <w:t>Researcher</w:t>
            </w:r>
          </w:p>
          <w:p w14:paraId="419F974E" w14:textId="77777777" w:rsidR="004E478C" w:rsidRDefault="0061585B">
            <w:pPr>
              <w:tabs>
                <w:tab w:val="left" w:pos="90"/>
              </w:tabs>
              <w:rPr>
                <w:color w:val="1155CC"/>
              </w:rPr>
            </w:pPr>
            <w:r>
              <w:rPr>
                <w:color w:val="1155CC"/>
              </w:rPr>
              <w:t>sademjebali@gmail.com</w:t>
            </w:r>
          </w:p>
          <w:p w14:paraId="227C6986" w14:textId="77777777" w:rsidR="004E478C" w:rsidRDefault="0061585B">
            <w:pPr>
              <w:tabs>
                <w:tab w:val="left" w:pos="90"/>
              </w:tabs>
              <w:rPr>
                <w:color w:val="000000"/>
              </w:rPr>
            </w:pPr>
            <w:r>
              <w:rPr>
                <w:color w:val="000000"/>
              </w:rPr>
              <w:lastRenderedPageBreak/>
              <w:t>Tel:(+216) 52 091 749</w:t>
            </w:r>
          </w:p>
          <w:p w14:paraId="19E8F985" w14:textId="77777777" w:rsidR="004E478C" w:rsidRPr="00C42E7E" w:rsidRDefault="004E478C">
            <w:pPr>
              <w:tabs>
                <w:tab w:val="left" w:pos="90"/>
              </w:tabs>
              <w:rPr>
                <w:color w:val="000000"/>
                <w:sz w:val="8"/>
                <w:szCs w:val="8"/>
              </w:rPr>
            </w:pPr>
          </w:p>
          <w:p w14:paraId="7107893D" w14:textId="091E1A4B" w:rsidR="004E478C" w:rsidRDefault="00706ACA" w:rsidP="00C42E7E">
            <w:pPr>
              <w:tabs>
                <w:tab w:val="left" w:pos="90"/>
              </w:tabs>
              <w:rPr>
                <w:color w:val="000000"/>
              </w:rPr>
            </w:pPr>
            <w:r>
              <w:rPr>
                <w:b/>
                <w:bCs/>
                <w:color w:val="000000"/>
              </w:rPr>
              <w:t xml:space="preserve">Mr </w:t>
            </w:r>
            <w:r w:rsidR="0061585B" w:rsidRPr="00C42E7E">
              <w:rPr>
                <w:b/>
                <w:bCs/>
                <w:color w:val="000000"/>
              </w:rPr>
              <w:t>Bassam Ben Aicha</w:t>
            </w:r>
            <w:r w:rsidR="00C42E7E" w:rsidRPr="00C42E7E">
              <w:rPr>
                <w:b/>
                <w:bCs/>
                <w:color w:val="000000"/>
              </w:rPr>
              <w:t>,</w:t>
            </w:r>
            <w:r w:rsidR="00C42E7E">
              <w:rPr>
                <w:color w:val="000000"/>
              </w:rPr>
              <w:t xml:space="preserve"> </w:t>
            </w:r>
            <w:r w:rsidR="0061585B">
              <w:rPr>
                <w:color w:val="000000"/>
              </w:rPr>
              <w:t>Expert</w:t>
            </w:r>
          </w:p>
          <w:p w14:paraId="4928CED6" w14:textId="77777777" w:rsidR="004E478C" w:rsidRDefault="00457B12">
            <w:pPr>
              <w:tabs>
                <w:tab w:val="left" w:pos="90"/>
              </w:tabs>
              <w:rPr>
                <w:color w:val="1155CC"/>
              </w:rPr>
            </w:pPr>
            <w:hyperlink r:id="rId18">
              <w:r w:rsidR="0061585B">
                <w:rPr>
                  <w:color w:val="0000FF"/>
                  <w:u w:val="single"/>
                </w:rPr>
                <w:t>bassam.m.90@gmail.com</w:t>
              </w:r>
            </w:hyperlink>
          </w:p>
          <w:p w14:paraId="3D93D450" w14:textId="77777777" w:rsidR="004E478C" w:rsidRDefault="0061585B">
            <w:pPr>
              <w:tabs>
                <w:tab w:val="left" w:pos="90"/>
              </w:tabs>
              <w:rPr>
                <w:b/>
              </w:rPr>
            </w:pPr>
            <w:r>
              <w:t>Tel: (+216) 94 741 508</w:t>
            </w:r>
          </w:p>
        </w:tc>
      </w:tr>
      <w:tr w:rsidR="004E478C" w14:paraId="6BB95872" w14:textId="77777777" w:rsidTr="00F53A8D">
        <w:tc>
          <w:tcPr>
            <w:tcW w:w="10064" w:type="dxa"/>
          </w:tcPr>
          <w:p w14:paraId="4CB0F487" w14:textId="77777777" w:rsidR="004E478C" w:rsidRDefault="0061585B">
            <w:pPr>
              <w:tabs>
                <w:tab w:val="left" w:pos="90"/>
              </w:tabs>
              <w:rPr>
                <w:i/>
              </w:rPr>
            </w:pPr>
            <w:r>
              <w:rPr>
                <w:i/>
              </w:rPr>
              <w:lastRenderedPageBreak/>
              <w:t>Programme description (max 250 words): (please describe what problem the programme intends to address and what will be the approach to do so please refer to all three UNPRPD outcomes)</w:t>
            </w:r>
          </w:p>
          <w:p w14:paraId="3BA1BE47" w14:textId="77777777" w:rsidR="004E478C" w:rsidRDefault="004E478C">
            <w:pPr>
              <w:tabs>
                <w:tab w:val="left" w:pos="90"/>
              </w:tabs>
              <w:rPr>
                <w:i/>
              </w:rPr>
            </w:pPr>
          </w:p>
          <w:p w14:paraId="2306D80A" w14:textId="77777777" w:rsidR="00E237CE" w:rsidRPr="00D31853" w:rsidRDefault="0061585B" w:rsidP="000A3020">
            <w:pPr>
              <w:tabs>
                <w:tab w:val="left" w:pos="90"/>
              </w:tabs>
              <w:jc w:val="both"/>
              <w:rPr>
                <w:sz w:val="22"/>
                <w:szCs w:val="22"/>
              </w:rPr>
            </w:pPr>
            <w:r w:rsidRPr="000855A1">
              <w:rPr>
                <w:sz w:val="22"/>
                <w:szCs w:val="22"/>
              </w:rPr>
              <w:t xml:space="preserve">The program is a valuable support to Tunisia in its efforts to harmonize laws and </w:t>
            </w:r>
            <w:r w:rsidR="00120F2B" w:rsidRPr="000855A1">
              <w:rPr>
                <w:sz w:val="22"/>
                <w:szCs w:val="22"/>
              </w:rPr>
              <w:t>national strategies</w:t>
            </w:r>
            <w:r w:rsidR="00E237CE" w:rsidRPr="000855A1">
              <w:rPr>
                <w:sz w:val="22"/>
                <w:szCs w:val="22"/>
              </w:rPr>
              <w:t xml:space="preserve"> and programs</w:t>
            </w:r>
            <w:r w:rsidRPr="000855A1">
              <w:rPr>
                <w:sz w:val="22"/>
                <w:szCs w:val="22"/>
              </w:rPr>
              <w:t xml:space="preserve"> with the CRPD. It will advance the operational</w:t>
            </w:r>
            <w:r w:rsidR="00E237CE" w:rsidRPr="000855A1">
              <w:rPr>
                <w:sz w:val="22"/>
                <w:szCs w:val="22"/>
              </w:rPr>
              <w:t>ization</w:t>
            </w:r>
            <w:r w:rsidRPr="000855A1">
              <w:rPr>
                <w:sz w:val="22"/>
                <w:szCs w:val="22"/>
              </w:rPr>
              <w:t xml:space="preserve"> of some of the provisions of the CRPD, </w:t>
            </w:r>
            <w:proofErr w:type="gramStart"/>
            <w:r w:rsidRPr="000855A1">
              <w:rPr>
                <w:sz w:val="22"/>
                <w:szCs w:val="22"/>
              </w:rPr>
              <w:t>in particular the</w:t>
            </w:r>
            <w:proofErr w:type="gramEnd"/>
            <w:r w:rsidRPr="000855A1">
              <w:rPr>
                <w:sz w:val="22"/>
                <w:szCs w:val="22"/>
              </w:rPr>
              <w:t xml:space="preserve"> </w:t>
            </w:r>
            <w:r w:rsidR="000A3020" w:rsidRPr="000855A1">
              <w:rPr>
                <w:sz w:val="22"/>
                <w:szCs w:val="22"/>
              </w:rPr>
              <w:t xml:space="preserve">amendment </w:t>
            </w:r>
            <w:r w:rsidRPr="000855A1">
              <w:rPr>
                <w:sz w:val="22"/>
                <w:szCs w:val="22"/>
              </w:rPr>
              <w:t xml:space="preserve">of </w:t>
            </w:r>
            <w:r w:rsidRPr="00D31853">
              <w:rPr>
                <w:sz w:val="22"/>
                <w:szCs w:val="22"/>
              </w:rPr>
              <w:t>the law</w:t>
            </w:r>
            <w:r w:rsidR="000A3020" w:rsidRPr="00D31853">
              <w:rPr>
                <w:sz w:val="22"/>
                <w:szCs w:val="22"/>
              </w:rPr>
              <w:t xml:space="preserve"> 83-2005</w:t>
            </w:r>
            <w:r w:rsidR="00E237CE" w:rsidRPr="00D31853">
              <w:rPr>
                <w:sz w:val="22"/>
                <w:szCs w:val="22"/>
              </w:rPr>
              <w:t xml:space="preserve"> on disability </w:t>
            </w:r>
            <w:r w:rsidRPr="00D31853">
              <w:rPr>
                <w:sz w:val="22"/>
                <w:szCs w:val="22"/>
              </w:rPr>
              <w:t>and the establishment of</w:t>
            </w:r>
            <w:r w:rsidR="000A3020" w:rsidRPr="00D31853">
              <w:rPr>
                <w:sz w:val="22"/>
                <w:szCs w:val="22"/>
              </w:rPr>
              <w:t xml:space="preserve"> national coordination mechanism</w:t>
            </w:r>
            <w:r w:rsidR="00E237CE" w:rsidRPr="00D31853">
              <w:rPr>
                <w:sz w:val="22"/>
                <w:szCs w:val="22"/>
              </w:rPr>
              <w:t>s</w:t>
            </w:r>
            <w:r w:rsidRPr="00D31853">
              <w:rPr>
                <w:sz w:val="22"/>
                <w:szCs w:val="22"/>
              </w:rPr>
              <w:t xml:space="preserve">. </w:t>
            </w:r>
          </w:p>
          <w:p w14:paraId="459C898D" w14:textId="774B13D7" w:rsidR="00E237CE" w:rsidRPr="00D31853" w:rsidRDefault="0061585B" w:rsidP="000A3020">
            <w:pPr>
              <w:tabs>
                <w:tab w:val="left" w:pos="90"/>
              </w:tabs>
              <w:jc w:val="both"/>
              <w:rPr>
                <w:sz w:val="22"/>
                <w:szCs w:val="22"/>
              </w:rPr>
            </w:pPr>
            <w:r w:rsidRPr="00D31853">
              <w:rPr>
                <w:sz w:val="22"/>
                <w:szCs w:val="22"/>
              </w:rPr>
              <w:t xml:space="preserve">It will </w:t>
            </w:r>
            <w:r w:rsidR="00E237CE" w:rsidRPr="00D31853">
              <w:rPr>
                <w:sz w:val="22"/>
                <w:szCs w:val="22"/>
              </w:rPr>
              <w:t>support</w:t>
            </w:r>
            <w:r w:rsidRPr="00D31853">
              <w:rPr>
                <w:sz w:val="22"/>
                <w:szCs w:val="22"/>
              </w:rPr>
              <w:t xml:space="preserve"> national efforts to reduce the gap between </w:t>
            </w:r>
            <w:r w:rsidR="00E237CE" w:rsidRPr="00D31853">
              <w:rPr>
                <w:sz w:val="22"/>
                <w:szCs w:val="22"/>
              </w:rPr>
              <w:t>the legal framework</w:t>
            </w:r>
            <w:r w:rsidRPr="00D31853">
              <w:rPr>
                <w:sz w:val="22"/>
                <w:szCs w:val="22"/>
              </w:rPr>
              <w:t xml:space="preserve"> and facts by reducing physical, social and cultural barriers that prevent PwD from fulfilling their </w:t>
            </w:r>
            <w:r w:rsidR="000A3020" w:rsidRPr="00D31853">
              <w:rPr>
                <w:sz w:val="22"/>
                <w:szCs w:val="22"/>
              </w:rPr>
              <w:t xml:space="preserve">sexual and reproductive </w:t>
            </w:r>
            <w:r w:rsidRPr="00D31853">
              <w:rPr>
                <w:sz w:val="22"/>
                <w:szCs w:val="22"/>
              </w:rPr>
              <w:t>right</w:t>
            </w:r>
            <w:r w:rsidR="000A3020" w:rsidRPr="00D31853">
              <w:rPr>
                <w:sz w:val="22"/>
                <w:szCs w:val="22"/>
              </w:rPr>
              <w:t xml:space="preserve">s and their right for participation. </w:t>
            </w:r>
          </w:p>
          <w:p w14:paraId="337C732B" w14:textId="77777777" w:rsidR="00E237CE" w:rsidRPr="000855A1" w:rsidRDefault="0061585B" w:rsidP="000A3020">
            <w:pPr>
              <w:tabs>
                <w:tab w:val="left" w:pos="90"/>
              </w:tabs>
              <w:jc w:val="both"/>
              <w:rPr>
                <w:sz w:val="22"/>
                <w:szCs w:val="22"/>
              </w:rPr>
            </w:pPr>
            <w:r w:rsidRPr="00D31853">
              <w:rPr>
                <w:sz w:val="22"/>
                <w:szCs w:val="22"/>
              </w:rPr>
              <w:t>The program will focus on the most vulnerable categories</w:t>
            </w:r>
            <w:r w:rsidR="00E237CE" w:rsidRPr="00D31853">
              <w:rPr>
                <w:sz w:val="22"/>
                <w:szCs w:val="22"/>
              </w:rPr>
              <w:t xml:space="preserve"> with a focus on woman and girls,</w:t>
            </w:r>
            <w:r w:rsidRPr="00D31853">
              <w:rPr>
                <w:sz w:val="22"/>
                <w:szCs w:val="22"/>
              </w:rPr>
              <w:t xml:space="preserve"> by adopting a participatory, gender</w:t>
            </w:r>
            <w:r w:rsidR="00E237CE" w:rsidRPr="00D31853">
              <w:rPr>
                <w:sz w:val="22"/>
                <w:szCs w:val="22"/>
              </w:rPr>
              <w:t>-sensitive</w:t>
            </w:r>
            <w:r w:rsidRPr="00D31853">
              <w:rPr>
                <w:sz w:val="22"/>
                <w:szCs w:val="22"/>
              </w:rPr>
              <w:t xml:space="preserve"> and human rights</w:t>
            </w:r>
            <w:r w:rsidRPr="000855A1">
              <w:rPr>
                <w:sz w:val="22"/>
                <w:szCs w:val="22"/>
              </w:rPr>
              <w:t xml:space="preserve">-based approach, using relevant data </w:t>
            </w:r>
            <w:r w:rsidR="00E237CE" w:rsidRPr="000855A1">
              <w:rPr>
                <w:sz w:val="22"/>
                <w:szCs w:val="22"/>
              </w:rPr>
              <w:t>about</w:t>
            </w:r>
            <w:r w:rsidRPr="000855A1">
              <w:rPr>
                <w:sz w:val="22"/>
                <w:szCs w:val="22"/>
              </w:rPr>
              <w:t xml:space="preserve"> PwD in the country. </w:t>
            </w:r>
          </w:p>
          <w:p w14:paraId="5AAEE354" w14:textId="77777777" w:rsidR="00BA784F" w:rsidRPr="000855A1" w:rsidRDefault="0061585B" w:rsidP="000A3020">
            <w:pPr>
              <w:tabs>
                <w:tab w:val="left" w:pos="90"/>
              </w:tabs>
              <w:jc w:val="both"/>
              <w:rPr>
                <w:sz w:val="22"/>
                <w:szCs w:val="22"/>
              </w:rPr>
            </w:pPr>
            <w:r w:rsidRPr="000855A1">
              <w:rPr>
                <w:sz w:val="22"/>
                <w:szCs w:val="22"/>
              </w:rPr>
              <w:t xml:space="preserve">It will ensure a better integration of the rights of PwD in the UNSDCF, the annual work plans with national partners and in the framework of the implementation of the SDGs. It will contribute to the improvement of accountability and coordination between stakeholders involved in the implementation of the CRDP. </w:t>
            </w:r>
          </w:p>
          <w:p w14:paraId="2DB53BCE" w14:textId="28BFA1CC" w:rsidR="004E478C" w:rsidRPr="000855A1" w:rsidRDefault="0061585B" w:rsidP="000A3020">
            <w:pPr>
              <w:tabs>
                <w:tab w:val="left" w:pos="90"/>
              </w:tabs>
              <w:jc w:val="both"/>
              <w:rPr>
                <w:sz w:val="22"/>
                <w:szCs w:val="22"/>
              </w:rPr>
            </w:pPr>
            <w:r w:rsidRPr="000855A1">
              <w:rPr>
                <w:sz w:val="22"/>
                <w:szCs w:val="22"/>
              </w:rPr>
              <w:t>It will allow for broader participation of OPDs and contribute to their greater involvement in the design, implementation, and monitoring/evaluation of programs.</w:t>
            </w:r>
          </w:p>
          <w:p w14:paraId="470D7E76" w14:textId="0771A435" w:rsidR="000A3020" w:rsidRDefault="000A3020" w:rsidP="000A3020">
            <w:pPr>
              <w:tabs>
                <w:tab w:val="left" w:pos="90"/>
              </w:tabs>
              <w:jc w:val="both"/>
            </w:pPr>
          </w:p>
        </w:tc>
      </w:tr>
      <w:tr w:rsidR="004E478C" w14:paraId="53AC779A" w14:textId="77777777" w:rsidTr="00F53A8D">
        <w:tc>
          <w:tcPr>
            <w:tcW w:w="10064" w:type="dxa"/>
          </w:tcPr>
          <w:p w14:paraId="4082F69D" w14:textId="77777777" w:rsidR="004E478C" w:rsidRDefault="0061585B">
            <w:pPr>
              <w:tabs>
                <w:tab w:val="left" w:pos="90"/>
              </w:tabs>
              <w:rPr>
                <w:b/>
              </w:rPr>
            </w:pPr>
            <w:r>
              <w:rPr>
                <w:b/>
              </w:rPr>
              <w:t xml:space="preserve">Targeted CRPD articles:                                            </w:t>
            </w:r>
          </w:p>
          <w:p w14:paraId="2815C197" w14:textId="5E0BA913" w:rsidR="004E478C" w:rsidRPr="000855A1" w:rsidRDefault="00441417">
            <w:pPr>
              <w:tabs>
                <w:tab w:val="left" w:pos="90"/>
              </w:tabs>
              <w:rPr>
                <w:sz w:val="22"/>
                <w:szCs w:val="22"/>
              </w:rPr>
            </w:pPr>
            <w:r w:rsidRPr="000855A1">
              <w:rPr>
                <w:sz w:val="22"/>
                <w:szCs w:val="22"/>
              </w:rPr>
              <w:t xml:space="preserve">Article 5 </w:t>
            </w:r>
            <w:r w:rsidR="00EE5E6E" w:rsidRPr="000855A1">
              <w:rPr>
                <w:sz w:val="22"/>
                <w:szCs w:val="22"/>
              </w:rPr>
              <w:t xml:space="preserve">– </w:t>
            </w:r>
            <w:r w:rsidR="0061585B" w:rsidRPr="000855A1">
              <w:rPr>
                <w:sz w:val="22"/>
                <w:szCs w:val="22"/>
              </w:rPr>
              <w:t xml:space="preserve">Equality and </w:t>
            </w:r>
            <w:r w:rsidR="00EE5E6E" w:rsidRPr="000855A1">
              <w:rPr>
                <w:sz w:val="22"/>
                <w:szCs w:val="22"/>
              </w:rPr>
              <w:t>Non-Discrimination</w:t>
            </w:r>
            <w:r w:rsidR="0061585B" w:rsidRPr="000855A1">
              <w:rPr>
                <w:sz w:val="22"/>
                <w:szCs w:val="22"/>
              </w:rPr>
              <w:t xml:space="preserve"> </w:t>
            </w:r>
          </w:p>
          <w:p w14:paraId="65B07826" w14:textId="051B8891" w:rsidR="004E478C" w:rsidRPr="000855A1" w:rsidRDefault="0061585B">
            <w:pPr>
              <w:tabs>
                <w:tab w:val="left" w:pos="90"/>
              </w:tabs>
              <w:rPr>
                <w:sz w:val="22"/>
                <w:szCs w:val="22"/>
              </w:rPr>
            </w:pPr>
            <w:r w:rsidRPr="000855A1">
              <w:rPr>
                <w:sz w:val="22"/>
                <w:szCs w:val="22"/>
              </w:rPr>
              <w:t xml:space="preserve">Article 6 </w:t>
            </w:r>
            <w:r w:rsidR="00EE5E6E" w:rsidRPr="000855A1">
              <w:rPr>
                <w:sz w:val="22"/>
                <w:szCs w:val="22"/>
              </w:rPr>
              <w:t xml:space="preserve">– </w:t>
            </w:r>
            <w:r w:rsidRPr="000855A1">
              <w:rPr>
                <w:sz w:val="22"/>
                <w:szCs w:val="22"/>
              </w:rPr>
              <w:t xml:space="preserve">Women with Disabilities </w:t>
            </w:r>
          </w:p>
          <w:p w14:paraId="5B7BEDA9" w14:textId="6229BE8A" w:rsidR="004E478C" w:rsidRPr="000855A1" w:rsidRDefault="0061585B">
            <w:pPr>
              <w:tabs>
                <w:tab w:val="left" w:pos="90"/>
              </w:tabs>
              <w:rPr>
                <w:sz w:val="22"/>
                <w:szCs w:val="22"/>
              </w:rPr>
            </w:pPr>
            <w:r w:rsidRPr="000855A1">
              <w:rPr>
                <w:sz w:val="22"/>
                <w:szCs w:val="22"/>
              </w:rPr>
              <w:t>Article 9</w:t>
            </w:r>
            <w:r w:rsidR="00EE5E6E" w:rsidRPr="000855A1">
              <w:rPr>
                <w:sz w:val="22"/>
                <w:szCs w:val="22"/>
              </w:rPr>
              <w:t xml:space="preserve"> –</w:t>
            </w:r>
            <w:r w:rsidRPr="000855A1">
              <w:rPr>
                <w:sz w:val="22"/>
                <w:szCs w:val="22"/>
              </w:rPr>
              <w:t xml:space="preserve"> Accessibility</w:t>
            </w:r>
          </w:p>
          <w:p w14:paraId="59C507BD" w14:textId="2F97CF10" w:rsidR="00441417" w:rsidRPr="000855A1" w:rsidRDefault="00457B12">
            <w:pPr>
              <w:tabs>
                <w:tab w:val="left" w:pos="90"/>
              </w:tabs>
              <w:rPr>
                <w:sz w:val="22"/>
                <w:szCs w:val="22"/>
              </w:rPr>
            </w:pPr>
            <w:hyperlink r:id="rId19" w:tooltip="Article 16 – Freedom from exploitation, violence and abuse" w:history="1">
              <w:r w:rsidR="00441417" w:rsidRPr="000855A1">
                <w:rPr>
                  <w:sz w:val="22"/>
                  <w:szCs w:val="22"/>
                </w:rPr>
                <w:t>Article 16 – Freedom from exploitation, violence and abuse</w:t>
              </w:r>
            </w:hyperlink>
          </w:p>
          <w:p w14:paraId="6DEF620D" w14:textId="100523D1" w:rsidR="00441417" w:rsidRPr="000855A1" w:rsidRDefault="00457B12">
            <w:pPr>
              <w:tabs>
                <w:tab w:val="left" w:pos="90"/>
              </w:tabs>
              <w:rPr>
                <w:sz w:val="22"/>
                <w:szCs w:val="22"/>
              </w:rPr>
            </w:pPr>
            <w:hyperlink r:id="rId20" w:tooltip="Article 25 – Health" w:history="1">
              <w:r w:rsidR="00441417" w:rsidRPr="000855A1">
                <w:rPr>
                  <w:sz w:val="22"/>
                  <w:szCs w:val="22"/>
                </w:rPr>
                <w:t>Article 25 – Health</w:t>
              </w:r>
            </w:hyperlink>
          </w:p>
          <w:p w14:paraId="725B4875" w14:textId="77777777" w:rsidR="00441417" w:rsidRPr="000855A1" w:rsidRDefault="00457B12">
            <w:pPr>
              <w:tabs>
                <w:tab w:val="left" w:pos="90"/>
              </w:tabs>
              <w:rPr>
                <w:sz w:val="22"/>
                <w:szCs w:val="22"/>
              </w:rPr>
            </w:pPr>
            <w:hyperlink r:id="rId21" w:tooltip="Article 29 – Participation in political and public life" w:history="1">
              <w:r w:rsidR="00441417" w:rsidRPr="000855A1">
                <w:rPr>
                  <w:sz w:val="22"/>
                  <w:szCs w:val="22"/>
                </w:rPr>
                <w:t>Article 29 – Participation in political and public life</w:t>
              </w:r>
            </w:hyperlink>
          </w:p>
          <w:p w14:paraId="00529A9A" w14:textId="29385D2D" w:rsidR="00441417" w:rsidRPr="000855A1" w:rsidRDefault="00457B12">
            <w:pPr>
              <w:tabs>
                <w:tab w:val="left" w:pos="90"/>
              </w:tabs>
              <w:rPr>
                <w:sz w:val="22"/>
                <w:szCs w:val="22"/>
              </w:rPr>
            </w:pPr>
            <w:hyperlink r:id="rId22" w:tooltip="Article 31 – Statistics and data collection" w:history="1">
              <w:r w:rsidR="00441417" w:rsidRPr="000855A1">
                <w:rPr>
                  <w:sz w:val="22"/>
                  <w:szCs w:val="22"/>
                </w:rPr>
                <w:t>Article 31 – Statistics and data collection</w:t>
              </w:r>
            </w:hyperlink>
          </w:p>
          <w:p w14:paraId="6E0F152E" w14:textId="37F2A233" w:rsidR="004E478C" w:rsidRDefault="0061585B">
            <w:pPr>
              <w:tabs>
                <w:tab w:val="left" w:pos="90"/>
              </w:tabs>
              <w:rPr>
                <w:b/>
              </w:rPr>
            </w:pPr>
            <w:r w:rsidRPr="000855A1">
              <w:rPr>
                <w:sz w:val="22"/>
                <w:szCs w:val="22"/>
              </w:rPr>
              <w:t>Article 33</w:t>
            </w:r>
            <w:r w:rsidR="00EE5E6E" w:rsidRPr="000855A1">
              <w:rPr>
                <w:sz w:val="22"/>
                <w:szCs w:val="22"/>
              </w:rPr>
              <w:t xml:space="preserve"> – </w:t>
            </w:r>
            <w:r w:rsidRPr="000855A1">
              <w:rPr>
                <w:sz w:val="22"/>
                <w:szCs w:val="22"/>
              </w:rPr>
              <w:t>National Implementation and Monitoring</w:t>
            </w:r>
          </w:p>
        </w:tc>
      </w:tr>
      <w:tr w:rsidR="004E478C" w14:paraId="2318D272" w14:textId="77777777" w:rsidTr="00F53A8D">
        <w:tc>
          <w:tcPr>
            <w:tcW w:w="10064" w:type="dxa"/>
          </w:tcPr>
          <w:p w14:paraId="1C34727C" w14:textId="2FD0B44E" w:rsidR="004E478C" w:rsidRPr="00FA037B" w:rsidRDefault="0061585B" w:rsidP="00FA037B">
            <w:pPr>
              <w:tabs>
                <w:tab w:val="left" w:pos="90"/>
                <w:tab w:val="left" w:pos="1668"/>
              </w:tabs>
              <w:rPr>
                <w:b/>
                <w:color w:val="FF0000"/>
              </w:rPr>
            </w:pPr>
            <w:r>
              <w:rPr>
                <w:b/>
              </w:rPr>
              <w:t>Targeted SDGs:</w:t>
            </w:r>
            <w:r>
              <w:rPr>
                <w:b/>
              </w:rPr>
              <w:tab/>
              <w:t xml:space="preserve">3, 5 ,8 ,10 ,11, 16, 17                                                              </w:t>
            </w:r>
          </w:p>
        </w:tc>
      </w:tr>
      <w:tr w:rsidR="004E478C" w14:paraId="5598B8F2" w14:textId="77777777" w:rsidTr="00F53A8D">
        <w:tc>
          <w:tcPr>
            <w:tcW w:w="10064" w:type="dxa"/>
          </w:tcPr>
          <w:p w14:paraId="0A4E1943" w14:textId="77777777" w:rsidR="004E478C" w:rsidRDefault="0061585B">
            <w:pPr>
              <w:tabs>
                <w:tab w:val="left" w:pos="90"/>
              </w:tabs>
              <w:rPr>
                <w:b/>
              </w:rPr>
            </w:pPr>
            <w:r>
              <w:rPr>
                <w:b/>
              </w:rPr>
              <w:t>Preconditions</w:t>
            </w:r>
            <w:r>
              <w:rPr>
                <w:b/>
                <w:vertAlign w:val="superscript"/>
              </w:rPr>
              <w:footnoteReference w:id="1"/>
            </w:r>
            <w:r>
              <w:rPr>
                <w:b/>
              </w:rPr>
              <w:t xml:space="preserve">:                                                           </w:t>
            </w:r>
          </w:p>
          <w:p w14:paraId="712BDB81" w14:textId="77777777" w:rsidR="004E478C" w:rsidRDefault="0061585B">
            <w:pPr>
              <w:numPr>
                <w:ilvl w:val="0"/>
                <w:numId w:val="4"/>
              </w:numPr>
              <w:pBdr>
                <w:top w:val="nil"/>
                <w:left w:val="nil"/>
                <w:bottom w:val="nil"/>
                <w:right w:val="nil"/>
                <w:between w:val="nil"/>
              </w:pBdr>
              <w:tabs>
                <w:tab w:val="left" w:pos="90"/>
              </w:tabs>
              <w:spacing w:line="276" w:lineRule="auto"/>
              <w:rPr>
                <w:color w:val="000000"/>
                <w:sz w:val="22"/>
                <w:szCs w:val="22"/>
              </w:rPr>
            </w:pPr>
            <w:r>
              <w:rPr>
                <w:color w:val="000000"/>
                <w:sz w:val="22"/>
                <w:szCs w:val="22"/>
              </w:rPr>
              <w:t xml:space="preserve">Accountability and governance; </w:t>
            </w:r>
          </w:p>
          <w:p w14:paraId="3A90DE99" w14:textId="77777777" w:rsidR="004E478C" w:rsidRDefault="0061585B">
            <w:pPr>
              <w:numPr>
                <w:ilvl w:val="0"/>
                <w:numId w:val="4"/>
              </w:numPr>
              <w:pBdr>
                <w:top w:val="nil"/>
                <w:left w:val="nil"/>
                <w:bottom w:val="nil"/>
                <w:right w:val="nil"/>
                <w:between w:val="nil"/>
              </w:pBdr>
              <w:tabs>
                <w:tab w:val="left" w:pos="90"/>
              </w:tabs>
              <w:spacing w:line="276" w:lineRule="auto"/>
              <w:rPr>
                <w:color w:val="000000"/>
                <w:sz w:val="22"/>
                <w:szCs w:val="22"/>
              </w:rPr>
            </w:pPr>
            <w:r>
              <w:rPr>
                <w:color w:val="000000"/>
                <w:sz w:val="22"/>
                <w:szCs w:val="22"/>
              </w:rPr>
              <w:t xml:space="preserve">Equality and non-discrimination; </w:t>
            </w:r>
          </w:p>
          <w:p w14:paraId="62B85B70" w14:textId="77777777" w:rsidR="004E478C" w:rsidRDefault="0061585B">
            <w:pPr>
              <w:numPr>
                <w:ilvl w:val="0"/>
                <w:numId w:val="4"/>
              </w:numPr>
              <w:pBdr>
                <w:top w:val="nil"/>
                <w:left w:val="nil"/>
                <w:bottom w:val="nil"/>
                <w:right w:val="nil"/>
                <w:between w:val="nil"/>
              </w:pBdr>
              <w:tabs>
                <w:tab w:val="left" w:pos="90"/>
              </w:tabs>
              <w:spacing w:after="200" w:line="276" w:lineRule="auto"/>
              <w:rPr>
                <w:color w:val="000000"/>
                <w:sz w:val="22"/>
                <w:szCs w:val="22"/>
              </w:rPr>
            </w:pPr>
            <w:r>
              <w:rPr>
                <w:color w:val="000000"/>
                <w:sz w:val="22"/>
                <w:szCs w:val="22"/>
              </w:rPr>
              <w:t xml:space="preserve">Accessibility </w:t>
            </w:r>
          </w:p>
        </w:tc>
      </w:tr>
      <w:tr w:rsidR="004E478C" w14:paraId="39A22F50" w14:textId="77777777" w:rsidTr="00F53A8D">
        <w:tc>
          <w:tcPr>
            <w:tcW w:w="10064" w:type="dxa"/>
          </w:tcPr>
          <w:p w14:paraId="5EFBECE9" w14:textId="77777777" w:rsidR="004E478C" w:rsidRDefault="0061585B">
            <w:pPr>
              <w:tabs>
                <w:tab w:val="left" w:pos="90"/>
              </w:tabs>
              <w:rPr>
                <w:b/>
              </w:rPr>
            </w:pPr>
            <w:r>
              <w:rPr>
                <w:b/>
              </w:rPr>
              <w:lastRenderedPageBreak/>
              <w:t>Target groups</w:t>
            </w:r>
            <w:r>
              <w:rPr>
                <w:b/>
                <w:vertAlign w:val="superscript"/>
              </w:rPr>
              <w:footnoteReference w:id="2"/>
            </w:r>
            <w:r>
              <w:rPr>
                <w:b/>
              </w:rPr>
              <w:t xml:space="preserve">:         </w:t>
            </w:r>
            <w:r>
              <w:rPr>
                <w:b/>
                <w:color w:val="FF0000"/>
              </w:rPr>
              <w:t xml:space="preserve">                                                 </w:t>
            </w:r>
          </w:p>
          <w:p w14:paraId="46FF7855" w14:textId="534F5882" w:rsidR="00A81080" w:rsidRDefault="0061585B">
            <w:pPr>
              <w:tabs>
                <w:tab w:val="left" w:pos="90"/>
              </w:tabs>
            </w:pPr>
            <w:r>
              <w:t>1)</w:t>
            </w:r>
            <w:r w:rsidR="00A81080">
              <w:t xml:space="preserve"> A</w:t>
            </w:r>
            <w:r>
              <w:t xml:space="preserve">ll persons with disabilities, </w:t>
            </w:r>
          </w:p>
          <w:p w14:paraId="23C524EC" w14:textId="723D2C9E" w:rsidR="00A81080" w:rsidRDefault="00A81080">
            <w:pPr>
              <w:tabs>
                <w:tab w:val="left" w:pos="90"/>
              </w:tabs>
            </w:pPr>
            <w:r>
              <w:t>2</w:t>
            </w:r>
            <w:r w:rsidR="0061585B">
              <w:t xml:space="preserve">) </w:t>
            </w:r>
            <w:r>
              <w:t>C</w:t>
            </w:r>
            <w:r w:rsidRPr="00A81080">
              <w:t>hildren</w:t>
            </w:r>
            <w:r>
              <w:t xml:space="preserve"> </w:t>
            </w:r>
            <w:r w:rsidRPr="00A81080">
              <w:t>&amp;</w:t>
            </w:r>
            <w:r>
              <w:t xml:space="preserve"> </w:t>
            </w:r>
            <w:r w:rsidRPr="00A81080">
              <w:t>youth with disabilities</w:t>
            </w:r>
          </w:p>
          <w:p w14:paraId="01BC8E0D" w14:textId="153012BB" w:rsidR="004E478C" w:rsidRDefault="00A81080">
            <w:pPr>
              <w:tabs>
                <w:tab w:val="left" w:pos="90"/>
              </w:tabs>
              <w:rPr>
                <w:b/>
              </w:rPr>
            </w:pPr>
            <w:r>
              <w:t>3</w:t>
            </w:r>
            <w:r w:rsidR="0061585B">
              <w:t xml:space="preserve">) </w:t>
            </w:r>
            <w:r>
              <w:t>P</w:t>
            </w:r>
            <w:r w:rsidR="0061585B">
              <w:t>rimary focus on women and girls with disabilities</w:t>
            </w:r>
          </w:p>
        </w:tc>
      </w:tr>
      <w:tr w:rsidR="004E478C" w14:paraId="4D6CE818" w14:textId="77777777" w:rsidTr="00F53A8D">
        <w:tc>
          <w:tcPr>
            <w:tcW w:w="10064" w:type="dxa"/>
          </w:tcPr>
          <w:p w14:paraId="1DFDD873" w14:textId="77777777" w:rsidR="004E478C" w:rsidRDefault="0061585B">
            <w:pPr>
              <w:tabs>
                <w:tab w:val="left" w:pos="90"/>
              </w:tabs>
              <w:rPr>
                <w:b/>
                <w:color w:val="FF0000"/>
              </w:rPr>
            </w:pPr>
            <w:r>
              <w:rPr>
                <w:b/>
              </w:rPr>
              <w:t xml:space="preserve">Thematic focus </w:t>
            </w:r>
            <w:r>
              <w:rPr>
                <w:b/>
                <w:vertAlign w:val="superscript"/>
              </w:rPr>
              <w:footnoteReference w:id="3"/>
            </w:r>
            <w:r>
              <w:rPr>
                <w:b/>
              </w:rPr>
              <w:t xml:space="preserve">: </w:t>
            </w:r>
          </w:p>
          <w:p w14:paraId="19829534" w14:textId="41A2AC41" w:rsidR="006E7729" w:rsidRDefault="006E7729">
            <w:pPr>
              <w:tabs>
                <w:tab w:val="left" w:pos="90"/>
              </w:tabs>
            </w:pPr>
            <w:r>
              <w:t>National Disability Policy and/or Law</w:t>
            </w:r>
          </w:p>
          <w:p w14:paraId="2E6569BA" w14:textId="7BFC4F7E" w:rsidR="004E478C" w:rsidRDefault="0061585B">
            <w:pPr>
              <w:tabs>
                <w:tab w:val="left" w:pos="90"/>
              </w:tabs>
            </w:pPr>
            <w:r>
              <w:t>GBV &amp; sexual and reproductive health;</w:t>
            </w:r>
          </w:p>
          <w:p w14:paraId="1552C702" w14:textId="77777777" w:rsidR="006E7729" w:rsidRPr="006E7729" w:rsidRDefault="006E7729">
            <w:pPr>
              <w:tabs>
                <w:tab w:val="left" w:pos="90"/>
              </w:tabs>
            </w:pPr>
            <w:r w:rsidRPr="006E7729">
              <w:t xml:space="preserve">CRPD monitoring </w:t>
            </w:r>
          </w:p>
          <w:p w14:paraId="13813857" w14:textId="77777777" w:rsidR="004E478C" w:rsidRDefault="0061585B" w:rsidP="006E7729">
            <w:pPr>
              <w:tabs>
                <w:tab w:val="left" w:pos="90"/>
              </w:tabs>
            </w:pPr>
            <w:r>
              <w:t>Access to Information and ICTs</w:t>
            </w:r>
          </w:p>
          <w:p w14:paraId="490484F1" w14:textId="4CF68770" w:rsidR="00B12CA4" w:rsidRPr="006E7729" w:rsidRDefault="00B12CA4" w:rsidP="006E7729">
            <w:pPr>
              <w:tabs>
                <w:tab w:val="left" w:pos="90"/>
              </w:tabs>
            </w:pPr>
            <w:r w:rsidRPr="00D31853">
              <w:t>Inclusive SDGs planning and monitoring</w:t>
            </w:r>
          </w:p>
        </w:tc>
      </w:tr>
    </w:tbl>
    <w:p w14:paraId="6610B2B0" w14:textId="77777777" w:rsidR="004E478C" w:rsidRDefault="004E478C">
      <w:pPr>
        <w:tabs>
          <w:tab w:val="left" w:pos="90"/>
        </w:tabs>
        <w:spacing w:after="0" w:line="240" w:lineRule="auto"/>
        <w:rPr>
          <w:b/>
        </w:rPr>
      </w:pPr>
    </w:p>
    <w:p w14:paraId="29A3FF34" w14:textId="77777777" w:rsidR="004E478C" w:rsidRDefault="0061585B">
      <w:pPr>
        <w:pStyle w:val="Heading1"/>
        <w:numPr>
          <w:ilvl w:val="0"/>
          <w:numId w:val="1"/>
        </w:numPr>
        <w:tabs>
          <w:tab w:val="left" w:pos="90"/>
        </w:tabs>
        <w:ind w:firstLine="0"/>
        <w:rPr>
          <w:sz w:val="22"/>
          <w:szCs w:val="22"/>
        </w:rPr>
      </w:pPr>
      <w:r>
        <w:rPr>
          <w:sz w:val="22"/>
          <w:szCs w:val="22"/>
        </w:rPr>
        <w:t>Background and rationale</w:t>
      </w:r>
    </w:p>
    <w:p w14:paraId="13822BA2" w14:textId="77777777" w:rsidR="004E478C" w:rsidRDefault="004E478C">
      <w:pPr>
        <w:tabs>
          <w:tab w:val="left" w:pos="90"/>
        </w:tabs>
        <w:spacing w:after="0" w:line="240" w:lineRule="auto"/>
        <w:jc w:val="both"/>
        <w:rPr>
          <w:i/>
        </w:rPr>
      </w:pPr>
    </w:p>
    <w:p w14:paraId="03D0B31B" w14:textId="77777777" w:rsidR="004E478C" w:rsidRDefault="0061585B">
      <w:pPr>
        <w:numPr>
          <w:ilvl w:val="1"/>
          <w:numId w:val="1"/>
        </w:numPr>
        <w:pBdr>
          <w:top w:val="nil"/>
          <w:left w:val="nil"/>
          <w:bottom w:val="nil"/>
          <w:right w:val="nil"/>
          <w:between w:val="nil"/>
        </w:pBdr>
        <w:tabs>
          <w:tab w:val="left" w:pos="90"/>
        </w:tabs>
        <w:spacing w:after="0" w:line="240" w:lineRule="auto"/>
        <w:ind w:firstLine="0"/>
        <w:jc w:val="both"/>
        <w:rPr>
          <w:b/>
          <w:color w:val="000000"/>
        </w:rPr>
      </w:pPr>
      <w:r>
        <w:rPr>
          <w:b/>
          <w:color w:val="000000"/>
        </w:rPr>
        <w:t>Challenges and opportunities to be addressed by the project.</w:t>
      </w:r>
    </w:p>
    <w:p w14:paraId="7873D0B2" w14:textId="77777777" w:rsidR="004E478C" w:rsidRDefault="004E478C">
      <w:pPr>
        <w:tabs>
          <w:tab w:val="left" w:pos="90"/>
        </w:tabs>
        <w:spacing w:after="0" w:line="240" w:lineRule="auto"/>
        <w:ind w:left="360"/>
        <w:jc w:val="both"/>
        <w:rPr>
          <w:b/>
        </w:rPr>
      </w:pPr>
    </w:p>
    <w:p w14:paraId="0E1A3E38" w14:textId="7B30F362" w:rsidR="004E478C" w:rsidRDefault="0061585B">
      <w:pPr>
        <w:jc w:val="both"/>
      </w:pPr>
      <w:r>
        <w:t xml:space="preserve">Over the past decade, Tunisia has faced major challenges in terms of democratic transformation and transition to a governance model that promotes accountability, participation and respect for human rights, in particular the rights of PwD as stipulated in the preamble and article 48 of the 2014 Tunisia constitution. Tunisia was one of the first countries to ratify the CRPD, one of the first to submit report to the CRPD Committee; and as such it has a major responsibility to bring its national legislation, institutions, public policies and strategies in line with the requirements of the CRPD to promote the rights of PwD. This obligation is taking place in a difficult political and socio-economic context that may negatively impact the timetable for reforms and the scope of the desired changes so that PwD can fully enjoy their rights without </w:t>
      </w:r>
      <w:r w:rsidR="003C69EC">
        <w:t>discrimination and</w:t>
      </w:r>
      <w:r>
        <w:t xml:space="preserve"> have access to the appropriate environment and services adapted to their conditions. </w:t>
      </w:r>
    </w:p>
    <w:p w14:paraId="1FD1A012" w14:textId="77777777" w:rsidR="004E478C" w:rsidRDefault="0061585B">
      <w:pPr>
        <w:jc w:val="both"/>
      </w:pPr>
      <w:r>
        <w:t xml:space="preserve">The legal system in Tunisia has several gaps. The legal definition of disability, according to the orientation law 2005-83, should be revised to be in conformity with the CRDP. On the other hand, 90% of the disability sector is made of specialized structures. The Tunisian legislation does not recognize the socio-psychological disability </w:t>
      </w:r>
      <w:r>
        <w:lastRenderedPageBreak/>
        <w:t xml:space="preserve">and does not recognize the legal personality of the disability. The institutional framework remains marked by the Ministry of Social Affairs' (MoSA) in charge of disability and the absence of any inter-sectoral scheme. The focal points are not very active and there is no national mechanism for dialogue and consultation. National statistics show that 1 to 2% of the population has a disability, which is far from the average stated by the WHO. The rate of professional inclusion remains very low despite the law, which is not very well applied. The associations providing services dominate the NGOs actors. Since the 2010-2011 revolution, OPDs emerge as a pivotal actor and started to intervene in public policies, but they remain small, dispersed, poorly federated and with limited resources. The challenges are important in terms of progress towards the realization of human rights. </w:t>
      </w:r>
    </w:p>
    <w:p w14:paraId="47F68F15" w14:textId="77777777" w:rsidR="004E478C" w:rsidRDefault="0061585B">
      <w:pPr>
        <w:jc w:val="both"/>
      </w:pPr>
      <w:r>
        <w:t>The project will build on the opportunities offered by the 2014 constitution; the commitments made by the state including progress on the implementation of the 2030 agenda for SDGs and the Programme of Action of the International Conference on Population and Development (ICPD), and will take advantage of the reform momentum in governance and cross-sectoral, inclusive, human rights-based policy development; as well as the existence of a strong civil society involvement to advance these changes. In this context, the project "</w:t>
      </w:r>
      <w:r>
        <w:rPr>
          <w:b/>
        </w:rPr>
        <w:t>For a better access of Persons with Disabilities to services and rights in Tunisia</w:t>
      </w:r>
      <w:r>
        <w:t>" is a great opportunity to support Tunisia in its transition from the “Need approach” to the “Human right based approach” (HRBA), in the transition from the "specialized" model (education) to the "inclusive" model as advocated by the CRPD. The project will be the appropriate programmatic framework to respond to the various recommendations made by the CRPD committee and confirmed by the recent situational analysis. The project is an opportunity to strengthen the capacity of public and associative actors and persons with disabilities involved in OPDs through strategic interventions including legislation, human resources, governance, mobilization of actors, information system, participatory approaches, collaboration, consultation and dialogue modalities and behavioral and cultural dimensions. These answers based on a critical analysis of experiences and Benchmark are the most elaborate current response to the shortcomings noted, to the limits of the current modalities of operation largely exceeded by the social, cultural and political transformations of Tunisia. These priorities are at the heart of the societal project of Tunisia.</w:t>
      </w:r>
    </w:p>
    <w:p w14:paraId="58DBE97A" w14:textId="77777777" w:rsidR="004E478C" w:rsidRDefault="0061585B">
      <w:pPr>
        <w:tabs>
          <w:tab w:val="left" w:pos="90"/>
        </w:tabs>
        <w:spacing w:after="0" w:line="240" w:lineRule="auto"/>
        <w:jc w:val="both"/>
        <w:rPr>
          <w:b/>
        </w:rPr>
      </w:pPr>
      <w:r>
        <w:rPr>
          <w:b/>
        </w:rPr>
        <w:t>3.1. Proposal development process</w:t>
      </w:r>
    </w:p>
    <w:p w14:paraId="0798C6CA" w14:textId="77777777" w:rsidR="004E478C" w:rsidRDefault="0061585B">
      <w:pPr>
        <w:tabs>
          <w:tab w:val="left" w:pos="90"/>
        </w:tabs>
        <w:spacing w:after="0" w:line="240" w:lineRule="auto"/>
        <w:jc w:val="both"/>
      </w:pPr>
      <w:r>
        <w:t>Max 500 words.</w:t>
      </w:r>
    </w:p>
    <w:p w14:paraId="0B0EE237" w14:textId="77777777" w:rsidR="004E478C" w:rsidRDefault="004E478C">
      <w:pPr>
        <w:tabs>
          <w:tab w:val="left" w:pos="90"/>
        </w:tabs>
        <w:spacing w:after="0" w:line="240" w:lineRule="auto"/>
        <w:jc w:val="both"/>
        <w:rPr>
          <w:i/>
        </w:rPr>
      </w:pPr>
    </w:p>
    <w:p w14:paraId="55091F9C" w14:textId="77777777" w:rsidR="004E478C" w:rsidRDefault="0061585B">
      <w:pPr>
        <w:tabs>
          <w:tab w:val="left" w:pos="90"/>
        </w:tabs>
        <w:spacing w:after="0" w:line="240" w:lineRule="auto"/>
        <w:jc w:val="both"/>
        <w:rPr>
          <w:i/>
        </w:rPr>
      </w:pPr>
      <w:r>
        <w:rPr>
          <w:i/>
        </w:rPr>
        <w:t>Please describe the consultation process leading to the development of this proposal. Kindly provide specific information on the following points:</w:t>
      </w:r>
    </w:p>
    <w:p w14:paraId="5A0E9663" w14:textId="77777777" w:rsidR="004E478C" w:rsidRDefault="004E478C">
      <w:pPr>
        <w:tabs>
          <w:tab w:val="left" w:pos="90"/>
        </w:tabs>
        <w:spacing w:after="0" w:line="240" w:lineRule="auto"/>
        <w:jc w:val="both"/>
        <w:rPr>
          <w:i/>
        </w:rPr>
      </w:pPr>
    </w:p>
    <w:p w14:paraId="7CAC3152" w14:textId="77777777" w:rsidR="004E478C" w:rsidRDefault="0061585B">
      <w:pPr>
        <w:numPr>
          <w:ilvl w:val="0"/>
          <w:numId w:val="12"/>
        </w:numPr>
        <w:tabs>
          <w:tab w:val="left" w:pos="90"/>
          <w:tab w:val="left" w:pos="1350"/>
        </w:tabs>
        <w:spacing w:after="0" w:line="240" w:lineRule="auto"/>
        <w:ind w:left="1350"/>
        <w:jc w:val="both"/>
        <w:rPr>
          <w:i/>
        </w:rPr>
      </w:pPr>
      <w:r>
        <w:rPr>
          <w:i/>
        </w:rPr>
        <w:t>Relevant stakeholders, who contributed to the definition of the proposed intervention. Please specify which ministries, departments level of participation. Please indicate also how the participation of the UNCT was ensured in the development of the process.</w:t>
      </w:r>
    </w:p>
    <w:p w14:paraId="74ED236D" w14:textId="77777777" w:rsidR="004E478C" w:rsidRDefault="0061585B">
      <w:pPr>
        <w:numPr>
          <w:ilvl w:val="0"/>
          <w:numId w:val="12"/>
        </w:numPr>
        <w:tabs>
          <w:tab w:val="left" w:pos="90"/>
          <w:tab w:val="left" w:pos="1350"/>
        </w:tabs>
        <w:spacing w:after="0" w:line="240" w:lineRule="auto"/>
        <w:ind w:left="1350"/>
        <w:jc w:val="both"/>
        <w:rPr>
          <w:i/>
        </w:rPr>
      </w:pPr>
      <w:r>
        <w:rPr>
          <w:i/>
        </w:rPr>
        <w:t>The role played by persons with disabilities and their representative organizations in the definition of the project objectives and strategies.</w:t>
      </w:r>
    </w:p>
    <w:p w14:paraId="48750A8D" w14:textId="77777777" w:rsidR="004E478C" w:rsidRDefault="0061585B">
      <w:pPr>
        <w:numPr>
          <w:ilvl w:val="0"/>
          <w:numId w:val="12"/>
        </w:numPr>
        <w:tabs>
          <w:tab w:val="left" w:pos="90"/>
          <w:tab w:val="left" w:pos="1350"/>
        </w:tabs>
        <w:spacing w:after="0" w:line="240" w:lineRule="auto"/>
        <w:ind w:left="1350"/>
        <w:jc w:val="both"/>
        <w:rPr>
          <w:i/>
        </w:rPr>
      </w:pPr>
      <w:r>
        <w:rPr>
          <w:i/>
        </w:rPr>
        <w:t>Strategies that were put in place to ensure the full participation of women with disabilities in keeping with the principle of equality between men and women.</w:t>
      </w:r>
    </w:p>
    <w:p w14:paraId="4D22AA19" w14:textId="77777777" w:rsidR="004E478C" w:rsidRDefault="0061585B">
      <w:pPr>
        <w:numPr>
          <w:ilvl w:val="0"/>
          <w:numId w:val="12"/>
        </w:numPr>
        <w:tabs>
          <w:tab w:val="left" w:pos="90"/>
          <w:tab w:val="left" w:pos="1350"/>
        </w:tabs>
        <w:spacing w:after="0" w:line="240" w:lineRule="auto"/>
        <w:ind w:left="1350"/>
        <w:jc w:val="both"/>
        <w:rPr>
          <w:i/>
        </w:rPr>
      </w:pPr>
      <w:r>
        <w:rPr>
          <w:i/>
        </w:rPr>
        <w:lastRenderedPageBreak/>
        <w:t>Strategies that were put in place to ensure the full participation of underrepresented groups including persons with intellectual and psychosocial disabilities.</w:t>
      </w:r>
    </w:p>
    <w:p w14:paraId="45E469FB" w14:textId="77777777" w:rsidR="004E478C" w:rsidRDefault="004E478C"/>
    <w:p w14:paraId="481BA550" w14:textId="77777777" w:rsidR="00445C1D" w:rsidRDefault="0061585B">
      <w:pPr>
        <w:jc w:val="both"/>
      </w:pPr>
      <w:r>
        <w:t xml:space="preserve">The project is a collective contribution of several partners mobilized for the promotion of PwD rights. The RC office, the UN participating agencies, the national partners in particular the Ministry of Social Affairs (MoSA) as well as OPDs, </w:t>
      </w:r>
      <w:proofErr w:type="gramStart"/>
      <w:r>
        <w:t>in particular IBSAR</w:t>
      </w:r>
      <w:proofErr w:type="gramEnd"/>
      <w:r>
        <w:t xml:space="preserve"> Association contributed to the design of the project.  The Ministry of Social Affairs, which is in fact the main ministerial department in charge of disability issues in Tunisia, has been a solid, available and valuable partner for the mobilization and involvement of other ministerial departments. </w:t>
      </w:r>
    </w:p>
    <w:p w14:paraId="66C2A769" w14:textId="178EE329" w:rsidR="004E478C" w:rsidRDefault="0061585B">
      <w:pPr>
        <w:jc w:val="both"/>
      </w:pPr>
      <w:r>
        <w:t>During the training workshop on the CRPD that took place in Tunis from 14 to 18</w:t>
      </w:r>
      <w:r w:rsidR="00445C1D">
        <w:t xml:space="preserve"> June </w:t>
      </w:r>
      <w:r>
        <w:t>2021, several institutional representatives participated:</w:t>
      </w:r>
    </w:p>
    <w:p w14:paraId="549D5031" w14:textId="77777777" w:rsidR="004E478C" w:rsidRDefault="0061585B">
      <w:pPr>
        <w:numPr>
          <w:ilvl w:val="1"/>
          <w:numId w:val="12"/>
        </w:numPr>
        <w:pBdr>
          <w:top w:val="nil"/>
          <w:left w:val="nil"/>
          <w:bottom w:val="nil"/>
          <w:right w:val="nil"/>
          <w:between w:val="nil"/>
        </w:pBdr>
        <w:spacing w:after="0"/>
      </w:pPr>
      <w:r>
        <w:rPr>
          <w:color w:val="000000"/>
        </w:rPr>
        <w:t>National Institute of Labor and Social Studies</w:t>
      </w:r>
    </w:p>
    <w:p w14:paraId="321A5AF7" w14:textId="11E75E55" w:rsidR="004E478C" w:rsidRDefault="0061585B">
      <w:pPr>
        <w:numPr>
          <w:ilvl w:val="1"/>
          <w:numId w:val="12"/>
        </w:numPr>
        <w:pBdr>
          <w:top w:val="nil"/>
          <w:left w:val="nil"/>
          <w:bottom w:val="nil"/>
          <w:right w:val="nil"/>
          <w:between w:val="nil"/>
        </w:pBdr>
        <w:spacing w:after="0"/>
      </w:pPr>
      <w:r>
        <w:rPr>
          <w:color w:val="000000"/>
        </w:rPr>
        <w:t>Ministry of Social Affairs / The General Committee for Social Promotion</w:t>
      </w:r>
      <w:r w:rsidR="00445C1D">
        <w:rPr>
          <w:color w:val="000000"/>
        </w:rPr>
        <w:t xml:space="preserve"> / </w:t>
      </w:r>
      <w:r w:rsidR="00445C1D">
        <w:t>Higher Institute of Specialized Education</w:t>
      </w:r>
    </w:p>
    <w:p w14:paraId="3820968A" w14:textId="77777777" w:rsidR="004E478C" w:rsidRDefault="0061585B">
      <w:pPr>
        <w:numPr>
          <w:ilvl w:val="1"/>
          <w:numId w:val="12"/>
        </w:numPr>
        <w:pBdr>
          <w:top w:val="nil"/>
          <w:left w:val="nil"/>
          <w:bottom w:val="nil"/>
          <w:right w:val="nil"/>
          <w:between w:val="nil"/>
        </w:pBdr>
        <w:spacing w:after="0"/>
      </w:pPr>
      <w:r>
        <w:rPr>
          <w:color w:val="000000"/>
        </w:rPr>
        <w:t>The Ministry of Health / General Directorate of Health, Directorate of Basic Health Care</w:t>
      </w:r>
    </w:p>
    <w:p w14:paraId="553BF9AF" w14:textId="77777777" w:rsidR="004E478C" w:rsidRDefault="0061585B">
      <w:pPr>
        <w:numPr>
          <w:ilvl w:val="1"/>
          <w:numId w:val="12"/>
        </w:numPr>
        <w:pBdr>
          <w:top w:val="nil"/>
          <w:left w:val="nil"/>
          <w:bottom w:val="nil"/>
          <w:right w:val="nil"/>
          <w:between w:val="nil"/>
        </w:pBdr>
        <w:spacing w:after="0"/>
      </w:pPr>
      <w:r>
        <w:rPr>
          <w:color w:val="000000"/>
        </w:rPr>
        <w:t>Ministry of Youth / National Youth Observatory</w:t>
      </w:r>
    </w:p>
    <w:p w14:paraId="78E68856" w14:textId="77777777" w:rsidR="004E478C" w:rsidRDefault="0061585B">
      <w:pPr>
        <w:numPr>
          <w:ilvl w:val="1"/>
          <w:numId w:val="12"/>
        </w:numPr>
        <w:pBdr>
          <w:top w:val="nil"/>
          <w:left w:val="nil"/>
          <w:bottom w:val="nil"/>
          <w:right w:val="nil"/>
          <w:between w:val="nil"/>
        </w:pBdr>
        <w:spacing w:after="0"/>
      </w:pPr>
      <w:r>
        <w:rPr>
          <w:color w:val="000000"/>
        </w:rPr>
        <w:t>Ministry of Women, Family, Children and Elderly Persons</w:t>
      </w:r>
    </w:p>
    <w:p w14:paraId="3F093C4F" w14:textId="77777777" w:rsidR="004E478C" w:rsidRDefault="0061585B">
      <w:pPr>
        <w:numPr>
          <w:ilvl w:val="1"/>
          <w:numId w:val="12"/>
        </w:numPr>
        <w:pBdr>
          <w:top w:val="nil"/>
          <w:left w:val="nil"/>
          <w:bottom w:val="nil"/>
          <w:right w:val="nil"/>
          <w:between w:val="nil"/>
        </w:pBdr>
        <w:spacing w:after="0"/>
      </w:pPr>
      <w:r>
        <w:rPr>
          <w:color w:val="000000"/>
        </w:rPr>
        <w:t>Ministry of Equipment</w:t>
      </w:r>
    </w:p>
    <w:p w14:paraId="7AFC9096" w14:textId="77777777" w:rsidR="00445C1D" w:rsidRDefault="0061585B" w:rsidP="00445C1D">
      <w:pPr>
        <w:numPr>
          <w:ilvl w:val="1"/>
          <w:numId w:val="12"/>
        </w:numPr>
        <w:pBdr>
          <w:top w:val="nil"/>
          <w:left w:val="nil"/>
          <w:bottom w:val="nil"/>
          <w:right w:val="nil"/>
          <w:between w:val="nil"/>
        </w:pBdr>
        <w:spacing w:after="0"/>
      </w:pPr>
      <w:r>
        <w:rPr>
          <w:color w:val="000000"/>
        </w:rPr>
        <w:t>Ministry of Transport and Logistics</w:t>
      </w:r>
    </w:p>
    <w:p w14:paraId="31554557" w14:textId="5DF0D3DC" w:rsidR="004E478C" w:rsidRPr="00445C1D" w:rsidRDefault="0061585B" w:rsidP="00445C1D">
      <w:pPr>
        <w:numPr>
          <w:ilvl w:val="1"/>
          <w:numId w:val="12"/>
        </w:numPr>
        <w:pBdr>
          <w:top w:val="nil"/>
          <w:left w:val="nil"/>
          <w:bottom w:val="nil"/>
          <w:right w:val="nil"/>
          <w:between w:val="nil"/>
        </w:pBdr>
        <w:spacing w:after="0"/>
      </w:pPr>
      <w:r w:rsidRPr="00445C1D">
        <w:rPr>
          <w:color w:val="000000"/>
        </w:rPr>
        <w:t>Ministry of equipment and habitat</w:t>
      </w:r>
    </w:p>
    <w:p w14:paraId="5530E41C" w14:textId="77777777" w:rsidR="00445C1D" w:rsidRDefault="0061585B">
      <w:pPr>
        <w:jc w:val="both"/>
      </w:pPr>
      <w:r>
        <w:t xml:space="preserve">Members of Parliament, including the chairman of the parliamentary committee in charge of the </w:t>
      </w:r>
      <w:r w:rsidR="00445C1D">
        <w:t>PwD</w:t>
      </w:r>
      <w:r>
        <w:t xml:space="preserve"> and vulnerable categories. </w:t>
      </w:r>
    </w:p>
    <w:p w14:paraId="2F51E5C3" w14:textId="1175BB7A" w:rsidR="004E478C" w:rsidRDefault="0061585B">
      <w:pPr>
        <w:jc w:val="both"/>
      </w:pPr>
      <w:r>
        <w:t xml:space="preserve">Several representatives of civil society, including </w:t>
      </w:r>
      <w:r w:rsidR="00445C1D">
        <w:t>OPDs</w:t>
      </w:r>
      <w:r>
        <w:t>:</w:t>
      </w:r>
    </w:p>
    <w:p w14:paraId="73E8246E" w14:textId="5BF13434" w:rsidR="004E478C" w:rsidRPr="00794001" w:rsidRDefault="0061585B">
      <w:pPr>
        <w:numPr>
          <w:ilvl w:val="0"/>
          <w:numId w:val="5"/>
        </w:numPr>
        <w:pBdr>
          <w:top w:val="nil"/>
          <w:left w:val="nil"/>
          <w:bottom w:val="nil"/>
          <w:right w:val="nil"/>
          <w:between w:val="nil"/>
        </w:pBdr>
        <w:spacing w:after="0"/>
        <w:jc w:val="both"/>
        <w:rPr>
          <w:color w:val="000000"/>
        </w:rPr>
      </w:pPr>
      <w:r w:rsidRPr="00794001">
        <w:rPr>
          <w:color w:val="000000"/>
        </w:rPr>
        <w:t xml:space="preserve">ATAS: </w:t>
      </w:r>
      <w:r w:rsidR="003D07EE" w:rsidRPr="00794001">
        <w:rPr>
          <w:color w:val="000000"/>
        </w:rPr>
        <w:t>Tunisian Association for the Assistance of Persons with hearing disability</w:t>
      </w:r>
    </w:p>
    <w:p w14:paraId="2BCA91D0" w14:textId="77777777" w:rsidR="004E478C" w:rsidRPr="00794001" w:rsidRDefault="0061585B">
      <w:pPr>
        <w:numPr>
          <w:ilvl w:val="0"/>
          <w:numId w:val="5"/>
        </w:numPr>
        <w:pBdr>
          <w:top w:val="nil"/>
          <w:left w:val="nil"/>
          <w:bottom w:val="nil"/>
          <w:right w:val="nil"/>
          <w:between w:val="nil"/>
        </w:pBdr>
        <w:spacing w:after="0"/>
        <w:jc w:val="both"/>
        <w:rPr>
          <w:color w:val="000000"/>
        </w:rPr>
      </w:pPr>
      <w:r w:rsidRPr="00794001">
        <w:rPr>
          <w:color w:val="000000"/>
        </w:rPr>
        <w:t>FARAH: Association of parents of autistic children</w:t>
      </w:r>
    </w:p>
    <w:p w14:paraId="1548AA2A" w14:textId="77777777" w:rsidR="004E478C" w:rsidRPr="00794001" w:rsidRDefault="0061585B">
      <w:pPr>
        <w:numPr>
          <w:ilvl w:val="0"/>
          <w:numId w:val="5"/>
        </w:numPr>
        <w:pBdr>
          <w:top w:val="nil"/>
          <w:left w:val="nil"/>
          <w:bottom w:val="nil"/>
          <w:right w:val="nil"/>
          <w:between w:val="nil"/>
        </w:pBdr>
        <w:spacing w:after="0"/>
        <w:jc w:val="both"/>
        <w:rPr>
          <w:color w:val="000000"/>
        </w:rPr>
      </w:pPr>
      <w:r w:rsidRPr="00794001">
        <w:rPr>
          <w:color w:val="000000"/>
        </w:rPr>
        <w:t>ATILS: Association of Sign Language Interpreters</w:t>
      </w:r>
    </w:p>
    <w:p w14:paraId="26484B3E" w14:textId="6619DDCF" w:rsidR="00441417" w:rsidRPr="00794001" w:rsidRDefault="0061585B" w:rsidP="008067BE">
      <w:pPr>
        <w:numPr>
          <w:ilvl w:val="0"/>
          <w:numId w:val="5"/>
        </w:numPr>
        <w:pBdr>
          <w:top w:val="nil"/>
          <w:left w:val="nil"/>
          <w:bottom w:val="nil"/>
          <w:right w:val="nil"/>
          <w:between w:val="nil"/>
        </w:pBdr>
        <w:spacing w:after="0"/>
        <w:jc w:val="both"/>
        <w:rPr>
          <w:color w:val="000000"/>
        </w:rPr>
      </w:pPr>
      <w:r w:rsidRPr="00794001">
        <w:rPr>
          <w:color w:val="000000"/>
        </w:rPr>
        <w:t xml:space="preserve">AGIM: </w:t>
      </w:r>
      <w:r w:rsidR="00794001" w:rsidRPr="00794001">
        <w:rPr>
          <w:color w:val="000000"/>
        </w:rPr>
        <w:t>General Association for the Persons with Physical Disability</w:t>
      </w:r>
    </w:p>
    <w:p w14:paraId="3F8A7349" w14:textId="77777777" w:rsidR="00441417" w:rsidRPr="00794001" w:rsidRDefault="0061585B" w:rsidP="00441417">
      <w:pPr>
        <w:numPr>
          <w:ilvl w:val="0"/>
          <w:numId w:val="5"/>
        </w:numPr>
        <w:pBdr>
          <w:top w:val="nil"/>
          <w:left w:val="nil"/>
          <w:bottom w:val="nil"/>
          <w:right w:val="nil"/>
          <w:between w:val="nil"/>
        </w:pBdr>
        <w:spacing w:after="0"/>
        <w:jc w:val="both"/>
        <w:rPr>
          <w:color w:val="000000"/>
        </w:rPr>
      </w:pPr>
      <w:r w:rsidRPr="00794001">
        <w:rPr>
          <w:color w:val="000000"/>
        </w:rPr>
        <w:t xml:space="preserve">TTH: </w:t>
      </w:r>
      <w:r w:rsidR="00441417" w:rsidRPr="00794001">
        <w:rPr>
          <w:color w:val="000000"/>
        </w:rPr>
        <w:t>Tunisie Terre de l’Homme</w:t>
      </w:r>
    </w:p>
    <w:p w14:paraId="0013B950" w14:textId="76556DA7" w:rsidR="004E478C" w:rsidRPr="00794001" w:rsidRDefault="0061585B" w:rsidP="00441417">
      <w:pPr>
        <w:numPr>
          <w:ilvl w:val="0"/>
          <w:numId w:val="5"/>
        </w:numPr>
        <w:pBdr>
          <w:top w:val="nil"/>
          <w:left w:val="nil"/>
          <w:bottom w:val="nil"/>
          <w:right w:val="nil"/>
          <w:between w:val="nil"/>
        </w:pBdr>
        <w:spacing w:after="0"/>
        <w:jc w:val="both"/>
        <w:rPr>
          <w:color w:val="000000"/>
        </w:rPr>
      </w:pPr>
      <w:r w:rsidRPr="00794001">
        <w:rPr>
          <w:color w:val="000000"/>
        </w:rPr>
        <w:t xml:space="preserve">IBTISSAMA: </w:t>
      </w:r>
      <w:r w:rsidR="00794001" w:rsidRPr="00794001">
        <w:rPr>
          <w:color w:val="000000"/>
        </w:rPr>
        <w:t>Local</w:t>
      </w:r>
      <w:r w:rsidRPr="00794001">
        <w:rPr>
          <w:color w:val="000000"/>
        </w:rPr>
        <w:t xml:space="preserve"> </w:t>
      </w:r>
      <w:r w:rsidR="00794001" w:rsidRPr="00794001">
        <w:rPr>
          <w:color w:val="000000"/>
        </w:rPr>
        <w:t>A</w:t>
      </w:r>
      <w:r w:rsidRPr="00794001">
        <w:rPr>
          <w:color w:val="000000"/>
        </w:rPr>
        <w:t>ssociation of PwD in Kébili</w:t>
      </w:r>
    </w:p>
    <w:p w14:paraId="60F1D821" w14:textId="77777777" w:rsidR="00441417" w:rsidRPr="00441417" w:rsidRDefault="00441417" w:rsidP="00441417">
      <w:pPr>
        <w:pBdr>
          <w:top w:val="nil"/>
          <w:left w:val="nil"/>
          <w:bottom w:val="nil"/>
          <w:right w:val="nil"/>
          <w:between w:val="nil"/>
        </w:pBdr>
        <w:spacing w:after="0"/>
        <w:ind w:left="720"/>
        <w:jc w:val="both"/>
        <w:rPr>
          <w:b/>
          <w:color w:val="000000"/>
        </w:rPr>
      </w:pPr>
    </w:p>
    <w:p w14:paraId="6DE90134" w14:textId="77777777" w:rsidR="00D32D9E" w:rsidRDefault="0061585B">
      <w:pPr>
        <w:jc w:val="both"/>
      </w:pPr>
      <w:r>
        <w:t xml:space="preserve">The OPDs, </w:t>
      </w:r>
      <w:proofErr w:type="gramStart"/>
      <w:r>
        <w:t>in particular IBSAR</w:t>
      </w:r>
      <w:proofErr w:type="gramEnd"/>
      <w:r>
        <w:t xml:space="preserve">, have been present from the beginning of the process, providing valuable contributions to the content and orientation of the program and participating in the validation of all project components. From the beginning, there was a permanent concern to respect gender dimension in the project development process and the involvement of the most vulnerable groups. This approach was adopted during the situational analysis, and it provided valuable inputs to the project. The situational analysis working team included persons with disabilities and in particular women with disabilities. </w:t>
      </w:r>
      <w:proofErr w:type="gramStart"/>
      <w:r>
        <w:t>All of</w:t>
      </w:r>
      <w:proofErr w:type="gramEnd"/>
      <w:r>
        <w:t xml:space="preserve"> these actors worked together </w:t>
      </w:r>
      <w:r>
        <w:lastRenderedPageBreak/>
        <w:t xml:space="preserve">to develop the different components of the project. They participated in the key design stages, the situational analysis, the identification of priorities, and the mobilization of other partners (ministries and OPDs). </w:t>
      </w:r>
    </w:p>
    <w:p w14:paraId="0FB8DB5A" w14:textId="07503769" w:rsidR="004E478C" w:rsidRDefault="0061585B">
      <w:pPr>
        <w:jc w:val="both"/>
      </w:pPr>
      <w:r>
        <w:t>UNFPA coordinated the inception phase in close collaboration with the UN participating agencies (UNESCO and OHCHR) and the RCO</w:t>
      </w:r>
      <w:r w:rsidR="00D32D9E">
        <w:t xml:space="preserve"> and collaborated with</w:t>
      </w:r>
      <w:r>
        <w:t xml:space="preserve"> resource persons including </w:t>
      </w:r>
      <w:r w:rsidR="00D32D9E">
        <w:t>academics, researchers</w:t>
      </w:r>
      <w:r>
        <w:t xml:space="preserve"> and experts in strategic planning to complete the results framework and comply with the rules and guidelines of UNPRPD.</w:t>
      </w:r>
    </w:p>
    <w:p w14:paraId="41C3C265" w14:textId="77777777" w:rsidR="004E478C" w:rsidRDefault="0061585B">
      <w:pPr>
        <w:pStyle w:val="Heading1"/>
        <w:numPr>
          <w:ilvl w:val="0"/>
          <w:numId w:val="1"/>
        </w:numPr>
        <w:tabs>
          <w:tab w:val="left" w:pos="90"/>
        </w:tabs>
        <w:ind w:firstLine="0"/>
        <w:rPr>
          <w:sz w:val="22"/>
          <w:szCs w:val="22"/>
        </w:rPr>
      </w:pPr>
      <w:r>
        <w:rPr>
          <w:sz w:val="22"/>
          <w:szCs w:val="22"/>
        </w:rPr>
        <w:t>Overall programme results framework</w:t>
      </w:r>
    </w:p>
    <w:p w14:paraId="3A75DECD" w14:textId="77777777" w:rsidR="006447E6" w:rsidRPr="006447E6" w:rsidRDefault="006447E6">
      <w:pPr>
        <w:tabs>
          <w:tab w:val="left" w:pos="90"/>
        </w:tabs>
        <w:rPr>
          <w:i/>
          <w:sz w:val="6"/>
          <w:szCs w:val="6"/>
        </w:rPr>
      </w:pPr>
    </w:p>
    <w:p w14:paraId="025CCC23" w14:textId="78E669CD" w:rsidR="004E478C" w:rsidRDefault="0061585B">
      <w:pPr>
        <w:tabs>
          <w:tab w:val="left" w:pos="90"/>
        </w:tabs>
      </w:pPr>
      <w:r>
        <w:t>Table 1. Results framework</w:t>
      </w:r>
    </w:p>
    <w:tbl>
      <w:tblPr>
        <w:tblStyle w:val="a1"/>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85"/>
      </w:tblGrid>
      <w:tr w:rsidR="004E478C" w14:paraId="1C3BD3AC" w14:textId="77777777">
        <w:tc>
          <w:tcPr>
            <w:tcW w:w="10885" w:type="dxa"/>
            <w:shd w:val="clear" w:color="auto" w:fill="F2DCDB"/>
          </w:tcPr>
          <w:p w14:paraId="3D0FFAC9" w14:textId="77777777" w:rsidR="004E478C" w:rsidRDefault="0061585B">
            <w:pPr>
              <w:tabs>
                <w:tab w:val="left" w:pos="90"/>
              </w:tabs>
              <w:rPr>
                <w:sz w:val="22"/>
                <w:szCs w:val="22"/>
              </w:rPr>
            </w:pPr>
            <w:r>
              <w:rPr>
                <w:b/>
                <w:sz w:val="22"/>
                <w:szCs w:val="22"/>
              </w:rPr>
              <w:t xml:space="preserve">UNPRPD - Outcome 1- </w:t>
            </w:r>
            <w:r>
              <w:rPr>
                <w:b/>
                <w:color w:val="202122"/>
                <w:sz w:val="18"/>
                <w:szCs w:val="18"/>
              </w:rPr>
              <w:t>National Stakeholders have the knowledge and practical tools to effectively contribute the development and implementation of disability inclusive policies, systems</w:t>
            </w:r>
          </w:p>
          <w:p w14:paraId="2914C0F9" w14:textId="77777777" w:rsidR="004E478C" w:rsidRDefault="004E478C">
            <w:pPr>
              <w:tabs>
                <w:tab w:val="left" w:pos="90"/>
              </w:tabs>
              <w:rPr>
                <w:sz w:val="22"/>
                <w:szCs w:val="22"/>
                <w:u w:val="single"/>
              </w:rPr>
            </w:pPr>
          </w:p>
        </w:tc>
      </w:tr>
      <w:tr w:rsidR="004E478C" w14:paraId="23EE7F70" w14:textId="77777777">
        <w:tc>
          <w:tcPr>
            <w:tcW w:w="10885" w:type="dxa"/>
          </w:tcPr>
          <w:p w14:paraId="3E341E57" w14:textId="77777777" w:rsidR="004E478C" w:rsidRDefault="0061585B">
            <w:pPr>
              <w:tabs>
                <w:tab w:val="left" w:pos="90"/>
              </w:tabs>
              <w:rPr>
                <w:i/>
                <w:color w:val="002060"/>
                <w:sz w:val="22"/>
                <w:szCs w:val="22"/>
              </w:rPr>
            </w:pPr>
            <w:r>
              <w:rPr>
                <w:i/>
                <w:color w:val="002060"/>
                <w:sz w:val="22"/>
                <w:szCs w:val="22"/>
              </w:rPr>
              <w:t>Please describe how the project will contribute to outcome 1 of the UNPRPD results framework. (200 words)</w:t>
            </w:r>
          </w:p>
          <w:p w14:paraId="707CB390" w14:textId="60988886" w:rsidR="004E478C" w:rsidRPr="002006DB" w:rsidRDefault="0061585B">
            <w:pPr>
              <w:jc w:val="both"/>
              <w:rPr>
                <w:sz w:val="20"/>
                <w:szCs w:val="20"/>
              </w:rPr>
            </w:pPr>
            <w:r w:rsidRPr="002006DB">
              <w:rPr>
                <w:sz w:val="20"/>
                <w:szCs w:val="20"/>
              </w:rPr>
              <w:t>The development and programming of inclusive public policies, respecting the rights of persons with disabilities and "committed to CRPD" requires additional capacities. It is about international human rights law, the implementation modalities of "Human Right</w:t>
            </w:r>
            <w:r w:rsidR="007230AB" w:rsidRPr="002006DB">
              <w:rPr>
                <w:sz w:val="20"/>
                <w:szCs w:val="20"/>
              </w:rPr>
              <w:t>s</w:t>
            </w:r>
            <w:r w:rsidRPr="002006DB">
              <w:rPr>
                <w:sz w:val="20"/>
                <w:szCs w:val="20"/>
              </w:rPr>
              <w:t xml:space="preserve"> based policy", </w:t>
            </w:r>
            <w:proofErr w:type="gramStart"/>
            <w:r w:rsidRPr="002006DB">
              <w:rPr>
                <w:sz w:val="20"/>
                <w:szCs w:val="20"/>
              </w:rPr>
              <w:t>in particular the</w:t>
            </w:r>
            <w:proofErr w:type="gramEnd"/>
            <w:r w:rsidRPr="002006DB">
              <w:rPr>
                <w:sz w:val="20"/>
                <w:szCs w:val="20"/>
              </w:rPr>
              <w:t xml:space="preserve"> legal and institutional framework, data collection, monitoring/evaluation, and the mobilization of stakeholders around a national project respecting the rights of persons with disabilities. The need</w:t>
            </w:r>
            <w:r w:rsidR="007230AB" w:rsidRPr="002006DB">
              <w:rPr>
                <w:sz w:val="20"/>
                <w:szCs w:val="20"/>
              </w:rPr>
              <w:t>s</w:t>
            </w:r>
            <w:r w:rsidRPr="002006DB">
              <w:rPr>
                <w:sz w:val="20"/>
                <w:szCs w:val="20"/>
              </w:rPr>
              <w:t>-based approach, which has been part of the administrative culture for decades, has helped to fill gaps but has not been able to consider persons with disabilities as rights-holders. The project is a great opportunity to move in this direction. The project will have a direct impact on Policy makers</w:t>
            </w:r>
            <w:r w:rsidR="007230AB" w:rsidRPr="002006DB">
              <w:rPr>
                <w:sz w:val="20"/>
                <w:szCs w:val="20"/>
              </w:rPr>
              <w:t>.</w:t>
            </w:r>
          </w:p>
          <w:p w14:paraId="06451976" w14:textId="2BEB0713" w:rsidR="004E478C" w:rsidRDefault="0061585B" w:rsidP="002006DB">
            <w:pPr>
              <w:jc w:val="both"/>
              <w:rPr>
                <w:sz w:val="22"/>
                <w:szCs w:val="22"/>
              </w:rPr>
            </w:pPr>
            <w:r w:rsidRPr="002006DB">
              <w:rPr>
                <w:sz w:val="20"/>
                <w:szCs w:val="20"/>
              </w:rPr>
              <w:t xml:space="preserve">Persons with disabilities are still dependent on the responsiveness of the public response for accessibility, availability and quality of service. The situation may be even more difficult for </w:t>
            </w:r>
            <w:r w:rsidR="007230AB" w:rsidRPr="002006DB">
              <w:rPr>
                <w:sz w:val="20"/>
                <w:szCs w:val="20"/>
              </w:rPr>
              <w:t xml:space="preserve">women and </w:t>
            </w:r>
            <w:r w:rsidRPr="002006DB">
              <w:rPr>
                <w:sz w:val="20"/>
                <w:szCs w:val="20"/>
              </w:rPr>
              <w:t>girls</w:t>
            </w:r>
            <w:r w:rsidR="007230AB" w:rsidRPr="002006DB">
              <w:rPr>
                <w:sz w:val="20"/>
                <w:szCs w:val="20"/>
              </w:rPr>
              <w:t xml:space="preserve"> when it comes to their access to sexual and reproductive rights and protection from Gender Based Violence</w:t>
            </w:r>
            <w:r w:rsidRPr="002006DB">
              <w:rPr>
                <w:sz w:val="20"/>
                <w:szCs w:val="20"/>
              </w:rPr>
              <w:t>. Despite all efforts, the reality is still far from the principles of equality, non-discrimination, universality, participation and inclusion. The project will contribute to the enhancement of PwD participation through the OPDs, manage to get them more involved in the elaboration of more inclusive public policies. To do so, they will need capacity building to organize themselves, analyze the situation and have adequate tools for effective participation.</w:t>
            </w:r>
          </w:p>
        </w:tc>
      </w:tr>
      <w:tr w:rsidR="004E478C" w14:paraId="6288E528" w14:textId="77777777">
        <w:tc>
          <w:tcPr>
            <w:tcW w:w="10885" w:type="dxa"/>
            <w:shd w:val="clear" w:color="auto" w:fill="D7E3BC"/>
          </w:tcPr>
          <w:p w14:paraId="0F9BAEAD" w14:textId="77777777" w:rsidR="004E478C" w:rsidRDefault="0061585B">
            <w:pPr>
              <w:tabs>
                <w:tab w:val="left" w:pos="90"/>
              </w:tabs>
              <w:rPr>
                <w:sz w:val="22"/>
                <w:szCs w:val="22"/>
              </w:rPr>
            </w:pPr>
            <w:r>
              <w:rPr>
                <w:b/>
                <w:sz w:val="18"/>
                <w:szCs w:val="18"/>
              </w:rPr>
              <w:t xml:space="preserve">Output 1.1.A: Enhanced capacities of government representatives at national and local levels (mainly from the Ministry of Social Affairs, Ministry of Health, Ministry of Women) on the HRBA and the CRPD for the implementation of a human-rights based disability strategy and inclusive SRH and GBV programs. </w:t>
            </w:r>
            <w:r>
              <w:rPr>
                <w:b/>
                <w:sz w:val="22"/>
                <w:szCs w:val="22"/>
              </w:rPr>
              <w:t xml:space="preserve"> </w:t>
            </w:r>
          </w:p>
        </w:tc>
      </w:tr>
      <w:tr w:rsidR="004E478C" w14:paraId="7C8D4084" w14:textId="77777777">
        <w:tc>
          <w:tcPr>
            <w:tcW w:w="10885" w:type="dxa"/>
          </w:tcPr>
          <w:p w14:paraId="41B94B5F" w14:textId="70387FCD" w:rsidR="004E478C" w:rsidRDefault="001773E4" w:rsidP="0097694E">
            <w:pPr>
              <w:pBdr>
                <w:top w:val="nil"/>
                <w:left w:val="nil"/>
                <w:bottom w:val="nil"/>
                <w:right w:val="nil"/>
                <w:between w:val="nil"/>
              </w:pBdr>
              <w:shd w:val="clear" w:color="auto" w:fill="D9D9D9" w:themeFill="background1" w:themeFillShade="D9"/>
              <w:jc w:val="both"/>
              <w:rPr>
                <w:color w:val="000000"/>
                <w:sz w:val="22"/>
                <w:szCs w:val="22"/>
              </w:rPr>
            </w:pPr>
            <w:r w:rsidRPr="00577F7D">
              <w:rPr>
                <w:sz w:val="20"/>
                <w:szCs w:val="20"/>
              </w:rPr>
              <w:t>Indicator</w:t>
            </w:r>
            <w:r w:rsidR="005F20CB">
              <w:rPr>
                <w:sz w:val="20"/>
                <w:szCs w:val="20"/>
              </w:rPr>
              <w:t xml:space="preserve"> 1.1.2</w:t>
            </w:r>
            <w:r w:rsidR="00577F7D">
              <w:rPr>
                <w:sz w:val="20"/>
                <w:szCs w:val="20"/>
              </w:rPr>
              <w:t>:</w:t>
            </w:r>
            <w:r>
              <w:rPr>
                <w:color w:val="000000"/>
                <w:sz w:val="22"/>
                <w:szCs w:val="22"/>
              </w:rPr>
              <w:t xml:space="preserve"> </w:t>
            </w:r>
            <w:r w:rsidRPr="001773E4">
              <w:rPr>
                <w:sz w:val="20"/>
                <w:szCs w:val="20"/>
              </w:rPr>
              <w:t># of participants (</w:t>
            </w:r>
            <w:r w:rsidR="002006DB" w:rsidRPr="001773E4">
              <w:rPr>
                <w:sz w:val="20"/>
                <w:szCs w:val="20"/>
              </w:rPr>
              <w:t>disaggregated by</w:t>
            </w:r>
            <w:r w:rsidRPr="001773E4">
              <w:rPr>
                <w:sz w:val="20"/>
                <w:szCs w:val="20"/>
              </w:rPr>
              <w:t xml:space="preserve"> type of stakeholder) disaggregated by sex, disability, rural/urban participating in capacity building activities funded or provided by UNPRPD programs</w:t>
            </w:r>
          </w:p>
        </w:tc>
      </w:tr>
      <w:tr w:rsidR="004E478C" w14:paraId="03E06929" w14:textId="77777777" w:rsidTr="001773E4">
        <w:trPr>
          <w:trHeight w:val="3251"/>
        </w:trPr>
        <w:tc>
          <w:tcPr>
            <w:tcW w:w="10885" w:type="dxa"/>
            <w:shd w:val="clear" w:color="auto" w:fill="auto"/>
          </w:tcPr>
          <w:p w14:paraId="42A45298" w14:textId="77777777" w:rsidR="004E478C" w:rsidRDefault="0061585B">
            <w:pPr>
              <w:tabs>
                <w:tab w:val="left" w:pos="90"/>
              </w:tabs>
              <w:rPr>
                <w:b/>
                <w:i/>
                <w:color w:val="000000"/>
                <w:sz w:val="20"/>
                <w:szCs w:val="20"/>
              </w:rPr>
            </w:pPr>
            <w:r>
              <w:rPr>
                <w:b/>
                <w:i/>
                <w:color w:val="000000"/>
                <w:sz w:val="20"/>
                <w:szCs w:val="20"/>
              </w:rPr>
              <w:t xml:space="preserve">Description of the activities </w:t>
            </w:r>
          </w:p>
          <w:p w14:paraId="35016956" w14:textId="77777777" w:rsidR="004E478C" w:rsidRDefault="0061585B">
            <w:pPr>
              <w:tabs>
                <w:tab w:val="left" w:pos="90"/>
              </w:tabs>
              <w:jc w:val="both"/>
              <w:rPr>
                <w:sz w:val="20"/>
                <w:szCs w:val="20"/>
                <w:u w:val="single"/>
              </w:rPr>
            </w:pPr>
            <w:r>
              <w:rPr>
                <w:sz w:val="20"/>
                <w:szCs w:val="20"/>
                <w:u w:val="single"/>
              </w:rPr>
              <w:t xml:space="preserve">HRBA/CRPD Training                        </w:t>
            </w:r>
          </w:p>
          <w:p w14:paraId="1232D319" w14:textId="6C7005C7" w:rsidR="004E478C" w:rsidRDefault="0061585B">
            <w:pPr>
              <w:jc w:val="both"/>
              <w:rPr>
                <w:sz w:val="20"/>
                <w:szCs w:val="20"/>
              </w:rPr>
            </w:pPr>
            <w:r>
              <w:rPr>
                <w:sz w:val="20"/>
                <w:szCs w:val="20"/>
              </w:rPr>
              <w:t xml:space="preserve">It is an important training of framing and impregnation. It reminds the fundamentals normative role of Human Right principles and norms and explains the advantage of a HRBA in programming over the needs approach. It allows us to emphasize the obligations of the State, the principles and standards of HR, the principles of accessibility, equality and non-discrimination, the importance of the duty </w:t>
            </w:r>
            <w:r w:rsidR="00441417">
              <w:rPr>
                <w:sz w:val="20"/>
                <w:szCs w:val="20"/>
              </w:rPr>
              <w:t>bearers’</w:t>
            </w:r>
            <w:r>
              <w:rPr>
                <w:sz w:val="20"/>
                <w:szCs w:val="20"/>
              </w:rPr>
              <w:t xml:space="preserve">/claim </w:t>
            </w:r>
            <w:r w:rsidR="00441417">
              <w:rPr>
                <w:sz w:val="20"/>
                <w:szCs w:val="20"/>
              </w:rPr>
              <w:t>holders’</w:t>
            </w:r>
            <w:r>
              <w:rPr>
                <w:sz w:val="20"/>
                <w:szCs w:val="20"/>
              </w:rPr>
              <w:t xml:space="preserve"> role and the LNOB principle. It prepares s</w:t>
            </w:r>
            <w:r w:rsidR="001773E4">
              <w:rPr>
                <w:sz w:val="20"/>
                <w:szCs w:val="20"/>
              </w:rPr>
              <w:t>takeholders to further advance</w:t>
            </w:r>
            <w:r>
              <w:rPr>
                <w:sz w:val="20"/>
                <w:szCs w:val="20"/>
              </w:rPr>
              <w:t xml:space="preserve"> the realization of PwD rights. The training also presents the CRPD, its importance, and its value to advance the national law of PwD. The training </w:t>
            </w:r>
            <w:r w:rsidR="001773E4">
              <w:rPr>
                <w:sz w:val="20"/>
                <w:szCs w:val="20"/>
              </w:rPr>
              <w:t>uses</w:t>
            </w:r>
            <w:r>
              <w:rPr>
                <w:sz w:val="20"/>
                <w:szCs w:val="20"/>
              </w:rPr>
              <w:t xml:space="preserve"> the CRPD Committee’s recommendations concerning Tunisia to present the GAP and to foster further progress in the realization of rights. This training will be intended for:</w:t>
            </w:r>
          </w:p>
          <w:p w14:paraId="42D92B2B" w14:textId="77777777" w:rsidR="004E478C" w:rsidRDefault="004E478C">
            <w:pPr>
              <w:tabs>
                <w:tab w:val="left" w:pos="90"/>
              </w:tabs>
              <w:jc w:val="both"/>
              <w:rPr>
                <w:sz w:val="20"/>
                <w:szCs w:val="20"/>
              </w:rPr>
            </w:pPr>
          </w:p>
          <w:p w14:paraId="2059D63B" w14:textId="77777777" w:rsidR="004E478C" w:rsidRDefault="0061585B">
            <w:pPr>
              <w:numPr>
                <w:ilvl w:val="0"/>
                <w:numId w:val="14"/>
              </w:numPr>
              <w:spacing w:line="259" w:lineRule="auto"/>
              <w:jc w:val="both"/>
              <w:rPr>
                <w:sz w:val="20"/>
                <w:szCs w:val="20"/>
              </w:rPr>
            </w:pPr>
            <w:r>
              <w:rPr>
                <w:sz w:val="20"/>
                <w:szCs w:val="20"/>
              </w:rPr>
              <w:t>Staff and service providers under the Ministry of Social Affairs</w:t>
            </w:r>
          </w:p>
          <w:p w14:paraId="317C6575" w14:textId="77777777" w:rsidR="004E478C" w:rsidRDefault="0061585B">
            <w:pPr>
              <w:numPr>
                <w:ilvl w:val="0"/>
                <w:numId w:val="14"/>
              </w:numPr>
              <w:spacing w:line="259" w:lineRule="auto"/>
              <w:jc w:val="both"/>
              <w:rPr>
                <w:sz w:val="20"/>
                <w:szCs w:val="20"/>
              </w:rPr>
            </w:pPr>
            <w:r>
              <w:rPr>
                <w:sz w:val="20"/>
                <w:szCs w:val="20"/>
              </w:rPr>
              <w:t>Staff and SRH service providers under the Ministry of Health (targeting mainly the National Family &amp; Population Board)</w:t>
            </w:r>
          </w:p>
          <w:p w14:paraId="0C4D130C" w14:textId="77777777" w:rsidR="004E478C" w:rsidRDefault="0061585B">
            <w:pPr>
              <w:numPr>
                <w:ilvl w:val="0"/>
                <w:numId w:val="14"/>
              </w:numPr>
              <w:spacing w:after="160" w:line="259" w:lineRule="auto"/>
              <w:jc w:val="both"/>
              <w:rPr>
                <w:sz w:val="20"/>
                <w:szCs w:val="20"/>
              </w:rPr>
            </w:pPr>
            <w:r>
              <w:rPr>
                <w:sz w:val="20"/>
                <w:szCs w:val="20"/>
              </w:rPr>
              <w:t>Staff and GBV services providers under the Ministry of Women</w:t>
            </w:r>
          </w:p>
        </w:tc>
      </w:tr>
      <w:tr w:rsidR="004E478C" w14:paraId="6A862410" w14:textId="77777777">
        <w:tc>
          <w:tcPr>
            <w:tcW w:w="10885" w:type="dxa"/>
            <w:shd w:val="clear" w:color="auto" w:fill="auto"/>
          </w:tcPr>
          <w:p w14:paraId="4F221B82" w14:textId="6FC8E8BE" w:rsidR="004E478C" w:rsidRDefault="0061585B" w:rsidP="001D1D1E">
            <w:pPr>
              <w:tabs>
                <w:tab w:val="left" w:pos="90"/>
              </w:tabs>
              <w:rPr>
                <w:sz w:val="20"/>
                <w:szCs w:val="20"/>
              </w:rPr>
            </w:pPr>
            <w:r>
              <w:rPr>
                <w:b/>
                <w:sz w:val="22"/>
                <w:szCs w:val="22"/>
                <w:u w:val="single"/>
              </w:rPr>
              <w:t>Baseline:</w:t>
            </w:r>
            <w:r w:rsidR="001D1D1E">
              <w:rPr>
                <w:b/>
                <w:sz w:val="22"/>
                <w:szCs w:val="22"/>
                <w:u w:val="single"/>
              </w:rPr>
              <w:t xml:space="preserve"> </w:t>
            </w:r>
            <w:r>
              <w:rPr>
                <w:sz w:val="20"/>
                <w:szCs w:val="20"/>
              </w:rPr>
              <w:t>0</w:t>
            </w:r>
          </w:p>
        </w:tc>
      </w:tr>
      <w:tr w:rsidR="004E478C" w14:paraId="3CFC37EF" w14:textId="77777777" w:rsidTr="00577F7D">
        <w:trPr>
          <w:trHeight w:val="558"/>
        </w:trPr>
        <w:tc>
          <w:tcPr>
            <w:tcW w:w="10885" w:type="dxa"/>
          </w:tcPr>
          <w:p w14:paraId="372271D9" w14:textId="77777777" w:rsidR="004E478C" w:rsidRDefault="0061585B">
            <w:pPr>
              <w:tabs>
                <w:tab w:val="left" w:pos="90"/>
              </w:tabs>
              <w:rPr>
                <w:color w:val="000000"/>
                <w:sz w:val="20"/>
                <w:szCs w:val="20"/>
              </w:rPr>
            </w:pPr>
            <w:r>
              <w:rPr>
                <w:b/>
                <w:sz w:val="22"/>
                <w:szCs w:val="22"/>
                <w:u w:val="single"/>
              </w:rPr>
              <w:lastRenderedPageBreak/>
              <w:t>Milestone year 1:</w:t>
            </w:r>
          </w:p>
          <w:p w14:paraId="3F766B39" w14:textId="2524E1FE" w:rsidR="004E478C" w:rsidRDefault="001773E4">
            <w:pPr>
              <w:numPr>
                <w:ilvl w:val="0"/>
                <w:numId w:val="6"/>
              </w:numPr>
              <w:pBdr>
                <w:top w:val="nil"/>
                <w:left w:val="nil"/>
                <w:bottom w:val="nil"/>
                <w:right w:val="nil"/>
                <w:between w:val="nil"/>
              </w:pBdr>
              <w:tabs>
                <w:tab w:val="left" w:pos="90"/>
              </w:tabs>
              <w:spacing w:after="200" w:line="276" w:lineRule="auto"/>
              <w:rPr>
                <w:color w:val="000000"/>
                <w:sz w:val="20"/>
                <w:szCs w:val="20"/>
              </w:rPr>
            </w:pPr>
            <w:r w:rsidRPr="001773E4">
              <w:rPr>
                <w:color w:val="000000"/>
                <w:sz w:val="20"/>
                <w:szCs w:val="20"/>
              </w:rPr>
              <w:t>50 persons to be trained (</w:t>
            </w:r>
            <w:r w:rsidR="0061585B">
              <w:rPr>
                <w:color w:val="000000"/>
                <w:sz w:val="20"/>
                <w:szCs w:val="20"/>
              </w:rPr>
              <w:t>HRBA/CRPD training for the Ministry of Social Affairs</w:t>
            </w:r>
            <w:r>
              <w:rPr>
                <w:color w:val="000000"/>
                <w:sz w:val="20"/>
                <w:szCs w:val="20"/>
              </w:rPr>
              <w:t>)</w:t>
            </w:r>
          </w:p>
        </w:tc>
      </w:tr>
      <w:tr w:rsidR="004E478C" w14:paraId="3D9261CD" w14:textId="77777777">
        <w:tc>
          <w:tcPr>
            <w:tcW w:w="10885" w:type="dxa"/>
          </w:tcPr>
          <w:p w14:paraId="32FA9794" w14:textId="77777777" w:rsidR="004E478C" w:rsidRDefault="0061585B">
            <w:pPr>
              <w:tabs>
                <w:tab w:val="left" w:pos="90"/>
              </w:tabs>
              <w:rPr>
                <w:b/>
                <w:sz w:val="22"/>
                <w:szCs w:val="22"/>
                <w:u w:val="single"/>
              </w:rPr>
            </w:pPr>
            <w:r>
              <w:rPr>
                <w:b/>
                <w:sz w:val="22"/>
                <w:szCs w:val="22"/>
                <w:u w:val="single"/>
              </w:rPr>
              <w:t xml:space="preserve">Milestone year 2: </w:t>
            </w:r>
          </w:p>
          <w:p w14:paraId="590F5DE8" w14:textId="794D1A96" w:rsidR="004E478C" w:rsidRPr="00FD25CA" w:rsidRDefault="001773E4" w:rsidP="00FD25CA">
            <w:pPr>
              <w:numPr>
                <w:ilvl w:val="0"/>
                <w:numId w:val="7"/>
              </w:numPr>
              <w:tabs>
                <w:tab w:val="left" w:pos="90"/>
              </w:tabs>
              <w:rPr>
                <w:sz w:val="20"/>
                <w:szCs w:val="20"/>
              </w:rPr>
            </w:pPr>
            <w:r w:rsidRPr="001773E4">
              <w:rPr>
                <w:color w:val="000000"/>
                <w:sz w:val="20"/>
                <w:szCs w:val="20"/>
              </w:rPr>
              <w:t xml:space="preserve">100 additional persons to be trained </w:t>
            </w:r>
            <w:r w:rsidR="00BD363A">
              <w:rPr>
                <w:color w:val="000000"/>
                <w:sz w:val="20"/>
                <w:szCs w:val="20"/>
              </w:rPr>
              <w:t>(</w:t>
            </w:r>
            <w:r w:rsidR="0061585B" w:rsidRPr="001773E4">
              <w:rPr>
                <w:color w:val="000000"/>
                <w:sz w:val="20"/>
                <w:szCs w:val="20"/>
              </w:rPr>
              <w:t>HRBA</w:t>
            </w:r>
            <w:r w:rsidR="00BD363A">
              <w:rPr>
                <w:sz w:val="20"/>
                <w:szCs w:val="20"/>
              </w:rPr>
              <w:t>/CRPD</w:t>
            </w:r>
            <w:r w:rsidR="0061585B">
              <w:rPr>
                <w:sz w:val="20"/>
                <w:szCs w:val="20"/>
              </w:rPr>
              <w:t xml:space="preserve"> for SRH and GBV services providers</w:t>
            </w:r>
            <w:r w:rsidR="00BD363A">
              <w:rPr>
                <w:sz w:val="20"/>
                <w:szCs w:val="20"/>
              </w:rPr>
              <w:t>)</w:t>
            </w:r>
          </w:p>
        </w:tc>
      </w:tr>
      <w:tr w:rsidR="004E478C" w14:paraId="72FC38CE" w14:textId="77777777">
        <w:tc>
          <w:tcPr>
            <w:tcW w:w="10885" w:type="dxa"/>
          </w:tcPr>
          <w:p w14:paraId="33BECB1E" w14:textId="77777777" w:rsidR="004E478C" w:rsidRDefault="0061585B">
            <w:pPr>
              <w:tabs>
                <w:tab w:val="left" w:pos="90"/>
              </w:tabs>
              <w:rPr>
                <w:b/>
                <w:sz w:val="22"/>
                <w:szCs w:val="22"/>
                <w:u w:val="single"/>
              </w:rPr>
            </w:pPr>
            <w:r>
              <w:rPr>
                <w:b/>
                <w:sz w:val="22"/>
                <w:szCs w:val="22"/>
                <w:u w:val="single"/>
              </w:rPr>
              <w:t xml:space="preserve">Target: </w:t>
            </w:r>
          </w:p>
          <w:p w14:paraId="398308FA" w14:textId="36AD5233" w:rsidR="004E478C" w:rsidRDefault="001773E4">
            <w:pPr>
              <w:numPr>
                <w:ilvl w:val="0"/>
                <w:numId w:val="11"/>
              </w:numPr>
              <w:tabs>
                <w:tab w:val="left" w:pos="90"/>
              </w:tabs>
              <w:rPr>
                <w:sz w:val="22"/>
                <w:szCs w:val="22"/>
              </w:rPr>
            </w:pPr>
            <w:r>
              <w:rPr>
                <w:sz w:val="20"/>
                <w:szCs w:val="20"/>
              </w:rPr>
              <w:t>150</w:t>
            </w:r>
          </w:p>
        </w:tc>
      </w:tr>
      <w:tr w:rsidR="004E478C" w14:paraId="49EC3E68" w14:textId="77777777">
        <w:tc>
          <w:tcPr>
            <w:tcW w:w="10885" w:type="dxa"/>
          </w:tcPr>
          <w:p w14:paraId="511C3CCF" w14:textId="77777777" w:rsidR="004E478C" w:rsidRDefault="0061585B">
            <w:pPr>
              <w:tabs>
                <w:tab w:val="left" w:pos="90"/>
              </w:tabs>
              <w:rPr>
                <w:b/>
                <w:sz w:val="22"/>
                <w:szCs w:val="22"/>
                <w:u w:val="single"/>
              </w:rPr>
            </w:pPr>
            <w:r>
              <w:rPr>
                <w:b/>
                <w:sz w:val="22"/>
                <w:szCs w:val="22"/>
                <w:u w:val="single"/>
              </w:rPr>
              <w:t>Means of verification:</w:t>
            </w:r>
          </w:p>
          <w:p w14:paraId="4355A259" w14:textId="0DA7ABC8" w:rsidR="004E478C" w:rsidRDefault="00441417">
            <w:pPr>
              <w:numPr>
                <w:ilvl w:val="0"/>
                <w:numId w:val="8"/>
              </w:numPr>
              <w:pBdr>
                <w:top w:val="nil"/>
                <w:left w:val="nil"/>
                <w:bottom w:val="nil"/>
                <w:right w:val="nil"/>
                <w:between w:val="nil"/>
              </w:pBdr>
              <w:tabs>
                <w:tab w:val="left" w:pos="90"/>
              </w:tabs>
              <w:spacing w:line="276" w:lineRule="auto"/>
              <w:rPr>
                <w:color w:val="000000"/>
                <w:sz w:val="20"/>
                <w:szCs w:val="20"/>
              </w:rPr>
            </w:pPr>
            <w:r>
              <w:rPr>
                <w:sz w:val="20"/>
                <w:szCs w:val="20"/>
              </w:rPr>
              <w:t xml:space="preserve">Training </w:t>
            </w:r>
            <w:r>
              <w:rPr>
                <w:color w:val="000000"/>
                <w:sz w:val="20"/>
                <w:szCs w:val="20"/>
              </w:rPr>
              <w:t>Reports</w:t>
            </w:r>
          </w:p>
          <w:p w14:paraId="4741FF4E" w14:textId="77777777" w:rsidR="004E478C" w:rsidRDefault="0061585B" w:rsidP="00FD25CA">
            <w:pPr>
              <w:numPr>
                <w:ilvl w:val="0"/>
                <w:numId w:val="8"/>
              </w:numPr>
              <w:pBdr>
                <w:top w:val="nil"/>
                <w:left w:val="nil"/>
                <w:bottom w:val="nil"/>
                <w:right w:val="nil"/>
                <w:between w:val="nil"/>
              </w:pBdr>
              <w:tabs>
                <w:tab w:val="left" w:pos="90"/>
              </w:tabs>
              <w:spacing w:line="276" w:lineRule="auto"/>
              <w:rPr>
                <w:color w:val="002060"/>
                <w:sz w:val="20"/>
                <w:szCs w:val="20"/>
              </w:rPr>
            </w:pPr>
            <w:r w:rsidRPr="00BD363A">
              <w:rPr>
                <w:sz w:val="20"/>
                <w:szCs w:val="20"/>
              </w:rPr>
              <w:t>Lists of participants</w:t>
            </w:r>
          </w:p>
        </w:tc>
      </w:tr>
      <w:tr w:rsidR="004E478C" w14:paraId="19BC541E" w14:textId="77777777">
        <w:tc>
          <w:tcPr>
            <w:tcW w:w="10885" w:type="dxa"/>
          </w:tcPr>
          <w:p w14:paraId="6674610E" w14:textId="600A9FD1" w:rsidR="004E478C" w:rsidRDefault="0061585B" w:rsidP="00321AF9">
            <w:pPr>
              <w:tabs>
                <w:tab w:val="left" w:pos="90"/>
              </w:tabs>
              <w:rPr>
                <w:sz w:val="22"/>
                <w:szCs w:val="22"/>
              </w:rPr>
            </w:pPr>
            <w:r>
              <w:rPr>
                <w:b/>
                <w:sz w:val="22"/>
                <w:szCs w:val="22"/>
                <w:u w:val="single"/>
              </w:rPr>
              <w:t>Responsible:</w:t>
            </w:r>
            <w:r w:rsidR="00321AF9">
              <w:rPr>
                <w:b/>
                <w:sz w:val="22"/>
                <w:szCs w:val="22"/>
                <w:u w:val="single"/>
              </w:rPr>
              <w:t xml:space="preserve"> </w:t>
            </w:r>
            <w:r>
              <w:rPr>
                <w:sz w:val="22"/>
                <w:szCs w:val="22"/>
              </w:rPr>
              <w:t xml:space="preserve">UNFPA </w:t>
            </w:r>
          </w:p>
        </w:tc>
      </w:tr>
    </w:tbl>
    <w:tbl>
      <w:tblPr>
        <w:tblW w:w="1091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915"/>
      </w:tblGrid>
      <w:tr w:rsidR="00321AF9" w14:paraId="1CFC7D0B" w14:textId="77777777" w:rsidTr="00321AF9">
        <w:tc>
          <w:tcPr>
            <w:tcW w:w="10915" w:type="dxa"/>
            <w:shd w:val="clear" w:color="auto" w:fill="D7E3BC"/>
          </w:tcPr>
          <w:p w14:paraId="5F856EE7" w14:textId="77777777" w:rsidR="00321AF9" w:rsidRDefault="00321AF9" w:rsidP="001467BE">
            <w:pPr>
              <w:tabs>
                <w:tab w:val="left" w:pos="90"/>
              </w:tabs>
              <w:spacing w:after="0"/>
            </w:pPr>
            <w:bookmarkStart w:id="0" w:name="_heading=h.30j0zll" w:colFirst="0" w:colLast="0"/>
            <w:bookmarkEnd w:id="0"/>
            <w:r>
              <w:rPr>
                <w:b/>
                <w:color w:val="202122"/>
                <w:sz w:val="20"/>
                <w:szCs w:val="20"/>
              </w:rPr>
              <w:t xml:space="preserve">Output 1.1.B: </w:t>
            </w:r>
            <w:r w:rsidRPr="00D31853">
              <w:rPr>
                <w:b/>
                <w:color w:val="202122"/>
                <w:sz w:val="20"/>
                <w:szCs w:val="20"/>
              </w:rPr>
              <w:t>Strengthened leadership skills and capacities of the local OPD’s and municipal councilors with disabilities on local governance, to ensure the implementation of inclusive local development plans.</w:t>
            </w:r>
          </w:p>
        </w:tc>
      </w:tr>
      <w:tr w:rsidR="00321AF9" w14:paraId="02E955E5" w14:textId="77777777" w:rsidTr="00321AF9">
        <w:tc>
          <w:tcPr>
            <w:tcW w:w="10915" w:type="dxa"/>
          </w:tcPr>
          <w:p w14:paraId="1D55E2C5" w14:textId="16A0E1ED" w:rsidR="00321AF9" w:rsidRPr="004F7561" w:rsidRDefault="0097694E" w:rsidP="0097694E">
            <w:pPr>
              <w:pBdr>
                <w:top w:val="nil"/>
                <w:left w:val="nil"/>
                <w:bottom w:val="nil"/>
                <w:right w:val="nil"/>
                <w:between w:val="nil"/>
              </w:pBdr>
              <w:shd w:val="clear" w:color="auto" w:fill="D9D9D9" w:themeFill="background1" w:themeFillShade="D9"/>
              <w:spacing w:after="0"/>
              <w:jc w:val="both"/>
              <w:rPr>
                <w:sz w:val="20"/>
                <w:szCs w:val="20"/>
              </w:rPr>
            </w:pPr>
            <w:r>
              <w:rPr>
                <w:sz w:val="20"/>
                <w:szCs w:val="20"/>
              </w:rPr>
              <w:t>Indicator</w:t>
            </w:r>
            <w:r w:rsidR="005F20CB">
              <w:rPr>
                <w:sz w:val="20"/>
                <w:szCs w:val="20"/>
              </w:rPr>
              <w:t xml:space="preserve"> 1.1.1</w:t>
            </w:r>
            <w:r>
              <w:rPr>
                <w:sz w:val="20"/>
                <w:szCs w:val="20"/>
              </w:rPr>
              <w:t xml:space="preserve">: </w:t>
            </w:r>
            <w:r w:rsidR="00321AF9" w:rsidRPr="004F7561">
              <w:rPr>
                <w:sz w:val="20"/>
                <w:szCs w:val="20"/>
              </w:rPr>
              <w:t xml:space="preserve"># of trainings (disaggregation by type of capacity building) developed and delivered in the UNPRPD programme. (Disaggregated by topics) </w:t>
            </w:r>
          </w:p>
        </w:tc>
      </w:tr>
      <w:tr w:rsidR="00321AF9" w14:paraId="24FC7584" w14:textId="77777777" w:rsidTr="00321AF9">
        <w:trPr>
          <w:trHeight w:val="708"/>
        </w:trPr>
        <w:tc>
          <w:tcPr>
            <w:tcW w:w="10915" w:type="dxa"/>
            <w:shd w:val="clear" w:color="auto" w:fill="auto"/>
          </w:tcPr>
          <w:p w14:paraId="4C90D9C1" w14:textId="77777777" w:rsidR="00321AF9" w:rsidRDefault="00321AF9" w:rsidP="001467BE">
            <w:pPr>
              <w:tabs>
                <w:tab w:val="left" w:pos="90"/>
              </w:tabs>
              <w:spacing w:after="0"/>
              <w:rPr>
                <w:sz w:val="20"/>
                <w:szCs w:val="20"/>
                <w:u w:val="single"/>
              </w:rPr>
            </w:pPr>
            <w:r>
              <w:rPr>
                <w:sz w:val="20"/>
                <w:szCs w:val="20"/>
                <w:u w:val="single"/>
              </w:rPr>
              <w:t>Description:</w:t>
            </w:r>
          </w:p>
          <w:p w14:paraId="4BB9764E" w14:textId="4EC5811D" w:rsidR="00321AF9" w:rsidRPr="004F7561" w:rsidRDefault="00321AF9" w:rsidP="001467BE">
            <w:pPr>
              <w:spacing w:after="0" w:line="259" w:lineRule="auto"/>
              <w:jc w:val="both"/>
              <w:rPr>
                <w:b/>
                <w:color w:val="202122"/>
                <w:sz w:val="20"/>
                <w:szCs w:val="20"/>
              </w:rPr>
            </w:pPr>
            <w:r>
              <w:rPr>
                <w:b/>
                <w:sz w:val="20"/>
                <w:szCs w:val="20"/>
              </w:rPr>
              <w:t xml:space="preserve">Organize a training on local governance targeting </w:t>
            </w:r>
            <w:r>
              <w:rPr>
                <w:b/>
                <w:color w:val="202122"/>
                <w:sz w:val="20"/>
                <w:szCs w:val="20"/>
              </w:rPr>
              <w:t xml:space="preserve">local OPD’s and municipal councilors with disabilities. </w:t>
            </w:r>
            <w:r>
              <w:rPr>
                <w:sz w:val="20"/>
                <w:szCs w:val="20"/>
              </w:rPr>
              <w:t>This training is designed to support municipal councils and OPDs to put in place an inclusive investment plan. They are also intended to raise awareness among PwDs of the importance of local participation.</w:t>
            </w:r>
          </w:p>
        </w:tc>
      </w:tr>
      <w:tr w:rsidR="00321AF9" w14:paraId="007431C0" w14:textId="77777777" w:rsidTr="00321AF9">
        <w:tc>
          <w:tcPr>
            <w:tcW w:w="10915" w:type="dxa"/>
            <w:shd w:val="clear" w:color="auto" w:fill="auto"/>
          </w:tcPr>
          <w:p w14:paraId="04350101" w14:textId="77777777" w:rsidR="00321AF9" w:rsidRDefault="00321AF9" w:rsidP="001467BE">
            <w:pPr>
              <w:tabs>
                <w:tab w:val="left" w:pos="90"/>
              </w:tabs>
              <w:spacing w:after="0"/>
              <w:rPr>
                <w:sz w:val="20"/>
                <w:szCs w:val="20"/>
              </w:rPr>
            </w:pPr>
            <w:r>
              <w:rPr>
                <w:b/>
                <w:u w:val="single"/>
              </w:rPr>
              <w:t xml:space="preserve">Baseline: </w:t>
            </w:r>
            <w:r>
              <w:rPr>
                <w:sz w:val="20"/>
                <w:szCs w:val="20"/>
              </w:rPr>
              <w:t>0</w:t>
            </w:r>
          </w:p>
        </w:tc>
      </w:tr>
      <w:tr w:rsidR="00321AF9" w14:paraId="0A3A0383" w14:textId="77777777" w:rsidTr="00321AF9">
        <w:tc>
          <w:tcPr>
            <w:tcW w:w="10915" w:type="dxa"/>
          </w:tcPr>
          <w:p w14:paraId="5045361E" w14:textId="1DE64559" w:rsidR="00321AF9" w:rsidRPr="004F7561" w:rsidRDefault="00321AF9" w:rsidP="001467BE">
            <w:pPr>
              <w:tabs>
                <w:tab w:val="left" w:pos="90"/>
              </w:tabs>
              <w:spacing w:after="0"/>
              <w:rPr>
                <w:bCs/>
                <w:color w:val="000000"/>
                <w:sz w:val="20"/>
                <w:szCs w:val="20"/>
              </w:rPr>
            </w:pPr>
            <w:r>
              <w:rPr>
                <w:b/>
                <w:u w:val="single"/>
              </w:rPr>
              <w:t>Milestone year 1:</w:t>
            </w:r>
            <w:r w:rsidR="004F7561">
              <w:rPr>
                <w:b/>
                <w:u w:val="single"/>
              </w:rPr>
              <w:t xml:space="preserve"> </w:t>
            </w:r>
            <w:r w:rsidR="004F7561" w:rsidRPr="004F7561">
              <w:rPr>
                <w:bCs/>
                <w:sz w:val="20"/>
                <w:szCs w:val="20"/>
              </w:rPr>
              <w:t xml:space="preserve">2 </w:t>
            </w:r>
            <w:r w:rsidRPr="004F7561">
              <w:rPr>
                <w:bCs/>
                <w:sz w:val="20"/>
                <w:szCs w:val="20"/>
              </w:rPr>
              <w:t>training</w:t>
            </w:r>
            <w:r w:rsidR="004F7561" w:rsidRPr="004F7561">
              <w:rPr>
                <w:bCs/>
                <w:sz w:val="20"/>
                <w:szCs w:val="20"/>
              </w:rPr>
              <w:t>s</w:t>
            </w:r>
            <w:r w:rsidRPr="004F7561">
              <w:rPr>
                <w:bCs/>
                <w:sz w:val="20"/>
                <w:szCs w:val="20"/>
              </w:rPr>
              <w:t xml:space="preserve"> on local governance targeting </w:t>
            </w:r>
            <w:r w:rsidRPr="004F7561">
              <w:rPr>
                <w:bCs/>
                <w:color w:val="202122"/>
                <w:sz w:val="20"/>
                <w:szCs w:val="20"/>
              </w:rPr>
              <w:t>local OPD’s and municipal councilors with disabilities for northern region</w:t>
            </w:r>
          </w:p>
        </w:tc>
      </w:tr>
      <w:tr w:rsidR="00321AF9" w:rsidRPr="00DC0B8C" w14:paraId="7CCA0603" w14:textId="77777777" w:rsidTr="00321AF9">
        <w:tc>
          <w:tcPr>
            <w:tcW w:w="10915" w:type="dxa"/>
          </w:tcPr>
          <w:p w14:paraId="386E5BF1" w14:textId="3420EC52" w:rsidR="00321AF9" w:rsidRPr="004F7561" w:rsidRDefault="00321AF9" w:rsidP="001467BE">
            <w:pPr>
              <w:tabs>
                <w:tab w:val="left" w:pos="90"/>
              </w:tabs>
              <w:spacing w:after="0"/>
              <w:rPr>
                <w:bCs/>
                <w:color w:val="202122"/>
                <w:sz w:val="20"/>
                <w:szCs w:val="20"/>
              </w:rPr>
            </w:pPr>
            <w:r>
              <w:rPr>
                <w:b/>
                <w:u w:val="single"/>
              </w:rPr>
              <w:t xml:space="preserve">Milestone year 2: </w:t>
            </w:r>
            <w:r w:rsidR="004F7561">
              <w:rPr>
                <w:b/>
                <w:u w:val="single"/>
              </w:rPr>
              <w:t xml:space="preserve"> </w:t>
            </w:r>
            <w:r w:rsidR="004F7561" w:rsidRPr="004F7561">
              <w:rPr>
                <w:bCs/>
                <w:sz w:val="20"/>
                <w:szCs w:val="20"/>
              </w:rPr>
              <w:t>1</w:t>
            </w:r>
            <w:r w:rsidRPr="004F7561">
              <w:rPr>
                <w:bCs/>
                <w:sz w:val="20"/>
                <w:szCs w:val="20"/>
              </w:rPr>
              <w:t xml:space="preserve"> training on local governance targeting </w:t>
            </w:r>
            <w:r w:rsidRPr="004F7561">
              <w:rPr>
                <w:bCs/>
                <w:color w:val="202122"/>
                <w:sz w:val="20"/>
                <w:szCs w:val="20"/>
              </w:rPr>
              <w:t>local OPD’s and municipal councilors with disabilities for southern region.</w:t>
            </w:r>
          </w:p>
        </w:tc>
      </w:tr>
      <w:tr w:rsidR="00321AF9" w14:paraId="08675404" w14:textId="77777777" w:rsidTr="00321AF9">
        <w:tc>
          <w:tcPr>
            <w:tcW w:w="10915" w:type="dxa"/>
          </w:tcPr>
          <w:p w14:paraId="6D559CA5" w14:textId="77777777" w:rsidR="00321AF9" w:rsidRDefault="00321AF9" w:rsidP="001467BE">
            <w:pPr>
              <w:tabs>
                <w:tab w:val="left" w:pos="90"/>
              </w:tabs>
              <w:spacing w:after="0"/>
            </w:pPr>
            <w:r>
              <w:rPr>
                <w:b/>
                <w:u w:val="single"/>
              </w:rPr>
              <w:t xml:space="preserve">Target:  </w:t>
            </w:r>
            <w:r>
              <w:rPr>
                <w:sz w:val="20"/>
                <w:szCs w:val="20"/>
              </w:rPr>
              <w:t>3 trainings</w:t>
            </w:r>
          </w:p>
        </w:tc>
      </w:tr>
      <w:tr w:rsidR="00321AF9" w14:paraId="25384EE3" w14:textId="77777777" w:rsidTr="00321AF9">
        <w:tc>
          <w:tcPr>
            <w:tcW w:w="10915" w:type="dxa"/>
          </w:tcPr>
          <w:p w14:paraId="7F0ECA7B" w14:textId="77777777" w:rsidR="00321AF9" w:rsidRDefault="00321AF9" w:rsidP="001467BE">
            <w:pPr>
              <w:tabs>
                <w:tab w:val="left" w:pos="90"/>
              </w:tabs>
              <w:spacing w:after="0"/>
              <w:rPr>
                <w:b/>
                <w:u w:val="single"/>
              </w:rPr>
            </w:pPr>
            <w:r>
              <w:rPr>
                <w:b/>
                <w:u w:val="single"/>
              </w:rPr>
              <w:t>Means of verification:</w:t>
            </w:r>
          </w:p>
          <w:p w14:paraId="757AD740" w14:textId="77777777" w:rsidR="00321AF9" w:rsidRDefault="00321AF9" w:rsidP="001467BE">
            <w:pPr>
              <w:numPr>
                <w:ilvl w:val="0"/>
                <w:numId w:val="8"/>
              </w:numPr>
              <w:pBdr>
                <w:top w:val="nil"/>
                <w:left w:val="nil"/>
                <w:bottom w:val="nil"/>
                <w:right w:val="nil"/>
                <w:between w:val="nil"/>
              </w:pBdr>
              <w:tabs>
                <w:tab w:val="left" w:pos="90"/>
              </w:tabs>
              <w:spacing w:after="0"/>
              <w:rPr>
                <w:color w:val="000000"/>
                <w:sz w:val="20"/>
                <w:szCs w:val="20"/>
              </w:rPr>
            </w:pPr>
            <w:r>
              <w:rPr>
                <w:sz w:val="20"/>
                <w:szCs w:val="20"/>
              </w:rPr>
              <w:t xml:space="preserve">Training </w:t>
            </w:r>
            <w:r>
              <w:rPr>
                <w:color w:val="000000"/>
                <w:sz w:val="20"/>
                <w:szCs w:val="20"/>
              </w:rPr>
              <w:t>Reports</w:t>
            </w:r>
          </w:p>
          <w:p w14:paraId="04A0BB26" w14:textId="77777777" w:rsidR="00321AF9" w:rsidRDefault="00321AF9" w:rsidP="001467BE">
            <w:pPr>
              <w:numPr>
                <w:ilvl w:val="0"/>
                <w:numId w:val="8"/>
              </w:numPr>
              <w:pBdr>
                <w:top w:val="nil"/>
                <w:left w:val="nil"/>
                <w:bottom w:val="nil"/>
                <w:right w:val="nil"/>
                <w:between w:val="nil"/>
              </w:pBdr>
              <w:tabs>
                <w:tab w:val="left" w:pos="90"/>
              </w:tabs>
              <w:spacing w:after="0"/>
              <w:rPr>
                <w:color w:val="002060"/>
                <w:sz w:val="20"/>
                <w:szCs w:val="20"/>
              </w:rPr>
            </w:pPr>
            <w:r>
              <w:rPr>
                <w:sz w:val="20"/>
                <w:szCs w:val="20"/>
              </w:rPr>
              <w:t>Lists of participants</w:t>
            </w:r>
          </w:p>
        </w:tc>
      </w:tr>
      <w:tr w:rsidR="00321AF9" w14:paraId="6B321946" w14:textId="77777777" w:rsidTr="00321AF9">
        <w:tc>
          <w:tcPr>
            <w:tcW w:w="10915" w:type="dxa"/>
          </w:tcPr>
          <w:p w14:paraId="7C372923" w14:textId="77777777" w:rsidR="00321AF9" w:rsidRDefault="00321AF9" w:rsidP="001467BE">
            <w:pPr>
              <w:tabs>
                <w:tab w:val="left" w:pos="90"/>
              </w:tabs>
              <w:spacing w:after="0"/>
            </w:pPr>
            <w:r>
              <w:rPr>
                <w:b/>
                <w:u w:val="single"/>
              </w:rPr>
              <w:t xml:space="preserve">Responsible: </w:t>
            </w:r>
            <w:r>
              <w:t>OHCHR</w:t>
            </w:r>
          </w:p>
        </w:tc>
      </w:tr>
    </w:tbl>
    <w:tbl>
      <w:tblPr>
        <w:tblStyle w:val="a1"/>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85"/>
      </w:tblGrid>
      <w:tr w:rsidR="00BD363A" w14:paraId="21095A3F" w14:textId="77777777" w:rsidTr="008067BE">
        <w:tc>
          <w:tcPr>
            <w:tcW w:w="10885" w:type="dxa"/>
            <w:shd w:val="clear" w:color="auto" w:fill="D7E3BC"/>
          </w:tcPr>
          <w:p w14:paraId="36BD8E50" w14:textId="37F3B2E1" w:rsidR="00BD363A" w:rsidRDefault="00BD363A" w:rsidP="00BD363A">
            <w:pPr>
              <w:tabs>
                <w:tab w:val="left" w:pos="90"/>
              </w:tabs>
              <w:rPr>
                <w:sz w:val="22"/>
                <w:szCs w:val="22"/>
              </w:rPr>
            </w:pPr>
            <w:bookmarkStart w:id="1" w:name="_Hlk108604813"/>
            <w:r>
              <w:rPr>
                <w:b/>
                <w:sz w:val="18"/>
                <w:szCs w:val="18"/>
              </w:rPr>
              <w:t xml:space="preserve">Output 1.1.C. </w:t>
            </w:r>
            <w:r w:rsidRPr="009C6D6C">
              <w:rPr>
                <w:b/>
                <w:color w:val="202122"/>
                <w:sz w:val="20"/>
                <w:szCs w:val="20"/>
              </w:rPr>
              <w:t>Enhanced capacities of public national data institutions (Mainly, the National Institute of Statistics, the National Council of Statistics, the National Observatory of Youth) on disability-related data using the Washington Group Questions</w:t>
            </w:r>
            <w:bookmarkEnd w:id="1"/>
          </w:p>
        </w:tc>
      </w:tr>
      <w:tr w:rsidR="00BD363A" w14:paraId="3C7D9A78" w14:textId="77777777" w:rsidTr="008067BE">
        <w:tc>
          <w:tcPr>
            <w:tcW w:w="10885" w:type="dxa"/>
          </w:tcPr>
          <w:p w14:paraId="7ED7EBCA" w14:textId="0F04A8A5" w:rsidR="00BD363A" w:rsidRDefault="0097694E" w:rsidP="0097694E">
            <w:pPr>
              <w:pBdr>
                <w:top w:val="nil"/>
                <w:left w:val="nil"/>
                <w:bottom w:val="nil"/>
                <w:right w:val="nil"/>
                <w:between w:val="nil"/>
              </w:pBdr>
              <w:shd w:val="clear" w:color="auto" w:fill="D9D9D9" w:themeFill="background1" w:themeFillShade="D9"/>
              <w:jc w:val="both"/>
              <w:rPr>
                <w:color w:val="000000"/>
                <w:sz w:val="22"/>
                <w:szCs w:val="22"/>
              </w:rPr>
            </w:pPr>
            <w:r>
              <w:rPr>
                <w:sz w:val="20"/>
                <w:szCs w:val="20"/>
              </w:rPr>
              <w:t>Indicator</w:t>
            </w:r>
            <w:r w:rsidR="005F20CB">
              <w:rPr>
                <w:sz w:val="20"/>
                <w:szCs w:val="20"/>
              </w:rPr>
              <w:t xml:space="preserve"> 1.1.2</w:t>
            </w:r>
            <w:r>
              <w:rPr>
                <w:sz w:val="20"/>
                <w:szCs w:val="20"/>
              </w:rPr>
              <w:t xml:space="preserve">: </w:t>
            </w:r>
            <w:r w:rsidR="00BD363A" w:rsidRPr="001773E4">
              <w:rPr>
                <w:sz w:val="20"/>
                <w:szCs w:val="20"/>
              </w:rPr>
              <w:t># of participants (</w:t>
            </w:r>
            <w:r w:rsidRPr="001773E4">
              <w:rPr>
                <w:sz w:val="20"/>
                <w:szCs w:val="20"/>
              </w:rPr>
              <w:t>disaggregated by</w:t>
            </w:r>
            <w:r w:rsidR="00BD363A" w:rsidRPr="001773E4">
              <w:rPr>
                <w:sz w:val="20"/>
                <w:szCs w:val="20"/>
              </w:rPr>
              <w:t xml:space="preserve"> type of stakeholder) disaggregated by sex, disability, rural/urban participating in capacity building activities funded or provided by UNPRPD programs</w:t>
            </w:r>
          </w:p>
        </w:tc>
      </w:tr>
      <w:tr w:rsidR="00BD363A" w14:paraId="735D11F1" w14:textId="77777777" w:rsidTr="006D5D8A">
        <w:trPr>
          <w:trHeight w:val="1096"/>
        </w:trPr>
        <w:tc>
          <w:tcPr>
            <w:tcW w:w="10885" w:type="dxa"/>
            <w:shd w:val="clear" w:color="auto" w:fill="auto"/>
          </w:tcPr>
          <w:p w14:paraId="483F5E6C" w14:textId="5AD1DC9D" w:rsidR="0079326D" w:rsidRPr="00C115D8" w:rsidRDefault="006D5D8A" w:rsidP="0079326D">
            <w:pPr>
              <w:tabs>
                <w:tab w:val="left" w:pos="90"/>
              </w:tabs>
              <w:rPr>
                <w:b/>
                <w:color w:val="000000"/>
                <w:sz w:val="20"/>
                <w:szCs w:val="20"/>
                <w:u w:val="single"/>
              </w:rPr>
            </w:pPr>
            <w:r w:rsidRPr="00C115D8">
              <w:rPr>
                <w:b/>
                <w:color w:val="000000"/>
                <w:sz w:val="20"/>
                <w:szCs w:val="20"/>
                <w:u w:val="single"/>
              </w:rPr>
              <w:t>Description of the activity</w:t>
            </w:r>
          </w:p>
          <w:p w14:paraId="51C7A6F6" w14:textId="426F6648" w:rsidR="0079326D" w:rsidRPr="006D5D8A" w:rsidRDefault="0079326D" w:rsidP="006D5D8A">
            <w:pPr>
              <w:spacing w:after="160" w:line="259" w:lineRule="auto"/>
              <w:jc w:val="both"/>
              <w:rPr>
                <w:sz w:val="20"/>
                <w:szCs w:val="20"/>
              </w:rPr>
            </w:pPr>
            <w:r w:rsidRPr="00C115D8">
              <w:rPr>
                <w:bCs/>
                <w:sz w:val="20"/>
                <w:szCs w:val="20"/>
              </w:rPr>
              <w:t>Organize a workshop on "Integrating Washington Group principles into the 2024 Census and national surveys". This is a great opportunity to take advantage of the momentum</w:t>
            </w:r>
            <w:r>
              <w:rPr>
                <w:sz w:val="20"/>
                <w:szCs w:val="20"/>
              </w:rPr>
              <w:t xml:space="preserve"> of the next national census (to be conducted in 2024) to improve national capacities in </w:t>
            </w:r>
            <w:r w:rsidR="006D5D8A">
              <w:rPr>
                <w:sz w:val="20"/>
                <w:szCs w:val="20"/>
              </w:rPr>
              <w:t>disability sensitive statistics</w:t>
            </w:r>
          </w:p>
        </w:tc>
      </w:tr>
      <w:tr w:rsidR="00BD363A" w14:paraId="3A6C001B" w14:textId="77777777" w:rsidTr="008067BE">
        <w:tc>
          <w:tcPr>
            <w:tcW w:w="10885" w:type="dxa"/>
            <w:shd w:val="clear" w:color="auto" w:fill="auto"/>
          </w:tcPr>
          <w:p w14:paraId="3D0315E6" w14:textId="3D01F1F3" w:rsidR="00BD363A" w:rsidRDefault="00BD363A" w:rsidP="00A106F3">
            <w:pPr>
              <w:tabs>
                <w:tab w:val="left" w:pos="90"/>
              </w:tabs>
              <w:rPr>
                <w:sz w:val="20"/>
                <w:szCs w:val="20"/>
              </w:rPr>
            </w:pPr>
            <w:r>
              <w:rPr>
                <w:b/>
                <w:sz w:val="22"/>
                <w:szCs w:val="22"/>
                <w:u w:val="single"/>
              </w:rPr>
              <w:t>Baseline:</w:t>
            </w:r>
            <w:r w:rsidR="00A106F3">
              <w:rPr>
                <w:b/>
                <w:sz w:val="22"/>
                <w:szCs w:val="22"/>
                <w:u w:val="single"/>
              </w:rPr>
              <w:t xml:space="preserve"> </w:t>
            </w:r>
            <w:r>
              <w:rPr>
                <w:sz w:val="20"/>
                <w:szCs w:val="20"/>
              </w:rPr>
              <w:t>0</w:t>
            </w:r>
          </w:p>
        </w:tc>
      </w:tr>
      <w:tr w:rsidR="00BD363A" w14:paraId="307434AE" w14:textId="77777777" w:rsidTr="008067BE">
        <w:tc>
          <w:tcPr>
            <w:tcW w:w="10885" w:type="dxa"/>
          </w:tcPr>
          <w:p w14:paraId="0D3B212B" w14:textId="6ED8D0B5" w:rsidR="0079326D" w:rsidRPr="0079326D" w:rsidRDefault="00BD363A" w:rsidP="00A106F3">
            <w:pPr>
              <w:tabs>
                <w:tab w:val="left" w:pos="90"/>
              </w:tabs>
              <w:rPr>
                <w:color w:val="000000"/>
                <w:sz w:val="20"/>
                <w:szCs w:val="20"/>
              </w:rPr>
            </w:pPr>
            <w:r>
              <w:rPr>
                <w:b/>
                <w:sz w:val="22"/>
                <w:szCs w:val="22"/>
                <w:u w:val="single"/>
              </w:rPr>
              <w:t>Milestone year 1:</w:t>
            </w:r>
            <w:r w:rsidR="00A106F3">
              <w:rPr>
                <w:b/>
                <w:sz w:val="22"/>
                <w:szCs w:val="22"/>
                <w:u w:val="single"/>
              </w:rPr>
              <w:t xml:space="preserve"> </w:t>
            </w:r>
            <w:r w:rsidR="0079326D">
              <w:rPr>
                <w:color w:val="000000"/>
                <w:sz w:val="20"/>
                <w:szCs w:val="20"/>
              </w:rPr>
              <w:t>50 participants trained</w:t>
            </w:r>
          </w:p>
        </w:tc>
      </w:tr>
      <w:tr w:rsidR="00BD363A" w:rsidRPr="00FD25CA" w14:paraId="7B9E2072" w14:textId="77777777" w:rsidTr="008067BE">
        <w:tc>
          <w:tcPr>
            <w:tcW w:w="10885" w:type="dxa"/>
          </w:tcPr>
          <w:p w14:paraId="600D5C63" w14:textId="36836341" w:rsidR="00BD363A" w:rsidRPr="00FD25CA" w:rsidRDefault="00BD363A" w:rsidP="00A106F3">
            <w:pPr>
              <w:tabs>
                <w:tab w:val="left" w:pos="90"/>
              </w:tabs>
              <w:rPr>
                <w:sz w:val="20"/>
                <w:szCs w:val="20"/>
              </w:rPr>
            </w:pPr>
            <w:r>
              <w:rPr>
                <w:b/>
                <w:sz w:val="22"/>
                <w:szCs w:val="22"/>
                <w:u w:val="single"/>
              </w:rPr>
              <w:t xml:space="preserve">Milestone year 2: </w:t>
            </w:r>
            <w:r w:rsidR="00A106F3">
              <w:rPr>
                <w:b/>
                <w:sz w:val="22"/>
                <w:szCs w:val="22"/>
                <w:u w:val="single"/>
              </w:rPr>
              <w:t xml:space="preserve"> </w:t>
            </w:r>
            <w:r w:rsidR="0079326D">
              <w:rPr>
                <w:sz w:val="20"/>
                <w:szCs w:val="20"/>
              </w:rPr>
              <w:t>0</w:t>
            </w:r>
          </w:p>
        </w:tc>
      </w:tr>
      <w:tr w:rsidR="00BD363A" w14:paraId="25422346" w14:textId="77777777" w:rsidTr="008067BE">
        <w:tc>
          <w:tcPr>
            <w:tcW w:w="10885" w:type="dxa"/>
          </w:tcPr>
          <w:p w14:paraId="193F1CD7" w14:textId="55C47EDA" w:rsidR="00BD363A" w:rsidRDefault="00BD363A" w:rsidP="00A106F3">
            <w:pPr>
              <w:tabs>
                <w:tab w:val="left" w:pos="90"/>
              </w:tabs>
              <w:rPr>
                <w:sz w:val="22"/>
                <w:szCs w:val="22"/>
              </w:rPr>
            </w:pPr>
            <w:r>
              <w:rPr>
                <w:b/>
                <w:sz w:val="22"/>
                <w:szCs w:val="22"/>
                <w:u w:val="single"/>
              </w:rPr>
              <w:t xml:space="preserve">Target: </w:t>
            </w:r>
            <w:r w:rsidR="00A106F3">
              <w:rPr>
                <w:b/>
                <w:sz w:val="22"/>
                <w:szCs w:val="22"/>
                <w:u w:val="single"/>
              </w:rPr>
              <w:t xml:space="preserve"> </w:t>
            </w:r>
            <w:r>
              <w:rPr>
                <w:sz w:val="20"/>
                <w:szCs w:val="20"/>
              </w:rPr>
              <w:t>50</w:t>
            </w:r>
            <w:r w:rsidR="00B12CA4">
              <w:rPr>
                <w:sz w:val="20"/>
                <w:szCs w:val="20"/>
              </w:rPr>
              <w:t xml:space="preserve"> researchers and </w:t>
            </w:r>
            <w:r w:rsidR="00B12CA4" w:rsidRPr="00B12CA4">
              <w:rPr>
                <w:sz w:val="20"/>
                <w:szCs w:val="20"/>
              </w:rPr>
              <w:t>field survey supervisors</w:t>
            </w:r>
            <w:r w:rsidR="00B12CA4">
              <w:rPr>
                <w:sz w:val="20"/>
                <w:szCs w:val="20"/>
              </w:rPr>
              <w:t xml:space="preserve"> to be trained</w:t>
            </w:r>
          </w:p>
        </w:tc>
      </w:tr>
      <w:tr w:rsidR="00BD363A" w14:paraId="61EC9FC6" w14:textId="77777777" w:rsidTr="008067BE">
        <w:tc>
          <w:tcPr>
            <w:tcW w:w="10885" w:type="dxa"/>
          </w:tcPr>
          <w:p w14:paraId="754FEC9F" w14:textId="77777777" w:rsidR="00BD363A" w:rsidRDefault="00BD363A" w:rsidP="008067BE">
            <w:pPr>
              <w:tabs>
                <w:tab w:val="left" w:pos="90"/>
              </w:tabs>
              <w:rPr>
                <w:b/>
                <w:sz w:val="22"/>
                <w:szCs w:val="22"/>
                <w:u w:val="single"/>
              </w:rPr>
            </w:pPr>
            <w:r>
              <w:rPr>
                <w:b/>
                <w:sz w:val="22"/>
                <w:szCs w:val="22"/>
                <w:u w:val="single"/>
              </w:rPr>
              <w:t>Means of verification:</w:t>
            </w:r>
          </w:p>
          <w:p w14:paraId="163598CF" w14:textId="265F2A87" w:rsidR="00BD363A" w:rsidRDefault="00BD363A" w:rsidP="008067BE">
            <w:pPr>
              <w:numPr>
                <w:ilvl w:val="0"/>
                <w:numId w:val="8"/>
              </w:numPr>
              <w:pBdr>
                <w:top w:val="nil"/>
                <w:left w:val="nil"/>
                <w:bottom w:val="nil"/>
                <w:right w:val="nil"/>
                <w:between w:val="nil"/>
              </w:pBdr>
              <w:tabs>
                <w:tab w:val="left" w:pos="90"/>
              </w:tabs>
              <w:spacing w:line="276" w:lineRule="auto"/>
              <w:rPr>
                <w:color w:val="000000"/>
                <w:sz w:val="20"/>
                <w:szCs w:val="20"/>
              </w:rPr>
            </w:pPr>
            <w:r>
              <w:rPr>
                <w:sz w:val="20"/>
                <w:szCs w:val="20"/>
              </w:rPr>
              <w:t xml:space="preserve">Training </w:t>
            </w:r>
            <w:r w:rsidR="0079326D">
              <w:rPr>
                <w:color w:val="000000"/>
                <w:sz w:val="20"/>
                <w:szCs w:val="20"/>
              </w:rPr>
              <w:t>Report</w:t>
            </w:r>
          </w:p>
          <w:p w14:paraId="2133F938" w14:textId="2E6B0CA0" w:rsidR="00BD363A" w:rsidRDefault="0079326D" w:rsidP="008067BE">
            <w:pPr>
              <w:numPr>
                <w:ilvl w:val="0"/>
                <w:numId w:val="8"/>
              </w:numPr>
              <w:pBdr>
                <w:top w:val="nil"/>
                <w:left w:val="nil"/>
                <w:bottom w:val="nil"/>
                <w:right w:val="nil"/>
                <w:between w:val="nil"/>
              </w:pBdr>
              <w:tabs>
                <w:tab w:val="left" w:pos="90"/>
              </w:tabs>
              <w:spacing w:line="276" w:lineRule="auto"/>
              <w:rPr>
                <w:color w:val="002060"/>
                <w:sz w:val="20"/>
                <w:szCs w:val="20"/>
              </w:rPr>
            </w:pPr>
            <w:r>
              <w:rPr>
                <w:sz w:val="20"/>
                <w:szCs w:val="20"/>
              </w:rPr>
              <w:lastRenderedPageBreak/>
              <w:t>Participant list</w:t>
            </w:r>
          </w:p>
        </w:tc>
      </w:tr>
      <w:tr w:rsidR="00BD363A" w14:paraId="39514F01" w14:textId="77777777" w:rsidTr="008067BE">
        <w:tc>
          <w:tcPr>
            <w:tcW w:w="10885" w:type="dxa"/>
          </w:tcPr>
          <w:p w14:paraId="02CACE19" w14:textId="5FF84AE6" w:rsidR="00BD363A" w:rsidRDefault="00A106F3" w:rsidP="00A106F3">
            <w:pPr>
              <w:tabs>
                <w:tab w:val="left" w:pos="90"/>
              </w:tabs>
              <w:rPr>
                <w:sz w:val="22"/>
                <w:szCs w:val="22"/>
              </w:rPr>
            </w:pPr>
            <w:r>
              <w:rPr>
                <w:b/>
                <w:sz w:val="22"/>
                <w:szCs w:val="22"/>
                <w:u w:val="single"/>
              </w:rPr>
              <w:lastRenderedPageBreak/>
              <w:t>Responsible:  U</w:t>
            </w:r>
            <w:r w:rsidR="00BD363A">
              <w:rPr>
                <w:sz w:val="22"/>
                <w:szCs w:val="22"/>
              </w:rPr>
              <w:t xml:space="preserve">NFPA </w:t>
            </w:r>
          </w:p>
        </w:tc>
      </w:tr>
      <w:tr w:rsidR="0079326D" w14:paraId="0B23A50D" w14:textId="77777777" w:rsidTr="0097694E">
        <w:tc>
          <w:tcPr>
            <w:tcW w:w="10885" w:type="dxa"/>
            <w:shd w:val="clear" w:color="auto" w:fill="D9D9D9" w:themeFill="background1" w:themeFillShade="D9"/>
          </w:tcPr>
          <w:p w14:paraId="0D5B85AB" w14:textId="6553B614" w:rsidR="0079326D" w:rsidRPr="0097694E" w:rsidRDefault="002C2270" w:rsidP="008067BE">
            <w:pPr>
              <w:tabs>
                <w:tab w:val="left" w:pos="90"/>
              </w:tabs>
              <w:rPr>
                <w:sz w:val="20"/>
                <w:szCs w:val="20"/>
              </w:rPr>
            </w:pPr>
            <w:r w:rsidRPr="0097694E">
              <w:rPr>
                <w:sz w:val="20"/>
                <w:szCs w:val="20"/>
              </w:rPr>
              <w:t>Indicator</w:t>
            </w:r>
            <w:r w:rsidR="005F20CB">
              <w:rPr>
                <w:sz w:val="20"/>
                <w:szCs w:val="20"/>
              </w:rPr>
              <w:t xml:space="preserve"> 1.2.1</w:t>
            </w:r>
            <w:r w:rsidRPr="0097694E">
              <w:rPr>
                <w:sz w:val="20"/>
                <w:szCs w:val="20"/>
              </w:rPr>
              <w:t xml:space="preserve">: </w:t>
            </w:r>
            <w:bookmarkStart w:id="2" w:name="_Hlk102747114"/>
            <w:r w:rsidRPr="0097694E">
              <w:rPr>
                <w:sz w:val="20"/>
                <w:szCs w:val="20"/>
              </w:rPr>
              <w:t>#of knowledge products (disaggregated by type of product) developed, piloted and disseminated to the relevant stakeholders to inform inclusive practices</w:t>
            </w:r>
            <w:bookmarkEnd w:id="2"/>
          </w:p>
        </w:tc>
      </w:tr>
      <w:tr w:rsidR="0079326D" w14:paraId="1D91105E" w14:textId="77777777" w:rsidTr="008067BE">
        <w:tc>
          <w:tcPr>
            <w:tcW w:w="10885" w:type="dxa"/>
          </w:tcPr>
          <w:p w14:paraId="541C5C84" w14:textId="4215B188" w:rsidR="0079326D" w:rsidRPr="006D5D8A" w:rsidRDefault="0079326D" w:rsidP="006D5D8A">
            <w:pPr>
              <w:tabs>
                <w:tab w:val="left" w:pos="90"/>
              </w:tabs>
              <w:rPr>
                <w:b/>
                <w:color w:val="000000"/>
                <w:sz w:val="20"/>
                <w:szCs w:val="20"/>
                <w:u w:val="single"/>
              </w:rPr>
            </w:pPr>
            <w:r w:rsidRPr="006D5D8A">
              <w:rPr>
                <w:b/>
                <w:color w:val="000000"/>
                <w:sz w:val="20"/>
                <w:szCs w:val="20"/>
                <w:u w:val="single"/>
              </w:rPr>
              <w:t>Description of the activity:</w:t>
            </w:r>
          </w:p>
          <w:p w14:paraId="7CE5F912" w14:textId="46DDFD1C" w:rsidR="0079326D" w:rsidRPr="00C115D8" w:rsidRDefault="0079326D" w:rsidP="006D5D8A">
            <w:pPr>
              <w:tabs>
                <w:tab w:val="left" w:pos="90"/>
              </w:tabs>
              <w:jc w:val="both"/>
              <w:rPr>
                <w:bCs/>
              </w:rPr>
            </w:pPr>
            <w:r w:rsidRPr="009C6D6C">
              <w:rPr>
                <w:bCs/>
                <w:sz w:val="20"/>
                <w:szCs w:val="20"/>
              </w:rPr>
              <w:t>Develop data collection tools related to people with disabilities to</w:t>
            </w:r>
            <w:r w:rsidRPr="009C6D6C">
              <w:rPr>
                <w:bCs/>
              </w:rPr>
              <w:t xml:space="preserve"> </w:t>
            </w:r>
            <w:r w:rsidRPr="009C6D6C">
              <w:rPr>
                <w:bCs/>
                <w:sz w:val="20"/>
                <w:szCs w:val="20"/>
              </w:rPr>
              <w:t>support the generation of quantitative and qualitative data on people with disabilities disaggregated by gender, age, and type of disability</w:t>
            </w:r>
          </w:p>
        </w:tc>
      </w:tr>
      <w:tr w:rsidR="0079326D" w14:paraId="0DFD4467" w14:textId="77777777" w:rsidTr="008067BE">
        <w:tc>
          <w:tcPr>
            <w:tcW w:w="10885" w:type="dxa"/>
          </w:tcPr>
          <w:p w14:paraId="03BD3DEC" w14:textId="0F5A33D7" w:rsidR="0079326D" w:rsidRDefault="0079326D" w:rsidP="00C115D8">
            <w:pPr>
              <w:tabs>
                <w:tab w:val="left" w:pos="90"/>
              </w:tabs>
              <w:rPr>
                <w:b/>
                <w:i/>
                <w:color w:val="000000"/>
                <w:sz w:val="20"/>
                <w:szCs w:val="20"/>
              </w:rPr>
            </w:pPr>
            <w:r>
              <w:rPr>
                <w:b/>
                <w:sz w:val="22"/>
                <w:szCs w:val="22"/>
                <w:u w:val="single"/>
              </w:rPr>
              <w:t>Baseline:</w:t>
            </w:r>
            <w:r w:rsidR="00C115D8">
              <w:rPr>
                <w:b/>
                <w:sz w:val="22"/>
                <w:szCs w:val="22"/>
                <w:u w:val="single"/>
              </w:rPr>
              <w:t xml:space="preserve"> </w:t>
            </w:r>
            <w:r w:rsidR="006D5D8A">
              <w:rPr>
                <w:sz w:val="20"/>
                <w:szCs w:val="20"/>
              </w:rPr>
              <w:t>No (data collection tool not available)</w:t>
            </w:r>
          </w:p>
        </w:tc>
      </w:tr>
      <w:tr w:rsidR="0079326D" w14:paraId="75AD47ED" w14:textId="77777777" w:rsidTr="008067BE">
        <w:tc>
          <w:tcPr>
            <w:tcW w:w="10885" w:type="dxa"/>
          </w:tcPr>
          <w:p w14:paraId="39DE3115" w14:textId="77777777" w:rsidR="00F604E9" w:rsidRDefault="0079326D" w:rsidP="00C115D8">
            <w:pPr>
              <w:tabs>
                <w:tab w:val="left" w:pos="90"/>
              </w:tabs>
              <w:rPr>
                <w:b/>
                <w:sz w:val="22"/>
                <w:szCs w:val="22"/>
                <w:u w:val="single"/>
              </w:rPr>
            </w:pPr>
            <w:r>
              <w:rPr>
                <w:b/>
                <w:sz w:val="22"/>
                <w:szCs w:val="22"/>
                <w:u w:val="single"/>
              </w:rPr>
              <w:t>Milestone year 1:</w:t>
            </w:r>
            <w:r w:rsidR="00C115D8">
              <w:rPr>
                <w:b/>
                <w:sz w:val="22"/>
                <w:szCs w:val="22"/>
                <w:u w:val="single"/>
              </w:rPr>
              <w:t xml:space="preserve"> </w:t>
            </w:r>
          </w:p>
          <w:p w14:paraId="2F935705" w14:textId="77777777" w:rsidR="0079326D" w:rsidRPr="00F604E9" w:rsidRDefault="006D5D8A" w:rsidP="00F604E9">
            <w:pPr>
              <w:pStyle w:val="ListParagraph"/>
              <w:numPr>
                <w:ilvl w:val="0"/>
                <w:numId w:val="30"/>
              </w:numPr>
              <w:tabs>
                <w:tab w:val="left" w:pos="90"/>
              </w:tabs>
              <w:rPr>
                <w:color w:val="000000"/>
                <w:sz w:val="20"/>
                <w:szCs w:val="20"/>
              </w:rPr>
            </w:pPr>
            <w:r w:rsidRPr="00F604E9">
              <w:rPr>
                <w:color w:val="000000"/>
                <w:sz w:val="20"/>
                <w:szCs w:val="20"/>
              </w:rPr>
              <w:t>Expert recruited to develop the data collection tool</w:t>
            </w:r>
          </w:p>
          <w:p w14:paraId="120F72A1" w14:textId="2506075C" w:rsidR="00F604E9" w:rsidRPr="00F604E9" w:rsidRDefault="00F604E9" w:rsidP="00F604E9">
            <w:pPr>
              <w:pStyle w:val="ListParagraph"/>
              <w:numPr>
                <w:ilvl w:val="0"/>
                <w:numId w:val="30"/>
              </w:numPr>
              <w:tabs>
                <w:tab w:val="left" w:pos="90"/>
              </w:tabs>
              <w:rPr>
                <w:b/>
                <w:u w:val="single"/>
              </w:rPr>
            </w:pPr>
            <w:r w:rsidRPr="00F604E9">
              <w:rPr>
                <w:sz w:val="20"/>
                <w:szCs w:val="20"/>
              </w:rPr>
              <w:t>A draft data collection tool specific to PwD is available</w:t>
            </w:r>
          </w:p>
        </w:tc>
      </w:tr>
      <w:tr w:rsidR="0079326D" w14:paraId="7D94892B" w14:textId="77777777" w:rsidTr="008067BE">
        <w:tc>
          <w:tcPr>
            <w:tcW w:w="10885" w:type="dxa"/>
          </w:tcPr>
          <w:p w14:paraId="19A958AB" w14:textId="77777777" w:rsidR="00F604E9" w:rsidRDefault="0079326D" w:rsidP="00C115D8">
            <w:pPr>
              <w:tabs>
                <w:tab w:val="left" w:pos="90"/>
              </w:tabs>
              <w:rPr>
                <w:b/>
                <w:sz w:val="22"/>
                <w:szCs w:val="22"/>
                <w:u w:val="single"/>
              </w:rPr>
            </w:pPr>
            <w:r>
              <w:rPr>
                <w:b/>
                <w:sz w:val="22"/>
                <w:szCs w:val="22"/>
                <w:u w:val="single"/>
              </w:rPr>
              <w:t xml:space="preserve">Milestone year 2: </w:t>
            </w:r>
          </w:p>
          <w:p w14:paraId="3FB17D1F" w14:textId="71FBB7C2" w:rsidR="0079326D" w:rsidRPr="00F604E9" w:rsidRDefault="006D5D8A" w:rsidP="00F604E9">
            <w:pPr>
              <w:pStyle w:val="ListParagraph"/>
              <w:numPr>
                <w:ilvl w:val="0"/>
                <w:numId w:val="31"/>
              </w:numPr>
              <w:tabs>
                <w:tab w:val="left" w:pos="90"/>
              </w:tabs>
              <w:rPr>
                <w:sz w:val="20"/>
                <w:szCs w:val="20"/>
              </w:rPr>
            </w:pPr>
            <w:r w:rsidRPr="00F604E9">
              <w:rPr>
                <w:sz w:val="20"/>
                <w:szCs w:val="20"/>
              </w:rPr>
              <w:t xml:space="preserve">A data collection tool specific to PwD is </w:t>
            </w:r>
            <w:r w:rsidR="00F604E9" w:rsidRPr="00F604E9">
              <w:rPr>
                <w:sz w:val="20"/>
                <w:szCs w:val="20"/>
              </w:rPr>
              <w:t>tested</w:t>
            </w:r>
          </w:p>
          <w:p w14:paraId="28E89478" w14:textId="2FA620E8" w:rsidR="00F604E9" w:rsidRPr="0052144B" w:rsidRDefault="00F604E9" w:rsidP="0052144B">
            <w:pPr>
              <w:pStyle w:val="ListParagraph"/>
              <w:numPr>
                <w:ilvl w:val="0"/>
                <w:numId w:val="31"/>
              </w:numPr>
              <w:tabs>
                <w:tab w:val="left" w:pos="90"/>
              </w:tabs>
              <w:rPr>
                <w:sz w:val="20"/>
                <w:szCs w:val="20"/>
              </w:rPr>
            </w:pPr>
            <w:r w:rsidRPr="00F604E9">
              <w:rPr>
                <w:sz w:val="20"/>
                <w:szCs w:val="20"/>
              </w:rPr>
              <w:t>A finalized data collection tool specific to PwD is available</w:t>
            </w:r>
          </w:p>
        </w:tc>
      </w:tr>
      <w:tr w:rsidR="0079326D" w14:paraId="5DAB1E45" w14:textId="77777777" w:rsidTr="008067BE">
        <w:tc>
          <w:tcPr>
            <w:tcW w:w="10885" w:type="dxa"/>
          </w:tcPr>
          <w:p w14:paraId="0DB11624" w14:textId="3F265031" w:rsidR="0079326D" w:rsidRDefault="0079326D" w:rsidP="00C115D8">
            <w:pPr>
              <w:tabs>
                <w:tab w:val="left" w:pos="90"/>
              </w:tabs>
              <w:rPr>
                <w:b/>
                <w:u w:val="single"/>
              </w:rPr>
            </w:pPr>
            <w:r>
              <w:rPr>
                <w:b/>
                <w:sz w:val="22"/>
                <w:szCs w:val="22"/>
                <w:u w:val="single"/>
              </w:rPr>
              <w:t xml:space="preserve">Target: </w:t>
            </w:r>
            <w:r w:rsidR="006D5D8A">
              <w:rPr>
                <w:sz w:val="20"/>
                <w:szCs w:val="20"/>
              </w:rPr>
              <w:t xml:space="preserve"> Yes (Data collection tool available)</w:t>
            </w:r>
          </w:p>
        </w:tc>
      </w:tr>
      <w:tr w:rsidR="0079326D" w14:paraId="3CF909D4" w14:textId="77777777" w:rsidTr="008067BE">
        <w:tc>
          <w:tcPr>
            <w:tcW w:w="10885" w:type="dxa"/>
          </w:tcPr>
          <w:p w14:paraId="732046E2" w14:textId="77777777" w:rsidR="00BB23B0" w:rsidRDefault="0079326D" w:rsidP="00C115D8">
            <w:pPr>
              <w:tabs>
                <w:tab w:val="left" w:pos="90"/>
              </w:tabs>
              <w:rPr>
                <w:b/>
                <w:sz w:val="22"/>
                <w:szCs w:val="22"/>
                <w:u w:val="single"/>
              </w:rPr>
            </w:pPr>
            <w:r>
              <w:rPr>
                <w:b/>
                <w:sz w:val="22"/>
                <w:szCs w:val="22"/>
                <w:u w:val="single"/>
              </w:rPr>
              <w:t>Means of verification:</w:t>
            </w:r>
            <w:r w:rsidR="00C115D8">
              <w:rPr>
                <w:b/>
                <w:sz w:val="22"/>
                <w:szCs w:val="22"/>
                <w:u w:val="single"/>
              </w:rPr>
              <w:t xml:space="preserve"> </w:t>
            </w:r>
          </w:p>
          <w:p w14:paraId="5F076176" w14:textId="77777777" w:rsidR="0079326D" w:rsidRPr="0052144B" w:rsidRDefault="00A106F3" w:rsidP="0052144B">
            <w:pPr>
              <w:pStyle w:val="ListParagraph"/>
              <w:numPr>
                <w:ilvl w:val="0"/>
                <w:numId w:val="32"/>
              </w:numPr>
              <w:tabs>
                <w:tab w:val="left" w:pos="90"/>
              </w:tabs>
              <w:rPr>
                <w:color w:val="000000"/>
                <w:sz w:val="20"/>
                <w:szCs w:val="20"/>
              </w:rPr>
            </w:pPr>
            <w:r w:rsidRPr="0052144B">
              <w:rPr>
                <w:sz w:val="20"/>
                <w:szCs w:val="20"/>
              </w:rPr>
              <w:t xml:space="preserve">Activity </w:t>
            </w:r>
            <w:r w:rsidR="0079326D" w:rsidRPr="0052144B">
              <w:rPr>
                <w:color w:val="000000"/>
                <w:sz w:val="20"/>
                <w:szCs w:val="20"/>
              </w:rPr>
              <w:t>Report</w:t>
            </w:r>
          </w:p>
          <w:p w14:paraId="028B81A3" w14:textId="52140D19" w:rsidR="00BB23B0" w:rsidRPr="0052144B" w:rsidRDefault="00BB23B0" w:rsidP="0052144B">
            <w:pPr>
              <w:pStyle w:val="ListParagraph"/>
              <w:numPr>
                <w:ilvl w:val="0"/>
                <w:numId w:val="32"/>
              </w:numPr>
              <w:tabs>
                <w:tab w:val="left" w:pos="90"/>
              </w:tabs>
              <w:rPr>
                <w:color w:val="000000"/>
                <w:sz w:val="20"/>
                <w:szCs w:val="20"/>
              </w:rPr>
            </w:pPr>
            <w:r w:rsidRPr="0052144B">
              <w:rPr>
                <w:color w:val="000000"/>
                <w:sz w:val="20"/>
                <w:szCs w:val="20"/>
              </w:rPr>
              <w:t>The data collection tool</w:t>
            </w:r>
          </w:p>
        </w:tc>
      </w:tr>
      <w:tr w:rsidR="0079326D" w14:paraId="1D3C7DD6" w14:textId="77777777" w:rsidTr="008067BE">
        <w:tc>
          <w:tcPr>
            <w:tcW w:w="10885" w:type="dxa"/>
          </w:tcPr>
          <w:p w14:paraId="4EB552F6" w14:textId="413DB01A" w:rsidR="0079326D" w:rsidRPr="006D5D8A" w:rsidRDefault="0079326D" w:rsidP="0079326D">
            <w:pPr>
              <w:tabs>
                <w:tab w:val="left" w:pos="90"/>
              </w:tabs>
              <w:rPr>
                <w:b/>
                <w:sz w:val="22"/>
                <w:szCs w:val="22"/>
                <w:u w:val="single"/>
              </w:rPr>
            </w:pPr>
            <w:r>
              <w:rPr>
                <w:b/>
                <w:sz w:val="22"/>
                <w:szCs w:val="22"/>
                <w:u w:val="single"/>
              </w:rPr>
              <w:t xml:space="preserve">Responsible:     </w:t>
            </w:r>
            <w:r w:rsidR="006D5D8A">
              <w:rPr>
                <w:b/>
                <w:sz w:val="22"/>
                <w:szCs w:val="22"/>
                <w:u w:val="single"/>
              </w:rPr>
              <w:t xml:space="preserve">UNFPA </w:t>
            </w:r>
          </w:p>
        </w:tc>
      </w:tr>
      <w:tr w:rsidR="006D5D8A" w14:paraId="1E9689A3" w14:textId="77777777" w:rsidTr="0097694E">
        <w:tc>
          <w:tcPr>
            <w:tcW w:w="10885" w:type="dxa"/>
            <w:shd w:val="clear" w:color="auto" w:fill="D9D9D9" w:themeFill="background1" w:themeFillShade="D9"/>
          </w:tcPr>
          <w:p w14:paraId="285D4E6E" w14:textId="744268E3" w:rsidR="006D5D8A" w:rsidRPr="0052144B" w:rsidRDefault="006D5D8A" w:rsidP="008067BE">
            <w:pPr>
              <w:tabs>
                <w:tab w:val="left" w:pos="90"/>
              </w:tabs>
              <w:rPr>
                <w:bCs/>
                <w:sz w:val="20"/>
                <w:szCs w:val="20"/>
              </w:rPr>
            </w:pPr>
            <w:r w:rsidRPr="0052144B">
              <w:rPr>
                <w:bCs/>
                <w:sz w:val="20"/>
                <w:szCs w:val="20"/>
              </w:rPr>
              <w:t xml:space="preserve">Indicator </w:t>
            </w:r>
            <w:r w:rsidR="005F20CB">
              <w:rPr>
                <w:sz w:val="20"/>
                <w:szCs w:val="20"/>
              </w:rPr>
              <w:t xml:space="preserve">1.1.2 </w:t>
            </w:r>
            <w:r w:rsidRPr="0052144B">
              <w:rPr>
                <w:bCs/>
                <w:sz w:val="20"/>
                <w:szCs w:val="20"/>
              </w:rPr>
              <w:t># of participants (</w:t>
            </w:r>
            <w:r w:rsidR="002006DB" w:rsidRPr="0052144B">
              <w:rPr>
                <w:bCs/>
                <w:sz w:val="20"/>
                <w:szCs w:val="20"/>
              </w:rPr>
              <w:t>disaggregated by</w:t>
            </w:r>
            <w:r w:rsidRPr="0052144B">
              <w:rPr>
                <w:bCs/>
                <w:sz w:val="20"/>
                <w:szCs w:val="20"/>
              </w:rPr>
              <w:t xml:space="preserve"> type of stakeholder) disaggregated by sex, disability, rural/urban participating in capacity building activities funded or provided by UNPRPD programs</w:t>
            </w:r>
          </w:p>
        </w:tc>
      </w:tr>
      <w:tr w:rsidR="006D5D8A" w:rsidRPr="006D5D8A" w14:paraId="7B5EE224" w14:textId="77777777" w:rsidTr="0097694E">
        <w:tc>
          <w:tcPr>
            <w:tcW w:w="10885" w:type="dxa"/>
            <w:shd w:val="clear" w:color="auto" w:fill="FFFFFF" w:themeFill="background1"/>
          </w:tcPr>
          <w:p w14:paraId="102AE41F" w14:textId="77777777" w:rsidR="006D5D8A" w:rsidRPr="009C6D6C" w:rsidRDefault="006D5D8A" w:rsidP="008067BE">
            <w:pPr>
              <w:tabs>
                <w:tab w:val="left" w:pos="90"/>
              </w:tabs>
              <w:rPr>
                <w:b/>
                <w:color w:val="000000"/>
                <w:sz w:val="20"/>
                <w:szCs w:val="20"/>
                <w:u w:val="single"/>
              </w:rPr>
            </w:pPr>
            <w:r w:rsidRPr="009C6D6C">
              <w:rPr>
                <w:b/>
                <w:color w:val="000000"/>
                <w:sz w:val="20"/>
                <w:szCs w:val="20"/>
                <w:u w:val="single"/>
              </w:rPr>
              <w:t>Description of the activity:</w:t>
            </w:r>
          </w:p>
          <w:p w14:paraId="587E2BB0" w14:textId="2EBB1CEA" w:rsidR="006D5D8A" w:rsidRPr="0068182B" w:rsidRDefault="006D5D8A" w:rsidP="008067BE">
            <w:pPr>
              <w:tabs>
                <w:tab w:val="left" w:pos="90"/>
              </w:tabs>
              <w:jc w:val="both"/>
              <w:rPr>
                <w:bCs/>
                <w:highlight w:val="red"/>
              </w:rPr>
            </w:pPr>
            <w:r w:rsidRPr="009C6D6C">
              <w:rPr>
                <w:bCs/>
                <w:sz w:val="20"/>
                <w:szCs w:val="20"/>
              </w:rPr>
              <w:t>Provide training to the different actors involved in data collection on the use of the specific data collection tool</w:t>
            </w:r>
          </w:p>
        </w:tc>
      </w:tr>
      <w:tr w:rsidR="006D5D8A" w14:paraId="74ADF8B4" w14:textId="77777777" w:rsidTr="008067BE">
        <w:tc>
          <w:tcPr>
            <w:tcW w:w="10885" w:type="dxa"/>
          </w:tcPr>
          <w:p w14:paraId="31326087" w14:textId="2F534294" w:rsidR="006D5D8A" w:rsidRDefault="006D5D8A" w:rsidP="00A106F3">
            <w:pPr>
              <w:tabs>
                <w:tab w:val="left" w:pos="90"/>
              </w:tabs>
              <w:rPr>
                <w:b/>
                <w:i/>
                <w:color w:val="000000"/>
                <w:sz w:val="20"/>
                <w:szCs w:val="20"/>
              </w:rPr>
            </w:pPr>
            <w:r>
              <w:rPr>
                <w:b/>
                <w:sz w:val="22"/>
                <w:szCs w:val="22"/>
                <w:u w:val="single"/>
              </w:rPr>
              <w:t>Baseline:</w:t>
            </w:r>
            <w:r w:rsidR="00A106F3">
              <w:rPr>
                <w:b/>
                <w:sz w:val="22"/>
                <w:szCs w:val="22"/>
                <w:u w:val="single"/>
              </w:rPr>
              <w:t xml:space="preserve"> </w:t>
            </w:r>
            <w:r>
              <w:rPr>
                <w:sz w:val="20"/>
                <w:szCs w:val="20"/>
              </w:rPr>
              <w:t>0</w:t>
            </w:r>
          </w:p>
        </w:tc>
      </w:tr>
      <w:tr w:rsidR="006D5D8A" w:rsidRPr="006D5D8A" w14:paraId="59CE8ACA" w14:textId="77777777" w:rsidTr="008067BE">
        <w:tc>
          <w:tcPr>
            <w:tcW w:w="10885" w:type="dxa"/>
          </w:tcPr>
          <w:p w14:paraId="7A4C3D09" w14:textId="5E429468" w:rsidR="006D5D8A" w:rsidRPr="006D5D8A" w:rsidRDefault="006D5D8A" w:rsidP="00A106F3">
            <w:pPr>
              <w:tabs>
                <w:tab w:val="left" w:pos="90"/>
              </w:tabs>
              <w:rPr>
                <w:b/>
                <w:u w:val="single"/>
              </w:rPr>
            </w:pPr>
            <w:r>
              <w:rPr>
                <w:b/>
                <w:sz w:val="22"/>
                <w:szCs w:val="22"/>
                <w:u w:val="single"/>
              </w:rPr>
              <w:t>Milestone year 1:</w:t>
            </w:r>
            <w:r w:rsidR="00A106F3">
              <w:rPr>
                <w:b/>
                <w:sz w:val="22"/>
                <w:szCs w:val="22"/>
                <w:u w:val="single"/>
              </w:rPr>
              <w:t xml:space="preserve"> </w:t>
            </w:r>
            <w:r>
              <w:rPr>
                <w:color w:val="000000"/>
                <w:sz w:val="20"/>
                <w:szCs w:val="20"/>
              </w:rPr>
              <w:t>0</w:t>
            </w:r>
          </w:p>
        </w:tc>
      </w:tr>
      <w:tr w:rsidR="006D5D8A" w:rsidRPr="006D5D8A" w14:paraId="6D82EA40" w14:textId="77777777" w:rsidTr="008067BE">
        <w:tc>
          <w:tcPr>
            <w:tcW w:w="10885" w:type="dxa"/>
          </w:tcPr>
          <w:p w14:paraId="5520FC7B" w14:textId="3B444BD3" w:rsidR="006D5D8A" w:rsidRPr="006D5D8A" w:rsidRDefault="006D5D8A" w:rsidP="00A106F3">
            <w:pPr>
              <w:tabs>
                <w:tab w:val="left" w:pos="90"/>
              </w:tabs>
              <w:rPr>
                <w:b/>
                <w:u w:val="single"/>
              </w:rPr>
            </w:pPr>
            <w:r>
              <w:rPr>
                <w:b/>
                <w:sz w:val="22"/>
                <w:szCs w:val="22"/>
                <w:u w:val="single"/>
              </w:rPr>
              <w:t xml:space="preserve">Milestone year 2: </w:t>
            </w:r>
            <w:r w:rsidR="00A106F3">
              <w:rPr>
                <w:sz w:val="20"/>
                <w:szCs w:val="20"/>
              </w:rPr>
              <w:t>20</w:t>
            </w:r>
          </w:p>
        </w:tc>
      </w:tr>
      <w:tr w:rsidR="006D5D8A" w14:paraId="5EA8ED05" w14:textId="77777777" w:rsidTr="008067BE">
        <w:tc>
          <w:tcPr>
            <w:tcW w:w="10885" w:type="dxa"/>
          </w:tcPr>
          <w:p w14:paraId="02324C62" w14:textId="70A5120C" w:rsidR="006D5D8A" w:rsidRDefault="006D5D8A" w:rsidP="00A106F3">
            <w:pPr>
              <w:tabs>
                <w:tab w:val="left" w:pos="90"/>
              </w:tabs>
              <w:rPr>
                <w:b/>
                <w:u w:val="single"/>
              </w:rPr>
            </w:pPr>
            <w:r>
              <w:rPr>
                <w:b/>
                <w:sz w:val="22"/>
                <w:szCs w:val="22"/>
                <w:u w:val="single"/>
              </w:rPr>
              <w:t xml:space="preserve">Target: </w:t>
            </w:r>
            <w:r>
              <w:rPr>
                <w:sz w:val="20"/>
                <w:szCs w:val="20"/>
              </w:rPr>
              <w:t xml:space="preserve"> </w:t>
            </w:r>
            <w:r w:rsidR="00A106F3">
              <w:rPr>
                <w:sz w:val="20"/>
                <w:szCs w:val="20"/>
              </w:rPr>
              <w:t>20</w:t>
            </w:r>
          </w:p>
        </w:tc>
      </w:tr>
      <w:tr w:rsidR="006D5D8A" w14:paraId="3473D688" w14:textId="77777777" w:rsidTr="008067BE">
        <w:tc>
          <w:tcPr>
            <w:tcW w:w="10885" w:type="dxa"/>
          </w:tcPr>
          <w:p w14:paraId="1199B31C" w14:textId="77777777" w:rsidR="006D5D8A" w:rsidRDefault="006D5D8A" w:rsidP="008067BE">
            <w:pPr>
              <w:tabs>
                <w:tab w:val="left" w:pos="90"/>
              </w:tabs>
              <w:rPr>
                <w:b/>
                <w:sz w:val="22"/>
                <w:szCs w:val="22"/>
                <w:u w:val="single"/>
              </w:rPr>
            </w:pPr>
            <w:r>
              <w:rPr>
                <w:b/>
                <w:sz w:val="22"/>
                <w:szCs w:val="22"/>
                <w:u w:val="single"/>
              </w:rPr>
              <w:t>Means of verification:</w:t>
            </w:r>
          </w:p>
          <w:p w14:paraId="43B778E0" w14:textId="77777777" w:rsidR="00A106F3" w:rsidRDefault="006D5D8A" w:rsidP="00A106F3">
            <w:pPr>
              <w:numPr>
                <w:ilvl w:val="0"/>
                <w:numId w:val="8"/>
              </w:numPr>
              <w:pBdr>
                <w:top w:val="nil"/>
                <w:left w:val="nil"/>
                <w:bottom w:val="nil"/>
                <w:right w:val="nil"/>
                <w:between w:val="nil"/>
              </w:pBdr>
              <w:tabs>
                <w:tab w:val="left" w:pos="90"/>
              </w:tabs>
              <w:spacing w:line="276" w:lineRule="auto"/>
              <w:rPr>
                <w:color w:val="000000"/>
                <w:sz w:val="20"/>
                <w:szCs w:val="20"/>
              </w:rPr>
            </w:pPr>
            <w:r>
              <w:rPr>
                <w:sz w:val="20"/>
                <w:szCs w:val="20"/>
              </w:rPr>
              <w:t xml:space="preserve">Training </w:t>
            </w:r>
            <w:r>
              <w:rPr>
                <w:color w:val="000000"/>
                <w:sz w:val="20"/>
                <w:szCs w:val="20"/>
              </w:rPr>
              <w:t>Report</w:t>
            </w:r>
          </w:p>
          <w:p w14:paraId="4CD8CE6C" w14:textId="13C9E734" w:rsidR="006D5D8A" w:rsidRPr="00A106F3" w:rsidRDefault="006D5D8A" w:rsidP="00A106F3">
            <w:pPr>
              <w:numPr>
                <w:ilvl w:val="0"/>
                <w:numId w:val="8"/>
              </w:numPr>
              <w:pBdr>
                <w:top w:val="nil"/>
                <w:left w:val="nil"/>
                <w:bottom w:val="nil"/>
                <w:right w:val="nil"/>
                <w:between w:val="nil"/>
              </w:pBdr>
              <w:tabs>
                <w:tab w:val="left" w:pos="90"/>
              </w:tabs>
              <w:spacing w:line="276" w:lineRule="auto"/>
              <w:rPr>
                <w:color w:val="000000"/>
                <w:sz w:val="20"/>
                <w:szCs w:val="20"/>
              </w:rPr>
            </w:pPr>
            <w:r w:rsidRPr="00A106F3">
              <w:rPr>
                <w:sz w:val="20"/>
                <w:szCs w:val="20"/>
              </w:rPr>
              <w:t>Participant list</w:t>
            </w:r>
          </w:p>
        </w:tc>
      </w:tr>
      <w:tr w:rsidR="006D5D8A" w:rsidRPr="006D5D8A" w14:paraId="43519242" w14:textId="77777777" w:rsidTr="008067BE">
        <w:tc>
          <w:tcPr>
            <w:tcW w:w="10885" w:type="dxa"/>
          </w:tcPr>
          <w:p w14:paraId="5AF9FC51" w14:textId="1F83CDEF" w:rsidR="006D5D8A" w:rsidRPr="006D5D8A" w:rsidRDefault="00A106F3" w:rsidP="008067BE">
            <w:pPr>
              <w:tabs>
                <w:tab w:val="left" w:pos="90"/>
              </w:tabs>
              <w:rPr>
                <w:b/>
                <w:sz w:val="22"/>
                <w:szCs w:val="22"/>
                <w:u w:val="single"/>
              </w:rPr>
            </w:pPr>
            <w:r>
              <w:rPr>
                <w:b/>
                <w:sz w:val="22"/>
                <w:szCs w:val="22"/>
                <w:u w:val="single"/>
              </w:rPr>
              <w:t>Responsible</w:t>
            </w:r>
            <w:r w:rsidRPr="00A106F3">
              <w:rPr>
                <w:b/>
                <w:sz w:val="22"/>
                <w:szCs w:val="22"/>
              </w:rPr>
              <w:t xml:space="preserve">: </w:t>
            </w:r>
            <w:r w:rsidR="006D5D8A" w:rsidRPr="00A106F3">
              <w:rPr>
                <w:b/>
                <w:sz w:val="22"/>
                <w:szCs w:val="22"/>
              </w:rPr>
              <w:t>UNFPA</w:t>
            </w:r>
            <w:r w:rsidR="006D5D8A">
              <w:rPr>
                <w:b/>
                <w:sz w:val="22"/>
                <w:szCs w:val="22"/>
                <w:u w:val="single"/>
              </w:rPr>
              <w:t xml:space="preserve"> </w:t>
            </w:r>
          </w:p>
        </w:tc>
      </w:tr>
    </w:tbl>
    <w:tbl>
      <w:tblPr>
        <w:tblW w:w="1091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915"/>
      </w:tblGrid>
      <w:tr w:rsidR="0084368B" w14:paraId="5EB62758" w14:textId="77777777" w:rsidTr="0084368B">
        <w:tc>
          <w:tcPr>
            <w:tcW w:w="10915" w:type="dxa"/>
            <w:shd w:val="clear" w:color="auto" w:fill="D7E3BC"/>
          </w:tcPr>
          <w:p w14:paraId="0458D37D" w14:textId="5B231AF2" w:rsidR="0084368B" w:rsidRDefault="0084368B" w:rsidP="00CD72ED">
            <w:pPr>
              <w:tabs>
                <w:tab w:val="left" w:pos="90"/>
              </w:tabs>
              <w:spacing w:after="0"/>
            </w:pPr>
            <w:bookmarkStart w:id="3" w:name="_Hlk108604872"/>
            <w:r>
              <w:rPr>
                <w:b/>
                <w:color w:val="202122"/>
                <w:sz w:val="20"/>
                <w:szCs w:val="20"/>
              </w:rPr>
              <w:t xml:space="preserve">Output 1.1.D: </w:t>
            </w:r>
            <w:r w:rsidRPr="00F0553B">
              <w:rPr>
                <w:b/>
                <w:color w:val="202122"/>
                <w:sz w:val="20"/>
                <w:szCs w:val="20"/>
              </w:rPr>
              <w:t>Enhanced capacities of the UNCT, the UN Project/programme managers and M&amp;E focal points on the CRPD and the disability inclusion approach</w:t>
            </w:r>
            <w:bookmarkEnd w:id="3"/>
          </w:p>
        </w:tc>
      </w:tr>
      <w:tr w:rsidR="0084368B" w14:paraId="340E8700" w14:textId="77777777" w:rsidTr="0084368B">
        <w:tc>
          <w:tcPr>
            <w:tcW w:w="10915" w:type="dxa"/>
          </w:tcPr>
          <w:p w14:paraId="1F630048" w14:textId="72252475" w:rsidR="0084368B" w:rsidRDefault="0052144B" w:rsidP="0097694E">
            <w:pPr>
              <w:pBdr>
                <w:top w:val="nil"/>
                <w:left w:val="nil"/>
                <w:bottom w:val="nil"/>
                <w:right w:val="nil"/>
                <w:between w:val="nil"/>
              </w:pBdr>
              <w:shd w:val="clear" w:color="auto" w:fill="D9D9D9" w:themeFill="background1" w:themeFillShade="D9"/>
              <w:spacing w:after="0"/>
              <w:jc w:val="both"/>
              <w:rPr>
                <w:color w:val="000000"/>
              </w:rPr>
            </w:pPr>
            <w:r w:rsidRPr="0052144B">
              <w:rPr>
                <w:bCs/>
                <w:sz w:val="20"/>
                <w:szCs w:val="20"/>
              </w:rPr>
              <w:t xml:space="preserve">Indicator </w:t>
            </w:r>
            <w:r w:rsidR="005F20CB">
              <w:rPr>
                <w:sz w:val="20"/>
                <w:szCs w:val="20"/>
              </w:rPr>
              <w:t xml:space="preserve">1.1.1 </w:t>
            </w:r>
            <w:r w:rsidR="0084368B" w:rsidRPr="0052144B">
              <w:rPr>
                <w:bCs/>
                <w:sz w:val="20"/>
                <w:szCs w:val="20"/>
              </w:rPr>
              <w:t># of trainings (disaggregation by type of capacity building) developed and delivered in the UNPRPD programme. (Disaggregated by topics)</w:t>
            </w:r>
            <w:r w:rsidR="0084368B">
              <w:rPr>
                <w:color w:val="000000"/>
              </w:rPr>
              <w:t xml:space="preserve"> </w:t>
            </w:r>
          </w:p>
        </w:tc>
      </w:tr>
      <w:tr w:rsidR="0084368B" w14:paraId="67959413" w14:textId="77777777" w:rsidTr="0084368B">
        <w:trPr>
          <w:trHeight w:val="708"/>
        </w:trPr>
        <w:tc>
          <w:tcPr>
            <w:tcW w:w="10915" w:type="dxa"/>
            <w:shd w:val="clear" w:color="auto" w:fill="auto"/>
          </w:tcPr>
          <w:p w14:paraId="2C5DD15C" w14:textId="6BD58B2B" w:rsidR="0084368B" w:rsidRPr="001467BE" w:rsidRDefault="0084368B" w:rsidP="00CD72ED">
            <w:pPr>
              <w:tabs>
                <w:tab w:val="left" w:pos="90"/>
              </w:tabs>
              <w:spacing w:after="0"/>
              <w:rPr>
                <w:b/>
                <w:bCs/>
                <w:sz w:val="20"/>
                <w:szCs w:val="20"/>
                <w:u w:val="single"/>
              </w:rPr>
            </w:pPr>
            <w:r w:rsidRPr="001467BE">
              <w:rPr>
                <w:b/>
                <w:bCs/>
                <w:sz w:val="20"/>
                <w:szCs w:val="20"/>
                <w:u w:val="single"/>
              </w:rPr>
              <w:t>Description</w:t>
            </w:r>
            <w:r w:rsidR="001467BE" w:rsidRPr="001467BE">
              <w:rPr>
                <w:b/>
                <w:bCs/>
                <w:sz w:val="20"/>
                <w:szCs w:val="20"/>
                <w:u w:val="single"/>
              </w:rPr>
              <w:t xml:space="preserve"> of activity:</w:t>
            </w:r>
          </w:p>
          <w:p w14:paraId="15D6AC1D" w14:textId="54C30171" w:rsidR="0084368B" w:rsidRPr="001467BE" w:rsidRDefault="0084368B" w:rsidP="00CD72ED">
            <w:pPr>
              <w:tabs>
                <w:tab w:val="left" w:pos="90"/>
              </w:tabs>
              <w:spacing w:after="0"/>
              <w:jc w:val="both"/>
              <w:rPr>
                <w:bCs/>
                <w:sz w:val="20"/>
                <w:szCs w:val="20"/>
              </w:rPr>
            </w:pPr>
            <w:r w:rsidRPr="001467BE">
              <w:rPr>
                <w:bCs/>
                <w:sz w:val="20"/>
                <w:szCs w:val="20"/>
              </w:rPr>
              <w:t>Capacity building of the UNCT and the focal points designated by the UN agencies</w:t>
            </w:r>
            <w:r w:rsidRPr="001467BE">
              <w:rPr>
                <w:rFonts w:ascii="Roboto" w:eastAsia="Roboto" w:hAnsi="Roboto" w:cs="Roboto"/>
                <w:bCs/>
                <w:color w:val="3C4043"/>
                <w:sz w:val="21"/>
                <w:szCs w:val="21"/>
                <w:highlight w:val="white"/>
              </w:rPr>
              <w:t xml:space="preserve"> (</w:t>
            </w:r>
            <w:r w:rsidRPr="001467BE">
              <w:rPr>
                <w:bCs/>
                <w:sz w:val="20"/>
                <w:szCs w:val="20"/>
              </w:rPr>
              <w:t>UN Project/programme managers, M&amp;E focal points, or others) on the CRPD and the disability inclusion approac</w:t>
            </w:r>
            <w:r w:rsidR="001467BE" w:rsidRPr="001467BE">
              <w:rPr>
                <w:bCs/>
                <w:sz w:val="20"/>
                <w:szCs w:val="20"/>
              </w:rPr>
              <w:t>h</w:t>
            </w:r>
          </w:p>
        </w:tc>
      </w:tr>
      <w:tr w:rsidR="0084368B" w14:paraId="1F0C9A9C" w14:textId="77777777" w:rsidTr="0084368B">
        <w:tc>
          <w:tcPr>
            <w:tcW w:w="10915" w:type="dxa"/>
            <w:shd w:val="clear" w:color="auto" w:fill="auto"/>
          </w:tcPr>
          <w:p w14:paraId="74E562CF" w14:textId="23A657B8" w:rsidR="0084368B" w:rsidRDefault="0084368B" w:rsidP="00CD72ED">
            <w:pPr>
              <w:tabs>
                <w:tab w:val="left" w:pos="90"/>
              </w:tabs>
              <w:spacing w:after="0"/>
              <w:rPr>
                <w:sz w:val="20"/>
                <w:szCs w:val="20"/>
              </w:rPr>
            </w:pPr>
            <w:r>
              <w:rPr>
                <w:b/>
                <w:u w:val="single"/>
              </w:rPr>
              <w:t>Baseline:</w:t>
            </w:r>
            <w:r w:rsidR="001467BE">
              <w:rPr>
                <w:b/>
                <w:u w:val="single"/>
              </w:rPr>
              <w:t xml:space="preserve"> </w:t>
            </w:r>
            <w:r>
              <w:rPr>
                <w:sz w:val="20"/>
                <w:szCs w:val="20"/>
              </w:rPr>
              <w:t>0</w:t>
            </w:r>
          </w:p>
        </w:tc>
      </w:tr>
      <w:tr w:rsidR="0084368B" w14:paraId="313B5B60" w14:textId="77777777" w:rsidTr="0084368B">
        <w:tc>
          <w:tcPr>
            <w:tcW w:w="10915" w:type="dxa"/>
          </w:tcPr>
          <w:p w14:paraId="1F0C2D87" w14:textId="7EAC223A" w:rsidR="0084368B" w:rsidRPr="001467BE" w:rsidRDefault="0084368B" w:rsidP="00CD72ED">
            <w:pPr>
              <w:tabs>
                <w:tab w:val="left" w:pos="90"/>
              </w:tabs>
              <w:spacing w:after="0"/>
              <w:rPr>
                <w:b/>
                <w:sz w:val="20"/>
                <w:szCs w:val="20"/>
              </w:rPr>
            </w:pPr>
            <w:r>
              <w:rPr>
                <w:b/>
                <w:u w:val="single"/>
              </w:rPr>
              <w:t>Milestone year 1:</w:t>
            </w:r>
            <w:r w:rsidR="001467BE">
              <w:rPr>
                <w:b/>
                <w:u w:val="single"/>
              </w:rPr>
              <w:t xml:space="preserve"> </w:t>
            </w:r>
            <w:r>
              <w:rPr>
                <w:b/>
                <w:sz w:val="20"/>
                <w:szCs w:val="20"/>
              </w:rPr>
              <w:t xml:space="preserve">2 Capacity building </w:t>
            </w:r>
            <w:r w:rsidR="001467BE">
              <w:rPr>
                <w:b/>
                <w:sz w:val="20"/>
                <w:szCs w:val="20"/>
              </w:rPr>
              <w:t xml:space="preserve">trainings </w:t>
            </w:r>
            <w:r>
              <w:rPr>
                <w:b/>
                <w:sz w:val="20"/>
                <w:szCs w:val="20"/>
              </w:rPr>
              <w:t>on the CRPD and the disability inclusion approach</w:t>
            </w:r>
          </w:p>
        </w:tc>
      </w:tr>
      <w:tr w:rsidR="0084368B" w14:paraId="34D38EEF" w14:textId="77777777" w:rsidTr="0084368B">
        <w:tc>
          <w:tcPr>
            <w:tcW w:w="10915" w:type="dxa"/>
          </w:tcPr>
          <w:p w14:paraId="5D4B8253" w14:textId="2CA9FD7D" w:rsidR="0084368B" w:rsidRPr="001467BE" w:rsidRDefault="0084368B" w:rsidP="00CD72ED">
            <w:pPr>
              <w:tabs>
                <w:tab w:val="left" w:pos="90"/>
              </w:tabs>
              <w:spacing w:after="0"/>
              <w:rPr>
                <w:b/>
                <w:u w:val="single"/>
              </w:rPr>
            </w:pPr>
            <w:r>
              <w:rPr>
                <w:b/>
                <w:u w:val="single"/>
              </w:rPr>
              <w:t>Milestone year 2: 0</w:t>
            </w:r>
          </w:p>
        </w:tc>
      </w:tr>
      <w:tr w:rsidR="0084368B" w14:paraId="314CFD2B" w14:textId="77777777" w:rsidTr="0084368B">
        <w:tc>
          <w:tcPr>
            <w:tcW w:w="10915" w:type="dxa"/>
          </w:tcPr>
          <w:p w14:paraId="4D041957" w14:textId="106E65FA" w:rsidR="0084368B" w:rsidRDefault="0084368B" w:rsidP="00CD72ED">
            <w:pPr>
              <w:tabs>
                <w:tab w:val="left" w:pos="90"/>
              </w:tabs>
              <w:spacing w:after="0"/>
            </w:pPr>
            <w:r>
              <w:rPr>
                <w:b/>
                <w:u w:val="single"/>
              </w:rPr>
              <w:t xml:space="preserve">Target: </w:t>
            </w:r>
            <w:r>
              <w:rPr>
                <w:sz w:val="20"/>
                <w:szCs w:val="20"/>
              </w:rPr>
              <w:t>2 trainings</w:t>
            </w:r>
          </w:p>
        </w:tc>
      </w:tr>
      <w:tr w:rsidR="0084368B" w14:paraId="70F60203" w14:textId="77777777" w:rsidTr="0084368B">
        <w:tc>
          <w:tcPr>
            <w:tcW w:w="10915" w:type="dxa"/>
          </w:tcPr>
          <w:p w14:paraId="719916F0" w14:textId="77777777" w:rsidR="0084368B" w:rsidRDefault="0084368B" w:rsidP="00CD72ED">
            <w:pPr>
              <w:tabs>
                <w:tab w:val="left" w:pos="90"/>
              </w:tabs>
              <w:spacing w:after="0"/>
              <w:rPr>
                <w:b/>
                <w:u w:val="single"/>
              </w:rPr>
            </w:pPr>
            <w:r>
              <w:rPr>
                <w:b/>
                <w:u w:val="single"/>
              </w:rPr>
              <w:t>Means of verification:</w:t>
            </w:r>
          </w:p>
          <w:p w14:paraId="1911D77F" w14:textId="77777777" w:rsidR="0084368B" w:rsidRDefault="0084368B" w:rsidP="00CD72ED">
            <w:pPr>
              <w:numPr>
                <w:ilvl w:val="0"/>
                <w:numId w:val="8"/>
              </w:numPr>
              <w:pBdr>
                <w:top w:val="nil"/>
                <w:left w:val="nil"/>
                <w:bottom w:val="nil"/>
                <w:right w:val="nil"/>
                <w:between w:val="nil"/>
              </w:pBdr>
              <w:tabs>
                <w:tab w:val="left" w:pos="90"/>
              </w:tabs>
              <w:spacing w:after="0"/>
              <w:rPr>
                <w:color w:val="000000"/>
                <w:sz w:val="20"/>
                <w:szCs w:val="20"/>
              </w:rPr>
            </w:pPr>
            <w:r>
              <w:rPr>
                <w:sz w:val="20"/>
                <w:szCs w:val="20"/>
              </w:rPr>
              <w:t xml:space="preserve">Training </w:t>
            </w:r>
            <w:r>
              <w:rPr>
                <w:color w:val="000000"/>
                <w:sz w:val="20"/>
                <w:szCs w:val="20"/>
              </w:rPr>
              <w:t>Reports</w:t>
            </w:r>
          </w:p>
          <w:p w14:paraId="5C84E299" w14:textId="77777777" w:rsidR="0084368B" w:rsidRDefault="0084368B" w:rsidP="00CD72ED">
            <w:pPr>
              <w:numPr>
                <w:ilvl w:val="0"/>
                <w:numId w:val="8"/>
              </w:numPr>
              <w:pBdr>
                <w:top w:val="nil"/>
                <w:left w:val="nil"/>
                <w:bottom w:val="nil"/>
                <w:right w:val="nil"/>
                <w:between w:val="nil"/>
              </w:pBdr>
              <w:tabs>
                <w:tab w:val="left" w:pos="90"/>
              </w:tabs>
              <w:spacing w:after="0"/>
              <w:rPr>
                <w:color w:val="002060"/>
                <w:sz w:val="20"/>
                <w:szCs w:val="20"/>
              </w:rPr>
            </w:pPr>
            <w:r>
              <w:rPr>
                <w:sz w:val="20"/>
                <w:szCs w:val="20"/>
              </w:rPr>
              <w:lastRenderedPageBreak/>
              <w:t>Lists of participants</w:t>
            </w:r>
          </w:p>
        </w:tc>
      </w:tr>
      <w:tr w:rsidR="0084368B" w14:paraId="19CA2AC9" w14:textId="77777777" w:rsidTr="0084368B">
        <w:tc>
          <w:tcPr>
            <w:tcW w:w="10915" w:type="dxa"/>
          </w:tcPr>
          <w:p w14:paraId="3B89352F" w14:textId="3D274A30" w:rsidR="0084368B" w:rsidRDefault="0084368B" w:rsidP="00CD72ED">
            <w:pPr>
              <w:tabs>
                <w:tab w:val="left" w:pos="90"/>
              </w:tabs>
              <w:spacing w:after="0"/>
            </w:pPr>
            <w:r>
              <w:rPr>
                <w:b/>
                <w:u w:val="single"/>
              </w:rPr>
              <w:lastRenderedPageBreak/>
              <w:t xml:space="preserve">Responsible: </w:t>
            </w:r>
            <w:r>
              <w:t>OHCHR</w:t>
            </w:r>
          </w:p>
        </w:tc>
      </w:tr>
    </w:tbl>
    <w:tbl>
      <w:tblPr>
        <w:tblStyle w:val="a1"/>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85"/>
      </w:tblGrid>
      <w:tr w:rsidR="0084368B" w14:paraId="07C5E687" w14:textId="77777777" w:rsidTr="008067BE">
        <w:tc>
          <w:tcPr>
            <w:tcW w:w="10885" w:type="dxa"/>
            <w:shd w:val="clear" w:color="auto" w:fill="D7E3BC"/>
          </w:tcPr>
          <w:p w14:paraId="16459DDD" w14:textId="77777777" w:rsidR="0084368B" w:rsidRPr="009C6D6C" w:rsidRDefault="0084368B" w:rsidP="008067BE">
            <w:pPr>
              <w:tabs>
                <w:tab w:val="left" w:pos="90"/>
              </w:tabs>
              <w:rPr>
                <w:sz w:val="22"/>
                <w:szCs w:val="22"/>
              </w:rPr>
            </w:pPr>
            <w:bookmarkStart w:id="4" w:name="_Hlk108604964"/>
            <w:r w:rsidRPr="009C6D6C">
              <w:rPr>
                <w:b/>
                <w:sz w:val="18"/>
                <w:szCs w:val="18"/>
              </w:rPr>
              <w:t xml:space="preserve">Output </w:t>
            </w:r>
            <w:r w:rsidRPr="009C6D6C">
              <w:rPr>
                <w:b/>
                <w:color w:val="202122"/>
                <w:sz w:val="20"/>
                <w:szCs w:val="20"/>
              </w:rPr>
              <w:t>1.2.A: Knowledge products (such as Policy briefs on the mechanisms of effective participation of PwD in the planning, implementation and monitoring of disability-related projects, Gap analysis of the legal framework (law 2005-83), kit on disability and local governance for the use of PwD, a Guide for NGOs working on disability issues and a Guide for media for the inclusion and promotion of the rights of PwD) are developed and made accessible</w:t>
            </w:r>
            <w:bookmarkEnd w:id="4"/>
          </w:p>
        </w:tc>
      </w:tr>
      <w:tr w:rsidR="0084368B" w14:paraId="2A5B37D1" w14:textId="77777777" w:rsidTr="00A672B9">
        <w:tc>
          <w:tcPr>
            <w:tcW w:w="10885" w:type="dxa"/>
            <w:shd w:val="clear" w:color="auto" w:fill="D9D9D9" w:themeFill="background1" w:themeFillShade="D9"/>
          </w:tcPr>
          <w:p w14:paraId="4E298835" w14:textId="6ACBC410" w:rsidR="0084368B" w:rsidRPr="009C6D6C" w:rsidRDefault="0084368B" w:rsidP="008067BE">
            <w:pPr>
              <w:pBdr>
                <w:top w:val="nil"/>
                <w:left w:val="nil"/>
                <w:bottom w:val="nil"/>
                <w:right w:val="nil"/>
                <w:between w:val="nil"/>
              </w:pBdr>
              <w:jc w:val="both"/>
              <w:rPr>
                <w:color w:val="000000"/>
                <w:sz w:val="20"/>
                <w:szCs w:val="20"/>
              </w:rPr>
            </w:pPr>
            <w:r w:rsidRPr="009C6D6C">
              <w:rPr>
                <w:color w:val="000000"/>
                <w:sz w:val="20"/>
                <w:szCs w:val="20"/>
              </w:rPr>
              <w:t>Indicator</w:t>
            </w:r>
            <w:r w:rsidR="005F20CB" w:rsidRPr="009C6D6C">
              <w:rPr>
                <w:color w:val="000000"/>
                <w:sz w:val="20"/>
                <w:szCs w:val="20"/>
              </w:rPr>
              <w:t xml:space="preserve"> </w:t>
            </w:r>
            <w:r w:rsidR="005F20CB" w:rsidRPr="009C6D6C">
              <w:rPr>
                <w:sz w:val="20"/>
                <w:szCs w:val="20"/>
              </w:rPr>
              <w:t>1.2.1</w:t>
            </w:r>
            <w:r w:rsidR="00747979" w:rsidRPr="009C6D6C">
              <w:rPr>
                <w:color w:val="000000"/>
                <w:sz w:val="20"/>
                <w:szCs w:val="20"/>
              </w:rPr>
              <w:t>:</w:t>
            </w:r>
            <w:r w:rsidR="00747979" w:rsidRPr="009C6D6C">
              <w:rPr>
                <w:b/>
                <w:color w:val="FF0000"/>
                <w:sz w:val="20"/>
                <w:szCs w:val="20"/>
              </w:rPr>
              <w:t xml:space="preserve"> </w:t>
            </w:r>
            <w:r w:rsidR="00747979" w:rsidRPr="009C6D6C">
              <w:rPr>
                <w:color w:val="000000"/>
                <w:sz w:val="20"/>
                <w:szCs w:val="20"/>
              </w:rPr>
              <w:t># of knowledge products (disaggregated by type of product/thematic focus) developed, piloted and disseminated to the relevant stakeholders to inform inclusive practices</w:t>
            </w:r>
          </w:p>
        </w:tc>
      </w:tr>
      <w:tr w:rsidR="0084368B" w:rsidRPr="006D5D8A" w14:paraId="766FB7D7" w14:textId="77777777" w:rsidTr="0097694E">
        <w:trPr>
          <w:trHeight w:val="1096"/>
        </w:trPr>
        <w:tc>
          <w:tcPr>
            <w:tcW w:w="10885" w:type="dxa"/>
            <w:shd w:val="clear" w:color="auto" w:fill="FFFFFF" w:themeFill="background1"/>
          </w:tcPr>
          <w:p w14:paraId="0879093F" w14:textId="77777777" w:rsidR="0084368B" w:rsidRPr="0079326D" w:rsidRDefault="0084368B" w:rsidP="008067BE">
            <w:pPr>
              <w:tabs>
                <w:tab w:val="left" w:pos="90"/>
              </w:tabs>
              <w:rPr>
                <w:b/>
                <w:i/>
                <w:color w:val="000000"/>
                <w:sz w:val="20"/>
                <w:szCs w:val="20"/>
              </w:rPr>
            </w:pPr>
            <w:r>
              <w:rPr>
                <w:b/>
                <w:i/>
                <w:color w:val="000000"/>
                <w:sz w:val="20"/>
                <w:szCs w:val="20"/>
              </w:rPr>
              <w:t>Description of the activity</w:t>
            </w:r>
          </w:p>
          <w:p w14:paraId="266471D5" w14:textId="77777777" w:rsidR="0084368B" w:rsidRPr="006D5D8A" w:rsidRDefault="0084368B" w:rsidP="008067BE">
            <w:pPr>
              <w:spacing w:after="160" w:line="259" w:lineRule="auto"/>
              <w:jc w:val="both"/>
              <w:rPr>
                <w:sz w:val="20"/>
                <w:szCs w:val="20"/>
              </w:rPr>
            </w:pPr>
            <w:r w:rsidRPr="00F0553B">
              <w:rPr>
                <w:sz w:val="20"/>
                <w:szCs w:val="20"/>
              </w:rPr>
              <w:t>Develop a policy paper on the importance of creating an "inter-sectoral mechanism in charge of disability in the office of the Prime Minister".</w:t>
            </w:r>
            <w:r>
              <w:rPr>
                <w:sz w:val="20"/>
                <w:szCs w:val="20"/>
              </w:rPr>
              <w:t xml:space="preserve"> This mechanism will be responsible for coordinating and overseeing the implementation of cross-sectoral disability policies, facilitating them, evaluating them and providing the Prime Minister with proposals for improving their effectiveness.</w:t>
            </w:r>
          </w:p>
        </w:tc>
      </w:tr>
      <w:tr w:rsidR="0084368B" w14:paraId="30CA597B" w14:textId="77777777" w:rsidTr="008067BE">
        <w:tc>
          <w:tcPr>
            <w:tcW w:w="10885" w:type="dxa"/>
            <w:shd w:val="clear" w:color="auto" w:fill="auto"/>
          </w:tcPr>
          <w:p w14:paraId="36ECAD8A" w14:textId="071EB0D5" w:rsidR="0084368B" w:rsidRDefault="0084368B" w:rsidP="008067BE">
            <w:pPr>
              <w:tabs>
                <w:tab w:val="left" w:pos="90"/>
              </w:tabs>
              <w:rPr>
                <w:sz w:val="20"/>
                <w:szCs w:val="20"/>
              </w:rPr>
            </w:pPr>
            <w:r>
              <w:rPr>
                <w:b/>
                <w:sz w:val="22"/>
                <w:szCs w:val="22"/>
                <w:u w:val="single"/>
              </w:rPr>
              <w:t xml:space="preserve">Baseline: </w:t>
            </w:r>
            <w:r>
              <w:rPr>
                <w:sz w:val="20"/>
                <w:szCs w:val="20"/>
              </w:rPr>
              <w:t>No</w:t>
            </w:r>
            <w:r w:rsidR="007C63A7">
              <w:rPr>
                <w:sz w:val="20"/>
                <w:szCs w:val="20"/>
              </w:rPr>
              <w:t xml:space="preserve"> policy paper </w:t>
            </w:r>
          </w:p>
        </w:tc>
      </w:tr>
      <w:tr w:rsidR="0084368B" w:rsidRPr="0079326D" w14:paraId="31982850" w14:textId="77777777" w:rsidTr="008067BE">
        <w:tc>
          <w:tcPr>
            <w:tcW w:w="10885" w:type="dxa"/>
          </w:tcPr>
          <w:p w14:paraId="42DE044B" w14:textId="77777777" w:rsidR="0084368B" w:rsidRDefault="0084368B" w:rsidP="008067BE">
            <w:pPr>
              <w:tabs>
                <w:tab w:val="left" w:pos="90"/>
              </w:tabs>
              <w:rPr>
                <w:color w:val="000000"/>
                <w:sz w:val="20"/>
                <w:szCs w:val="20"/>
              </w:rPr>
            </w:pPr>
            <w:r>
              <w:rPr>
                <w:b/>
                <w:sz w:val="22"/>
                <w:szCs w:val="22"/>
                <w:u w:val="single"/>
              </w:rPr>
              <w:t xml:space="preserve">Milestone year 1: </w:t>
            </w:r>
          </w:p>
          <w:p w14:paraId="77287A75" w14:textId="678709C6" w:rsidR="00F15B42" w:rsidRPr="00F15B42" w:rsidRDefault="00F15B42" w:rsidP="002006DB">
            <w:pPr>
              <w:numPr>
                <w:ilvl w:val="0"/>
                <w:numId w:val="8"/>
              </w:numPr>
              <w:pBdr>
                <w:top w:val="nil"/>
                <w:left w:val="nil"/>
                <w:bottom w:val="nil"/>
                <w:right w:val="nil"/>
                <w:between w:val="nil"/>
              </w:pBdr>
              <w:tabs>
                <w:tab w:val="left" w:pos="90"/>
              </w:tabs>
              <w:spacing w:line="276" w:lineRule="auto"/>
              <w:rPr>
                <w:rFonts w:asciiTheme="majorHAnsi" w:hAnsiTheme="majorHAnsi" w:cstheme="majorHAnsi"/>
                <w:color w:val="202122"/>
              </w:rPr>
            </w:pPr>
            <w:r w:rsidRPr="00F15B42">
              <w:rPr>
                <w:sz w:val="20"/>
                <w:szCs w:val="20"/>
              </w:rPr>
              <w:t>Establishment of</w:t>
            </w:r>
            <w:r>
              <w:rPr>
                <w:rFonts w:asciiTheme="majorHAnsi" w:hAnsiTheme="majorHAnsi" w:cstheme="majorHAnsi"/>
                <w:color w:val="202122"/>
              </w:rPr>
              <w:t xml:space="preserve"> a </w:t>
            </w:r>
            <w:r w:rsidRPr="002006DB">
              <w:rPr>
                <w:sz w:val="20"/>
                <w:szCs w:val="20"/>
              </w:rPr>
              <w:t>steering committee (OPDs and CSOs</w:t>
            </w:r>
            <w:r>
              <w:rPr>
                <w:sz w:val="20"/>
                <w:szCs w:val="20"/>
              </w:rPr>
              <w:t>)</w:t>
            </w:r>
          </w:p>
          <w:p w14:paraId="5DD78F0F" w14:textId="7B17D3C7" w:rsidR="002006DB" w:rsidRPr="002006DB" w:rsidRDefault="002006DB" w:rsidP="002006DB">
            <w:pPr>
              <w:numPr>
                <w:ilvl w:val="0"/>
                <w:numId w:val="8"/>
              </w:numPr>
              <w:pBdr>
                <w:top w:val="nil"/>
                <w:left w:val="nil"/>
                <w:bottom w:val="nil"/>
                <w:right w:val="nil"/>
                <w:between w:val="nil"/>
              </w:pBdr>
              <w:tabs>
                <w:tab w:val="left" w:pos="90"/>
              </w:tabs>
              <w:spacing w:line="276" w:lineRule="auto"/>
              <w:rPr>
                <w:rFonts w:asciiTheme="majorHAnsi" w:hAnsiTheme="majorHAnsi" w:cstheme="majorHAnsi"/>
                <w:color w:val="202122"/>
              </w:rPr>
            </w:pPr>
            <w:r>
              <w:rPr>
                <w:sz w:val="20"/>
                <w:szCs w:val="20"/>
              </w:rPr>
              <w:t>Draft</w:t>
            </w:r>
            <w:r w:rsidR="00F15B42">
              <w:rPr>
                <w:sz w:val="20"/>
                <w:szCs w:val="20"/>
              </w:rPr>
              <w:t>ing</w:t>
            </w:r>
            <w:r>
              <w:rPr>
                <w:sz w:val="20"/>
                <w:szCs w:val="20"/>
              </w:rPr>
              <w:t xml:space="preserve"> of the policy paper</w:t>
            </w:r>
          </w:p>
        </w:tc>
      </w:tr>
      <w:tr w:rsidR="0084368B" w:rsidRPr="00FD25CA" w14:paraId="3F5D8815" w14:textId="77777777" w:rsidTr="008067BE">
        <w:tc>
          <w:tcPr>
            <w:tcW w:w="10885" w:type="dxa"/>
          </w:tcPr>
          <w:p w14:paraId="4A9D8EE5" w14:textId="77777777" w:rsidR="0084368B" w:rsidRDefault="0084368B" w:rsidP="008067BE">
            <w:pPr>
              <w:tabs>
                <w:tab w:val="left" w:pos="90"/>
              </w:tabs>
              <w:rPr>
                <w:sz w:val="20"/>
                <w:szCs w:val="20"/>
              </w:rPr>
            </w:pPr>
            <w:r>
              <w:rPr>
                <w:b/>
                <w:sz w:val="22"/>
                <w:szCs w:val="22"/>
                <w:u w:val="single"/>
              </w:rPr>
              <w:t xml:space="preserve">Milestone year 2: </w:t>
            </w:r>
          </w:p>
          <w:p w14:paraId="197FBE7C" w14:textId="598F3F94" w:rsidR="002006DB" w:rsidRPr="002006DB" w:rsidRDefault="002006DB" w:rsidP="002006DB">
            <w:pPr>
              <w:numPr>
                <w:ilvl w:val="0"/>
                <w:numId w:val="8"/>
              </w:numPr>
              <w:pBdr>
                <w:top w:val="nil"/>
                <w:left w:val="nil"/>
                <w:bottom w:val="nil"/>
                <w:right w:val="nil"/>
                <w:between w:val="nil"/>
              </w:pBdr>
              <w:tabs>
                <w:tab w:val="left" w:pos="90"/>
              </w:tabs>
              <w:spacing w:line="276" w:lineRule="auto"/>
              <w:rPr>
                <w:sz w:val="20"/>
                <w:szCs w:val="20"/>
              </w:rPr>
            </w:pPr>
            <w:r w:rsidRPr="002006DB">
              <w:rPr>
                <w:sz w:val="20"/>
                <w:szCs w:val="20"/>
              </w:rPr>
              <w:t>Organization of meetings with the steering committee (OPDs and CSOs)</w:t>
            </w:r>
            <w:r w:rsidR="00F15B42">
              <w:rPr>
                <w:sz w:val="20"/>
                <w:szCs w:val="20"/>
              </w:rPr>
              <w:t xml:space="preserve"> to validate the policy paper</w:t>
            </w:r>
          </w:p>
          <w:p w14:paraId="354F5430" w14:textId="4E6A27C0" w:rsidR="002006DB" w:rsidRPr="00FD25CA" w:rsidRDefault="00F15B42" w:rsidP="002006DB">
            <w:pPr>
              <w:numPr>
                <w:ilvl w:val="0"/>
                <w:numId w:val="8"/>
              </w:numPr>
              <w:tabs>
                <w:tab w:val="left" w:pos="90"/>
              </w:tabs>
              <w:spacing w:line="276" w:lineRule="auto"/>
              <w:rPr>
                <w:sz w:val="20"/>
                <w:szCs w:val="20"/>
              </w:rPr>
            </w:pPr>
            <w:r>
              <w:rPr>
                <w:sz w:val="20"/>
                <w:szCs w:val="20"/>
              </w:rPr>
              <w:t>Finalize the policy paper</w:t>
            </w:r>
          </w:p>
        </w:tc>
      </w:tr>
      <w:tr w:rsidR="0084368B" w14:paraId="17A2C11E" w14:textId="77777777" w:rsidTr="008067BE">
        <w:tc>
          <w:tcPr>
            <w:tcW w:w="10885" w:type="dxa"/>
          </w:tcPr>
          <w:p w14:paraId="023A74E2" w14:textId="77777777" w:rsidR="0084368B" w:rsidRDefault="0084368B" w:rsidP="008067BE">
            <w:pPr>
              <w:tabs>
                <w:tab w:val="left" w:pos="90"/>
              </w:tabs>
              <w:rPr>
                <w:sz w:val="22"/>
                <w:szCs w:val="22"/>
              </w:rPr>
            </w:pPr>
            <w:r>
              <w:rPr>
                <w:b/>
                <w:sz w:val="22"/>
                <w:szCs w:val="22"/>
                <w:u w:val="single"/>
              </w:rPr>
              <w:t xml:space="preserve">Target:  </w:t>
            </w:r>
            <w:r>
              <w:rPr>
                <w:sz w:val="20"/>
                <w:szCs w:val="20"/>
              </w:rPr>
              <w:t>Yes</w:t>
            </w:r>
          </w:p>
        </w:tc>
      </w:tr>
      <w:tr w:rsidR="0084368B" w14:paraId="028D1F05" w14:textId="77777777" w:rsidTr="008067BE">
        <w:tc>
          <w:tcPr>
            <w:tcW w:w="10885" w:type="dxa"/>
          </w:tcPr>
          <w:p w14:paraId="59D76C86" w14:textId="77777777" w:rsidR="0084368B" w:rsidRDefault="0084368B" w:rsidP="008067BE">
            <w:pPr>
              <w:tabs>
                <w:tab w:val="left" w:pos="90"/>
              </w:tabs>
              <w:rPr>
                <w:b/>
                <w:sz w:val="22"/>
                <w:szCs w:val="22"/>
                <w:u w:val="single"/>
              </w:rPr>
            </w:pPr>
            <w:r>
              <w:rPr>
                <w:b/>
                <w:sz w:val="22"/>
                <w:szCs w:val="22"/>
                <w:u w:val="single"/>
              </w:rPr>
              <w:t>Means of verification:</w:t>
            </w:r>
          </w:p>
          <w:p w14:paraId="2FD79657" w14:textId="77777777" w:rsidR="0084368B" w:rsidRPr="00F15B42" w:rsidRDefault="0084368B" w:rsidP="008067BE">
            <w:pPr>
              <w:numPr>
                <w:ilvl w:val="0"/>
                <w:numId w:val="8"/>
              </w:numPr>
              <w:pBdr>
                <w:top w:val="nil"/>
                <w:left w:val="nil"/>
                <w:bottom w:val="nil"/>
                <w:right w:val="nil"/>
                <w:between w:val="nil"/>
              </w:pBdr>
              <w:tabs>
                <w:tab w:val="left" w:pos="90"/>
              </w:tabs>
              <w:spacing w:line="276" w:lineRule="auto"/>
              <w:rPr>
                <w:color w:val="002060"/>
                <w:sz w:val="20"/>
                <w:szCs w:val="20"/>
              </w:rPr>
            </w:pPr>
            <w:r>
              <w:rPr>
                <w:sz w:val="20"/>
                <w:szCs w:val="20"/>
              </w:rPr>
              <w:t>Activity report</w:t>
            </w:r>
          </w:p>
          <w:p w14:paraId="386B2C3E" w14:textId="08D49458" w:rsidR="00F15B42" w:rsidRDefault="00F15B42" w:rsidP="008067BE">
            <w:pPr>
              <w:numPr>
                <w:ilvl w:val="0"/>
                <w:numId w:val="8"/>
              </w:numPr>
              <w:pBdr>
                <w:top w:val="nil"/>
                <w:left w:val="nil"/>
                <w:bottom w:val="nil"/>
                <w:right w:val="nil"/>
                <w:between w:val="nil"/>
              </w:pBdr>
              <w:tabs>
                <w:tab w:val="left" w:pos="90"/>
              </w:tabs>
              <w:spacing w:line="276" w:lineRule="auto"/>
              <w:rPr>
                <w:color w:val="002060"/>
                <w:sz w:val="20"/>
                <w:szCs w:val="20"/>
              </w:rPr>
            </w:pPr>
            <w:r>
              <w:rPr>
                <w:sz w:val="20"/>
                <w:szCs w:val="20"/>
              </w:rPr>
              <w:t xml:space="preserve">The final version of the policy paper </w:t>
            </w:r>
          </w:p>
        </w:tc>
      </w:tr>
      <w:tr w:rsidR="0084368B" w14:paraId="3CF72CDD" w14:textId="77777777" w:rsidTr="008067BE">
        <w:tc>
          <w:tcPr>
            <w:tcW w:w="10885" w:type="dxa"/>
          </w:tcPr>
          <w:p w14:paraId="7AEBA3C8" w14:textId="77777777" w:rsidR="0084368B" w:rsidRDefault="0084368B" w:rsidP="008067BE">
            <w:pPr>
              <w:tabs>
                <w:tab w:val="left" w:pos="90"/>
              </w:tabs>
              <w:rPr>
                <w:sz w:val="22"/>
                <w:szCs w:val="22"/>
              </w:rPr>
            </w:pPr>
            <w:r>
              <w:rPr>
                <w:b/>
                <w:sz w:val="22"/>
                <w:szCs w:val="22"/>
                <w:u w:val="single"/>
              </w:rPr>
              <w:t xml:space="preserve">Responsible:  </w:t>
            </w:r>
            <w:r w:rsidRPr="00623077">
              <w:rPr>
                <w:sz w:val="22"/>
                <w:szCs w:val="22"/>
                <w:u w:val="single"/>
              </w:rPr>
              <w:t>U</w:t>
            </w:r>
            <w:r>
              <w:rPr>
                <w:sz w:val="22"/>
                <w:szCs w:val="22"/>
              </w:rPr>
              <w:t xml:space="preserve">NFPA </w:t>
            </w:r>
          </w:p>
        </w:tc>
      </w:tr>
      <w:tr w:rsidR="0084368B" w14:paraId="7BD47946" w14:textId="77777777" w:rsidTr="00A672B9">
        <w:tc>
          <w:tcPr>
            <w:tcW w:w="10885" w:type="dxa"/>
            <w:shd w:val="clear" w:color="auto" w:fill="D9D9D9" w:themeFill="background1" w:themeFillShade="D9"/>
          </w:tcPr>
          <w:p w14:paraId="7180F8C4" w14:textId="16D1BB9D" w:rsidR="0084368B" w:rsidRDefault="00204113" w:rsidP="008067BE">
            <w:pPr>
              <w:tabs>
                <w:tab w:val="left" w:pos="90"/>
              </w:tabs>
              <w:rPr>
                <w:b/>
                <w:u w:val="single"/>
              </w:rPr>
            </w:pPr>
            <w:r w:rsidRPr="003B6762">
              <w:rPr>
                <w:color w:val="000000"/>
                <w:sz w:val="20"/>
                <w:szCs w:val="20"/>
              </w:rPr>
              <w:t>Indicator</w:t>
            </w:r>
            <w:r w:rsidR="005F20CB">
              <w:rPr>
                <w:sz w:val="20"/>
                <w:szCs w:val="20"/>
              </w:rPr>
              <w:t xml:space="preserve"> 1.2.1</w:t>
            </w:r>
            <w:r w:rsidRPr="003B6762">
              <w:rPr>
                <w:color w:val="000000"/>
                <w:sz w:val="20"/>
                <w:szCs w:val="20"/>
              </w:rPr>
              <w:t>:</w:t>
            </w:r>
            <w:r w:rsidRPr="007C63A7">
              <w:rPr>
                <w:b/>
                <w:color w:val="FF0000"/>
                <w:sz w:val="20"/>
                <w:szCs w:val="20"/>
              </w:rPr>
              <w:t xml:space="preserve"> </w:t>
            </w:r>
            <w:r w:rsidRPr="007C63A7">
              <w:rPr>
                <w:color w:val="000000"/>
                <w:sz w:val="20"/>
                <w:szCs w:val="20"/>
              </w:rPr>
              <w:t># of knowledge products (disaggregated by type of product/thematic focus) developed, piloted and disseminated to the relevant stakeholders to inform inclusive practices</w:t>
            </w:r>
          </w:p>
        </w:tc>
      </w:tr>
      <w:tr w:rsidR="0084368B" w:rsidRPr="006D5D8A" w14:paraId="5BCB8592" w14:textId="77777777" w:rsidTr="0097694E">
        <w:tc>
          <w:tcPr>
            <w:tcW w:w="10885" w:type="dxa"/>
            <w:shd w:val="clear" w:color="auto" w:fill="FFFFFF" w:themeFill="background1"/>
          </w:tcPr>
          <w:p w14:paraId="213D7F39" w14:textId="77777777" w:rsidR="0084368B" w:rsidRPr="00F0553B" w:rsidRDefault="0084368B" w:rsidP="008067BE">
            <w:pPr>
              <w:tabs>
                <w:tab w:val="left" w:pos="90"/>
              </w:tabs>
              <w:rPr>
                <w:b/>
                <w:color w:val="000000"/>
                <w:sz w:val="20"/>
                <w:szCs w:val="20"/>
                <w:u w:val="single"/>
              </w:rPr>
            </w:pPr>
            <w:r w:rsidRPr="00F0553B">
              <w:rPr>
                <w:b/>
                <w:color w:val="000000"/>
                <w:sz w:val="20"/>
                <w:szCs w:val="20"/>
                <w:u w:val="single"/>
              </w:rPr>
              <w:t>Description of the activity:</w:t>
            </w:r>
          </w:p>
          <w:p w14:paraId="4F466CDF" w14:textId="77777777" w:rsidR="0084368B" w:rsidRPr="006D5D8A" w:rsidRDefault="0084368B" w:rsidP="008067BE">
            <w:pPr>
              <w:tabs>
                <w:tab w:val="left" w:pos="90"/>
              </w:tabs>
              <w:jc w:val="both"/>
              <w:rPr>
                <w:b/>
              </w:rPr>
            </w:pPr>
            <w:r w:rsidRPr="00F0553B">
              <w:rPr>
                <w:sz w:val="20"/>
                <w:szCs w:val="20"/>
              </w:rPr>
              <w:t>Develop a policy paper on the High Council on the Rights of Persons with Disabilities. This is a public policy document that aims to outline the value, usefulness and expected benefits of such a mechanism by specifying its roles, mission and functioning</w:t>
            </w:r>
          </w:p>
        </w:tc>
      </w:tr>
      <w:tr w:rsidR="0084368B" w14:paraId="2EB7B927" w14:textId="77777777" w:rsidTr="008067BE">
        <w:tc>
          <w:tcPr>
            <w:tcW w:w="10885" w:type="dxa"/>
          </w:tcPr>
          <w:p w14:paraId="29D014B9" w14:textId="77777777" w:rsidR="0084368B" w:rsidRDefault="0084368B" w:rsidP="008067BE">
            <w:pPr>
              <w:tabs>
                <w:tab w:val="left" w:pos="90"/>
              </w:tabs>
              <w:rPr>
                <w:b/>
                <w:i/>
                <w:color w:val="000000"/>
                <w:sz w:val="20"/>
                <w:szCs w:val="20"/>
              </w:rPr>
            </w:pPr>
            <w:r>
              <w:rPr>
                <w:b/>
                <w:sz w:val="22"/>
                <w:szCs w:val="22"/>
                <w:u w:val="single"/>
              </w:rPr>
              <w:t xml:space="preserve">Baseline: </w:t>
            </w:r>
            <w:r>
              <w:rPr>
                <w:sz w:val="20"/>
                <w:szCs w:val="20"/>
              </w:rPr>
              <w:t>No</w:t>
            </w:r>
          </w:p>
        </w:tc>
      </w:tr>
      <w:tr w:rsidR="0084368B" w:rsidRPr="006D5D8A" w14:paraId="0C2536ED" w14:textId="77777777" w:rsidTr="008067BE">
        <w:tc>
          <w:tcPr>
            <w:tcW w:w="10885" w:type="dxa"/>
          </w:tcPr>
          <w:p w14:paraId="3C5A2481" w14:textId="77777777" w:rsidR="0084368B" w:rsidRDefault="0084368B" w:rsidP="008067BE">
            <w:pPr>
              <w:tabs>
                <w:tab w:val="left" w:pos="90"/>
              </w:tabs>
              <w:rPr>
                <w:color w:val="000000"/>
                <w:sz w:val="20"/>
                <w:szCs w:val="20"/>
              </w:rPr>
            </w:pPr>
            <w:r w:rsidRPr="000F2E1C">
              <w:rPr>
                <w:b/>
                <w:u w:val="single"/>
              </w:rPr>
              <w:t xml:space="preserve">Milestone year 1: </w:t>
            </w:r>
          </w:p>
          <w:p w14:paraId="32EA867A" w14:textId="77777777" w:rsidR="00F15B42" w:rsidRDefault="00F15B42" w:rsidP="00F15B42">
            <w:pPr>
              <w:numPr>
                <w:ilvl w:val="0"/>
                <w:numId w:val="8"/>
              </w:numPr>
              <w:pBdr>
                <w:top w:val="nil"/>
                <w:left w:val="nil"/>
                <w:bottom w:val="nil"/>
                <w:right w:val="nil"/>
                <w:between w:val="nil"/>
              </w:pBdr>
              <w:tabs>
                <w:tab w:val="left" w:pos="90"/>
              </w:tabs>
              <w:spacing w:line="276" w:lineRule="auto"/>
              <w:rPr>
                <w:rFonts w:asciiTheme="majorHAnsi" w:hAnsiTheme="majorHAnsi" w:cstheme="majorHAnsi"/>
                <w:color w:val="202122"/>
              </w:rPr>
            </w:pPr>
            <w:r w:rsidRPr="00F15B42">
              <w:rPr>
                <w:sz w:val="20"/>
                <w:szCs w:val="20"/>
              </w:rPr>
              <w:t>Establishment of</w:t>
            </w:r>
            <w:r>
              <w:rPr>
                <w:rFonts w:asciiTheme="majorHAnsi" w:hAnsiTheme="majorHAnsi" w:cstheme="majorHAnsi"/>
                <w:color w:val="202122"/>
              </w:rPr>
              <w:t xml:space="preserve"> a </w:t>
            </w:r>
            <w:r w:rsidRPr="002006DB">
              <w:rPr>
                <w:sz w:val="20"/>
                <w:szCs w:val="20"/>
              </w:rPr>
              <w:t>steering committee (OPDs and CSOs</w:t>
            </w:r>
            <w:r>
              <w:rPr>
                <w:sz w:val="20"/>
                <w:szCs w:val="20"/>
              </w:rPr>
              <w:t>)</w:t>
            </w:r>
          </w:p>
          <w:p w14:paraId="5946CCA2" w14:textId="4138964B" w:rsidR="00F15B42" w:rsidRPr="00F15B42" w:rsidRDefault="00F15B42" w:rsidP="00F15B42">
            <w:pPr>
              <w:numPr>
                <w:ilvl w:val="0"/>
                <w:numId w:val="8"/>
              </w:numPr>
              <w:pBdr>
                <w:top w:val="nil"/>
                <w:left w:val="nil"/>
                <w:bottom w:val="nil"/>
                <w:right w:val="nil"/>
                <w:between w:val="nil"/>
              </w:pBdr>
              <w:tabs>
                <w:tab w:val="left" w:pos="90"/>
              </w:tabs>
              <w:spacing w:line="276" w:lineRule="auto"/>
              <w:rPr>
                <w:rFonts w:asciiTheme="majorHAnsi" w:hAnsiTheme="majorHAnsi" w:cstheme="majorHAnsi"/>
                <w:color w:val="202122"/>
              </w:rPr>
            </w:pPr>
            <w:r w:rsidRPr="00F15B42">
              <w:rPr>
                <w:sz w:val="20"/>
                <w:szCs w:val="20"/>
              </w:rPr>
              <w:t>Drafting of the policy paper</w:t>
            </w:r>
          </w:p>
        </w:tc>
      </w:tr>
      <w:tr w:rsidR="0084368B" w:rsidRPr="006D5D8A" w14:paraId="6EC10743" w14:textId="77777777" w:rsidTr="008067BE">
        <w:tc>
          <w:tcPr>
            <w:tcW w:w="10885" w:type="dxa"/>
          </w:tcPr>
          <w:p w14:paraId="797D1946" w14:textId="77777777" w:rsidR="0084368B" w:rsidRDefault="0084368B" w:rsidP="008067BE">
            <w:pPr>
              <w:tabs>
                <w:tab w:val="left" w:pos="90"/>
              </w:tabs>
              <w:rPr>
                <w:sz w:val="20"/>
                <w:szCs w:val="20"/>
              </w:rPr>
            </w:pPr>
            <w:r w:rsidRPr="000F2E1C">
              <w:rPr>
                <w:b/>
                <w:u w:val="single"/>
              </w:rPr>
              <w:t xml:space="preserve">Milestone year 2: </w:t>
            </w:r>
          </w:p>
          <w:p w14:paraId="6625A097" w14:textId="77777777" w:rsidR="00F15B42" w:rsidRDefault="00F15B42" w:rsidP="00F15B42">
            <w:pPr>
              <w:numPr>
                <w:ilvl w:val="0"/>
                <w:numId w:val="8"/>
              </w:numPr>
              <w:pBdr>
                <w:top w:val="nil"/>
                <w:left w:val="nil"/>
                <w:bottom w:val="nil"/>
                <w:right w:val="nil"/>
                <w:between w:val="nil"/>
              </w:pBdr>
              <w:tabs>
                <w:tab w:val="left" w:pos="90"/>
              </w:tabs>
              <w:spacing w:line="276" w:lineRule="auto"/>
              <w:rPr>
                <w:sz w:val="20"/>
                <w:szCs w:val="20"/>
              </w:rPr>
            </w:pPr>
            <w:r w:rsidRPr="002006DB">
              <w:rPr>
                <w:sz w:val="20"/>
                <w:szCs w:val="20"/>
              </w:rPr>
              <w:t>Organization of meetings with the steering committee (OPDs and CSOs)</w:t>
            </w:r>
            <w:r>
              <w:rPr>
                <w:sz w:val="20"/>
                <w:szCs w:val="20"/>
              </w:rPr>
              <w:t xml:space="preserve"> to validate the policy paper</w:t>
            </w:r>
          </w:p>
          <w:p w14:paraId="0AB8CDEF" w14:textId="45D3B723" w:rsidR="00F15B42" w:rsidRPr="00F15B42" w:rsidRDefault="00F15B42" w:rsidP="00F15B42">
            <w:pPr>
              <w:numPr>
                <w:ilvl w:val="0"/>
                <w:numId w:val="8"/>
              </w:numPr>
              <w:pBdr>
                <w:top w:val="nil"/>
                <w:left w:val="nil"/>
                <w:bottom w:val="nil"/>
                <w:right w:val="nil"/>
                <w:between w:val="nil"/>
              </w:pBdr>
              <w:tabs>
                <w:tab w:val="left" w:pos="90"/>
              </w:tabs>
              <w:spacing w:line="276" w:lineRule="auto"/>
              <w:rPr>
                <w:sz w:val="20"/>
                <w:szCs w:val="20"/>
              </w:rPr>
            </w:pPr>
            <w:r w:rsidRPr="00F15B42">
              <w:rPr>
                <w:sz w:val="20"/>
                <w:szCs w:val="20"/>
              </w:rPr>
              <w:t>Finalize the policy paper</w:t>
            </w:r>
          </w:p>
        </w:tc>
      </w:tr>
      <w:tr w:rsidR="0084368B" w14:paraId="0E654ADE" w14:textId="77777777" w:rsidTr="008067BE">
        <w:tc>
          <w:tcPr>
            <w:tcW w:w="10885" w:type="dxa"/>
          </w:tcPr>
          <w:p w14:paraId="7E409371" w14:textId="77777777" w:rsidR="0084368B" w:rsidRDefault="0084368B" w:rsidP="008067BE">
            <w:pPr>
              <w:tabs>
                <w:tab w:val="left" w:pos="90"/>
              </w:tabs>
              <w:rPr>
                <w:b/>
                <w:u w:val="single"/>
              </w:rPr>
            </w:pPr>
            <w:r>
              <w:rPr>
                <w:b/>
                <w:sz w:val="22"/>
                <w:szCs w:val="22"/>
                <w:u w:val="single"/>
              </w:rPr>
              <w:t xml:space="preserve">Target:  </w:t>
            </w:r>
            <w:r>
              <w:rPr>
                <w:sz w:val="20"/>
                <w:szCs w:val="20"/>
              </w:rPr>
              <w:t>Yes</w:t>
            </w:r>
          </w:p>
        </w:tc>
      </w:tr>
      <w:tr w:rsidR="0084368B" w:rsidRPr="00A106F3" w14:paraId="66147DF0" w14:textId="77777777" w:rsidTr="008067BE">
        <w:tc>
          <w:tcPr>
            <w:tcW w:w="10885" w:type="dxa"/>
          </w:tcPr>
          <w:p w14:paraId="5EF5E104" w14:textId="77777777" w:rsidR="0084368B" w:rsidRDefault="0084368B" w:rsidP="008067BE">
            <w:pPr>
              <w:tabs>
                <w:tab w:val="left" w:pos="90"/>
              </w:tabs>
              <w:rPr>
                <w:b/>
                <w:sz w:val="22"/>
                <w:szCs w:val="22"/>
                <w:u w:val="single"/>
              </w:rPr>
            </w:pPr>
            <w:r>
              <w:rPr>
                <w:b/>
                <w:sz w:val="22"/>
                <w:szCs w:val="22"/>
                <w:u w:val="single"/>
              </w:rPr>
              <w:t>Means of verification:</w:t>
            </w:r>
          </w:p>
          <w:p w14:paraId="14875130" w14:textId="77777777" w:rsidR="00F15B42" w:rsidRPr="00F15B42" w:rsidRDefault="00F15B42" w:rsidP="00F15B42">
            <w:pPr>
              <w:numPr>
                <w:ilvl w:val="0"/>
                <w:numId w:val="8"/>
              </w:numPr>
              <w:pBdr>
                <w:top w:val="nil"/>
                <w:left w:val="nil"/>
                <w:bottom w:val="nil"/>
                <w:right w:val="nil"/>
                <w:between w:val="nil"/>
              </w:pBdr>
              <w:tabs>
                <w:tab w:val="left" w:pos="90"/>
              </w:tabs>
              <w:spacing w:line="276" w:lineRule="auto"/>
              <w:rPr>
                <w:color w:val="002060"/>
                <w:sz w:val="20"/>
                <w:szCs w:val="20"/>
              </w:rPr>
            </w:pPr>
            <w:r>
              <w:rPr>
                <w:sz w:val="20"/>
                <w:szCs w:val="20"/>
              </w:rPr>
              <w:t>Activity report</w:t>
            </w:r>
          </w:p>
          <w:p w14:paraId="19C64367" w14:textId="26426BFD" w:rsidR="0084368B" w:rsidRPr="00A106F3" w:rsidRDefault="00F15B42" w:rsidP="00F15B42">
            <w:pPr>
              <w:numPr>
                <w:ilvl w:val="0"/>
                <w:numId w:val="8"/>
              </w:numPr>
              <w:pBdr>
                <w:top w:val="nil"/>
                <w:left w:val="nil"/>
                <w:bottom w:val="nil"/>
                <w:right w:val="nil"/>
                <w:between w:val="nil"/>
              </w:pBdr>
              <w:tabs>
                <w:tab w:val="left" w:pos="90"/>
              </w:tabs>
              <w:spacing w:line="276" w:lineRule="auto"/>
              <w:rPr>
                <w:color w:val="000000"/>
                <w:sz w:val="20"/>
                <w:szCs w:val="20"/>
              </w:rPr>
            </w:pPr>
            <w:r>
              <w:rPr>
                <w:sz w:val="20"/>
                <w:szCs w:val="20"/>
              </w:rPr>
              <w:t>The final version of the policy paper</w:t>
            </w:r>
          </w:p>
        </w:tc>
      </w:tr>
      <w:tr w:rsidR="0084368B" w:rsidRPr="006D5D8A" w14:paraId="479BA8C5" w14:textId="77777777" w:rsidTr="008067BE">
        <w:tc>
          <w:tcPr>
            <w:tcW w:w="10885" w:type="dxa"/>
          </w:tcPr>
          <w:p w14:paraId="3B3050E1" w14:textId="77777777" w:rsidR="0084368B" w:rsidRPr="006D5D8A" w:rsidRDefault="0084368B" w:rsidP="008067BE">
            <w:pPr>
              <w:tabs>
                <w:tab w:val="left" w:pos="90"/>
              </w:tabs>
              <w:rPr>
                <w:b/>
                <w:sz w:val="22"/>
                <w:szCs w:val="22"/>
                <w:u w:val="single"/>
              </w:rPr>
            </w:pPr>
            <w:r>
              <w:rPr>
                <w:b/>
                <w:sz w:val="22"/>
                <w:szCs w:val="22"/>
                <w:u w:val="single"/>
              </w:rPr>
              <w:t xml:space="preserve">Responsible:  </w:t>
            </w:r>
            <w:r w:rsidRPr="00623077">
              <w:rPr>
                <w:sz w:val="22"/>
                <w:szCs w:val="22"/>
                <w:u w:val="single"/>
              </w:rPr>
              <w:t>U</w:t>
            </w:r>
            <w:r>
              <w:rPr>
                <w:sz w:val="22"/>
                <w:szCs w:val="22"/>
              </w:rPr>
              <w:t xml:space="preserve">NFPA </w:t>
            </w:r>
          </w:p>
        </w:tc>
      </w:tr>
      <w:tr w:rsidR="00756DAE" w:rsidRPr="006D5D8A" w14:paraId="682E4524" w14:textId="77777777" w:rsidTr="00A672B9">
        <w:tc>
          <w:tcPr>
            <w:tcW w:w="10885" w:type="dxa"/>
            <w:shd w:val="clear" w:color="auto" w:fill="D9D9D9" w:themeFill="background1" w:themeFillShade="D9"/>
          </w:tcPr>
          <w:p w14:paraId="0D9354F0" w14:textId="12BB7DDF" w:rsidR="00756DAE" w:rsidRDefault="00204113" w:rsidP="00756DAE">
            <w:pPr>
              <w:tabs>
                <w:tab w:val="left" w:pos="90"/>
              </w:tabs>
              <w:rPr>
                <w:b/>
                <w:color w:val="202122"/>
                <w:sz w:val="20"/>
                <w:szCs w:val="20"/>
              </w:rPr>
            </w:pPr>
            <w:r w:rsidRPr="003B6762">
              <w:rPr>
                <w:color w:val="000000"/>
                <w:sz w:val="20"/>
                <w:szCs w:val="20"/>
              </w:rPr>
              <w:t>Indicator</w:t>
            </w:r>
            <w:r w:rsidR="005F20CB">
              <w:rPr>
                <w:color w:val="000000"/>
                <w:sz w:val="20"/>
                <w:szCs w:val="20"/>
              </w:rPr>
              <w:t xml:space="preserve"> </w:t>
            </w:r>
            <w:r w:rsidR="005F20CB">
              <w:rPr>
                <w:sz w:val="20"/>
                <w:szCs w:val="20"/>
              </w:rPr>
              <w:t>1.2.1</w:t>
            </w:r>
            <w:r w:rsidRPr="003B6762">
              <w:rPr>
                <w:color w:val="000000"/>
                <w:sz w:val="20"/>
                <w:szCs w:val="20"/>
              </w:rPr>
              <w:t>:</w:t>
            </w:r>
            <w:r w:rsidRPr="007C63A7">
              <w:rPr>
                <w:b/>
                <w:color w:val="FF0000"/>
                <w:sz w:val="20"/>
                <w:szCs w:val="20"/>
              </w:rPr>
              <w:t xml:space="preserve"> </w:t>
            </w:r>
            <w:r w:rsidRPr="007C63A7">
              <w:rPr>
                <w:color w:val="000000"/>
                <w:sz w:val="20"/>
                <w:szCs w:val="20"/>
              </w:rPr>
              <w:t># of knowledge products (disaggregated by type of product/thematic focus) developed, piloted and disseminated to the relevant stakeholders to inform inclusive practices</w:t>
            </w:r>
          </w:p>
        </w:tc>
      </w:tr>
      <w:tr w:rsidR="00756DAE" w:rsidRPr="006D5D8A" w14:paraId="218B3030" w14:textId="77777777" w:rsidTr="0097694E">
        <w:tc>
          <w:tcPr>
            <w:tcW w:w="10885" w:type="dxa"/>
            <w:shd w:val="clear" w:color="auto" w:fill="FFFFFF" w:themeFill="background1"/>
          </w:tcPr>
          <w:p w14:paraId="0BA1B1A5" w14:textId="77777777" w:rsidR="00756DAE" w:rsidRPr="00756DAE" w:rsidRDefault="00756DAE" w:rsidP="00756DAE">
            <w:pPr>
              <w:tabs>
                <w:tab w:val="left" w:pos="90"/>
              </w:tabs>
              <w:rPr>
                <w:b/>
                <w:color w:val="000000"/>
                <w:sz w:val="20"/>
                <w:szCs w:val="20"/>
                <w:u w:val="single"/>
              </w:rPr>
            </w:pPr>
            <w:r w:rsidRPr="00756DAE">
              <w:rPr>
                <w:b/>
                <w:color w:val="000000"/>
                <w:sz w:val="20"/>
                <w:szCs w:val="20"/>
                <w:u w:val="single"/>
              </w:rPr>
              <w:t>Description of the activity</w:t>
            </w:r>
          </w:p>
          <w:p w14:paraId="3F14F1C0" w14:textId="663F2610" w:rsidR="00756DAE" w:rsidRDefault="00756DAE" w:rsidP="00756DAE">
            <w:pPr>
              <w:tabs>
                <w:tab w:val="left" w:pos="90"/>
              </w:tabs>
              <w:rPr>
                <w:b/>
                <w:color w:val="FFFF00"/>
                <w:highlight w:val="darkBlue"/>
              </w:rPr>
            </w:pPr>
            <w:r>
              <w:rPr>
                <w:sz w:val="20"/>
                <w:szCs w:val="20"/>
              </w:rPr>
              <w:lastRenderedPageBreak/>
              <w:t>Disseminate the study on the "legislative and institutional framework of Disability in Tunisia"</w:t>
            </w:r>
            <w:r w:rsidR="00204113">
              <w:rPr>
                <w:sz w:val="20"/>
                <w:szCs w:val="20"/>
              </w:rPr>
              <w:t xml:space="preserve"> among PwD (</w:t>
            </w:r>
            <w:r>
              <w:rPr>
                <w:sz w:val="20"/>
                <w:szCs w:val="20"/>
              </w:rPr>
              <w:t>Study produced in Arabic and French by UNDP in 2019</w:t>
            </w:r>
            <w:r w:rsidR="00204113">
              <w:rPr>
                <w:sz w:val="20"/>
                <w:szCs w:val="20"/>
              </w:rPr>
              <w:t>)</w:t>
            </w:r>
          </w:p>
        </w:tc>
      </w:tr>
      <w:tr w:rsidR="00756DAE" w:rsidRPr="006D5D8A" w14:paraId="47081633" w14:textId="77777777" w:rsidTr="008067BE">
        <w:tc>
          <w:tcPr>
            <w:tcW w:w="10885" w:type="dxa"/>
          </w:tcPr>
          <w:p w14:paraId="466FB88F" w14:textId="1C486A9C" w:rsidR="00756DAE" w:rsidRDefault="00756DAE" w:rsidP="00756DAE">
            <w:pPr>
              <w:tabs>
                <w:tab w:val="left" w:pos="90"/>
              </w:tabs>
              <w:rPr>
                <w:u w:val="single"/>
              </w:rPr>
            </w:pPr>
            <w:r>
              <w:rPr>
                <w:b/>
                <w:u w:val="single"/>
              </w:rPr>
              <w:lastRenderedPageBreak/>
              <w:t xml:space="preserve">Baseline </w:t>
            </w:r>
            <w:r>
              <w:t>0</w:t>
            </w:r>
          </w:p>
        </w:tc>
      </w:tr>
      <w:tr w:rsidR="00756DAE" w:rsidRPr="006D5D8A" w14:paraId="6094D961" w14:textId="77777777" w:rsidTr="008067BE">
        <w:tc>
          <w:tcPr>
            <w:tcW w:w="10885" w:type="dxa"/>
          </w:tcPr>
          <w:p w14:paraId="17819098" w14:textId="280E6119" w:rsidR="00756DAE" w:rsidRDefault="00756DAE" w:rsidP="00756DAE">
            <w:pPr>
              <w:tabs>
                <w:tab w:val="left" w:pos="90"/>
              </w:tabs>
              <w:rPr>
                <w:b/>
                <w:u w:val="single"/>
              </w:rPr>
            </w:pPr>
            <w:r>
              <w:rPr>
                <w:b/>
                <w:u w:val="single"/>
              </w:rPr>
              <w:t xml:space="preserve">Milestone year 1: </w:t>
            </w:r>
            <w:r w:rsidRPr="00F15B42">
              <w:rPr>
                <w:bCs/>
                <w:sz w:val="22"/>
                <w:szCs w:val="22"/>
              </w:rPr>
              <w:t>250 PWD</w:t>
            </w:r>
          </w:p>
        </w:tc>
      </w:tr>
      <w:tr w:rsidR="00756DAE" w:rsidRPr="006D5D8A" w14:paraId="49C04C57" w14:textId="77777777" w:rsidTr="008067BE">
        <w:tc>
          <w:tcPr>
            <w:tcW w:w="10885" w:type="dxa"/>
          </w:tcPr>
          <w:p w14:paraId="6693A8D1" w14:textId="713D8D74" w:rsidR="00756DAE" w:rsidRDefault="00756DAE" w:rsidP="00756DAE">
            <w:pPr>
              <w:tabs>
                <w:tab w:val="left" w:pos="90"/>
              </w:tabs>
              <w:rPr>
                <w:b/>
                <w:u w:val="single"/>
              </w:rPr>
            </w:pPr>
            <w:r>
              <w:rPr>
                <w:b/>
                <w:u w:val="single"/>
              </w:rPr>
              <w:t xml:space="preserve">Milestone year 2: </w:t>
            </w:r>
            <w:r w:rsidRPr="00F15B42">
              <w:rPr>
                <w:bCs/>
                <w:sz w:val="22"/>
                <w:szCs w:val="22"/>
              </w:rPr>
              <w:t>250 PWD</w:t>
            </w:r>
          </w:p>
        </w:tc>
      </w:tr>
      <w:tr w:rsidR="00756DAE" w:rsidRPr="006D5D8A" w14:paraId="63A93E9D" w14:textId="77777777" w:rsidTr="008067BE">
        <w:tc>
          <w:tcPr>
            <w:tcW w:w="10885" w:type="dxa"/>
          </w:tcPr>
          <w:p w14:paraId="03B22104" w14:textId="6ED3F4A9" w:rsidR="00756DAE" w:rsidRDefault="00756DAE" w:rsidP="00756DAE">
            <w:pPr>
              <w:tabs>
                <w:tab w:val="left" w:pos="90"/>
              </w:tabs>
              <w:rPr>
                <w:b/>
                <w:u w:val="single"/>
              </w:rPr>
            </w:pPr>
            <w:proofErr w:type="gramStart"/>
            <w:r>
              <w:rPr>
                <w:b/>
                <w:u w:val="single"/>
              </w:rPr>
              <w:t xml:space="preserve">Target </w:t>
            </w:r>
            <w:r>
              <w:rPr>
                <w:u w:val="single"/>
              </w:rPr>
              <w:t>:</w:t>
            </w:r>
            <w:proofErr w:type="gramEnd"/>
            <w:r>
              <w:rPr>
                <w:u w:val="single"/>
              </w:rPr>
              <w:t xml:space="preserve"> 500</w:t>
            </w:r>
          </w:p>
        </w:tc>
      </w:tr>
      <w:tr w:rsidR="00756DAE" w:rsidRPr="006D5D8A" w14:paraId="362F2307" w14:textId="77777777" w:rsidTr="008067BE">
        <w:tc>
          <w:tcPr>
            <w:tcW w:w="10885" w:type="dxa"/>
          </w:tcPr>
          <w:p w14:paraId="2F644EC8" w14:textId="495F8B40" w:rsidR="00756DAE" w:rsidRDefault="00756DAE" w:rsidP="00756DAE">
            <w:pPr>
              <w:tabs>
                <w:tab w:val="left" w:pos="90"/>
              </w:tabs>
              <w:rPr>
                <w:b/>
                <w:u w:val="single"/>
              </w:rPr>
            </w:pPr>
            <w:r>
              <w:rPr>
                <w:b/>
                <w:u w:val="single"/>
              </w:rPr>
              <w:t>Means of verification OPDs reports</w:t>
            </w:r>
          </w:p>
        </w:tc>
      </w:tr>
      <w:tr w:rsidR="00756DAE" w:rsidRPr="006D5D8A" w14:paraId="29A20D85" w14:textId="77777777" w:rsidTr="008067BE">
        <w:tc>
          <w:tcPr>
            <w:tcW w:w="10885" w:type="dxa"/>
          </w:tcPr>
          <w:p w14:paraId="20A65F48" w14:textId="48ED8247" w:rsidR="00756DAE" w:rsidRDefault="00756DAE" w:rsidP="00756DAE">
            <w:pPr>
              <w:tabs>
                <w:tab w:val="left" w:pos="90"/>
              </w:tabs>
              <w:rPr>
                <w:b/>
                <w:u w:val="single"/>
              </w:rPr>
            </w:pPr>
            <w:r>
              <w:rPr>
                <w:b/>
                <w:u w:val="single"/>
              </w:rPr>
              <w:t xml:space="preserve">Responsible: </w:t>
            </w:r>
            <w:r>
              <w:t>OHCHR</w:t>
            </w:r>
          </w:p>
        </w:tc>
      </w:tr>
      <w:tr w:rsidR="00756DAE" w:rsidRPr="006D5D8A" w14:paraId="6E429538" w14:textId="77777777" w:rsidTr="00A672B9">
        <w:tc>
          <w:tcPr>
            <w:tcW w:w="10885" w:type="dxa"/>
            <w:shd w:val="clear" w:color="auto" w:fill="D9D9D9" w:themeFill="background1" w:themeFillShade="D9"/>
          </w:tcPr>
          <w:p w14:paraId="62EB0C45" w14:textId="3862261B" w:rsidR="00756DAE" w:rsidRDefault="00204113" w:rsidP="00756DAE">
            <w:pPr>
              <w:tabs>
                <w:tab w:val="left" w:pos="90"/>
              </w:tabs>
              <w:rPr>
                <w:b/>
                <w:u w:val="single"/>
              </w:rPr>
            </w:pPr>
            <w:r w:rsidRPr="003B6762">
              <w:rPr>
                <w:color w:val="000000"/>
                <w:sz w:val="20"/>
                <w:szCs w:val="20"/>
              </w:rPr>
              <w:t>Indicator</w:t>
            </w:r>
            <w:r w:rsidR="005F20CB">
              <w:rPr>
                <w:color w:val="000000"/>
                <w:sz w:val="20"/>
                <w:szCs w:val="20"/>
              </w:rPr>
              <w:t xml:space="preserve"> </w:t>
            </w:r>
            <w:r w:rsidR="005F20CB">
              <w:rPr>
                <w:sz w:val="20"/>
                <w:szCs w:val="20"/>
              </w:rPr>
              <w:t>1.2.1</w:t>
            </w:r>
            <w:r w:rsidRPr="007C63A7">
              <w:rPr>
                <w:b/>
                <w:bCs/>
                <w:color w:val="000000"/>
                <w:sz w:val="20"/>
                <w:szCs w:val="20"/>
              </w:rPr>
              <w:t>:</w:t>
            </w:r>
            <w:r w:rsidRPr="007C63A7">
              <w:rPr>
                <w:b/>
                <w:color w:val="FF0000"/>
                <w:sz w:val="20"/>
                <w:szCs w:val="20"/>
              </w:rPr>
              <w:t xml:space="preserve"> </w:t>
            </w:r>
            <w:r w:rsidRPr="007C63A7">
              <w:rPr>
                <w:color w:val="000000"/>
                <w:sz w:val="20"/>
                <w:szCs w:val="20"/>
              </w:rPr>
              <w:t># of knowledge products (disaggregated by type of product/thematic focus) developed, piloted and disseminated to the relevant stakeholders to inform inclusive practices</w:t>
            </w:r>
          </w:p>
        </w:tc>
      </w:tr>
      <w:tr w:rsidR="00756DAE" w:rsidRPr="006D5D8A" w14:paraId="612BF76A" w14:textId="77777777" w:rsidTr="0097694E">
        <w:tc>
          <w:tcPr>
            <w:tcW w:w="10885" w:type="dxa"/>
            <w:shd w:val="clear" w:color="auto" w:fill="FFFFFF" w:themeFill="background1"/>
          </w:tcPr>
          <w:p w14:paraId="2FA9694F" w14:textId="77777777" w:rsidR="00756DAE" w:rsidRDefault="00756DAE" w:rsidP="00756DAE">
            <w:pPr>
              <w:tabs>
                <w:tab w:val="left" w:pos="90"/>
              </w:tabs>
              <w:rPr>
                <w:sz w:val="20"/>
                <w:szCs w:val="20"/>
                <w:u w:val="single"/>
              </w:rPr>
            </w:pPr>
            <w:r>
              <w:rPr>
                <w:sz w:val="20"/>
                <w:szCs w:val="20"/>
                <w:u w:val="single"/>
              </w:rPr>
              <w:t>Description:</w:t>
            </w:r>
          </w:p>
          <w:p w14:paraId="6293F507" w14:textId="5A20FC8A" w:rsidR="00756DAE" w:rsidRPr="00A916EC" w:rsidRDefault="00756DAE" w:rsidP="00A916EC">
            <w:pPr>
              <w:tabs>
                <w:tab w:val="left" w:pos="90"/>
              </w:tabs>
              <w:rPr>
                <w:sz w:val="20"/>
                <w:szCs w:val="20"/>
                <w:u w:val="single"/>
              </w:rPr>
            </w:pPr>
            <w:r>
              <w:rPr>
                <w:sz w:val="20"/>
                <w:szCs w:val="20"/>
              </w:rPr>
              <w:t xml:space="preserve">Produce a Kit on </w:t>
            </w:r>
            <w:r w:rsidRPr="009C6D6C">
              <w:rPr>
                <w:sz w:val="20"/>
                <w:szCs w:val="20"/>
              </w:rPr>
              <w:t>"Disability and local governance for the use of PwD" in Arabic and accessible to PwD. To be used for training duplication on participation in local governance among PwD in several regions of the country through OPDs and other partners involved in promoting PwD participation</w:t>
            </w:r>
          </w:p>
        </w:tc>
      </w:tr>
      <w:tr w:rsidR="00756DAE" w:rsidRPr="006D5D8A" w14:paraId="145CBCC2" w14:textId="77777777" w:rsidTr="008067BE">
        <w:tc>
          <w:tcPr>
            <w:tcW w:w="10885" w:type="dxa"/>
          </w:tcPr>
          <w:p w14:paraId="663B84A6" w14:textId="3600D095" w:rsidR="00756DAE" w:rsidRPr="00A916EC" w:rsidRDefault="00756DAE" w:rsidP="00A916EC">
            <w:pPr>
              <w:tabs>
                <w:tab w:val="left" w:pos="90"/>
              </w:tabs>
              <w:rPr>
                <w:b/>
                <w:u w:val="single"/>
              </w:rPr>
            </w:pPr>
            <w:r>
              <w:rPr>
                <w:b/>
                <w:u w:val="single"/>
              </w:rPr>
              <w:t>Baseline:</w:t>
            </w:r>
            <w:r w:rsidR="00A916EC">
              <w:rPr>
                <w:b/>
                <w:u w:val="single"/>
              </w:rPr>
              <w:t xml:space="preserve"> </w:t>
            </w:r>
            <w:r>
              <w:rPr>
                <w:sz w:val="20"/>
                <w:szCs w:val="20"/>
              </w:rPr>
              <w:t>0</w:t>
            </w:r>
          </w:p>
        </w:tc>
      </w:tr>
      <w:tr w:rsidR="00756DAE" w:rsidRPr="006D5D8A" w14:paraId="2F17502A" w14:textId="77777777" w:rsidTr="008067BE">
        <w:tc>
          <w:tcPr>
            <w:tcW w:w="10885" w:type="dxa"/>
          </w:tcPr>
          <w:p w14:paraId="2C6B37B9" w14:textId="77777777" w:rsidR="00756DAE" w:rsidRDefault="00756DAE" w:rsidP="00756DAE">
            <w:pPr>
              <w:tabs>
                <w:tab w:val="left" w:pos="90"/>
              </w:tabs>
              <w:rPr>
                <w:color w:val="000000"/>
                <w:sz w:val="20"/>
                <w:szCs w:val="20"/>
              </w:rPr>
            </w:pPr>
            <w:r>
              <w:rPr>
                <w:b/>
                <w:u w:val="single"/>
              </w:rPr>
              <w:t>Milestone year 1:</w:t>
            </w:r>
          </w:p>
          <w:p w14:paraId="558A41D6" w14:textId="77777777" w:rsidR="00A916EC" w:rsidRPr="00A916EC" w:rsidRDefault="00756DAE" w:rsidP="00A916EC">
            <w:pPr>
              <w:numPr>
                <w:ilvl w:val="0"/>
                <w:numId w:val="6"/>
              </w:numPr>
              <w:pBdr>
                <w:top w:val="nil"/>
                <w:left w:val="nil"/>
                <w:bottom w:val="nil"/>
                <w:right w:val="nil"/>
                <w:between w:val="nil"/>
              </w:pBdr>
              <w:tabs>
                <w:tab w:val="left" w:pos="90"/>
              </w:tabs>
              <w:rPr>
                <w:bCs/>
                <w:color w:val="000000"/>
                <w:sz w:val="20"/>
                <w:szCs w:val="20"/>
              </w:rPr>
            </w:pPr>
            <w:r w:rsidRPr="00A916EC">
              <w:rPr>
                <w:bCs/>
                <w:sz w:val="20"/>
                <w:szCs w:val="20"/>
              </w:rPr>
              <w:t>Recruitment of the consultant in charge of producing the kit.</w:t>
            </w:r>
          </w:p>
          <w:p w14:paraId="65B36ADB" w14:textId="2BF0F240" w:rsidR="00756DAE" w:rsidRPr="00A916EC" w:rsidRDefault="00756DAE" w:rsidP="00A916EC">
            <w:pPr>
              <w:numPr>
                <w:ilvl w:val="0"/>
                <w:numId w:val="6"/>
              </w:numPr>
              <w:pBdr>
                <w:top w:val="nil"/>
                <w:left w:val="nil"/>
                <w:bottom w:val="nil"/>
                <w:right w:val="nil"/>
                <w:between w:val="nil"/>
              </w:pBdr>
              <w:tabs>
                <w:tab w:val="left" w:pos="90"/>
              </w:tabs>
              <w:rPr>
                <w:color w:val="000000"/>
                <w:sz w:val="20"/>
                <w:szCs w:val="20"/>
              </w:rPr>
            </w:pPr>
            <w:r w:rsidRPr="00A916EC">
              <w:rPr>
                <w:color w:val="000000"/>
                <w:sz w:val="20"/>
                <w:szCs w:val="20"/>
              </w:rPr>
              <w:t>Draft of the kit available.</w:t>
            </w:r>
          </w:p>
        </w:tc>
      </w:tr>
      <w:tr w:rsidR="00756DAE" w:rsidRPr="006D5D8A" w14:paraId="0D939EE1" w14:textId="77777777" w:rsidTr="008067BE">
        <w:tc>
          <w:tcPr>
            <w:tcW w:w="10885" w:type="dxa"/>
          </w:tcPr>
          <w:p w14:paraId="7342CD2A" w14:textId="77777777" w:rsidR="00756DAE" w:rsidRDefault="00756DAE" w:rsidP="00756DAE">
            <w:pPr>
              <w:tabs>
                <w:tab w:val="left" w:pos="90"/>
              </w:tabs>
              <w:rPr>
                <w:b/>
                <w:u w:val="single"/>
              </w:rPr>
            </w:pPr>
            <w:r>
              <w:rPr>
                <w:b/>
                <w:u w:val="single"/>
              </w:rPr>
              <w:t xml:space="preserve">Milestone year 2: </w:t>
            </w:r>
          </w:p>
          <w:p w14:paraId="64C5C3A2" w14:textId="0FED7A50" w:rsidR="00756DAE" w:rsidRDefault="00756DAE" w:rsidP="00756DAE">
            <w:pPr>
              <w:numPr>
                <w:ilvl w:val="0"/>
                <w:numId w:val="7"/>
              </w:numPr>
              <w:jc w:val="both"/>
              <w:rPr>
                <w:color w:val="202122"/>
                <w:sz w:val="20"/>
                <w:szCs w:val="20"/>
              </w:rPr>
            </w:pPr>
            <w:r>
              <w:rPr>
                <w:color w:val="202122"/>
                <w:sz w:val="20"/>
                <w:szCs w:val="20"/>
              </w:rPr>
              <w:t>Finalize the kit</w:t>
            </w:r>
          </w:p>
          <w:p w14:paraId="247A01F1" w14:textId="3420441E" w:rsidR="00A916EC" w:rsidRDefault="00A916EC" w:rsidP="00756DAE">
            <w:pPr>
              <w:numPr>
                <w:ilvl w:val="0"/>
                <w:numId w:val="7"/>
              </w:numPr>
              <w:jc w:val="both"/>
              <w:rPr>
                <w:color w:val="202122"/>
                <w:sz w:val="20"/>
                <w:szCs w:val="20"/>
              </w:rPr>
            </w:pPr>
            <w:r>
              <w:rPr>
                <w:color w:val="202122"/>
                <w:sz w:val="20"/>
                <w:szCs w:val="20"/>
              </w:rPr>
              <w:t>Produce a braille format of the kit for persons with visual disability</w:t>
            </w:r>
          </w:p>
          <w:p w14:paraId="75D52905" w14:textId="15467BD9" w:rsidR="00756DAE" w:rsidRPr="00A916EC" w:rsidRDefault="00756DAE" w:rsidP="00A916EC">
            <w:pPr>
              <w:numPr>
                <w:ilvl w:val="0"/>
                <w:numId w:val="7"/>
              </w:numPr>
              <w:tabs>
                <w:tab w:val="left" w:pos="90"/>
              </w:tabs>
              <w:rPr>
                <w:sz w:val="20"/>
                <w:szCs w:val="20"/>
              </w:rPr>
            </w:pPr>
            <w:r>
              <w:rPr>
                <w:sz w:val="20"/>
                <w:szCs w:val="20"/>
              </w:rPr>
              <w:t>Dissemination of the kit.</w:t>
            </w:r>
          </w:p>
        </w:tc>
      </w:tr>
      <w:tr w:rsidR="00756DAE" w:rsidRPr="006D5D8A" w14:paraId="08ABEBFA" w14:textId="77777777" w:rsidTr="008067BE">
        <w:tc>
          <w:tcPr>
            <w:tcW w:w="10885" w:type="dxa"/>
          </w:tcPr>
          <w:p w14:paraId="2080CFAD" w14:textId="46889E47" w:rsidR="00756DAE" w:rsidRDefault="00756DAE" w:rsidP="00756DAE">
            <w:pPr>
              <w:tabs>
                <w:tab w:val="left" w:pos="90"/>
              </w:tabs>
              <w:rPr>
                <w:b/>
                <w:u w:val="single"/>
              </w:rPr>
            </w:pPr>
            <w:r>
              <w:rPr>
                <w:b/>
                <w:u w:val="single"/>
              </w:rPr>
              <w:t xml:space="preserve">Target: </w:t>
            </w:r>
            <w:r w:rsidRPr="00A916EC">
              <w:rPr>
                <w:bCs/>
              </w:rPr>
              <w:t>Kit available</w:t>
            </w:r>
          </w:p>
        </w:tc>
      </w:tr>
      <w:tr w:rsidR="00756DAE" w:rsidRPr="006D5D8A" w14:paraId="373702DD" w14:textId="77777777" w:rsidTr="008067BE">
        <w:tc>
          <w:tcPr>
            <w:tcW w:w="10885" w:type="dxa"/>
          </w:tcPr>
          <w:p w14:paraId="5475A00E" w14:textId="77777777" w:rsidR="00756DAE" w:rsidRDefault="00756DAE" w:rsidP="00756DAE">
            <w:pPr>
              <w:tabs>
                <w:tab w:val="left" w:pos="90"/>
              </w:tabs>
              <w:rPr>
                <w:b/>
                <w:u w:val="single"/>
              </w:rPr>
            </w:pPr>
            <w:r>
              <w:rPr>
                <w:b/>
                <w:u w:val="single"/>
              </w:rPr>
              <w:t>Means of verification:</w:t>
            </w:r>
          </w:p>
          <w:p w14:paraId="1A1D36EA" w14:textId="77777777" w:rsidR="00A916EC" w:rsidRDefault="00756DAE" w:rsidP="00A916EC">
            <w:pPr>
              <w:numPr>
                <w:ilvl w:val="0"/>
                <w:numId w:val="8"/>
              </w:numPr>
              <w:pBdr>
                <w:top w:val="nil"/>
                <w:left w:val="nil"/>
                <w:bottom w:val="nil"/>
                <w:right w:val="nil"/>
                <w:between w:val="nil"/>
              </w:pBdr>
              <w:tabs>
                <w:tab w:val="left" w:pos="90"/>
              </w:tabs>
              <w:rPr>
                <w:color w:val="000000"/>
                <w:sz w:val="20"/>
                <w:szCs w:val="20"/>
              </w:rPr>
            </w:pPr>
            <w:r>
              <w:rPr>
                <w:sz w:val="20"/>
                <w:szCs w:val="20"/>
              </w:rPr>
              <w:t>TOR of the consultant.</w:t>
            </w:r>
          </w:p>
          <w:p w14:paraId="0D1D46EF" w14:textId="5BD0B6FD" w:rsidR="00756DAE" w:rsidRPr="00A916EC" w:rsidRDefault="00A916EC" w:rsidP="00A916EC">
            <w:pPr>
              <w:numPr>
                <w:ilvl w:val="0"/>
                <w:numId w:val="8"/>
              </w:numPr>
              <w:pBdr>
                <w:top w:val="nil"/>
                <w:left w:val="nil"/>
                <w:bottom w:val="nil"/>
                <w:right w:val="nil"/>
                <w:between w:val="nil"/>
              </w:pBdr>
              <w:tabs>
                <w:tab w:val="left" w:pos="90"/>
              </w:tabs>
              <w:rPr>
                <w:color w:val="000000"/>
                <w:sz w:val="20"/>
                <w:szCs w:val="20"/>
              </w:rPr>
            </w:pPr>
            <w:r>
              <w:rPr>
                <w:sz w:val="20"/>
                <w:szCs w:val="20"/>
              </w:rPr>
              <w:t xml:space="preserve">Availability </w:t>
            </w:r>
            <w:r w:rsidR="00756DAE" w:rsidRPr="00A916EC">
              <w:rPr>
                <w:sz w:val="20"/>
                <w:szCs w:val="20"/>
              </w:rPr>
              <w:t>of the kit.</w:t>
            </w:r>
          </w:p>
        </w:tc>
      </w:tr>
      <w:tr w:rsidR="00756DAE" w:rsidRPr="006D5D8A" w14:paraId="3B13470D" w14:textId="77777777" w:rsidTr="008067BE">
        <w:tc>
          <w:tcPr>
            <w:tcW w:w="10885" w:type="dxa"/>
          </w:tcPr>
          <w:p w14:paraId="6D999709" w14:textId="77777777" w:rsidR="00756DAE" w:rsidRDefault="00756DAE" w:rsidP="00756DAE">
            <w:pPr>
              <w:tabs>
                <w:tab w:val="left" w:pos="90"/>
              </w:tabs>
              <w:rPr>
                <w:b/>
                <w:u w:val="single"/>
              </w:rPr>
            </w:pPr>
            <w:r>
              <w:rPr>
                <w:b/>
                <w:u w:val="single"/>
              </w:rPr>
              <w:t xml:space="preserve">Responsible:                  </w:t>
            </w:r>
          </w:p>
          <w:p w14:paraId="339A21E6" w14:textId="384421E4" w:rsidR="00756DAE" w:rsidRDefault="00756DAE" w:rsidP="00756DAE">
            <w:pPr>
              <w:tabs>
                <w:tab w:val="left" w:pos="90"/>
              </w:tabs>
              <w:rPr>
                <w:b/>
                <w:u w:val="single"/>
              </w:rPr>
            </w:pPr>
            <w:r>
              <w:t>OHCHR.</w:t>
            </w:r>
          </w:p>
        </w:tc>
      </w:tr>
      <w:tr w:rsidR="00A672B9" w:rsidRPr="006D5D8A" w14:paraId="5AC1F53A" w14:textId="77777777" w:rsidTr="00A672B9">
        <w:tc>
          <w:tcPr>
            <w:tcW w:w="10885" w:type="dxa"/>
            <w:shd w:val="clear" w:color="auto" w:fill="D9D9D9" w:themeFill="background1" w:themeFillShade="D9"/>
          </w:tcPr>
          <w:p w14:paraId="77BAF7D1" w14:textId="07B8153B" w:rsidR="00A672B9" w:rsidRDefault="00E74302" w:rsidP="00A672B9">
            <w:pPr>
              <w:tabs>
                <w:tab w:val="left" w:pos="90"/>
              </w:tabs>
              <w:rPr>
                <w:b/>
                <w:u w:val="single"/>
              </w:rPr>
            </w:pPr>
            <w:r w:rsidRPr="003B6762">
              <w:rPr>
                <w:color w:val="000000"/>
                <w:sz w:val="20"/>
                <w:szCs w:val="20"/>
              </w:rPr>
              <w:t>Indicator</w:t>
            </w:r>
            <w:r w:rsidR="005F20CB">
              <w:rPr>
                <w:color w:val="000000"/>
                <w:sz w:val="20"/>
                <w:szCs w:val="20"/>
              </w:rPr>
              <w:t xml:space="preserve"> </w:t>
            </w:r>
            <w:r w:rsidR="005F20CB">
              <w:rPr>
                <w:sz w:val="20"/>
                <w:szCs w:val="20"/>
              </w:rPr>
              <w:t>1.2.1</w:t>
            </w:r>
            <w:r w:rsidRPr="003B6762">
              <w:rPr>
                <w:color w:val="000000"/>
                <w:sz w:val="20"/>
                <w:szCs w:val="20"/>
              </w:rPr>
              <w:t>:</w:t>
            </w:r>
            <w:r w:rsidRPr="003B6762">
              <w:rPr>
                <w:color w:val="FF0000"/>
                <w:sz w:val="20"/>
                <w:szCs w:val="20"/>
              </w:rPr>
              <w:t xml:space="preserve"> </w:t>
            </w:r>
            <w:r w:rsidRPr="003B6762">
              <w:rPr>
                <w:color w:val="000000"/>
                <w:sz w:val="20"/>
                <w:szCs w:val="20"/>
              </w:rPr>
              <w:t xml:space="preserve"># of knowledge products (disaggregated by type of product/thematic focus) developed, piloted and disseminated to the </w:t>
            </w:r>
            <w:r w:rsidRPr="007C63A7">
              <w:rPr>
                <w:color w:val="000000"/>
                <w:sz w:val="20"/>
                <w:szCs w:val="20"/>
              </w:rPr>
              <w:t>relevant stakeholders to inform inclusive practices</w:t>
            </w:r>
          </w:p>
        </w:tc>
      </w:tr>
      <w:tr w:rsidR="00A672B9" w:rsidRPr="006D5D8A" w14:paraId="0843C2CB" w14:textId="77777777" w:rsidTr="0097694E">
        <w:tc>
          <w:tcPr>
            <w:tcW w:w="10885" w:type="dxa"/>
            <w:shd w:val="clear" w:color="auto" w:fill="FFFFFF" w:themeFill="background1"/>
          </w:tcPr>
          <w:p w14:paraId="2A94A4C3" w14:textId="77777777" w:rsidR="00A672B9" w:rsidRPr="0079326D" w:rsidRDefault="00A672B9" w:rsidP="00A672B9">
            <w:pPr>
              <w:tabs>
                <w:tab w:val="left" w:pos="90"/>
              </w:tabs>
              <w:rPr>
                <w:b/>
                <w:i/>
                <w:color w:val="000000"/>
                <w:sz w:val="20"/>
                <w:szCs w:val="20"/>
              </w:rPr>
            </w:pPr>
            <w:r>
              <w:rPr>
                <w:b/>
                <w:i/>
                <w:color w:val="000000"/>
                <w:sz w:val="20"/>
                <w:szCs w:val="20"/>
              </w:rPr>
              <w:t>Description of the activity</w:t>
            </w:r>
          </w:p>
          <w:p w14:paraId="2BDCDD47" w14:textId="77777777" w:rsidR="00A672B9" w:rsidRPr="009C6D6C" w:rsidRDefault="00A672B9" w:rsidP="00A672B9">
            <w:pPr>
              <w:tabs>
                <w:tab w:val="left" w:pos="90"/>
              </w:tabs>
              <w:rPr>
                <w:sz w:val="20"/>
                <w:szCs w:val="20"/>
              </w:rPr>
            </w:pPr>
            <w:r w:rsidRPr="009C6D6C">
              <w:rPr>
                <w:sz w:val="20"/>
                <w:szCs w:val="20"/>
              </w:rPr>
              <w:t xml:space="preserve">Updating and digitizing the " Guide for NGOs working on disability issues ". </w:t>
            </w:r>
          </w:p>
          <w:p w14:paraId="70264C23" w14:textId="1BAF36FA" w:rsidR="00A672B9" w:rsidRPr="009A498E" w:rsidRDefault="00A672B9" w:rsidP="00A672B9">
            <w:pPr>
              <w:tabs>
                <w:tab w:val="left" w:pos="90"/>
              </w:tabs>
              <w:rPr>
                <w:b/>
                <w:color w:val="FF0000"/>
                <w:highlight w:val="yellow"/>
              </w:rPr>
            </w:pPr>
            <w:r w:rsidRPr="009C6D6C">
              <w:rPr>
                <w:sz w:val="20"/>
                <w:szCs w:val="20"/>
              </w:rPr>
              <w:t>It is a "mapping" of associations that includes detailed and accessible information on associations, typology, contact details, activities, contacts and their field of intervention. No update during the last ten years and is not currently available online</w:t>
            </w:r>
          </w:p>
        </w:tc>
      </w:tr>
      <w:tr w:rsidR="00A672B9" w:rsidRPr="006D5D8A" w14:paraId="45ACE40F" w14:textId="77777777" w:rsidTr="008067BE">
        <w:tc>
          <w:tcPr>
            <w:tcW w:w="10885" w:type="dxa"/>
          </w:tcPr>
          <w:p w14:paraId="34AC00F1" w14:textId="14B5EA5E" w:rsidR="00A672B9" w:rsidRDefault="00A672B9" w:rsidP="00A672B9">
            <w:pPr>
              <w:tabs>
                <w:tab w:val="left" w:pos="90"/>
              </w:tabs>
              <w:rPr>
                <w:b/>
                <w:i/>
                <w:color w:val="000000"/>
                <w:sz w:val="20"/>
                <w:szCs w:val="20"/>
              </w:rPr>
            </w:pPr>
            <w:r>
              <w:rPr>
                <w:b/>
                <w:sz w:val="22"/>
                <w:szCs w:val="22"/>
                <w:u w:val="single"/>
              </w:rPr>
              <w:t xml:space="preserve">Baseline: </w:t>
            </w:r>
            <w:r>
              <w:rPr>
                <w:sz w:val="20"/>
                <w:szCs w:val="20"/>
              </w:rPr>
              <w:t>No</w:t>
            </w:r>
          </w:p>
        </w:tc>
      </w:tr>
      <w:tr w:rsidR="00A672B9" w:rsidRPr="006D5D8A" w14:paraId="6A7A7623" w14:textId="77777777" w:rsidTr="008067BE">
        <w:tc>
          <w:tcPr>
            <w:tcW w:w="10885" w:type="dxa"/>
          </w:tcPr>
          <w:p w14:paraId="6289EABC" w14:textId="77777777" w:rsidR="00A672B9" w:rsidRDefault="00A672B9" w:rsidP="00A672B9">
            <w:pPr>
              <w:tabs>
                <w:tab w:val="left" w:pos="90"/>
              </w:tabs>
              <w:rPr>
                <w:b/>
                <w:sz w:val="22"/>
                <w:szCs w:val="22"/>
                <w:u w:val="single"/>
              </w:rPr>
            </w:pPr>
            <w:r>
              <w:rPr>
                <w:b/>
                <w:sz w:val="22"/>
                <w:szCs w:val="22"/>
                <w:u w:val="single"/>
              </w:rPr>
              <w:t xml:space="preserve">Milestone year 1: </w:t>
            </w:r>
          </w:p>
          <w:p w14:paraId="6C1A10C2" w14:textId="77777777" w:rsidR="00252BC7" w:rsidRPr="00252BC7" w:rsidRDefault="00252BC7" w:rsidP="00252BC7">
            <w:pPr>
              <w:numPr>
                <w:ilvl w:val="0"/>
                <w:numId w:val="8"/>
              </w:numPr>
              <w:tabs>
                <w:tab w:val="left" w:pos="90"/>
              </w:tabs>
              <w:rPr>
                <w:sz w:val="20"/>
                <w:szCs w:val="20"/>
              </w:rPr>
            </w:pPr>
            <w:r w:rsidRPr="00252BC7">
              <w:rPr>
                <w:sz w:val="20"/>
                <w:szCs w:val="20"/>
              </w:rPr>
              <w:t>Mapping of associations</w:t>
            </w:r>
          </w:p>
          <w:p w14:paraId="18575C3E" w14:textId="78C5553D" w:rsidR="00252BC7" w:rsidRDefault="00252BC7" w:rsidP="00252BC7">
            <w:pPr>
              <w:numPr>
                <w:ilvl w:val="0"/>
                <w:numId w:val="8"/>
              </w:numPr>
              <w:tabs>
                <w:tab w:val="left" w:pos="90"/>
              </w:tabs>
              <w:rPr>
                <w:b/>
                <w:u w:val="single"/>
              </w:rPr>
            </w:pPr>
            <w:r w:rsidRPr="00252BC7">
              <w:rPr>
                <w:sz w:val="20"/>
                <w:szCs w:val="20"/>
              </w:rPr>
              <w:t>Update of the guide</w:t>
            </w:r>
          </w:p>
        </w:tc>
      </w:tr>
      <w:tr w:rsidR="00A672B9" w:rsidRPr="006D5D8A" w14:paraId="40B60259" w14:textId="77777777" w:rsidTr="008067BE">
        <w:tc>
          <w:tcPr>
            <w:tcW w:w="10885" w:type="dxa"/>
          </w:tcPr>
          <w:p w14:paraId="4D1A91A7" w14:textId="4563F794" w:rsidR="00A672B9" w:rsidRDefault="00A672B9" w:rsidP="00A672B9">
            <w:pPr>
              <w:tabs>
                <w:tab w:val="left" w:pos="90"/>
              </w:tabs>
              <w:rPr>
                <w:b/>
                <w:sz w:val="22"/>
                <w:szCs w:val="22"/>
                <w:u w:val="single"/>
              </w:rPr>
            </w:pPr>
            <w:r>
              <w:rPr>
                <w:b/>
                <w:sz w:val="22"/>
                <w:szCs w:val="22"/>
                <w:u w:val="single"/>
              </w:rPr>
              <w:t xml:space="preserve">Milestone year 2: </w:t>
            </w:r>
          </w:p>
          <w:p w14:paraId="01AC0E87" w14:textId="74F1AF18" w:rsidR="00252BC7" w:rsidRPr="00252BC7" w:rsidRDefault="00252BC7" w:rsidP="00252BC7">
            <w:pPr>
              <w:numPr>
                <w:ilvl w:val="0"/>
                <w:numId w:val="8"/>
              </w:numPr>
              <w:tabs>
                <w:tab w:val="left" w:pos="90"/>
              </w:tabs>
              <w:rPr>
                <w:b/>
                <w:sz w:val="22"/>
                <w:szCs w:val="22"/>
                <w:u w:val="single"/>
              </w:rPr>
            </w:pPr>
            <w:r w:rsidRPr="00252BC7">
              <w:rPr>
                <w:sz w:val="20"/>
                <w:szCs w:val="20"/>
              </w:rPr>
              <w:t>Digitalization of the guide</w:t>
            </w:r>
          </w:p>
        </w:tc>
      </w:tr>
      <w:tr w:rsidR="00A672B9" w:rsidRPr="006D5D8A" w14:paraId="7A181903" w14:textId="77777777" w:rsidTr="008067BE">
        <w:tc>
          <w:tcPr>
            <w:tcW w:w="10885" w:type="dxa"/>
          </w:tcPr>
          <w:p w14:paraId="66AF9C9D" w14:textId="0EE899A5" w:rsidR="00A672B9" w:rsidRDefault="00A672B9" w:rsidP="00A672B9">
            <w:pPr>
              <w:tabs>
                <w:tab w:val="left" w:pos="90"/>
              </w:tabs>
              <w:rPr>
                <w:b/>
                <w:u w:val="single"/>
              </w:rPr>
            </w:pPr>
            <w:r>
              <w:rPr>
                <w:b/>
                <w:sz w:val="22"/>
                <w:szCs w:val="22"/>
                <w:u w:val="single"/>
              </w:rPr>
              <w:t xml:space="preserve">Target:  </w:t>
            </w:r>
            <w:r w:rsidR="00252BC7" w:rsidRPr="00252BC7">
              <w:rPr>
                <w:bCs/>
                <w:sz w:val="22"/>
                <w:szCs w:val="22"/>
                <w:u w:val="single"/>
              </w:rPr>
              <w:t>Yes (A digitalized and updated guide is available)</w:t>
            </w:r>
          </w:p>
        </w:tc>
      </w:tr>
      <w:tr w:rsidR="00A672B9" w:rsidRPr="006D5D8A" w14:paraId="32296248" w14:textId="77777777" w:rsidTr="008067BE">
        <w:tc>
          <w:tcPr>
            <w:tcW w:w="10885" w:type="dxa"/>
          </w:tcPr>
          <w:p w14:paraId="6A6EA7D4" w14:textId="0682ACA6" w:rsidR="00A672B9" w:rsidRPr="00A672B9" w:rsidRDefault="00A672B9" w:rsidP="00A672B9">
            <w:pPr>
              <w:tabs>
                <w:tab w:val="left" w:pos="90"/>
              </w:tabs>
              <w:rPr>
                <w:b/>
                <w:sz w:val="22"/>
                <w:szCs w:val="22"/>
                <w:u w:val="single"/>
              </w:rPr>
            </w:pPr>
            <w:r>
              <w:rPr>
                <w:b/>
                <w:sz w:val="22"/>
                <w:szCs w:val="22"/>
                <w:u w:val="single"/>
              </w:rPr>
              <w:t>Means of verification:</w:t>
            </w:r>
          </w:p>
        </w:tc>
      </w:tr>
      <w:tr w:rsidR="00A672B9" w:rsidRPr="006D5D8A" w14:paraId="0E2BDD26" w14:textId="77777777" w:rsidTr="008067BE">
        <w:tc>
          <w:tcPr>
            <w:tcW w:w="10885" w:type="dxa"/>
          </w:tcPr>
          <w:p w14:paraId="5275D9A8" w14:textId="0B4245AA" w:rsidR="00A672B9" w:rsidRDefault="00A672B9" w:rsidP="00A672B9">
            <w:pPr>
              <w:tabs>
                <w:tab w:val="left" w:pos="90"/>
              </w:tabs>
              <w:rPr>
                <w:b/>
                <w:u w:val="single"/>
              </w:rPr>
            </w:pPr>
            <w:r>
              <w:rPr>
                <w:b/>
                <w:sz w:val="22"/>
                <w:szCs w:val="22"/>
                <w:u w:val="single"/>
              </w:rPr>
              <w:t>Responsible</w:t>
            </w:r>
            <w:r w:rsidRPr="00252BC7">
              <w:rPr>
                <w:b/>
                <w:sz w:val="22"/>
                <w:szCs w:val="22"/>
              </w:rPr>
              <w:t xml:space="preserve">:  </w:t>
            </w:r>
            <w:r w:rsidR="00252BC7" w:rsidRPr="00252BC7">
              <w:rPr>
                <w:b/>
                <w:sz w:val="22"/>
                <w:szCs w:val="22"/>
              </w:rPr>
              <w:t>UNESCO</w:t>
            </w:r>
          </w:p>
        </w:tc>
      </w:tr>
      <w:tr w:rsidR="00A672B9" w:rsidRPr="006D5D8A" w14:paraId="1257CDE2" w14:textId="77777777" w:rsidTr="0097694E">
        <w:tc>
          <w:tcPr>
            <w:tcW w:w="10885" w:type="dxa"/>
            <w:shd w:val="clear" w:color="auto" w:fill="D9D9D9" w:themeFill="background1" w:themeFillShade="D9"/>
          </w:tcPr>
          <w:p w14:paraId="65DAB4D2" w14:textId="45CD83B9" w:rsidR="00A672B9" w:rsidRDefault="00252BC7" w:rsidP="00A672B9">
            <w:pPr>
              <w:tabs>
                <w:tab w:val="left" w:pos="90"/>
              </w:tabs>
              <w:rPr>
                <w:b/>
                <w:u w:val="single"/>
              </w:rPr>
            </w:pPr>
            <w:r w:rsidRPr="003B6762">
              <w:rPr>
                <w:color w:val="000000"/>
                <w:sz w:val="20"/>
                <w:szCs w:val="20"/>
              </w:rPr>
              <w:t>Indicator</w:t>
            </w:r>
            <w:r w:rsidR="005F20CB">
              <w:rPr>
                <w:color w:val="000000"/>
                <w:sz w:val="20"/>
                <w:szCs w:val="20"/>
              </w:rPr>
              <w:t xml:space="preserve"> </w:t>
            </w:r>
            <w:r w:rsidR="005F20CB">
              <w:rPr>
                <w:sz w:val="20"/>
                <w:szCs w:val="20"/>
              </w:rPr>
              <w:t>1.2.1</w:t>
            </w:r>
            <w:r w:rsidRPr="003B6762">
              <w:rPr>
                <w:color w:val="000000"/>
                <w:sz w:val="20"/>
                <w:szCs w:val="20"/>
              </w:rPr>
              <w:t>:</w:t>
            </w:r>
            <w:r w:rsidRPr="007C63A7">
              <w:rPr>
                <w:b/>
                <w:color w:val="FF0000"/>
                <w:sz w:val="20"/>
                <w:szCs w:val="20"/>
              </w:rPr>
              <w:t xml:space="preserve"> </w:t>
            </w:r>
            <w:r w:rsidRPr="007C63A7">
              <w:rPr>
                <w:color w:val="000000"/>
                <w:sz w:val="20"/>
                <w:szCs w:val="20"/>
              </w:rPr>
              <w:t># of knowledge products (disaggregated by type of product/thematic focus) developed, piloted and disseminated to the relevant stakeholders to inform inclusive practices</w:t>
            </w:r>
          </w:p>
        </w:tc>
      </w:tr>
      <w:tr w:rsidR="00A672B9" w:rsidRPr="006D5D8A" w14:paraId="7461B516" w14:textId="77777777" w:rsidTr="0097694E">
        <w:tc>
          <w:tcPr>
            <w:tcW w:w="10885" w:type="dxa"/>
            <w:shd w:val="clear" w:color="auto" w:fill="FFFFFF" w:themeFill="background1"/>
          </w:tcPr>
          <w:p w14:paraId="3313B35B" w14:textId="77777777" w:rsidR="00FD5079" w:rsidRDefault="00A672B9" w:rsidP="00FD5079">
            <w:pPr>
              <w:tabs>
                <w:tab w:val="left" w:pos="90"/>
              </w:tabs>
              <w:rPr>
                <w:b/>
                <w:i/>
                <w:color w:val="000000"/>
                <w:sz w:val="20"/>
                <w:szCs w:val="20"/>
              </w:rPr>
            </w:pPr>
            <w:r>
              <w:rPr>
                <w:b/>
                <w:i/>
                <w:color w:val="000000"/>
                <w:sz w:val="20"/>
                <w:szCs w:val="20"/>
              </w:rPr>
              <w:lastRenderedPageBreak/>
              <w:t>Description of the activi</w:t>
            </w:r>
            <w:r w:rsidR="00FD5079">
              <w:rPr>
                <w:b/>
                <w:i/>
                <w:color w:val="000000"/>
                <w:sz w:val="20"/>
                <w:szCs w:val="20"/>
              </w:rPr>
              <w:t>ty</w:t>
            </w:r>
          </w:p>
          <w:p w14:paraId="383F6DBD" w14:textId="15D48360" w:rsidR="00A672B9" w:rsidRPr="00FD5079" w:rsidRDefault="00FD5079" w:rsidP="00FD5079">
            <w:pPr>
              <w:tabs>
                <w:tab w:val="left" w:pos="90"/>
              </w:tabs>
              <w:rPr>
                <w:b/>
                <w:i/>
                <w:color w:val="000000"/>
                <w:sz w:val="20"/>
                <w:szCs w:val="20"/>
              </w:rPr>
            </w:pPr>
            <w:r w:rsidRPr="009C6D6C">
              <w:rPr>
                <w:b/>
                <w:i/>
                <w:color w:val="000000"/>
                <w:sz w:val="20"/>
                <w:szCs w:val="20"/>
              </w:rPr>
              <w:t>D</w:t>
            </w:r>
            <w:r w:rsidR="00A672B9" w:rsidRPr="009C6D6C">
              <w:rPr>
                <w:sz w:val="20"/>
                <w:szCs w:val="20"/>
              </w:rPr>
              <w:t>eveloping a good practice guide of inclusive communication in terms of inclusion and promotion of the rights of PwD with relevant national stakeholders (HAICA, IPSI, SNJT)</w:t>
            </w:r>
            <w:r w:rsidR="00A672B9" w:rsidRPr="009C6D6C">
              <w:rPr>
                <w:color w:val="0000FF"/>
                <w:sz w:val="20"/>
                <w:szCs w:val="20"/>
              </w:rPr>
              <w:t xml:space="preserve">. </w:t>
            </w:r>
            <w:r w:rsidR="00A672B9" w:rsidRPr="009C6D6C">
              <w:rPr>
                <w:sz w:val="20"/>
                <w:szCs w:val="20"/>
              </w:rPr>
              <w:t xml:space="preserve">This is an innovative and strategic work to design communication strategies on disability in all areas (education, sports, media, employment, representation, etc.) that respect the PwD and </w:t>
            </w:r>
            <w:proofErr w:type="gramStart"/>
            <w:r w:rsidR="00A672B9" w:rsidRPr="009C6D6C">
              <w:rPr>
                <w:sz w:val="20"/>
                <w:szCs w:val="20"/>
              </w:rPr>
              <w:t>take into account</w:t>
            </w:r>
            <w:proofErr w:type="gramEnd"/>
            <w:r w:rsidR="00A672B9" w:rsidRPr="009C6D6C">
              <w:rPr>
                <w:sz w:val="20"/>
                <w:szCs w:val="20"/>
              </w:rPr>
              <w:t xml:space="preserve"> the gender dimension. It will be carried out with the identified stakeholders, the PwD themselves and through the OPDs. It should result in quality communication products that will be designed and tested.</w:t>
            </w:r>
          </w:p>
        </w:tc>
      </w:tr>
      <w:tr w:rsidR="00A672B9" w:rsidRPr="006D5D8A" w14:paraId="2D4B3848" w14:textId="77777777" w:rsidTr="008067BE">
        <w:tc>
          <w:tcPr>
            <w:tcW w:w="10885" w:type="dxa"/>
          </w:tcPr>
          <w:p w14:paraId="749C5A90" w14:textId="39BAE046" w:rsidR="00A672B9" w:rsidRDefault="00A672B9" w:rsidP="00A672B9">
            <w:pPr>
              <w:tabs>
                <w:tab w:val="left" w:pos="90"/>
              </w:tabs>
              <w:rPr>
                <w:b/>
                <w:i/>
                <w:color w:val="000000"/>
                <w:sz w:val="20"/>
                <w:szCs w:val="20"/>
              </w:rPr>
            </w:pPr>
            <w:r>
              <w:rPr>
                <w:b/>
                <w:sz w:val="22"/>
                <w:szCs w:val="22"/>
                <w:u w:val="single"/>
              </w:rPr>
              <w:t xml:space="preserve">Baseline: </w:t>
            </w:r>
            <w:r>
              <w:rPr>
                <w:sz w:val="20"/>
                <w:szCs w:val="20"/>
              </w:rPr>
              <w:t>No</w:t>
            </w:r>
          </w:p>
        </w:tc>
      </w:tr>
      <w:tr w:rsidR="00A672B9" w:rsidRPr="006D5D8A" w14:paraId="6E94748E" w14:textId="77777777" w:rsidTr="008067BE">
        <w:tc>
          <w:tcPr>
            <w:tcW w:w="10885" w:type="dxa"/>
          </w:tcPr>
          <w:p w14:paraId="026E87C0" w14:textId="77777777" w:rsidR="00A672B9" w:rsidRDefault="00A672B9" w:rsidP="00A672B9">
            <w:pPr>
              <w:tabs>
                <w:tab w:val="left" w:pos="90"/>
              </w:tabs>
              <w:rPr>
                <w:b/>
                <w:sz w:val="22"/>
                <w:szCs w:val="22"/>
                <w:u w:val="single"/>
              </w:rPr>
            </w:pPr>
            <w:r>
              <w:rPr>
                <w:b/>
                <w:sz w:val="22"/>
                <w:szCs w:val="22"/>
                <w:u w:val="single"/>
              </w:rPr>
              <w:t xml:space="preserve">Milestone year 1: </w:t>
            </w:r>
          </w:p>
          <w:p w14:paraId="41BE053A" w14:textId="77777777" w:rsidR="00FD5079" w:rsidRPr="00FD5079" w:rsidRDefault="00FD5079" w:rsidP="00FD5079">
            <w:pPr>
              <w:pStyle w:val="ListParagraph"/>
              <w:numPr>
                <w:ilvl w:val="0"/>
                <w:numId w:val="33"/>
              </w:numPr>
              <w:tabs>
                <w:tab w:val="left" w:pos="90"/>
              </w:tabs>
              <w:rPr>
                <w:sz w:val="20"/>
                <w:szCs w:val="20"/>
              </w:rPr>
            </w:pPr>
            <w:r w:rsidRPr="00FD5079">
              <w:rPr>
                <w:sz w:val="20"/>
                <w:szCs w:val="20"/>
              </w:rPr>
              <w:t>Organization of preparatory meetings</w:t>
            </w:r>
          </w:p>
          <w:p w14:paraId="522B9F8B" w14:textId="69B36C13" w:rsidR="00FD5079" w:rsidRPr="00FD5079" w:rsidRDefault="00FD5079" w:rsidP="00FD5079">
            <w:pPr>
              <w:pStyle w:val="ListParagraph"/>
              <w:numPr>
                <w:ilvl w:val="0"/>
                <w:numId w:val="33"/>
              </w:numPr>
              <w:tabs>
                <w:tab w:val="left" w:pos="90"/>
              </w:tabs>
              <w:rPr>
                <w:b/>
                <w:u w:val="single"/>
              </w:rPr>
            </w:pPr>
            <w:r w:rsidRPr="00FD5079">
              <w:rPr>
                <w:sz w:val="20"/>
                <w:szCs w:val="20"/>
              </w:rPr>
              <w:t>Developing the draft of the guide</w:t>
            </w:r>
          </w:p>
        </w:tc>
      </w:tr>
      <w:tr w:rsidR="00A672B9" w:rsidRPr="006D5D8A" w14:paraId="122906AC" w14:textId="77777777" w:rsidTr="008067BE">
        <w:tc>
          <w:tcPr>
            <w:tcW w:w="10885" w:type="dxa"/>
          </w:tcPr>
          <w:p w14:paraId="4E54B024" w14:textId="77777777" w:rsidR="00A672B9" w:rsidRDefault="00A672B9" w:rsidP="00A672B9">
            <w:pPr>
              <w:tabs>
                <w:tab w:val="left" w:pos="90"/>
              </w:tabs>
              <w:rPr>
                <w:b/>
                <w:sz w:val="22"/>
                <w:szCs w:val="22"/>
                <w:u w:val="single"/>
              </w:rPr>
            </w:pPr>
            <w:r>
              <w:rPr>
                <w:b/>
                <w:sz w:val="22"/>
                <w:szCs w:val="22"/>
                <w:u w:val="single"/>
              </w:rPr>
              <w:t xml:space="preserve">Milestone year 2: </w:t>
            </w:r>
          </w:p>
          <w:p w14:paraId="179BE288" w14:textId="6D7D1A6B" w:rsidR="00FD5079" w:rsidRPr="00FD5079" w:rsidRDefault="00FD5079" w:rsidP="00FD5079">
            <w:pPr>
              <w:pStyle w:val="ListParagraph"/>
              <w:numPr>
                <w:ilvl w:val="0"/>
                <w:numId w:val="33"/>
              </w:numPr>
              <w:tabs>
                <w:tab w:val="left" w:pos="90"/>
              </w:tabs>
              <w:rPr>
                <w:sz w:val="20"/>
                <w:szCs w:val="20"/>
              </w:rPr>
            </w:pPr>
            <w:r w:rsidRPr="00FD5079">
              <w:rPr>
                <w:sz w:val="20"/>
                <w:szCs w:val="20"/>
              </w:rPr>
              <w:t>Finalization of the guide</w:t>
            </w:r>
          </w:p>
          <w:p w14:paraId="7754FADE" w14:textId="788B3A23" w:rsidR="00FD5079" w:rsidRDefault="00FD5079" w:rsidP="00FD5079">
            <w:pPr>
              <w:pStyle w:val="ListParagraph"/>
              <w:numPr>
                <w:ilvl w:val="0"/>
                <w:numId w:val="33"/>
              </w:numPr>
              <w:tabs>
                <w:tab w:val="left" w:pos="90"/>
              </w:tabs>
              <w:rPr>
                <w:b/>
                <w:u w:val="single"/>
              </w:rPr>
            </w:pPr>
            <w:r w:rsidRPr="00FD5079">
              <w:rPr>
                <w:sz w:val="20"/>
                <w:szCs w:val="20"/>
              </w:rPr>
              <w:t>Dissemination of the guide</w:t>
            </w:r>
          </w:p>
        </w:tc>
      </w:tr>
      <w:tr w:rsidR="00A672B9" w:rsidRPr="006D5D8A" w14:paraId="11202339" w14:textId="77777777" w:rsidTr="008067BE">
        <w:tc>
          <w:tcPr>
            <w:tcW w:w="10885" w:type="dxa"/>
          </w:tcPr>
          <w:p w14:paraId="4E904E7E" w14:textId="153ECE81" w:rsidR="00A672B9" w:rsidRDefault="00A672B9" w:rsidP="00A672B9">
            <w:pPr>
              <w:tabs>
                <w:tab w:val="left" w:pos="90"/>
              </w:tabs>
              <w:rPr>
                <w:b/>
                <w:u w:val="single"/>
              </w:rPr>
            </w:pPr>
            <w:r>
              <w:rPr>
                <w:b/>
                <w:sz w:val="22"/>
                <w:szCs w:val="22"/>
                <w:u w:val="single"/>
              </w:rPr>
              <w:t xml:space="preserve">Target:  </w:t>
            </w:r>
            <w:r w:rsidR="00FD5079" w:rsidRPr="00FD5079">
              <w:rPr>
                <w:bCs/>
                <w:sz w:val="22"/>
                <w:szCs w:val="22"/>
              </w:rPr>
              <w:t xml:space="preserve">Yes (A </w:t>
            </w:r>
            <w:r w:rsidR="00FD5079" w:rsidRPr="00FD5079">
              <w:rPr>
                <w:bCs/>
                <w:sz w:val="20"/>
                <w:szCs w:val="20"/>
              </w:rPr>
              <w:t>guide of inclusive communication available)</w:t>
            </w:r>
          </w:p>
        </w:tc>
      </w:tr>
      <w:tr w:rsidR="00A672B9" w:rsidRPr="006D5D8A" w14:paraId="525E8E96" w14:textId="77777777" w:rsidTr="008067BE">
        <w:tc>
          <w:tcPr>
            <w:tcW w:w="10885" w:type="dxa"/>
          </w:tcPr>
          <w:p w14:paraId="75A2FDA7" w14:textId="77777777" w:rsidR="00A672B9" w:rsidRDefault="00A672B9" w:rsidP="00A672B9">
            <w:pPr>
              <w:tabs>
                <w:tab w:val="left" w:pos="90"/>
              </w:tabs>
              <w:rPr>
                <w:b/>
                <w:sz w:val="22"/>
                <w:szCs w:val="22"/>
                <w:u w:val="single"/>
              </w:rPr>
            </w:pPr>
            <w:r>
              <w:rPr>
                <w:b/>
                <w:sz w:val="22"/>
                <w:szCs w:val="22"/>
                <w:u w:val="single"/>
              </w:rPr>
              <w:t>Means of verification:</w:t>
            </w:r>
          </w:p>
          <w:p w14:paraId="5EB4F518" w14:textId="77777777" w:rsidR="00FD5079" w:rsidRPr="00252BC7" w:rsidRDefault="00FD5079" w:rsidP="00252BC7">
            <w:pPr>
              <w:pStyle w:val="ListParagraph"/>
              <w:numPr>
                <w:ilvl w:val="0"/>
                <w:numId w:val="33"/>
              </w:numPr>
              <w:tabs>
                <w:tab w:val="left" w:pos="90"/>
              </w:tabs>
              <w:rPr>
                <w:sz w:val="20"/>
                <w:szCs w:val="20"/>
              </w:rPr>
            </w:pPr>
            <w:r w:rsidRPr="00252BC7">
              <w:rPr>
                <w:sz w:val="20"/>
                <w:szCs w:val="20"/>
              </w:rPr>
              <w:t>Activity report</w:t>
            </w:r>
          </w:p>
          <w:p w14:paraId="2104DB52" w14:textId="6DFB9C08" w:rsidR="00FD5079" w:rsidRDefault="00FD5079" w:rsidP="00252BC7">
            <w:pPr>
              <w:pStyle w:val="ListParagraph"/>
              <w:numPr>
                <w:ilvl w:val="0"/>
                <w:numId w:val="33"/>
              </w:numPr>
              <w:tabs>
                <w:tab w:val="left" w:pos="90"/>
              </w:tabs>
              <w:rPr>
                <w:b/>
                <w:u w:val="single"/>
              </w:rPr>
            </w:pPr>
            <w:r w:rsidRPr="00252BC7">
              <w:rPr>
                <w:sz w:val="20"/>
                <w:szCs w:val="20"/>
              </w:rPr>
              <w:t>Guide available</w:t>
            </w:r>
          </w:p>
        </w:tc>
      </w:tr>
      <w:tr w:rsidR="00A672B9" w:rsidRPr="006D5D8A" w14:paraId="41EE42A7" w14:textId="77777777" w:rsidTr="008067BE">
        <w:tc>
          <w:tcPr>
            <w:tcW w:w="10885" w:type="dxa"/>
          </w:tcPr>
          <w:p w14:paraId="01E4CF38" w14:textId="075DD6B9" w:rsidR="00A672B9" w:rsidRDefault="00A672B9" w:rsidP="00A672B9">
            <w:pPr>
              <w:tabs>
                <w:tab w:val="left" w:pos="90"/>
              </w:tabs>
              <w:rPr>
                <w:b/>
                <w:u w:val="single"/>
              </w:rPr>
            </w:pPr>
            <w:r>
              <w:rPr>
                <w:b/>
                <w:sz w:val="22"/>
                <w:szCs w:val="22"/>
                <w:u w:val="single"/>
              </w:rPr>
              <w:t xml:space="preserve">Responsible:  </w:t>
            </w:r>
            <w:r w:rsidR="00252BC7">
              <w:rPr>
                <w:b/>
                <w:sz w:val="22"/>
                <w:szCs w:val="22"/>
                <w:u w:val="single"/>
              </w:rPr>
              <w:t>UNESCO</w:t>
            </w:r>
          </w:p>
        </w:tc>
      </w:tr>
      <w:tr w:rsidR="00A672B9" w:rsidRPr="006D5D8A" w14:paraId="4C3883D1" w14:textId="77777777" w:rsidTr="0097694E">
        <w:tc>
          <w:tcPr>
            <w:tcW w:w="10885" w:type="dxa"/>
            <w:shd w:val="clear" w:color="auto" w:fill="D9D9D9" w:themeFill="background1" w:themeFillShade="D9"/>
          </w:tcPr>
          <w:p w14:paraId="6E479BFF" w14:textId="4385C1F9" w:rsidR="00A672B9" w:rsidRDefault="00252BC7" w:rsidP="00A672B9">
            <w:pPr>
              <w:tabs>
                <w:tab w:val="left" w:pos="90"/>
              </w:tabs>
              <w:rPr>
                <w:b/>
                <w:u w:val="single"/>
              </w:rPr>
            </w:pPr>
            <w:r w:rsidRPr="003B6762">
              <w:rPr>
                <w:color w:val="000000"/>
                <w:sz w:val="20"/>
                <w:szCs w:val="20"/>
              </w:rPr>
              <w:t>Indicator</w:t>
            </w:r>
            <w:r w:rsidR="005F20CB">
              <w:rPr>
                <w:color w:val="000000"/>
                <w:sz w:val="20"/>
                <w:szCs w:val="20"/>
              </w:rPr>
              <w:t xml:space="preserve"> </w:t>
            </w:r>
            <w:r w:rsidR="005F20CB">
              <w:rPr>
                <w:sz w:val="20"/>
                <w:szCs w:val="20"/>
              </w:rPr>
              <w:t>1.2.1</w:t>
            </w:r>
            <w:r w:rsidRPr="007C63A7">
              <w:rPr>
                <w:b/>
                <w:bCs/>
                <w:color w:val="000000"/>
                <w:sz w:val="20"/>
                <w:szCs w:val="20"/>
              </w:rPr>
              <w:t>:</w:t>
            </w:r>
            <w:r w:rsidRPr="007C63A7">
              <w:rPr>
                <w:b/>
                <w:color w:val="FF0000"/>
                <w:sz w:val="20"/>
                <w:szCs w:val="20"/>
              </w:rPr>
              <w:t xml:space="preserve"> </w:t>
            </w:r>
            <w:r w:rsidRPr="007C63A7">
              <w:rPr>
                <w:color w:val="000000"/>
                <w:sz w:val="20"/>
                <w:szCs w:val="20"/>
              </w:rPr>
              <w:t># of knowledge products (disaggregated by type of product/thematic focus) developed, piloted and disseminated to the relevant stakeholders to inform inclusive practices</w:t>
            </w:r>
          </w:p>
        </w:tc>
      </w:tr>
      <w:tr w:rsidR="00A672B9" w:rsidRPr="006D5D8A" w14:paraId="07005B54" w14:textId="77777777" w:rsidTr="0097694E">
        <w:tc>
          <w:tcPr>
            <w:tcW w:w="10885" w:type="dxa"/>
            <w:shd w:val="clear" w:color="auto" w:fill="FFFFFF" w:themeFill="background1"/>
          </w:tcPr>
          <w:p w14:paraId="6FA6749E" w14:textId="77777777" w:rsidR="00A672B9" w:rsidRDefault="00A672B9" w:rsidP="00A672B9">
            <w:pPr>
              <w:tabs>
                <w:tab w:val="left" w:pos="90"/>
              </w:tabs>
              <w:rPr>
                <w:sz w:val="20"/>
                <w:szCs w:val="20"/>
                <w:u w:val="single"/>
              </w:rPr>
            </w:pPr>
            <w:r>
              <w:rPr>
                <w:sz w:val="20"/>
                <w:szCs w:val="20"/>
                <w:u w:val="single"/>
              </w:rPr>
              <w:t>Description:</w:t>
            </w:r>
          </w:p>
          <w:p w14:paraId="560132A2" w14:textId="20766F96" w:rsidR="00A672B9" w:rsidRPr="00252BC7" w:rsidRDefault="00A672B9" w:rsidP="00252BC7">
            <w:pPr>
              <w:spacing w:after="160" w:line="259" w:lineRule="auto"/>
              <w:jc w:val="both"/>
              <w:rPr>
                <w:b/>
                <w:color w:val="202122"/>
                <w:sz w:val="20"/>
                <w:szCs w:val="20"/>
              </w:rPr>
            </w:pPr>
            <w:r>
              <w:rPr>
                <w:sz w:val="20"/>
                <w:szCs w:val="20"/>
              </w:rPr>
              <w:t>Elaborating a "Policy paper" on "the importance of considering sign language as an official means of communication.</w:t>
            </w:r>
          </w:p>
        </w:tc>
      </w:tr>
      <w:tr w:rsidR="00A672B9" w:rsidRPr="006D5D8A" w14:paraId="297DD171" w14:textId="77777777" w:rsidTr="008067BE">
        <w:tc>
          <w:tcPr>
            <w:tcW w:w="10885" w:type="dxa"/>
          </w:tcPr>
          <w:p w14:paraId="5AD8B39A" w14:textId="77777777" w:rsidR="00A672B9" w:rsidRDefault="00A672B9" w:rsidP="00A672B9">
            <w:pPr>
              <w:tabs>
                <w:tab w:val="left" w:pos="90"/>
              </w:tabs>
              <w:rPr>
                <w:b/>
                <w:u w:val="single"/>
              </w:rPr>
            </w:pPr>
            <w:r>
              <w:rPr>
                <w:b/>
                <w:u w:val="single"/>
              </w:rPr>
              <w:t>Baseline:</w:t>
            </w:r>
          </w:p>
          <w:p w14:paraId="16ED525F" w14:textId="466F1172" w:rsidR="00A672B9" w:rsidRDefault="00A672B9" w:rsidP="00A672B9">
            <w:pPr>
              <w:tabs>
                <w:tab w:val="left" w:pos="90"/>
              </w:tabs>
              <w:rPr>
                <w:sz w:val="20"/>
                <w:szCs w:val="20"/>
                <w:u w:val="single"/>
              </w:rPr>
            </w:pPr>
            <w:r>
              <w:rPr>
                <w:sz w:val="20"/>
                <w:szCs w:val="20"/>
              </w:rPr>
              <w:t>0</w:t>
            </w:r>
          </w:p>
        </w:tc>
      </w:tr>
      <w:tr w:rsidR="00A672B9" w:rsidRPr="006D5D8A" w14:paraId="09A2AC24" w14:textId="77777777" w:rsidTr="008067BE">
        <w:tc>
          <w:tcPr>
            <w:tcW w:w="10885" w:type="dxa"/>
          </w:tcPr>
          <w:p w14:paraId="40B2A856" w14:textId="77777777" w:rsidR="00A672B9" w:rsidRDefault="00A672B9" w:rsidP="00A672B9">
            <w:pPr>
              <w:tabs>
                <w:tab w:val="left" w:pos="90"/>
              </w:tabs>
              <w:rPr>
                <w:color w:val="000000"/>
                <w:sz w:val="20"/>
                <w:szCs w:val="20"/>
              </w:rPr>
            </w:pPr>
            <w:r>
              <w:rPr>
                <w:b/>
                <w:u w:val="single"/>
              </w:rPr>
              <w:t>Milestone year 1:</w:t>
            </w:r>
          </w:p>
          <w:p w14:paraId="20485AF5" w14:textId="77777777" w:rsidR="00252BC7" w:rsidRDefault="00A672B9" w:rsidP="00252BC7">
            <w:pPr>
              <w:numPr>
                <w:ilvl w:val="0"/>
                <w:numId w:val="6"/>
              </w:numPr>
              <w:pBdr>
                <w:top w:val="nil"/>
                <w:left w:val="nil"/>
                <w:bottom w:val="nil"/>
                <w:right w:val="nil"/>
                <w:between w:val="nil"/>
              </w:pBdr>
              <w:tabs>
                <w:tab w:val="left" w:pos="90"/>
              </w:tabs>
              <w:rPr>
                <w:color w:val="000000"/>
                <w:sz w:val="20"/>
                <w:szCs w:val="20"/>
              </w:rPr>
            </w:pPr>
            <w:r>
              <w:rPr>
                <w:color w:val="202122"/>
                <w:sz w:val="20"/>
                <w:szCs w:val="20"/>
              </w:rPr>
              <w:t>Consultation meeting with DPO’s especially of hearing disabilities</w:t>
            </w:r>
          </w:p>
          <w:p w14:paraId="60D5EAEF" w14:textId="49D8E14E" w:rsidR="00A672B9" w:rsidRPr="00252BC7" w:rsidRDefault="00A672B9" w:rsidP="00252BC7">
            <w:pPr>
              <w:numPr>
                <w:ilvl w:val="0"/>
                <w:numId w:val="6"/>
              </w:numPr>
              <w:pBdr>
                <w:top w:val="nil"/>
                <w:left w:val="nil"/>
                <w:bottom w:val="nil"/>
                <w:right w:val="nil"/>
                <w:between w:val="nil"/>
              </w:pBdr>
              <w:tabs>
                <w:tab w:val="left" w:pos="90"/>
              </w:tabs>
              <w:rPr>
                <w:color w:val="000000"/>
                <w:sz w:val="20"/>
                <w:szCs w:val="20"/>
              </w:rPr>
            </w:pPr>
            <w:r w:rsidRPr="00252BC7">
              <w:rPr>
                <w:color w:val="000000"/>
                <w:sz w:val="20"/>
                <w:szCs w:val="20"/>
              </w:rPr>
              <w:t>Drafting the policy paper.</w:t>
            </w:r>
          </w:p>
        </w:tc>
      </w:tr>
      <w:tr w:rsidR="00A672B9" w:rsidRPr="006D5D8A" w14:paraId="17C0C3C5" w14:textId="77777777" w:rsidTr="008067BE">
        <w:tc>
          <w:tcPr>
            <w:tcW w:w="10885" w:type="dxa"/>
          </w:tcPr>
          <w:p w14:paraId="592312E3" w14:textId="77777777" w:rsidR="00A672B9" w:rsidRDefault="00A672B9" w:rsidP="00A672B9">
            <w:pPr>
              <w:tabs>
                <w:tab w:val="left" w:pos="90"/>
              </w:tabs>
              <w:rPr>
                <w:b/>
                <w:u w:val="single"/>
              </w:rPr>
            </w:pPr>
            <w:r>
              <w:rPr>
                <w:b/>
                <w:u w:val="single"/>
              </w:rPr>
              <w:t xml:space="preserve">Milestone year 2: </w:t>
            </w:r>
          </w:p>
          <w:p w14:paraId="1084086B" w14:textId="3443BBCD" w:rsidR="00252BC7" w:rsidRDefault="00252BC7" w:rsidP="00A672B9">
            <w:pPr>
              <w:numPr>
                <w:ilvl w:val="0"/>
                <w:numId w:val="7"/>
              </w:numPr>
              <w:spacing w:line="259" w:lineRule="auto"/>
              <w:jc w:val="both"/>
              <w:rPr>
                <w:color w:val="202122"/>
                <w:sz w:val="20"/>
                <w:szCs w:val="20"/>
              </w:rPr>
            </w:pPr>
            <w:r>
              <w:rPr>
                <w:color w:val="202122"/>
                <w:sz w:val="20"/>
                <w:szCs w:val="20"/>
              </w:rPr>
              <w:t>Dissemination of the policy paper</w:t>
            </w:r>
          </w:p>
          <w:p w14:paraId="4A82D20B" w14:textId="74D8BF2B" w:rsidR="00A672B9" w:rsidRPr="00252BC7" w:rsidRDefault="00A672B9" w:rsidP="00252BC7">
            <w:pPr>
              <w:numPr>
                <w:ilvl w:val="0"/>
                <w:numId w:val="7"/>
              </w:numPr>
              <w:spacing w:line="259" w:lineRule="auto"/>
              <w:jc w:val="both"/>
              <w:rPr>
                <w:color w:val="202122"/>
                <w:sz w:val="20"/>
                <w:szCs w:val="20"/>
              </w:rPr>
            </w:pPr>
            <w:r>
              <w:rPr>
                <w:color w:val="202122"/>
                <w:sz w:val="20"/>
                <w:szCs w:val="20"/>
              </w:rPr>
              <w:t xml:space="preserve">Preparing an advocacy plan with </w:t>
            </w:r>
            <w:r w:rsidR="00252BC7">
              <w:rPr>
                <w:color w:val="202122"/>
                <w:sz w:val="20"/>
                <w:szCs w:val="20"/>
              </w:rPr>
              <w:t>OPD</w:t>
            </w:r>
            <w:r>
              <w:rPr>
                <w:color w:val="202122"/>
                <w:sz w:val="20"/>
                <w:szCs w:val="20"/>
              </w:rPr>
              <w:t>’s to support the policy paper.</w:t>
            </w:r>
          </w:p>
        </w:tc>
      </w:tr>
      <w:tr w:rsidR="00A672B9" w:rsidRPr="006D5D8A" w14:paraId="1441D1A3" w14:textId="77777777" w:rsidTr="008067BE">
        <w:tc>
          <w:tcPr>
            <w:tcW w:w="10885" w:type="dxa"/>
          </w:tcPr>
          <w:p w14:paraId="3C140F31" w14:textId="77777777" w:rsidR="00A672B9" w:rsidRDefault="00A672B9" w:rsidP="00A672B9">
            <w:pPr>
              <w:tabs>
                <w:tab w:val="left" w:pos="90"/>
              </w:tabs>
              <w:rPr>
                <w:b/>
                <w:u w:val="single"/>
              </w:rPr>
            </w:pPr>
            <w:r>
              <w:rPr>
                <w:b/>
                <w:u w:val="single"/>
              </w:rPr>
              <w:t xml:space="preserve">Target: </w:t>
            </w:r>
          </w:p>
          <w:p w14:paraId="0C28CCB4" w14:textId="68978E62" w:rsidR="00A672B9" w:rsidRDefault="00A672B9" w:rsidP="00A672B9">
            <w:pPr>
              <w:tabs>
                <w:tab w:val="left" w:pos="90"/>
              </w:tabs>
              <w:rPr>
                <w:b/>
                <w:u w:val="single"/>
              </w:rPr>
            </w:pPr>
            <w:r w:rsidRPr="00252BC7">
              <w:rPr>
                <w:color w:val="202122"/>
                <w:sz w:val="20"/>
                <w:szCs w:val="20"/>
              </w:rPr>
              <w:t>Policy paper available and disseminated</w:t>
            </w:r>
          </w:p>
        </w:tc>
      </w:tr>
      <w:tr w:rsidR="00A672B9" w:rsidRPr="006D5D8A" w14:paraId="69668694" w14:textId="77777777" w:rsidTr="008067BE">
        <w:tc>
          <w:tcPr>
            <w:tcW w:w="10885" w:type="dxa"/>
          </w:tcPr>
          <w:p w14:paraId="1D45D800" w14:textId="77777777" w:rsidR="00A672B9" w:rsidRDefault="00A672B9" w:rsidP="00A672B9">
            <w:pPr>
              <w:tabs>
                <w:tab w:val="left" w:pos="90"/>
              </w:tabs>
              <w:rPr>
                <w:b/>
                <w:u w:val="single"/>
              </w:rPr>
            </w:pPr>
            <w:r>
              <w:rPr>
                <w:b/>
                <w:u w:val="single"/>
              </w:rPr>
              <w:t>Means of verification:</w:t>
            </w:r>
          </w:p>
          <w:p w14:paraId="041D0C1E" w14:textId="1B7C319F" w:rsidR="00A672B9" w:rsidRDefault="00A672B9" w:rsidP="00A672B9">
            <w:pPr>
              <w:tabs>
                <w:tab w:val="left" w:pos="90"/>
              </w:tabs>
              <w:rPr>
                <w:b/>
                <w:u w:val="single"/>
              </w:rPr>
            </w:pPr>
            <w:r w:rsidRPr="00252BC7">
              <w:rPr>
                <w:color w:val="202122"/>
                <w:sz w:val="20"/>
                <w:szCs w:val="20"/>
              </w:rPr>
              <w:t>Activity report.</w:t>
            </w:r>
          </w:p>
        </w:tc>
      </w:tr>
      <w:tr w:rsidR="00A672B9" w:rsidRPr="006D5D8A" w14:paraId="7D91159B" w14:textId="77777777" w:rsidTr="008067BE">
        <w:tc>
          <w:tcPr>
            <w:tcW w:w="10885" w:type="dxa"/>
          </w:tcPr>
          <w:p w14:paraId="41F6DF8F" w14:textId="77777777" w:rsidR="00A672B9" w:rsidRDefault="00A672B9" w:rsidP="00A672B9">
            <w:pPr>
              <w:tabs>
                <w:tab w:val="left" w:pos="90"/>
              </w:tabs>
              <w:rPr>
                <w:b/>
                <w:u w:val="single"/>
              </w:rPr>
            </w:pPr>
            <w:r>
              <w:rPr>
                <w:b/>
                <w:u w:val="single"/>
              </w:rPr>
              <w:t xml:space="preserve">Responsible:                  </w:t>
            </w:r>
          </w:p>
          <w:p w14:paraId="3AFFACB3" w14:textId="36EB3B5B" w:rsidR="00A672B9" w:rsidRDefault="00A672B9" w:rsidP="00A672B9">
            <w:pPr>
              <w:tabs>
                <w:tab w:val="left" w:pos="90"/>
              </w:tabs>
              <w:rPr>
                <w:b/>
                <w:u w:val="single"/>
              </w:rPr>
            </w:pPr>
            <w:r w:rsidRPr="003D0771">
              <w:rPr>
                <w:color w:val="202122"/>
                <w:sz w:val="20"/>
                <w:szCs w:val="20"/>
              </w:rPr>
              <w:t>OHCHR.</w:t>
            </w:r>
          </w:p>
        </w:tc>
      </w:tr>
      <w:tr w:rsidR="000F2E1C" w14:paraId="2A5FC1CB" w14:textId="77777777" w:rsidTr="008067BE">
        <w:tc>
          <w:tcPr>
            <w:tcW w:w="10885" w:type="dxa"/>
            <w:shd w:val="clear" w:color="auto" w:fill="D7E3BC"/>
          </w:tcPr>
          <w:p w14:paraId="1A1B74E2" w14:textId="55B8EC9A" w:rsidR="000F2E1C" w:rsidRDefault="000F2E1C" w:rsidP="008067BE">
            <w:pPr>
              <w:tabs>
                <w:tab w:val="left" w:pos="90"/>
              </w:tabs>
              <w:rPr>
                <w:sz w:val="22"/>
                <w:szCs w:val="22"/>
              </w:rPr>
            </w:pPr>
            <w:bookmarkStart w:id="5" w:name="_Hlk108605052"/>
            <w:r>
              <w:rPr>
                <w:b/>
                <w:color w:val="202122"/>
                <w:sz w:val="20"/>
                <w:szCs w:val="20"/>
              </w:rPr>
              <w:t xml:space="preserve">Output 1.2.B: </w:t>
            </w:r>
            <w:r w:rsidRPr="00F0553B">
              <w:rPr>
                <w:b/>
                <w:color w:val="202122"/>
                <w:sz w:val="20"/>
                <w:szCs w:val="20"/>
              </w:rPr>
              <w:t>Guides, standards and protocols on accessible, inclusive, and human rights based SRH and GBV services, specifically for women and girls with disabilities, are developed to ensure a better access of woman and girls with disabilities to SRH and GBV services and information</w:t>
            </w:r>
            <w:bookmarkEnd w:id="5"/>
          </w:p>
        </w:tc>
      </w:tr>
      <w:tr w:rsidR="000F2E1C" w14:paraId="5849CE41" w14:textId="77777777" w:rsidTr="008067BE">
        <w:tc>
          <w:tcPr>
            <w:tcW w:w="10885" w:type="dxa"/>
          </w:tcPr>
          <w:p w14:paraId="369A4B5C" w14:textId="2EC49AAA" w:rsidR="000F2E1C" w:rsidRDefault="00252BC7" w:rsidP="0097694E">
            <w:pPr>
              <w:pBdr>
                <w:top w:val="nil"/>
                <w:left w:val="nil"/>
                <w:bottom w:val="nil"/>
                <w:right w:val="nil"/>
                <w:between w:val="nil"/>
              </w:pBdr>
              <w:shd w:val="clear" w:color="auto" w:fill="D9D9D9" w:themeFill="background1" w:themeFillShade="D9"/>
              <w:jc w:val="both"/>
              <w:rPr>
                <w:color w:val="000000"/>
                <w:sz w:val="22"/>
                <w:szCs w:val="22"/>
              </w:rPr>
            </w:pPr>
            <w:r>
              <w:rPr>
                <w:color w:val="202122"/>
                <w:sz w:val="20"/>
                <w:szCs w:val="20"/>
              </w:rPr>
              <w:t>Indicator</w:t>
            </w:r>
            <w:r w:rsidR="005F20CB">
              <w:rPr>
                <w:color w:val="202122"/>
                <w:sz w:val="20"/>
                <w:szCs w:val="20"/>
              </w:rPr>
              <w:t xml:space="preserve"> </w:t>
            </w:r>
            <w:r w:rsidR="005F20CB">
              <w:rPr>
                <w:sz w:val="20"/>
                <w:szCs w:val="20"/>
              </w:rPr>
              <w:t>1.2.1</w:t>
            </w:r>
            <w:r>
              <w:rPr>
                <w:color w:val="202122"/>
                <w:sz w:val="20"/>
                <w:szCs w:val="20"/>
              </w:rPr>
              <w:t xml:space="preserve">: # of knowledge products </w:t>
            </w:r>
            <w:r w:rsidR="00A94A29">
              <w:rPr>
                <w:color w:val="202122"/>
                <w:sz w:val="20"/>
                <w:szCs w:val="20"/>
              </w:rPr>
              <w:t>developed that address gaps related to inclusion of women and girls with disabilities and/or underrepresented groups of persons with disabilities (disaggregated by thematic focus)</w:t>
            </w:r>
          </w:p>
        </w:tc>
      </w:tr>
      <w:tr w:rsidR="000F2E1C" w:rsidRPr="006D5D8A" w14:paraId="790458C4" w14:textId="77777777" w:rsidTr="00D51FA5">
        <w:trPr>
          <w:trHeight w:val="842"/>
        </w:trPr>
        <w:tc>
          <w:tcPr>
            <w:tcW w:w="10885" w:type="dxa"/>
            <w:shd w:val="clear" w:color="auto" w:fill="auto"/>
          </w:tcPr>
          <w:p w14:paraId="5DE00A1A" w14:textId="77777777" w:rsidR="00A14FC6" w:rsidRDefault="000F2E1C" w:rsidP="00742EF4">
            <w:pPr>
              <w:tabs>
                <w:tab w:val="left" w:pos="90"/>
              </w:tabs>
              <w:rPr>
                <w:b/>
                <w:i/>
                <w:color w:val="000000"/>
                <w:sz w:val="20"/>
                <w:szCs w:val="20"/>
              </w:rPr>
            </w:pPr>
            <w:r>
              <w:rPr>
                <w:b/>
                <w:i/>
                <w:color w:val="000000"/>
                <w:sz w:val="20"/>
                <w:szCs w:val="20"/>
              </w:rPr>
              <w:t>Description of the activity</w:t>
            </w:r>
          </w:p>
          <w:p w14:paraId="4F6F39AC" w14:textId="29ED458A" w:rsidR="00742EF4" w:rsidRPr="00742EF4" w:rsidRDefault="00742EF4" w:rsidP="00742EF4">
            <w:pPr>
              <w:tabs>
                <w:tab w:val="left" w:pos="90"/>
              </w:tabs>
              <w:rPr>
                <w:bCs/>
                <w:i/>
                <w:color w:val="000000"/>
                <w:sz w:val="20"/>
                <w:szCs w:val="20"/>
              </w:rPr>
            </w:pPr>
            <w:r w:rsidRPr="00742EF4">
              <w:rPr>
                <w:bCs/>
                <w:i/>
                <w:color w:val="000000"/>
                <w:sz w:val="20"/>
                <w:szCs w:val="20"/>
              </w:rPr>
              <w:t>Develop tools to enhance the access of women and girls with disabilities to quality and accessible SRH and GBV services and information</w:t>
            </w:r>
          </w:p>
        </w:tc>
      </w:tr>
      <w:tr w:rsidR="000F2E1C" w14:paraId="25CDD904" w14:textId="77777777" w:rsidTr="008067BE">
        <w:tc>
          <w:tcPr>
            <w:tcW w:w="10885" w:type="dxa"/>
            <w:shd w:val="clear" w:color="auto" w:fill="auto"/>
          </w:tcPr>
          <w:p w14:paraId="36CE5CE0" w14:textId="77777777" w:rsidR="000F2E1C" w:rsidRDefault="000F2E1C" w:rsidP="008067BE">
            <w:pPr>
              <w:tabs>
                <w:tab w:val="left" w:pos="90"/>
              </w:tabs>
              <w:rPr>
                <w:sz w:val="20"/>
                <w:szCs w:val="20"/>
              </w:rPr>
            </w:pPr>
            <w:r>
              <w:rPr>
                <w:b/>
                <w:sz w:val="22"/>
                <w:szCs w:val="22"/>
                <w:u w:val="single"/>
              </w:rPr>
              <w:t xml:space="preserve">Baseline: </w:t>
            </w:r>
            <w:r>
              <w:rPr>
                <w:sz w:val="20"/>
                <w:szCs w:val="20"/>
              </w:rPr>
              <w:t>No</w:t>
            </w:r>
          </w:p>
        </w:tc>
      </w:tr>
      <w:tr w:rsidR="000F2E1C" w:rsidRPr="0079326D" w14:paraId="77F90F6E" w14:textId="77777777" w:rsidTr="008067BE">
        <w:tc>
          <w:tcPr>
            <w:tcW w:w="10885" w:type="dxa"/>
          </w:tcPr>
          <w:p w14:paraId="6F2D08A3" w14:textId="77777777" w:rsidR="000F2E1C" w:rsidRDefault="000F2E1C" w:rsidP="008067BE">
            <w:pPr>
              <w:tabs>
                <w:tab w:val="left" w:pos="90"/>
              </w:tabs>
              <w:rPr>
                <w:color w:val="000000"/>
                <w:sz w:val="20"/>
                <w:szCs w:val="20"/>
              </w:rPr>
            </w:pPr>
            <w:r>
              <w:rPr>
                <w:b/>
                <w:sz w:val="22"/>
                <w:szCs w:val="22"/>
                <w:u w:val="single"/>
              </w:rPr>
              <w:lastRenderedPageBreak/>
              <w:t xml:space="preserve">Milestone year 1: </w:t>
            </w:r>
          </w:p>
          <w:p w14:paraId="2DB13AF8" w14:textId="77777777" w:rsidR="002F093D" w:rsidRDefault="002F093D" w:rsidP="002F093D">
            <w:pPr>
              <w:numPr>
                <w:ilvl w:val="0"/>
                <w:numId w:val="19"/>
              </w:numPr>
              <w:tabs>
                <w:tab w:val="left" w:pos="90"/>
              </w:tabs>
              <w:jc w:val="both"/>
              <w:rPr>
                <w:sz w:val="20"/>
                <w:szCs w:val="20"/>
              </w:rPr>
            </w:pPr>
            <w:r w:rsidRPr="00A94A29">
              <w:rPr>
                <w:sz w:val="20"/>
                <w:szCs w:val="20"/>
              </w:rPr>
              <w:t>Mapping of existing SRH and GBV services that are accessible for PwD;</w:t>
            </w:r>
          </w:p>
          <w:p w14:paraId="539B9B8A" w14:textId="77777777" w:rsidR="002F093D" w:rsidRDefault="002F093D" w:rsidP="002F093D">
            <w:pPr>
              <w:numPr>
                <w:ilvl w:val="0"/>
                <w:numId w:val="19"/>
              </w:numPr>
              <w:tabs>
                <w:tab w:val="left" w:pos="90"/>
              </w:tabs>
              <w:jc w:val="both"/>
              <w:rPr>
                <w:sz w:val="20"/>
                <w:szCs w:val="20"/>
              </w:rPr>
            </w:pPr>
            <w:r w:rsidRPr="00A94A29">
              <w:rPr>
                <w:sz w:val="20"/>
                <w:szCs w:val="20"/>
              </w:rPr>
              <w:t>Promote the existing accessible SRH and GBV services among PwD;</w:t>
            </w:r>
          </w:p>
          <w:p w14:paraId="13AADB52" w14:textId="77777777" w:rsidR="00742EF4" w:rsidRPr="00A94A29" w:rsidRDefault="00742EF4" w:rsidP="00742EF4">
            <w:pPr>
              <w:numPr>
                <w:ilvl w:val="0"/>
                <w:numId w:val="19"/>
              </w:numPr>
              <w:tabs>
                <w:tab w:val="left" w:pos="90"/>
              </w:tabs>
              <w:jc w:val="both"/>
              <w:rPr>
                <w:sz w:val="20"/>
                <w:szCs w:val="20"/>
              </w:rPr>
            </w:pPr>
            <w:r w:rsidRPr="00A94A29">
              <w:rPr>
                <w:sz w:val="20"/>
                <w:szCs w:val="20"/>
              </w:rPr>
              <w:t>Conduct a study on accessibility barriers to SRH and GBV services;</w:t>
            </w:r>
          </w:p>
          <w:p w14:paraId="650B278C" w14:textId="0E57D460" w:rsidR="00742EF4" w:rsidRPr="00742EF4" w:rsidRDefault="00742EF4" w:rsidP="00742EF4">
            <w:pPr>
              <w:numPr>
                <w:ilvl w:val="0"/>
                <w:numId w:val="19"/>
              </w:numPr>
              <w:tabs>
                <w:tab w:val="left" w:pos="90"/>
              </w:tabs>
              <w:jc w:val="both"/>
              <w:rPr>
                <w:sz w:val="20"/>
                <w:szCs w:val="20"/>
              </w:rPr>
            </w:pPr>
            <w:r w:rsidRPr="00A94A29">
              <w:rPr>
                <w:sz w:val="20"/>
                <w:szCs w:val="20"/>
              </w:rPr>
              <w:t>Elaborate a policy brief to enhance access of PwD to SRH and GBV services;</w:t>
            </w:r>
          </w:p>
        </w:tc>
      </w:tr>
      <w:tr w:rsidR="000F2E1C" w:rsidRPr="00FD25CA" w14:paraId="186C5475" w14:textId="77777777" w:rsidTr="008067BE">
        <w:tc>
          <w:tcPr>
            <w:tcW w:w="10885" w:type="dxa"/>
          </w:tcPr>
          <w:p w14:paraId="70F6DFA2" w14:textId="63790A04" w:rsidR="000F2E1C" w:rsidRDefault="000F2E1C" w:rsidP="008067BE">
            <w:pPr>
              <w:tabs>
                <w:tab w:val="left" w:pos="90"/>
              </w:tabs>
              <w:rPr>
                <w:b/>
                <w:sz w:val="22"/>
                <w:szCs w:val="22"/>
                <w:u w:val="single"/>
              </w:rPr>
            </w:pPr>
            <w:r>
              <w:rPr>
                <w:b/>
                <w:sz w:val="22"/>
                <w:szCs w:val="22"/>
                <w:u w:val="single"/>
              </w:rPr>
              <w:t>Milestone year 2:</w:t>
            </w:r>
          </w:p>
          <w:p w14:paraId="1C673E53" w14:textId="77777777" w:rsidR="00742EF4" w:rsidRDefault="00742EF4" w:rsidP="00742EF4">
            <w:pPr>
              <w:numPr>
                <w:ilvl w:val="0"/>
                <w:numId w:val="19"/>
              </w:numPr>
              <w:tabs>
                <w:tab w:val="left" w:pos="90"/>
              </w:tabs>
              <w:jc w:val="both"/>
              <w:rPr>
                <w:sz w:val="20"/>
                <w:szCs w:val="20"/>
              </w:rPr>
            </w:pPr>
            <w:r w:rsidRPr="00A94A29">
              <w:rPr>
                <w:sz w:val="20"/>
                <w:szCs w:val="20"/>
              </w:rPr>
              <w:t>Elaborate a guide on accessible SRH services and information to PwD;</w:t>
            </w:r>
          </w:p>
          <w:p w14:paraId="28D1EC8B" w14:textId="5D4F8B86" w:rsidR="00742EF4" w:rsidRPr="003D0771" w:rsidRDefault="00742EF4" w:rsidP="003D0771">
            <w:pPr>
              <w:numPr>
                <w:ilvl w:val="0"/>
                <w:numId w:val="19"/>
              </w:numPr>
              <w:tabs>
                <w:tab w:val="left" w:pos="90"/>
              </w:tabs>
              <w:jc w:val="both"/>
              <w:rPr>
                <w:sz w:val="20"/>
                <w:szCs w:val="20"/>
              </w:rPr>
            </w:pPr>
            <w:r w:rsidRPr="00742EF4">
              <w:rPr>
                <w:sz w:val="20"/>
                <w:szCs w:val="20"/>
              </w:rPr>
              <w:t>Elaborate a protocol for the care of women and girls with disability that are victims of violence</w:t>
            </w:r>
          </w:p>
        </w:tc>
      </w:tr>
      <w:tr w:rsidR="000F2E1C" w14:paraId="494EC053" w14:textId="77777777" w:rsidTr="008067BE">
        <w:tc>
          <w:tcPr>
            <w:tcW w:w="10885" w:type="dxa"/>
          </w:tcPr>
          <w:p w14:paraId="0EF0DCAE" w14:textId="57BBBFC4" w:rsidR="000F2E1C" w:rsidRDefault="000F2E1C" w:rsidP="008067BE">
            <w:pPr>
              <w:tabs>
                <w:tab w:val="left" w:pos="90"/>
              </w:tabs>
              <w:rPr>
                <w:sz w:val="22"/>
                <w:szCs w:val="22"/>
              </w:rPr>
            </w:pPr>
            <w:r>
              <w:rPr>
                <w:b/>
                <w:sz w:val="22"/>
                <w:szCs w:val="22"/>
                <w:u w:val="single"/>
              </w:rPr>
              <w:t xml:space="preserve">Target:  </w:t>
            </w:r>
            <w:r w:rsidR="00D51FA5">
              <w:rPr>
                <w:sz w:val="20"/>
                <w:szCs w:val="20"/>
              </w:rPr>
              <w:t>Tools available</w:t>
            </w:r>
          </w:p>
        </w:tc>
      </w:tr>
      <w:tr w:rsidR="000F2E1C" w14:paraId="1FA13E05" w14:textId="77777777" w:rsidTr="008067BE">
        <w:tc>
          <w:tcPr>
            <w:tcW w:w="10885" w:type="dxa"/>
          </w:tcPr>
          <w:p w14:paraId="6D350412" w14:textId="77777777" w:rsidR="000F2E1C" w:rsidRDefault="000F2E1C" w:rsidP="008067BE">
            <w:pPr>
              <w:tabs>
                <w:tab w:val="left" w:pos="90"/>
              </w:tabs>
              <w:rPr>
                <w:b/>
                <w:sz w:val="22"/>
                <w:szCs w:val="22"/>
                <w:u w:val="single"/>
              </w:rPr>
            </w:pPr>
            <w:r>
              <w:rPr>
                <w:b/>
                <w:sz w:val="22"/>
                <w:szCs w:val="22"/>
                <w:u w:val="single"/>
              </w:rPr>
              <w:t>Means of verification:</w:t>
            </w:r>
          </w:p>
          <w:p w14:paraId="266C596F" w14:textId="77777777" w:rsidR="000F2E1C" w:rsidRPr="00D51FA5" w:rsidRDefault="000F2E1C" w:rsidP="008067BE">
            <w:pPr>
              <w:numPr>
                <w:ilvl w:val="0"/>
                <w:numId w:val="8"/>
              </w:numPr>
              <w:pBdr>
                <w:top w:val="nil"/>
                <w:left w:val="nil"/>
                <w:bottom w:val="nil"/>
                <w:right w:val="nil"/>
                <w:between w:val="nil"/>
              </w:pBdr>
              <w:tabs>
                <w:tab w:val="left" w:pos="90"/>
              </w:tabs>
              <w:spacing w:line="276" w:lineRule="auto"/>
              <w:rPr>
                <w:color w:val="002060"/>
                <w:sz w:val="20"/>
                <w:szCs w:val="20"/>
              </w:rPr>
            </w:pPr>
            <w:r>
              <w:rPr>
                <w:sz w:val="20"/>
                <w:szCs w:val="20"/>
              </w:rPr>
              <w:t>Activit</w:t>
            </w:r>
            <w:r w:rsidR="00D51FA5">
              <w:rPr>
                <w:sz w:val="20"/>
                <w:szCs w:val="20"/>
              </w:rPr>
              <w:t>ies</w:t>
            </w:r>
            <w:r>
              <w:rPr>
                <w:sz w:val="20"/>
                <w:szCs w:val="20"/>
              </w:rPr>
              <w:t xml:space="preserve"> report</w:t>
            </w:r>
            <w:r w:rsidR="00D51FA5">
              <w:rPr>
                <w:sz w:val="20"/>
                <w:szCs w:val="20"/>
              </w:rPr>
              <w:t>s</w:t>
            </w:r>
          </w:p>
          <w:p w14:paraId="25EA112A" w14:textId="19307945" w:rsidR="00D51FA5" w:rsidRDefault="00D51FA5" w:rsidP="008067BE">
            <w:pPr>
              <w:numPr>
                <w:ilvl w:val="0"/>
                <w:numId w:val="8"/>
              </w:numPr>
              <w:pBdr>
                <w:top w:val="nil"/>
                <w:left w:val="nil"/>
                <w:bottom w:val="nil"/>
                <w:right w:val="nil"/>
                <w:between w:val="nil"/>
              </w:pBdr>
              <w:tabs>
                <w:tab w:val="left" w:pos="90"/>
              </w:tabs>
              <w:spacing w:line="276" w:lineRule="auto"/>
              <w:rPr>
                <w:color w:val="002060"/>
                <w:sz w:val="20"/>
                <w:szCs w:val="20"/>
              </w:rPr>
            </w:pPr>
            <w:r>
              <w:rPr>
                <w:sz w:val="20"/>
                <w:szCs w:val="20"/>
              </w:rPr>
              <w:t xml:space="preserve">Websites and communication channels of UNFPA and its partners </w:t>
            </w:r>
          </w:p>
        </w:tc>
      </w:tr>
      <w:tr w:rsidR="000F2E1C" w14:paraId="110A9CCF" w14:textId="77777777" w:rsidTr="008067BE">
        <w:tc>
          <w:tcPr>
            <w:tcW w:w="10885" w:type="dxa"/>
          </w:tcPr>
          <w:p w14:paraId="07D4FD6B" w14:textId="77777777" w:rsidR="000F2E1C" w:rsidRDefault="000F2E1C" w:rsidP="008067BE">
            <w:pPr>
              <w:tabs>
                <w:tab w:val="left" w:pos="90"/>
              </w:tabs>
              <w:rPr>
                <w:sz w:val="22"/>
                <w:szCs w:val="22"/>
              </w:rPr>
            </w:pPr>
            <w:r>
              <w:rPr>
                <w:b/>
                <w:sz w:val="22"/>
                <w:szCs w:val="22"/>
                <w:u w:val="single"/>
              </w:rPr>
              <w:t xml:space="preserve">Responsible:  </w:t>
            </w:r>
            <w:r w:rsidRPr="00623077">
              <w:rPr>
                <w:sz w:val="22"/>
                <w:szCs w:val="22"/>
                <w:u w:val="single"/>
              </w:rPr>
              <w:t>U</w:t>
            </w:r>
            <w:r>
              <w:rPr>
                <w:sz w:val="22"/>
                <w:szCs w:val="22"/>
              </w:rPr>
              <w:t xml:space="preserve">NFPA </w:t>
            </w:r>
          </w:p>
        </w:tc>
      </w:tr>
      <w:tr w:rsidR="001754DB" w14:paraId="529B117E" w14:textId="77777777" w:rsidTr="008067BE">
        <w:tc>
          <w:tcPr>
            <w:tcW w:w="10885" w:type="dxa"/>
            <w:shd w:val="clear" w:color="auto" w:fill="D7E3BC"/>
          </w:tcPr>
          <w:p w14:paraId="2032A971" w14:textId="79128F62" w:rsidR="001754DB" w:rsidRDefault="001754DB" w:rsidP="008067BE">
            <w:pPr>
              <w:tabs>
                <w:tab w:val="left" w:pos="90"/>
              </w:tabs>
              <w:rPr>
                <w:sz w:val="22"/>
                <w:szCs w:val="22"/>
              </w:rPr>
            </w:pPr>
            <w:bookmarkStart w:id="6" w:name="_Hlk108605135"/>
            <w:r>
              <w:rPr>
                <w:b/>
                <w:color w:val="202122"/>
                <w:sz w:val="20"/>
                <w:szCs w:val="20"/>
              </w:rPr>
              <w:t>Output 1.2.C: Assessment of the OPDs, their dynamics, achievements, and challenges, is conducted to better identify</w:t>
            </w:r>
            <w:r w:rsidR="001230CA">
              <w:rPr>
                <w:b/>
                <w:color w:val="202122"/>
                <w:sz w:val="20"/>
                <w:szCs w:val="20"/>
              </w:rPr>
              <w:t xml:space="preserve"> the</w:t>
            </w:r>
            <w:r>
              <w:rPr>
                <w:b/>
                <w:color w:val="202122"/>
                <w:sz w:val="20"/>
                <w:szCs w:val="20"/>
              </w:rPr>
              <w:t xml:space="preserve"> OPDs to be included in the advocacy efforts and consultation mechanisms</w:t>
            </w:r>
            <w:bookmarkEnd w:id="6"/>
          </w:p>
        </w:tc>
      </w:tr>
      <w:tr w:rsidR="001754DB" w14:paraId="316A2454" w14:textId="77777777" w:rsidTr="008067BE">
        <w:tc>
          <w:tcPr>
            <w:tcW w:w="10885" w:type="dxa"/>
          </w:tcPr>
          <w:p w14:paraId="21FAE684" w14:textId="7BA69E07" w:rsidR="001754DB" w:rsidRDefault="00DE3275" w:rsidP="0097694E">
            <w:pPr>
              <w:pBdr>
                <w:top w:val="nil"/>
                <w:left w:val="nil"/>
                <w:bottom w:val="nil"/>
                <w:right w:val="nil"/>
                <w:between w:val="nil"/>
              </w:pBdr>
              <w:shd w:val="clear" w:color="auto" w:fill="D9D9D9" w:themeFill="background1" w:themeFillShade="D9"/>
              <w:jc w:val="both"/>
              <w:rPr>
                <w:color w:val="000000"/>
                <w:sz w:val="22"/>
                <w:szCs w:val="22"/>
              </w:rPr>
            </w:pPr>
            <w:r w:rsidRPr="003B6762">
              <w:rPr>
                <w:color w:val="000000"/>
                <w:sz w:val="20"/>
                <w:szCs w:val="20"/>
              </w:rPr>
              <w:t>Indicator</w:t>
            </w:r>
            <w:r w:rsidR="005F20CB">
              <w:rPr>
                <w:color w:val="000000"/>
                <w:sz w:val="20"/>
                <w:szCs w:val="20"/>
              </w:rPr>
              <w:t xml:space="preserve"> 1.3.3</w:t>
            </w:r>
            <w:r w:rsidRPr="007C63A7">
              <w:rPr>
                <w:b/>
                <w:bCs/>
                <w:color w:val="000000"/>
                <w:sz w:val="20"/>
                <w:szCs w:val="20"/>
              </w:rPr>
              <w:t>:</w:t>
            </w:r>
            <w:r w:rsidRPr="007C63A7">
              <w:rPr>
                <w:b/>
                <w:color w:val="FF0000"/>
                <w:sz w:val="20"/>
                <w:szCs w:val="20"/>
              </w:rPr>
              <w:t xml:space="preserve"> </w:t>
            </w:r>
            <w:bookmarkStart w:id="7" w:name="_Hlk102747308"/>
            <w:r w:rsidRPr="007C63A7">
              <w:rPr>
                <w:color w:val="000000"/>
                <w:sz w:val="20"/>
                <w:szCs w:val="20"/>
              </w:rPr>
              <w:t xml:space="preserve"># of </w:t>
            </w:r>
            <w:r w:rsidR="003414DD">
              <w:rPr>
                <w:color w:val="000000"/>
                <w:sz w:val="20"/>
                <w:szCs w:val="20"/>
              </w:rPr>
              <w:t>mechanisms to share and exchange learning and evidence to inform inclusive policies</w:t>
            </w:r>
            <w:bookmarkEnd w:id="7"/>
          </w:p>
        </w:tc>
      </w:tr>
      <w:tr w:rsidR="001754DB" w:rsidRPr="000F2E1C" w14:paraId="3D33C406" w14:textId="77777777" w:rsidTr="0097694E">
        <w:trPr>
          <w:trHeight w:val="558"/>
        </w:trPr>
        <w:tc>
          <w:tcPr>
            <w:tcW w:w="10885" w:type="dxa"/>
            <w:shd w:val="clear" w:color="auto" w:fill="FFFFFF" w:themeFill="background1"/>
          </w:tcPr>
          <w:p w14:paraId="0456AAB9" w14:textId="77777777" w:rsidR="00DE3275" w:rsidRDefault="001754DB" w:rsidP="00D672AF">
            <w:pPr>
              <w:tabs>
                <w:tab w:val="left" w:pos="90"/>
              </w:tabs>
              <w:rPr>
                <w:bCs/>
                <w:i/>
                <w:color w:val="000000"/>
                <w:sz w:val="20"/>
                <w:szCs w:val="20"/>
              </w:rPr>
            </w:pPr>
            <w:r>
              <w:rPr>
                <w:b/>
                <w:i/>
                <w:color w:val="000000"/>
                <w:sz w:val="20"/>
                <w:szCs w:val="20"/>
              </w:rPr>
              <w:t>Description of the activity</w:t>
            </w:r>
            <w:r w:rsidR="00D672AF" w:rsidRPr="00DE3275">
              <w:rPr>
                <w:bCs/>
                <w:i/>
                <w:color w:val="000000"/>
                <w:sz w:val="20"/>
                <w:szCs w:val="20"/>
              </w:rPr>
              <w:t xml:space="preserve">: </w:t>
            </w:r>
          </w:p>
          <w:p w14:paraId="388764D3" w14:textId="438C9C58" w:rsidR="001754DB" w:rsidRPr="00D672AF" w:rsidRDefault="005F32E9" w:rsidP="00D672AF">
            <w:pPr>
              <w:tabs>
                <w:tab w:val="left" w:pos="90"/>
              </w:tabs>
              <w:rPr>
                <w:b/>
                <w:color w:val="FF0000"/>
                <w:sz w:val="20"/>
                <w:szCs w:val="20"/>
              </w:rPr>
            </w:pPr>
            <w:r w:rsidRPr="00DE3275">
              <w:rPr>
                <w:bCs/>
                <w:color w:val="202122"/>
                <w:sz w:val="20"/>
                <w:szCs w:val="20"/>
              </w:rPr>
              <w:t>Establishment of an inclusive platform for the collection, centralization and dissemination of information on disability</w:t>
            </w:r>
          </w:p>
        </w:tc>
      </w:tr>
      <w:tr w:rsidR="001754DB" w14:paraId="7C666428" w14:textId="77777777" w:rsidTr="008067BE">
        <w:tc>
          <w:tcPr>
            <w:tcW w:w="10885" w:type="dxa"/>
            <w:shd w:val="clear" w:color="auto" w:fill="auto"/>
          </w:tcPr>
          <w:p w14:paraId="05F3FE10" w14:textId="1B46BF60" w:rsidR="001754DB" w:rsidRDefault="001754DB" w:rsidP="008067BE">
            <w:pPr>
              <w:tabs>
                <w:tab w:val="left" w:pos="90"/>
              </w:tabs>
              <w:rPr>
                <w:sz w:val="20"/>
                <w:szCs w:val="20"/>
              </w:rPr>
            </w:pPr>
            <w:r>
              <w:rPr>
                <w:b/>
                <w:sz w:val="22"/>
                <w:szCs w:val="22"/>
                <w:u w:val="single"/>
              </w:rPr>
              <w:t>Baseline:</w:t>
            </w:r>
            <w:r w:rsidR="00DE3275">
              <w:rPr>
                <w:b/>
                <w:sz w:val="22"/>
                <w:szCs w:val="22"/>
                <w:u w:val="single"/>
              </w:rPr>
              <w:t xml:space="preserve"> No</w:t>
            </w:r>
          </w:p>
        </w:tc>
      </w:tr>
      <w:tr w:rsidR="001754DB" w:rsidRPr="0079326D" w14:paraId="20A5E2F2" w14:textId="77777777" w:rsidTr="008067BE">
        <w:tc>
          <w:tcPr>
            <w:tcW w:w="10885" w:type="dxa"/>
          </w:tcPr>
          <w:p w14:paraId="297ACD21" w14:textId="77777777" w:rsidR="001754DB" w:rsidRDefault="001754DB" w:rsidP="008067BE">
            <w:pPr>
              <w:tabs>
                <w:tab w:val="left" w:pos="90"/>
              </w:tabs>
              <w:rPr>
                <w:b/>
                <w:sz w:val="22"/>
                <w:szCs w:val="22"/>
                <w:u w:val="single"/>
              </w:rPr>
            </w:pPr>
            <w:r>
              <w:rPr>
                <w:b/>
                <w:sz w:val="22"/>
                <w:szCs w:val="22"/>
                <w:u w:val="single"/>
              </w:rPr>
              <w:t xml:space="preserve">Milestone year 1: </w:t>
            </w:r>
          </w:p>
          <w:p w14:paraId="671C28A7" w14:textId="77777777" w:rsidR="00D672AF" w:rsidRDefault="00D672AF" w:rsidP="00D672AF">
            <w:pPr>
              <w:numPr>
                <w:ilvl w:val="0"/>
                <w:numId w:val="26"/>
              </w:numPr>
              <w:pBdr>
                <w:top w:val="nil"/>
                <w:left w:val="nil"/>
                <w:bottom w:val="nil"/>
                <w:right w:val="nil"/>
                <w:between w:val="nil"/>
              </w:pBdr>
              <w:tabs>
                <w:tab w:val="left" w:pos="90"/>
              </w:tabs>
              <w:spacing w:before="240"/>
              <w:jc w:val="both"/>
              <w:rPr>
                <w:sz w:val="20"/>
                <w:szCs w:val="20"/>
              </w:rPr>
            </w:pPr>
            <w:r>
              <w:rPr>
                <w:sz w:val="20"/>
                <w:szCs w:val="20"/>
              </w:rPr>
              <w:t>Mapping of existing services;</w:t>
            </w:r>
          </w:p>
          <w:p w14:paraId="3E507B50" w14:textId="77777777" w:rsidR="00D672AF" w:rsidRDefault="00D672AF" w:rsidP="00D672AF">
            <w:pPr>
              <w:numPr>
                <w:ilvl w:val="0"/>
                <w:numId w:val="26"/>
              </w:numPr>
              <w:pBdr>
                <w:top w:val="nil"/>
                <w:left w:val="nil"/>
                <w:bottom w:val="nil"/>
                <w:right w:val="nil"/>
                <w:between w:val="nil"/>
              </w:pBdr>
              <w:tabs>
                <w:tab w:val="left" w:pos="90"/>
              </w:tabs>
              <w:jc w:val="both"/>
              <w:rPr>
                <w:sz w:val="20"/>
                <w:szCs w:val="20"/>
              </w:rPr>
            </w:pPr>
            <w:r>
              <w:rPr>
                <w:sz w:val="20"/>
                <w:szCs w:val="20"/>
              </w:rPr>
              <w:t>Mapping of associations that includes detailed and accessible information on associations, typology, contact details, activities, contacts and their field of intervention.</w:t>
            </w:r>
          </w:p>
          <w:p w14:paraId="7F1D4325" w14:textId="5F8C6E92" w:rsidR="00D672AF" w:rsidRPr="0079326D" w:rsidRDefault="00D672AF" w:rsidP="008067BE">
            <w:pPr>
              <w:tabs>
                <w:tab w:val="left" w:pos="90"/>
              </w:tabs>
              <w:rPr>
                <w:color w:val="000000"/>
                <w:sz w:val="20"/>
                <w:szCs w:val="20"/>
              </w:rPr>
            </w:pPr>
          </w:p>
        </w:tc>
      </w:tr>
      <w:tr w:rsidR="001754DB" w:rsidRPr="00FD25CA" w14:paraId="7B9ED8DB" w14:textId="77777777" w:rsidTr="008067BE">
        <w:tc>
          <w:tcPr>
            <w:tcW w:w="10885" w:type="dxa"/>
          </w:tcPr>
          <w:p w14:paraId="212BC6E0" w14:textId="77777777" w:rsidR="001754DB" w:rsidRDefault="001754DB" w:rsidP="008067BE">
            <w:pPr>
              <w:tabs>
                <w:tab w:val="left" w:pos="90"/>
              </w:tabs>
              <w:rPr>
                <w:b/>
                <w:sz w:val="22"/>
                <w:szCs w:val="22"/>
                <w:u w:val="single"/>
              </w:rPr>
            </w:pPr>
            <w:r>
              <w:rPr>
                <w:b/>
                <w:sz w:val="22"/>
                <w:szCs w:val="22"/>
                <w:u w:val="single"/>
              </w:rPr>
              <w:t xml:space="preserve">Milestone year 2: </w:t>
            </w:r>
          </w:p>
          <w:p w14:paraId="1700252C" w14:textId="277943B6" w:rsidR="00D672AF" w:rsidRPr="00D672AF" w:rsidRDefault="00D672AF" w:rsidP="00D672AF">
            <w:pPr>
              <w:pStyle w:val="ListParagraph"/>
              <w:numPr>
                <w:ilvl w:val="0"/>
                <w:numId w:val="27"/>
              </w:numPr>
              <w:tabs>
                <w:tab w:val="left" w:pos="90"/>
              </w:tabs>
              <w:rPr>
                <w:sz w:val="20"/>
                <w:szCs w:val="20"/>
              </w:rPr>
            </w:pPr>
            <w:r w:rsidRPr="00D672AF">
              <w:rPr>
                <w:sz w:val="20"/>
                <w:szCs w:val="20"/>
              </w:rPr>
              <w:t>Developing the "Platform” for the collection, centralization and dissemination of information</w:t>
            </w:r>
          </w:p>
        </w:tc>
      </w:tr>
      <w:tr w:rsidR="001754DB" w14:paraId="42E26829" w14:textId="77777777" w:rsidTr="008067BE">
        <w:tc>
          <w:tcPr>
            <w:tcW w:w="10885" w:type="dxa"/>
          </w:tcPr>
          <w:p w14:paraId="17F23B87" w14:textId="1026830B" w:rsidR="001754DB" w:rsidRDefault="001754DB" w:rsidP="008067BE">
            <w:pPr>
              <w:tabs>
                <w:tab w:val="left" w:pos="90"/>
              </w:tabs>
              <w:rPr>
                <w:sz w:val="22"/>
                <w:szCs w:val="22"/>
              </w:rPr>
            </w:pPr>
            <w:r>
              <w:rPr>
                <w:b/>
                <w:sz w:val="22"/>
                <w:szCs w:val="22"/>
                <w:u w:val="single"/>
              </w:rPr>
              <w:t xml:space="preserve">Target:  </w:t>
            </w:r>
            <w:r w:rsidR="00DE3275">
              <w:rPr>
                <w:b/>
                <w:sz w:val="22"/>
                <w:szCs w:val="22"/>
                <w:u w:val="single"/>
              </w:rPr>
              <w:t>Yes</w:t>
            </w:r>
          </w:p>
        </w:tc>
      </w:tr>
      <w:tr w:rsidR="001754DB" w14:paraId="229C73FF" w14:textId="77777777" w:rsidTr="008067BE">
        <w:tc>
          <w:tcPr>
            <w:tcW w:w="10885" w:type="dxa"/>
          </w:tcPr>
          <w:p w14:paraId="6A8D82FB" w14:textId="77777777" w:rsidR="001754DB" w:rsidRDefault="001754DB" w:rsidP="005F32E9">
            <w:pPr>
              <w:tabs>
                <w:tab w:val="left" w:pos="90"/>
              </w:tabs>
              <w:rPr>
                <w:b/>
                <w:sz w:val="22"/>
                <w:szCs w:val="22"/>
                <w:u w:val="single"/>
              </w:rPr>
            </w:pPr>
            <w:r>
              <w:rPr>
                <w:b/>
                <w:sz w:val="22"/>
                <w:szCs w:val="22"/>
                <w:u w:val="single"/>
              </w:rPr>
              <w:t>Means of verification:</w:t>
            </w:r>
          </w:p>
          <w:p w14:paraId="5FC3F461" w14:textId="77777777" w:rsidR="00DE3275" w:rsidRPr="00DE3275" w:rsidRDefault="00DE3275" w:rsidP="00DE3275">
            <w:pPr>
              <w:pStyle w:val="ListParagraph"/>
              <w:numPr>
                <w:ilvl w:val="0"/>
                <w:numId w:val="27"/>
              </w:numPr>
              <w:tabs>
                <w:tab w:val="left" w:pos="90"/>
              </w:tabs>
              <w:rPr>
                <w:bCs/>
                <w:sz w:val="20"/>
                <w:szCs w:val="20"/>
              </w:rPr>
            </w:pPr>
            <w:r w:rsidRPr="00DE3275">
              <w:rPr>
                <w:bCs/>
                <w:sz w:val="20"/>
                <w:szCs w:val="20"/>
              </w:rPr>
              <w:t>Activity report</w:t>
            </w:r>
          </w:p>
          <w:p w14:paraId="02E4E7C7" w14:textId="1697E08E" w:rsidR="00DE3275" w:rsidRPr="00DE3275" w:rsidRDefault="00DE3275" w:rsidP="00DE3275">
            <w:pPr>
              <w:pStyle w:val="ListParagraph"/>
              <w:numPr>
                <w:ilvl w:val="0"/>
                <w:numId w:val="27"/>
              </w:numPr>
              <w:tabs>
                <w:tab w:val="left" w:pos="90"/>
              </w:tabs>
              <w:rPr>
                <w:b/>
                <w:u w:val="single"/>
              </w:rPr>
            </w:pPr>
            <w:r w:rsidRPr="00DE3275">
              <w:rPr>
                <w:bCs/>
                <w:sz w:val="20"/>
                <w:szCs w:val="20"/>
              </w:rPr>
              <w:t>Platform online</w:t>
            </w:r>
          </w:p>
        </w:tc>
      </w:tr>
      <w:tr w:rsidR="001754DB" w14:paraId="072B9C25" w14:textId="77777777" w:rsidTr="008067BE">
        <w:tc>
          <w:tcPr>
            <w:tcW w:w="10885" w:type="dxa"/>
          </w:tcPr>
          <w:p w14:paraId="671AB8AC" w14:textId="35C8B8C7" w:rsidR="001754DB" w:rsidRDefault="001754DB" w:rsidP="008067BE">
            <w:pPr>
              <w:tabs>
                <w:tab w:val="left" w:pos="90"/>
              </w:tabs>
              <w:rPr>
                <w:sz w:val="22"/>
                <w:szCs w:val="22"/>
              </w:rPr>
            </w:pPr>
            <w:r>
              <w:rPr>
                <w:b/>
                <w:sz w:val="22"/>
                <w:szCs w:val="22"/>
                <w:u w:val="single"/>
              </w:rPr>
              <w:t xml:space="preserve">Responsible: </w:t>
            </w:r>
            <w:r w:rsidRPr="00DE3275">
              <w:rPr>
                <w:bCs/>
                <w:sz w:val="22"/>
                <w:szCs w:val="22"/>
              </w:rPr>
              <w:t xml:space="preserve"> </w:t>
            </w:r>
            <w:r w:rsidR="005F32E9" w:rsidRPr="00DE3275">
              <w:rPr>
                <w:bCs/>
                <w:sz w:val="22"/>
                <w:szCs w:val="22"/>
              </w:rPr>
              <w:t>UNESCO</w:t>
            </w:r>
            <w:r w:rsidR="00DE3275">
              <w:rPr>
                <w:b/>
                <w:sz w:val="22"/>
                <w:szCs w:val="22"/>
                <w:u w:val="single"/>
              </w:rPr>
              <w:t xml:space="preserve"> </w:t>
            </w:r>
          </w:p>
        </w:tc>
      </w:tr>
      <w:tr w:rsidR="00D672AF" w14:paraId="5B3204C7" w14:textId="77777777" w:rsidTr="0097694E">
        <w:tc>
          <w:tcPr>
            <w:tcW w:w="10885" w:type="dxa"/>
            <w:shd w:val="clear" w:color="auto" w:fill="D9D9D9" w:themeFill="background1" w:themeFillShade="D9"/>
          </w:tcPr>
          <w:p w14:paraId="2F11DC02" w14:textId="103DD68E" w:rsidR="00D672AF" w:rsidRDefault="00DE3275" w:rsidP="00D672AF">
            <w:pPr>
              <w:tabs>
                <w:tab w:val="left" w:pos="90"/>
              </w:tabs>
              <w:rPr>
                <w:b/>
                <w:u w:val="single"/>
              </w:rPr>
            </w:pPr>
            <w:r w:rsidRPr="003B6762">
              <w:rPr>
                <w:color w:val="000000"/>
                <w:sz w:val="20"/>
                <w:szCs w:val="20"/>
              </w:rPr>
              <w:t>Indicator</w:t>
            </w:r>
            <w:r w:rsidR="005F20CB">
              <w:rPr>
                <w:color w:val="000000"/>
                <w:sz w:val="20"/>
                <w:szCs w:val="20"/>
              </w:rPr>
              <w:t xml:space="preserve"> 1.3.4</w:t>
            </w:r>
            <w:r w:rsidRPr="007C63A7">
              <w:rPr>
                <w:b/>
                <w:bCs/>
                <w:color w:val="000000"/>
                <w:sz w:val="20"/>
                <w:szCs w:val="20"/>
              </w:rPr>
              <w:t>:</w:t>
            </w:r>
            <w:r w:rsidRPr="007C63A7">
              <w:rPr>
                <w:b/>
                <w:color w:val="FF0000"/>
                <w:sz w:val="20"/>
                <w:szCs w:val="20"/>
              </w:rPr>
              <w:t xml:space="preserve"> </w:t>
            </w:r>
            <w:bookmarkStart w:id="8" w:name="_Hlk102747324"/>
            <w:r w:rsidRPr="007C63A7">
              <w:rPr>
                <w:color w:val="000000"/>
                <w:sz w:val="20"/>
                <w:szCs w:val="20"/>
              </w:rPr>
              <w:t xml:space="preserve"># of </w:t>
            </w:r>
            <w:r w:rsidR="003414DD">
              <w:rPr>
                <w:color w:val="000000"/>
                <w:sz w:val="20"/>
                <w:szCs w:val="20"/>
              </w:rPr>
              <w:t xml:space="preserve">actors involved in mechanisms to share learning and evidence to inform inclusive policies and systems </w:t>
            </w:r>
            <w:bookmarkEnd w:id="8"/>
          </w:p>
        </w:tc>
      </w:tr>
      <w:tr w:rsidR="00D672AF" w:rsidRPr="006D5D8A" w14:paraId="77523B1F" w14:textId="77777777" w:rsidTr="008067BE">
        <w:tc>
          <w:tcPr>
            <w:tcW w:w="10885" w:type="dxa"/>
          </w:tcPr>
          <w:p w14:paraId="28EE2E25" w14:textId="77777777" w:rsidR="00D672AF" w:rsidRPr="006D5D8A" w:rsidRDefault="00D672AF" w:rsidP="00D672AF">
            <w:pPr>
              <w:tabs>
                <w:tab w:val="left" w:pos="90"/>
              </w:tabs>
              <w:rPr>
                <w:b/>
                <w:color w:val="000000"/>
                <w:sz w:val="20"/>
                <w:szCs w:val="20"/>
                <w:u w:val="single"/>
              </w:rPr>
            </w:pPr>
            <w:r w:rsidRPr="006D5D8A">
              <w:rPr>
                <w:b/>
                <w:color w:val="000000"/>
                <w:sz w:val="20"/>
                <w:szCs w:val="20"/>
                <w:u w:val="single"/>
              </w:rPr>
              <w:t>Description of the activity:</w:t>
            </w:r>
          </w:p>
          <w:p w14:paraId="6912157C" w14:textId="77777777" w:rsidR="00D672AF" w:rsidRPr="009C6D6C" w:rsidRDefault="00D672AF" w:rsidP="00D672AF">
            <w:pPr>
              <w:tabs>
                <w:tab w:val="left" w:pos="90"/>
              </w:tabs>
              <w:jc w:val="both"/>
              <w:rPr>
                <w:sz w:val="20"/>
                <w:szCs w:val="20"/>
              </w:rPr>
            </w:pPr>
            <w:r w:rsidRPr="009C6D6C">
              <w:rPr>
                <w:b/>
                <w:color w:val="202122"/>
                <w:sz w:val="20"/>
                <w:szCs w:val="20"/>
              </w:rPr>
              <w:t>Produce</w:t>
            </w:r>
            <w:r w:rsidRPr="009C6D6C">
              <w:rPr>
                <w:b/>
                <w:sz w:val="20"/>
                <w:szCs w:val="20"/>
              </w:rPr>
              <w:t xml:space="preserve"> documentation on people with disabilities who have left their mark on their community through their activities, contributions and creativity (Wiki for D)</w:t>
            </w:r>
            <w:r w:rsidRPr="009C6D6C">
              <w:rPr>
                <w:sz w:val="20"/>
                <w:szCs w:val="20"/>
              </w:rPr>
              <w:t xml:space="preserve">. </w:t>
            </w:r>
          </w:p>
          <w:p w14:paraId="546D11D7" w14:textId="75CF1295" w:rsidR="00D672AF" w:rsidRPr="006D5D8A" w:rsidRDefault="00D672AF" w:rsidP="00D672AF">
            <w:pPr>
              <w:tabs>
                <w:tab w:val="left" w:pos="90"/>
              </w:tabs>
              <w:jc w:val="both"/>
              <w:rPr>
                <w:b/>
              </w:rPr>
            </w:pPr>
            <w:r w:rsidRPr="009C6D6C">
              <w:rPr>
                <w:sz w:val="20"/>
                <w:szCs w:val="20"/>
              </w:rPr>
              <w:t>The #WIKI4D initiative invites everyone to take a few minutes to create, enrich or translate, in as many languages as possible</w:t>
            </w:r>
            <w:r w:rsidRPr="009C6D6C">
              <w:t xml:space="preserve">, </w:t>
            </w:r>
            <w:r w:rsidRPr="009C6D6C">
              <w:rPr>
                <w:sz w:val="20"/>
                <w:szCs w:val="20"/>
              </w:rPr>
              <w:t>Wikipedia portraits of Tunisians, women and men with disabilities engaged in the fields of education, science, culture, sports, human and social sciences, communication and information.</w:t>
            </w:r>
          </w:p>
        </w:tc>
      </w:tr>
      <w:tr w:rsidR="00D672AF" w14:paraId="76678A88" w14:textId="77777777" w:rsidTr="008067BE">
        <w:tc>
          <w:tcPr>
            <w:tcW w:w="10885" w:type="dxa"/>
          </w:tcPr>
          <w:p w14:paraId="28B3022F" w14:textId="17365261" w:rsidR="00D672AF" w:rsidRDefault="00D672AF" w:rsidP="00D672AF">
            <w:pPr>
              <w:tabs>
                <w:tab w:val="left" w:pos="90"/>
              </w:tabs>
              <w:rPr>
                <w:b/>
                <w:i/>
                <w:color w:val="000000"/>
                <w:sz w:val="20"/>
                <w:szCs w:val="20"/>
              </w:rPr>
            </w:pPr>
            <w:r>
              <w:rPr>
                <w:b/>
                <w:sz w:val="22"/>
                <w:szCs w:val="22"/>
                <w:u w:val="single"/>
              </w:rPr>
              <w:t>Baseline:</w:t>
            </w:r>
            <w:r w:rsidR="00BA4657">
              <w:rPr>
                <w:b/>
                <w:sz w:val="22"/>
                <w:szCs w:val="22"/>
                <w:u w:val="single"/>
              </w:rPr>
              <w:t xml:space="preserve"> No</w:t>
            </w:r>
          </w:p>
        </w:tc>
      </w:tr>
      <w:tr w:rsidR="00D672AF" w:rsidRPr="000F2E1C" w14:paraId="4548927D" w14:textId="77777777" w:rsidTr="008067BE">
        <w:tc>
          <w:tcPr>
            <w:tcW w:w="10885" w:type="dxa"/>
          </w:tcPr>
          <w:p w14:paraId="46D186CE" w14:textId="77777777" w:rsidR="00D672AF" w:rsidRDefault="00D672AF" w:rsidP="00D672AF">
            <w:pPr>
              <w:tabs>
                <w:tab w:val="left" w:pos="90"/>
                <w:tab w:val="left" w:pos="3465"/>
              </w:tabs>
              <w:rPr>
                <w:b/>
                <w:u w:val="single"/>
              </w:rPr>
            </w:pPr>
            <w:r w:rsidRPr="000F2E1C">
              <w:rPr>
                <w:b/>
                <w:u w:val="single"/>
              </w:rPr>
              <w:t>Milestone year 1:</w:t>
            </w:r>
            <w:r w:rsidR="00BA4657">
              <w:rPr>
                <w:b/>
                <w:u w:val="single"/>
              </w:rPr>
              <w:t xml:space="preserve"> </w:t>
            </w:r>
          </w:p>
          <w:p w14:paraId="1A743CD7" w14:textId="77777777" w:rsidR="00BA4657" w:rsidRPr="00ED0F56" w:rsidRDefault="00BA4657" w:rsidP="00ED0F56">
            <w:pPr>
              <w:pStyle w:val="ListParagraph"/>
              <w:numPr>
                <w:ilvl w:val="0"/>
                <w:numId w:val="34"/>
              </w:numPr>
              <w:tabs>
                <w:tab w:val="left" w:pos="90"/>
                <w:tab w:val="left" w:pos="3465"/>
              </w:tabs>
              <w:rPr>
                <w:bCs/>
                <w:sz w:val="20"/>
                <w:szCs w:val="20"/>
              </w:rPr>
            </w:pPr>
            <w:r w:rsidRPr="00ED0F56">
              <w:rPr>
                <w:bCs/>
                <w:sz w:val="20"/>
                <w:szCs w:val="20"/>
              </w:rPr>
              <w:t xml:space="preserve">Identify </w:t>
            </w:r>
            <w:r w:rsidR="00ED0F56" w:rsidRPr="00ED0F56">
              <w:rPr>
                <w:bCs/>
                <w:sz w:val="20"/>
                <w:szCs w:val="20"/>
              </w:rPr>
              <w:t xml:space="preserve">most influent </w:t>
            </w:r>
            <w:r w:rsidRPr="00ED0F56">
              <w:rPr>
                <w:bCs/>
                <w:sz w:val="20"/>
                <w:szCs w:val="20"/>
              </w:rPr>
              <w:t>PwD</w:t>
            </w:r>
          </w:p>
          <w:p w14:paraId="7D3A6BDA" w14:textId="07C0F612" w:rsidR="00ED0F56" w:rsidRPr="00ED0F56" w:rsidRDefault="00ED0F56" w:rsidP="00ED0F56">
            <w:pPr>
              <w:pStyle w:val="ListParagraph"/>
              <w:numPr>
                <w:ilvl w:val="0"/>
                <w:numId w:val="34"/>
              </w:numPr>
              <w:tabs>
                <w:tab w:val="left" w:pos="90"/>
                <w:tab w:val="left" w:pos="3465"/>
              </w:tabs>
              <w:rPr>
                <w:b/>
                <w:u w:val="single"/>
              </w:rPr>
            </w:pPr>
            <w:r w:rsidRPr="00ED0F56">
              <w:rPr>
                <w:bCs/>
                <w:sz w:val="20"/>
                <w:szCs w:val="20"/>
              </w:rPr>
              <w:t>Produce the documentary</w:t>
            </w:r>
          </w:p>
        </w:tc>
      </w:tr>
      <w:tr w:rsidR="00D672AF" w:rsidRPr="000F2E1C" w14:paraId="0FC81106" w14:textId="77777777" w:rsidTr="008067BE">
        <w:tc>
          <w:tcPr>
            <w:tcW w:w="10885" w:type="dxa"/>
          </w:tcPr>
          <w:p w14:paraId="0C28AED6" w14:textId="32259FBE" w:rsidR="00D672AF" w:rsidRPr="000F2E1C" w:rsidRDefault="00D672AF" w:rsidP="00D672AF">
            <w:pPr>
              <w:tabs>
                <w:tab w:val="left" w:pos="90"/>
              </w:tabs>
              <w:rPr>
                <w:b/>
                <w:u w:val="single"/>
              </w:rPr>
            </w:pPr>
            <w:r w:rsidRPr="000F2E1C">
              <w:rPr>
                <w:b/>
                <w:u w:val="single"/>
              </w:rPr>
              <w:t xml:space="preserve">Milestone year 2: </w:t>
            </w:r>
          </w:p>
        </w:tc>
      </w:tr>
      <w:tr w:rsidR="00D672AF" w14:paraId="3F238207" w14:textId="77777777" w:rsidTr="008067BE">
        <w:tc>
          <w:tcPr>
            <w:tcW w:w="10885" w:type="dxa"/>
          </w:tcPr>
          <w:p w14:paraId="0941DF63" w14:textId="2CE8F6D1" w:rsidR="00D672AF" w:rsidRDefault="00D672AF" w:rsidP="00D672AF">
            <w:pPr>
              <w:tabs>
                <w:tab w:val="left" w:pos="90"/>
              </w:tabs>
              <w:rPr>
                <w:b/>
                <w:u w:val="single"/>
              </w:rPr>
            </w:pPr>
            <w:r>
              <w:rPr>
                <w:b/>
                <w:sz w:val="22"/>
                <w:szCs w:val="22"/>
                <w:u w:val="single"/>
              </w:rPr>
              <w:t xml:space="preserve">Target:  </w:t>
            </w:r>
            <w:r w:rsidR="00BA4657">
              <w:rPr>
                <w:b/>
                <w:sz w:val="22"/>
                <w:szCs w:val="22"/>
                <w:u w:val="single"/>
              </w:rPr>
              <w:t>Yes</w:t>
            </w:r>
          </w:p>
        </w:tc>
      </w:tr>
      <w:tr w:rsidR="00D672AF" w:rsidRPr="00A106F3" w14:paraId="1A4AB5A0" w14:textId="77777777" w:rsidTr="008067BE">
        <w:tc>
          <w:tcPr>
            <w:tcW w:w="10885" w:type="dxa"/>
          </w:tcPr>
          <w:p w14:paraId="518F67DA" w14:textId="77777777" w:rsidR="00D672AF" w:rsidRDefault="00D672AF" w:rsidP="00D672AF">
            <w:pPr>
              <w:tabs>
                <w:tab w:val="left" w:pos="90"/>
              </w:tabs>
              <w:rPr>
                <w:b/>
                <w:sz w:val="22"/>
                <w:szCs w:val="22"/>
                <w:u w:val="single"/>
              </w:rPr>
            </w:pPr>
            <w:r>
              <w:rPr>
                <w:b/>
                <w:sz w:val="22"/>
                <w:szCs w:val="22"/>
                <w:u w:val="single"/>
              </w:rPr>
              <w:t>Means of verification:</w:t>
            </w:r>
          </w:p>
          <w:p w14:paraId="4480BFCB" w14:textId="2EE77B8A" w:rsidR="00BA4657" w:rsidRPr="00D672AF" w:rsidRDefault="00BA4657" w:rsidP="00D672AF">
            <w:pPr>
              <w:tabs>
                <w:tab w:val="left" w:pos="90"/>
              </w:tabs>
              <w:rPr>
                <w:b/>
                <w:sz w:val="22"/>
                <w:szCs w:val="22"/>
                <w:u w:val="single"/>
              </w:rPr>
            </w:pPr>
            <w:r>
              <w:rPr>
                <w:b/>
                <w:sz w:val="22"/>
                <w:szCs w:val="22"/>
                <w:u w:val="single"/>
              </w:rPr>
              <w:lastRenderedPageBreak/>
              <w:t>WIKI4D online</w:t>
            </w:r>
          </w:p>
        </w:tc>
      </w:tr>
      <w:tr w:rsidR="00D672AF" w:rsidRPr="006D5D8A" w14:paraId="42AFA19F" w14:textId="77777777" w:rsidTr="008067BE">
        <w:tc>
          <w:tcPr>
            <w:tcW w:w="10885" w:type="dxa"/>
          </w:tcPr>
          <w:p w14:paraId="3F267DA9" w14:textId="58707B88" w:rsidR="00D672AF" w:rsidRPr="006D5D8A" w:rsidRDefault="00D672AF" w:rsidP="00D672AF">
            <w:pPr>
              <w:tabs>
                <w:tab w:val="left" w:pos="90"/>
              </w:tabs>
              <w:rPr>
                <w:b/>
                <w:sz w:val="22"/>
                <w:szCs w:val="22"/>
                <w:u w:val="single"/>
              </w:rPr>
            </w:pPr>
            <w:r>
              <w:rPr>
                <w:b/>
                <w:sz w:val="22"/>
                <w:szCs w:val="22"/>
                <w:u w:val="single"/>
              </w:rPr>
              <w:lastRenderedPageBreak/>
              <w:t xml:space="preserve">Responsible:  </w:t>
            </w:r>
            <w:r w:rsidRPr="00623077">
              <w:rPr>
                <w:sz w:val="22"/>
                <w:szCs w:val="22"/>
                <w:u w:val="single"/>
              </w:rPr>
              <w:t>U</w:t>
            </w:r>
            <w:r>
              <w:rPr>
                <w:sz w:val="22"/>
                <w:szCs w:val="22"/>
              </w:rPr>
              <w:t>NESCO</w:t>
            </w:r>
          </w:p>
        </w:tc>
      </w:tr>
      <w:tr w:rsidR="00BD363A" w14:paraId="6282A160" w14:textId="77777777" w:rsidTr="008067BE">
        <w:tc>
          <w:tcPr>
            <w:tcW w:w="10885" w:type="dxa"/>
            <w:shd w:val="clear" w:color="auto" w:fill="F2DCDB"/>
          </w:tcPr>
          <w:p w14:paraId="1665C848" w14:textId="4E38AC8E" w:rsidR="00BD363A" w:rsidRDefault="00A14FC6" w:rsidP="008067BE">
            <w:pPr>
              <w:tabs>
                <w:tab w:val="left" w:pos="90"/>
              </w:tabs>
              <w:rPr>
                <w:sz w:val="22"/>
                <w:szCs w:val="22"/>
              </w:rPr>
            </w:pPr>
            <w:r>
              <w:rPr>
                <w:b/>
                <w:sz w:val="20"/>
                <w:szCs w:val="20"/>
              </w:rPr>
              <w:t>Outcome 2. Gaps in achievement of essential building blocks or preconditions to CPRD implementation in development and humanitarian programs are addressed.</w:t>
            </w:r>
          </w:p>
          <w:p w14:paraId="59C12A5A" w14:textId="77777777" w:rsidR="00BD363A" w:rsidRDefault="00BD363A" w:rsidP="008067BE">
            <w:pPr>
              <w:tabs>
                <w:tab w:val="left" w:pos="90"/>
              </w:tabs>
              <w:rPr>
                <w:sz w:val="22"/>
                <w:szCs w:val="22"/>
                <w:u w:val="single"/>
              </w:rPr>
            </w:pPr>
          </w:p>
        </w:tc>
      </w:tr>
      <w:tr w:rsidR="00BD363A" w14:paraId="4D889EDF" w14:textId="77777777" w:rsidTr="008067BE">
        <w:tc>
          <w:tcPr>
            <w:tcW w:w="10885" w:type="dxa"/>
          </w:tcPr>
          <w:p w14:paraId="4875C22E" w14:textId="23B7FB0E" w:rsidR="00BD363A" w:rsidRDefault="00BD363A" w:rsidP="008067BE">
            <w:pPr>
              <w:tabs>
                <w:tab w:val="left" w:pos="90"/>
              </w:tabs>
              <w:rPr>
                <w:i/>
                <w:color w:val="002060"/>
                <w:sz w:val="22"/>
                <w:szCs w:val="22"/>
              </w:rPr>
            </w:pPr>
            <w:r>
              <w:rPr>
                <w:i/>
                <w:color w:val="002060"/>
                <w:sz w:val="22"/>
                <w:szCs w:val="22"/>
              </w:rPr>
              <w:t xml:space="preserve">Please describe how the project will contribute to outcome </w:t>
            </w:r>
            <w:r w:rsidR="003D7A41">
              <w:rPr>
                <w:i/>
                <w:color w:val="002060"/>
                <w:sz w:val="22"/>
                <w:szCs w:val="22"/>
              </w:rPr>
              <w:t>2</w:t>
            </w:r>
            <w:r>
              <w:rPr>
                <w:i/>
                <w:color w:val="002060"/>
                <w:sz w:val="22"/>
                <w:szCs w:val="22"/>
              </w:rPr>
              <w:t xml:space="preserve"> of the UNPRPD results framework. (200 words)</w:t>
            </w:r>
          </w:p>
          <w:p w14:paraId="54153B16" w14:textId="46F7D7DD" w:rsidR="003D7A41" w:rsidRPr="0097694E" w:rsidRDefault="00D52FC4" w:rsidP="0097694E">
            <w:pPr>
              <w:tabs>
                <w:tab w:val="left" w:pos="90"/>
              </w:tabs>
              <w:rPr>
                <w:color w:val="FF0000"/>
              </w:rPr>
            </w:pPr>
            <w:r w:rsidRPr="003D7A41">
              <w:rPr>
                <w:sz w:val="20"/>
                <w:szCs w:val="20"/>
              </w:rPr>
              <w:t>The CRPD committee has made recommendations for Tunisia to reduce the gap between CRPD standards and requirements and current reality.  The project will contribute directly to accelera</w:t>
            </w:r>
            <w:r w:rsidR="003D7A41" w:rsidRPr="003D7A41">
              <w:rPr>
                <w:sz w:val="20"/>
                <w:szCs w:val="20"/>
              </w:rPr>
              <w:t>te</w:t>
            </w:r>
            <w:r w:rsidRPr="003D7A41">
              <w:rPr>
                <w:sz w:val="20"/>
                <w:szCs w:val="20"/>
              </w:rPr>
              <w:t xml:space="preserve"> the </w:t>
            </w:r>
            <w:r w:rsidR="003D7A41" w:rsidRPr="003D7A41">
              <w:rPr>
                <w:sz w:val="20"/>
                <w:szCs w:val="20"/>
              </w:rPr>
              <w:t>process</w:t>
            </w:r>
            <w:r w:rsidRPr="003D7A41">
              <w:rPr>
                <w:sz w:val="20"/>
                <w:szCs w:val="20"/>
              </w:rPr>
              <w:t xml:space="preserve"> </w:t>
            </w:r>
            <w:r w:rsidR="003D7A41" w:rsidRPr="003D7A41">
              <w:rPr>
                <w:sz w:val="20"/>
                <w:szCs w:val="20"/>
              </w:rPr>
              <w:t>to reduce the gap by working on</w:t>
            </w:r>
            <w:r w:rsidR="003D7A41">
              <w:rPr>
                <w:sz w:val="20"/>
                <w:szCs w:val="20"/>
              </w:rPr>
              <w:t xml:space="preserve"> </w:t>
            </w:r>
            <w:r w:rsidRPr="003D7A41">
              <w:rPr>
                <w:sz w:val="20"/>
                <w:szCs w:val="20"/>
              </w:rPr>
              <w:t xml:space="preserve">the harmonization of the definition of Disability </w:t>
            </w:r>
            <w:r w:rsidR="003D7A41" w:rsidRPr="003D7A41">
              <w:rPr>
                <w:sz w:val="20"/>
                <w:szCs w:val="20"/>
              </w:rPr>
              <w:t>in line with</w:t>
            </w:r>
            <w:r w:rsidRPr="003D7A41">
              <w:rPr>
                <w:sz w:val="20"/>
                <w:szCs w:val="20"/>
              </w:rPr>
              <w:t xml:space="preserve"> the CRPD, as well as the legal and institutional framework to strengthen inclusiveness, recognize accessibility as a right and make it a reality. The project will focus on the most vulnerable, such as </w:t>
            </w:r>
            <w:r w:rsidR="003D7A41" w:rsidRPr="003D7A41">
              <w:rPr>
                <w:sz w:val="20"/>
                <w:szCs w:val="20"/>
              </w:rPr>
              <w:t xml:space="preserve">women and </w:t>
            </w:r>
            <w:proofErr w:type="gramStart"/>
            <w:r w:rsidR="003D7A41" w:rsidRPr="003D7A41">
              <w:rPr>
                <w:sz w:val="20"/>
                <w:szCs w:val="20"/>
              </w:rPr>
              <w:t>girls</w:t>
            </w:r>
            <w:proofErr w:type="gramEnd"/>
            <w:r w:rsidRPr="003D7A41">
              <w:rPr>
                <w:sz w:val="20"/>
                <w:szCs w:val="20"/>
              </w:rPr>
              <w:t xml:space="preserve"> disabilities. It will also allow for more concrete progress in the implementation of practical and concrete modalities of intersectoral policies for the realization of the rights of PwD, through consultative mechanisms and adapted communication tools.</w:t>
            </w:r>
            <w:r w:rsidRPr="00D52FC4">
              <w:rPr>
                <w:color w:val="FF0000"/>
              </w:rPr>
              <w:t xml:space="preserve"> </w:t>
            </w:r>
          </w:p>
        </w:tc>
      </w:tr>
      <w:tr w:rsidR="007C0870" w14:paraId="48254EDE" w14:textId="77777777" w:rsidTr="00926CDE">
        <w:tc>
          <w:tcPr>
            <w:tcW w:w="10885" w:type="dxa"/>
            <w:shd w:val="clear" w:color="auto" w:fill="D6E3BC" w:themeFill="accent3" w:themeFillTint="66"/>
          </w:tcPr>
          <w:p w14:paraId="7EFCED37" w14:textId="0E61A0AF" w:rsidR="007C0870" w:rsidRPr="00F0553B" w:rsidRDefault="007C0870" w:rsidP="007C0870">
            <w:pPr>
              <w:tabs>
                <w:tab w:val="left" w:pos="90"/>
              </w:tabs>
              <w:rPr>
                <w:i/>
                <w:color w:val="002060"/>
              </w:rPr>
            </w:pPr>
            <w:r w:rsidRPr="00F0553B">
              <w:rPr>
                <w:b/>
                <w:sz w:val="18"/>
                <w:szCs w:val="18"/>
              </w:rPr>
              <w:t xml:space="preserve"> </w:t>
            </w:r>
            <w:bookmarkStart w:id="9" w:name="_Hlk108605183"/>
            <w:r w:rsidRPr="00F0553B">
              <w:rPr>
                <w:b/>
                <w:sz w:val="20"/>
                <w:szCs w:val="20"/>
              </w:rPr>
              <w:t>Output 2.1.A</w:t>
            </w:r>
            <w:r w:rsidRPr="00F0553B">
              <w:rPr>
                <w:sz w:val="20"/>
                <w:szCs w:val="20"/>
              </w:rPr>
              <w:t xml:space="preserve">: </w:t>
            </w:r>
            <w:r w:rsidRPr="00F0553B">
              <w:rPr>
                <w:b/>
                <w:sz w:val="20"/>
                <w:szCs w:val="20"/>
              </w:rPr>
              <w:t>Projects to amend the law 2005-83</w:t>
            </w:r>
            <w:r w:rsidRPr="00F0553B">
              <w:rPr>
                <w:b/>
              </w:rPr>
              <w:t xml:space="preserve">, </w:t>
            </w:r>
            <w:r w:rsidRPr="00F0553B">
              <w:rPr>
                <w:b/>
                <w:sz w:val="20"/>
                <w:szCs w:val="20"/>
              </w:rPr>
              <w:t xml:space="preserve">the law on legal capacity and guardianship of PwD and the decree n°2006-1467 on accessibility, based on a strong participation of stakeholders </w:t>
            </w:r>
            <w:proofErr w:type="gramStart"/>
            <w:r w:rsidRPr="00F0553B">
              <w:rPr>
                <w:b/>
                <w:sz w:val="20"/>
                <w:szCs w:val="20"/>
              </w:rPr>
              <w:t>in particular OPDs</w:t>
            </w:r>
            <w:proofErr w:type="gramEnd"/>
            <w:r w:rsidRPr="00F0553B">
              <w:rPr>
                <w:b/>
                <w:sz w:val="20"/>
                <w:szCs w:val="20"/>
              </w:rPr>
              <w:t xml:space="preserve"> are developed.</w:t>
            </w:r>
            <w:bookmarkEnd w:id="9"/>
          </w:p>
        </w:tc>
      </w:tr>
      <w:tr w:rsidR="0015285E" w14:paraId="78B91675" w14:textId="77777777" w:rsidTr="0097694E">
        <w:tc>
          <w:tcPr>
            <w:tcW w:w="10885" w:type="dxa"/>
            <w:shd w:val="clear" w:color="auto" w:fill="D9D9D9" w:themeFill="background1" w:themeFillShade="D9"/>
          </w:tcPr>
          <w:p w14:paraId="0D43AFB9" w14:textId="6BEF82E8" w:rsidR="0015285E" w:rsidRPr="00417CFA" w:rsidRDefault="0015285E" w:rsidP="0015285E">
            <w:pPr>
              <w:tabs>
                <w:tab w:val="left" w:pos="90"/>
                <w:tab w:val="left" w:pos="1125"/>
              </w:tabs>
              <w:rPr>
                <w:sz w:val="22"/>
                <w:szCs w:val="22"/>
                <w:lang w:val="en-GB"/>
              </w:rPr>
            </w:pPr>
            <w:bookmarkStart w:id="10" w:name="_Hlk102747359"/>
            <w:r>
              <w:rPr>
                <w:sz w:val="20"/>
                <w:szCs w:val="20"/>
              </w:rPr>
              <w:t>Indicator</w:t>
            </w:r>
            <w:r w:rsidR="00A652DA" w:rsidRPr="00AB281F">
              <w:rPr>
                <w:color w:val="000000"/>
                <w:lang w:val="en-GB" w:eastAsia="en-GB"/>
              </w:rPr>
              <w:t xml:space="preserve"> 2.1.</w:t>
            </w:r>
            <w:r w:rsidR="00A652DA">
              <w:rPr>
                <w:color w:val="000000"/>
                <w:lang w:val="en-GB" w:eastAsia="en-GB"/>
              </w:rPr>
              <w:t>1</w:t>
            </w:r>
            <w:r>
              <w:rPr>
                <w:sz w:val="20"/>
                <w:szCs w:val="20"/>
              </w:rPr>
              <w:t xml:space="preserve">: </w:t>
            </w:r>
            <w:r w:rsidRPr="00D52FC4">
              <w:rPr>
                <w:sz w:val="20"/>
                <w:szCs w:val="20"/>
              </w:rPr>
              <w:t xml:space="preserve">#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w:t>
            </w:r>
          </w:p>
        </w:tc>
      </w:tr>
      <w:bookmarkEnd w:id="10"/>
      <w:tr w:rsidR="0015285E" w14:paraId="56083F30" w14:textId="77777777" w:rsidTr="008067BE">
        <w:tc>
          <w:tcPr>
            <w:tcW w:w="10885" w:type="dxa"/>
          </w:tcPr>
          <w:p w14:paraId="7E526FF1" w14:textId="77777777" w:rsidR="0015285E" w:rsidRDefault="0015285E" w:rsidP="0015285E">
            <w:pPr>
              <w:tabs>
                <w:tab w:val="left" w:pos="90"/>
              </w:tabs>
              <w:rPr>
                <w:sz w:val="20"/>
                <w:szCs w:val="20"/>
                <w:u w:val="single"/>
              </w:rPr>
            </w:pPr>
            <w:r>
              <w:rPr>
                <w:sz w:val="20"/>
                <w:szCs w:val="20"/>
                <w:u w:val="single"/>
              </w:rPr>
              <w:t>Description:</w:t>
            </w:r>
          </w:p>
          <w:p w14:paraId="3B9D69B6" w14:textId="77777777" w:rsidR="0015285E" w:rsidRDefault="0015285E" w:rsidP="0015285E">
            <w:pPr>
              <w:jc w:val="both"/>
              <w:rPr>
                <w:b/>
                <w:sz w:val="20"/>
                <w:szCs w:val="20"/>
              </w:rPr>
            </w:pPr>
            <w:r>
              <w:rPr>
                <w:b/>
                <w:sz w:val="20"/>
                <w:szCs w:val="20"/>
              </w:rPr>
              <w:t>1.Support to the Amendment of the Orientation Law No. 83-2005 to comply with the CPRD based on the study/gap analysis on the national legislative and institutional framework on the rights of PwD in Tunisia.</w:t>
            </w:r>
          </w:p>
          <w:p w14:paraId="20ED3A05" w14:textId="4C14906B" w:rsidR="0015285E" w:rsidRDefault="0015285E" w:rsidP="0015285E">
            <w:pPr>
              <w:jc w:val="both"/>
              <w:rPr>
                <w:sz w:val="20"/>
                <w:szCs w:val="20"/>
              </w:rPr>
            </w:pPr>
            <w:r w:rsidRPr="00490810">
              <w:rPr>
                <w:sz w:val="20"/>
                <w:szCs w:val="20"/>
              </w:rPr>
              <w:t>Capacity building of MPs (specifically the commission of the general legislations and the specific commission of the PwD and the other vulnerable groups) on the rights of PwD (which includes the national legislative framework and the CRPD</w:t>
            </w:r>
            <w:r>
              <w:rPr>
                <w:sz w:val="20"/>
                <w:szCs w:val="20"/>
              </w:rPr>
              <w:t>.</w:t>
            </w:r>
          </w:p>
          <w:p w14:paraId="4BF52ED0" w14:textId="77777777" w:rsidR="0015285E" w:rsidRDefault="0015285E" w:rsidP="0015285E">
            <w:pPr>
              <w:jc w:val="both"/>
              <w:rPr>
                <w:sz w:val="20"/>
                <w:szCs w:val="20"/>
              </w:rPr>
            </w:pPr>
          </w:p>
          <w:p w14:paraId="47D78F8F" w14:textId="77777777" w:rsidR="0015285E" w:rsidRPr="0058526B" w:rsidRDefault="0015285E" w:rsidP="0015285E">
            <w:pPr>
              <w:pBdr>
                <w:top w:val="nil"/>
                <w:left w:val="nil"/>
                <w:bottom w:val="nil"/>
                <w:right w:val="nil"/>
                <w:between w:val="nil"/>
              </w:pBdr>
              <w:jc w:val="both"/>
              <w:rPr>
                <w:b/>
                <w:sz w:val="20"/>
                <w:szCs w:val="20"/>
              </w:rPr>
            </w:pPr>
            <w:r>
              <w:rPr>
                <w:b/>
                <w:sz w:val="20"/>
                <w:szCs w:val="20"/>
              </w:rPr>
              <w:t>2.Support the amendment of the national law on legal capacity and guardianship of PwD:</w:t>
            </w:r>
          </w:p>
          <w:p w14:paraId="49183EC8" w14:textId="5D6A24D9" w:rsidR="0015285E" w:rsidRPr="00C120B1" w:rsidRDefault="0015285E" w:rsidP="0015285E">
            <w:pPr>
              <w:spacing w:after="160" w:line="259" w:lineRule="auto"/>
              <w:jc w:val="both"/>
              <w:rPr>
                <w:b/>
                <w:color w:val="202122"/>
                <w:sz w:val="20"/>
                <w:szCs w:val="20"/>
              </w:rPr>
            </w:pPr>
            <w:r>
              <w:rPr>
                <w:b/>
                <w:color w:val="202122"/>
                <w:sz w:val="20"/>
                <w:szCs w:val="20"/>
              </w:rPr>
              <w:t>Detailed actions:</w:t>
            </w:r>
          </w:p>
          <w:p w14:paraId="422D59D8" w14:textId="77777777" w:rsidR="0015285E" w:rsidRDefault="0015285E" w:rsidP="0015285E">
            <w:pPr>
              <w:numPr>
                <w:ilvl w:val="0"/>
                <w:numId w:val="28"/>
              </w:numPr>
              <w:rPr>
                <w:sz w:val="20"/>
                <w:szCs w:val="20"/>
              </w:rPr>
            </w:pPr>
            <w:r>
              <w:rPr>
                <w:sz w:val="20"/>
                <w:szCs w:val="20"/>
              </w:rPr>
              <w:t>Identify facilitators and trainers to conduct the trainings</w:t>
            </w:r>
          </w:p>
          <w:p w14:paraId="60DC8F7B" w14:textId="77777777" w:rsidR="0015285E" w:rsidRDefault="0015285E" w:rsidP="0015285E">
            <w:pPr>
              <w:numPr>
                <w:ilvl w:val="0"/>
                <w:numId w:val="28"/>
              </w:numPr>
              <w:rPr>
                <w:sz w:val="20"/>
                <w:szCs w:val="20"/>
              </w:rPr>
            </w:pPr>
            <w:r>
              <w:rPr>
                <w:sz w:val="20"/>
                <w:szCs w:val="20"/>
              </w:rPr>
              <w:t>Prepare the nominative lists of participants</w:t>
            </w:r>
          </w:p>
          <w:p w14:paraId="08793DA0" w14:textId="77777777" w:rsidR="0015285E" w:rsidRDefault="0015285E" w:rsidP="0015285E">
            <w:pPr>
              <w:numPr>
                <w:ilvl w:val="0"/>
                <w:numId w:val="28"/>
              </w:numPr>
              <w:rPr>
                <w:sz w:val="20"/>
                <w:szCs w:val="20"/>
              </w:rPr>
            </w:pPr>
            <w:r>
              <w:rPr>
                <w:sz w:val="20"/>
                <w:szCs w:val="20"/>
              </w:rPr>
              <w:t xml:space="preserve">Select training modalities </w:t>
            </w:r>
          </w:p>
          <w:p w14:paraId="2E3DD1BB" w14:textId="77777777" w:rsidR="0015285E" w:rsidRDefault="0015285E" w:rsidP="0015285E">
            <w:pPr>
              <w:numPr>
                <w:ilvl w:val="0"/>
                <w:numId w:val="28"/>
              </w:numPr>
              <w:rPr>
                <w:sz w:val="20"/>
                <w:szCs w:val="20"/>
              </w:rPr>
            </w:pPr>
            <w:r>
              <w:rPr>
                <w:sz w:val="20"/>
                <w:szCs w:val="20"/>
              </w:rPr>
              <w:t>Conduct the trainings</w:t>
            </w:r>
          </w:p>
          <w:p w14:paraId="14A3CC07" w14:textId="77777777" w:rsidR="0015285E" w:rsidRDefault="0015285E" w:rsidP="0015285E">
            <w:pPr>
              <w:numPr>
                <w:ilvl w:val="0"/>
                <w:numId w:val="28"/>
              </w:numPr>
              <w:spacing w:line="259" w:lineRule="auto"/>
              <w:jc w:val="both"/>
              <w:rPr>
                <w:sz w:val="20"/>
                <w:szCs w:val="20"/>
              </w:rPr>
            </w:pPr>
            <w:r>
              <w:rPr>
                <w:sz w:val="20"/>
                <w:szCs w:val="20"/>
              </w:rPr>
              <w:t>Evaluate the trainings by trainees, trainers and organizers</w:t>
            </w:r>
          </w:p>
          <w:p w14:paraId="4E708B66" w14:textId="77777777" w:rsidR="0015285E" w:rsidRDefault="0015285E" w:rsidP="0015285E">
            <w:pPr>
              <w:numPr>
                <w:ilvl w:val="0"/>
                <w:numId w:val="28"/>
              </w:numPr>
              <w:spacing w:line="259" w:lineRule="auto"/>
              <w:jc w:val="both"/>
              <w:rPr>
                <w:sz w:val="20"/>
                <w:szCs w:val="20"/>
              </w:rPr>
            </w:pPr>
            <w:r>
              <w:rPr>
                <w:sz w:val="20"/>
                <w:szCs w:val="20"/>
              </w:rPr>
              <w:t>Write the training reports</w:t>
            </w:r>
          </w:p>
          <w:p w14:paraId="6F9F86EE" w14:textId="01846057" w:rsidR="0015285E" w:rsidRPr="00C120B1" w:rsidRDefault="0015285E" w:rsidP="0015285E">
            <w:pPr>
              <w:numPr>
                <w:ilvl w:val="0"/>
                <w:numId w:val="28"/>
              </w:numPr>
              <w:spacing w:line="259" w:lineRule="auto"/>
              <w:jc w:val="both"/>
              <w:rPr>
                <w:sz w:val="20"/>
                <w:szCs w:val="20"/>
              </w:rPr>
            </w:pPr>
            <w:r w:rsidRPr="00C120B1">
              <w:rPr>
                <w:sz w:val="20"/>
                <w:szCs w:val="20"/>
              </w:rPr>
              <w:t>Share the training reports and the training materials with the participants</w:t>
            </w:r>
          </w:p>
        </w:tc>
      </w:tr>
      <w:tr w:rsidR="0015285E" w14:paraId="6CE830BD" w14:textId="77777777" w:rsidTr="007C0870">
        <w:trPr>
          <w:trHeight w:val="482"/>
        </w:trPr>
        <w:tc>
          <w:tcPr>
            <w:tcW w:w="10885" w:type="dxa"/>
            <w:shd w:val="clear" w:color="auto" w:fill="auto"/>
          </w:tcPr>
          <w:p w14:paraId="553EFFCD" w14:textId="2391C984" w:rsidR="0015285E" w:rsidRPr="000C7939" w:rsidRDefault="0015285E" w:rsidP="0015285E">
            <w:pPr>
              <w:numPr>
                <w:ilvl w:val="0"/>
                <w:numId w:val="14"/>
              </w:numPr>
              <w:jc w:val="both"/>
              <w:rPr>
                <w:sz w:val="20"/>
                <w:szCs w:val="20"/>
              </w:rPr>
            </w:pPr>
            <w:r>
              <w:rPr>
                <w:b/>
                <w:u w:val="single"/>
              </w:rPr>
              <w:t xml:space="preserve">Baseline: </w:t>
            </w:r>
            <w:r>
              <w:rPr>
                <w:sz w:val="20"/>
                <w:szCs w:val="20"/>
              </w:rPr>
              <w:t>0</w:t>
            </w:r>
          </w:p>
        </w:tc>
      </w:tr>
      <w:tr w:rsidR="0015285E" w14:paraId="482089AA" w14:textId="77777777" w:rsidTr="008067BE">
        <w:tc>
          <w:tcPr>
            <w:tcW w:w="10885" w:type="dxa"/>
            <w:shd w:val="clear" w:color="auto" w:fill="auto"/>
          </w:tcPr>
          <w:p w14:paraId="2AEC9C87" w14:textId="77777777" w:rsidR="0015285E" w:rsidRDefault="0015285E" w:rsidP="0015285E">
            <w:pPr>
              <w:tabs>
                <w:tab w:val="left" w:pos="90"/>
              </w:tabs>
              <w:rPr>
                <w:color w:val="000000"/>
                <w:sz w:val="20"/>
                <w:szCs w:val="20"/>
              </w:rPr>
            </w:pPr>
            <w:r>
              <w:rPr>
                <w:b/>
                <w:u w:val="single"/>
              </w:rPr>
              <w:t>Milestone year 1:</w:t>
            </w:r>
          </w:p>
          <w:p w14:paraId="523DBD23" w14:textId="77777777" w:rsidR="0015285E" w:rsidRDefault="0015285E" w:rsidP="0015285E">
            <w:pPr>
              <w:numPr>
                <w:ilvl w:val="0"/>
                <w:numId w:val="6"/>
              </w:numPr>
              <w:jc w:val="both"/>
            </w:pPr>
            <w:r>
              <w:rPr>
                <w:sz w:val="20"/>
                <w:szCs w:val="20"/>
              </w:rPr>
              <w:t xml:space="preserve">Capacity building of MPs (specifically the commission of the general legislations and the specific commission of the PwD and the other vulnerable groups) on the rights of PwD (which includes the national legislative framework and the CRPD) </w:t>
            </w:r>
          </w:p>
          <w:p w14:paraId="576B3D6E" w14:textId="3D970C7E" w:rsidR="0015285E" w:rsidRPr="00BC3E8C" w:rsidRDefault="0015285E" w:rsidP="0015285E">
            <w:pPr>
              <w:tabs>
                <w:tab w:val="left" w:pos="90"/>
              </w:tabs>
              <w:rPr>
                <w:b/>
                <w:sz w:val="22"/>
                <w:szCs w:val="22"/>
                <w:u w:val="single"/>
              </w:rPr>
            </w:pPr>
          </w:p>
        </w:tc>
      </w:tr>
      <w:tr w:rsidR="0015285E" w14:paraId="1F104B02" w14:textId="77777777" w:rsidTr="008067BE">
        <w:tc>
          <w:tcPr>
            <w:tcW w:w="10885" w:type="dxa"/>
          </w:tcPr>
          <w:p w14:paraId="258DB63E" w14:textId="77777777" w:rsidR="0015285E" w:rsidRPr="00857720" w:rsidRDefault="0015285E" w:rsidP="0015285E">
            <w:pPr>
              <w:tabs>
                <w:tab w:val="left" w:pos="90"/>
              </w:tabs>
              <w:rPr>
                <w:b/>
                <w:u w:val="single"/>
              </w:rPr>
            </w:pPr>
            <w:r>
              <w:rPr>
                <w:b/>
                <w:u w:val="single"/>
              </w:rPr>
              <w:t xml:space="preserve">Milestone year 2: </w:t>
            </w:r>
          </w:p>
          <w:p w14:paraId="67EB58A0" w14:textId="77777777" w:rsidR="0015285E" w:rsidRDefault="0015285E" w:rsidP="0015285E">
            <w:pPr>
              <w:numPr>
                <w:ilvl w:val="0"/>
                <w:numId w:val="7"/>
              </w:numPr>
              <w:pBdr>
                <w:top w:val="nil"/>
                <w:left w:val="nil"/>
                <w:bottom w:val="nil"/>
                <w:right w:val="nil"/>
                <w:between w:val="nil"/>
              </w:pBdr>
              <w:jc w:val="both"/>
            </w:pPr>
            <w:r>
              <w:rPr>
                <w:sz w:val="20"/>
                <w:szCs w:val="20"/>
              </w:rPr>
              <w:t>Support the legislative commission within the Ministry of Justice and the two mentioned legislative commissions and OPDs to draft the amendment</w:t>
            </w:r>
          </w:p>
          <w:p w14:paraId="06CA6EFB" w14:textId="29CAE621" w:rsidR="0015285E" w:rsidRPr="00926CDE" w:rsidRDefault="0015285E" w:rsidP="0015285E">
            <w:pPr>
              <w:numPr>
                <w:ilvl w:val="0"/>
                <w:numId w:val="7"/>
              </w:numPr>
              <w:pBdr>
                <w:top w:val="nil"/>
                <w:left w:val="nil"/>
                <w:bottom w:val="nil"/>
                <w:right w:val="nil"/>
                <w:between w:val="nil"/>
              </w:pBdr>
              <w:jc w:val="both"/>
            </w:pPr>
            <w:r w:rsidRPr="00926CDE">
              <w:rPr>
                <w:sz w:val="20"/>
                <w:szCs w:val="20"/>
              </w:rPr>
              <w:t>Support the advocacy efforts of OPDs to guarantee the adoption of the amended law</w:t>
            </w:r>
          </w:p>
        </w:tc>
      </w:tr>
      <w:tr w:rsidR="0015285E" w:rsidRPr="00FD25CA" w14:paraId="1147D0AA" w14:textId="77777777" w:rsidTr="008067BE">
        <w:tc>
          <w:tcPr>
            <w:tcW w:w="10885" w:type="dxa"/>
          </w:tcPr>
          <w:p w14:paraId="0F2FA4C2" w14:textId="77777777" w:rsidR="0015285E" w:rsidRDefault="0015285E" w:rsidP="0015285E">
            <w:pPr>
              <w:tabs>
                <w:tab w:val="left" w:pos="90"/>
              </w:tabs>
              <w:rPr>
                <w:b/>
                <w:u w:val="single"/>
              </w:rPr>
            </w:pPr>
            <w:r>
              <w:rPr>
                <w:b/>
                <w:u w:val="single"/>
              </w:rPr>
              <w:t xml:space="preserve">Target: </w:t>
            </w:r>
          </w:p>
          <w:p w14:paraId="3ED1CA39" w14:textId="1649A45E" w:rsidR="0015285E" w:rsidRPr="000C7939" w:rsidRDefault="0015285E" w:rsidP="0015285E">
            <w:pPr>
              <w:tabs>
                <w:tab w:val="left" w:pos="90"/>
              </w:tabs>
              <w:rPr>
                <w:b/>
                <w:sz w:val="22"/>
                <w:szCs w:val="22"/>
                <w:u w:val="single"/>
              </w:rPr>
            </w:pPr>
            <w:r w:rsidRPr="00C120B1">
              <w:rPr>
                <w:sz w:val="20"/>
                <w:szCs w:val="20"/>
              </w:rPr>
              <w:t xml:space="preserve">2 </w:t>
            </w:r>
            <w:r w:rsidRPr="00417CFA">
              <w:rPr>
                <w:sz w:val="20"/>
                <w:szCs w:val="20"/>
              </w:rPr>
              <w:t>national regulatory frameworks and systems changes</w:t>
            </w:r>
            <w:r w:rsidR="00A652DA">
              <w:rPr>
                <w:sz w:val="20"/>
                <w:szCs w:val="20"/>
              </w:rPr>
              <w:t xml:space="preserve"> (Amendment)</w:t>
            </w:r>
          </w:p>
        </w:tc>
      </w:tr>
      <w:tr w:rsidR="0015285E" w14:paraId="3253C7B6" w14:textId="77777777" w:rsidTr="008067BE">
        <w:tc>
          <w:tcPr>
            <w:tcW w:w="10885" w:type="dxa"/>
          </w:tcPr>
          <w:p w14:paraId="23EEF698" w14:textId="77777777" w:rsidR="0015285E" w:rsidRDefault="0015285E" w:rsidP="0015285E">
            <w:pPr>
              <w:tabs>
                <w:tab w:val="left" w:pos="90"/>
              </w:tabs>
              <w:rPr>
                <w:b/>
                <w:u w:val="single"/>
              </w:rPr>
            </w:pPr>
            <w:r>
              <w:rPr>
                <w:b/>
                <w:u w:val="single"/>
              </w:rPr>
              <w:lastRenderedPageBreak/>
              <w:t>Means of verification:</w:t>
            </w:r>
          </w:p>
          <w:p w14:paraId="6A5AA408" w14:textId="7F461063" w:rsidR="0015285E" w:rsidRPr="00417CFA" w:rsidRDefault="0015285E" w:rsidP="0015285E">
            <w:pPr>
              <w:pStyle w:val="ListParagraph"/>
              <w:numPr>
                <w:ilvl w:val="0"/>
                <w:numId w:val="36"/>
              </w:numPr>
              <w:tabs>
                <w:tab w:val="left" w:pos="90"/>
              </w:tabs>
              <w:rPr>
                <w:b/>
                <w:sz w:val="22"/>
                <w:szCs w:val="22"/>
                <w:u w:val="single"/>
              </w:rPr>
            </w:pPr>
            <w:r w:rsidRPr="00417CFA">
              <w:rPr>
                <w:color w:val="000000"/>
                <w:sz w:val="20"/>
                <w:szCs w:val="20"/>
              </w:rPr>
              <w:t xml:space="preserve">Monitoring Reports </w:t>
            </w:r>
          </w:p>
        </w:tc>
      </w:tr>
      <w:tr w:rsidR="0015285E" w14:paraId="325CDB83" w14:textId="77777777" w:rsidTr="008067BE">
        <w:tc>
          <w:tcPr>
            <w:tcW w:w="10885" w:type="dxa"/>
          </w:tcPr>
          <w:p w14:paraId="4BD480C5" w14:textId="4513C342" w:rsidR="0015285E" w:rsidRPr="000C7939" w:rsidRDefault="0015285E" w:rsidP="0015285E">
            <w:pPr>
              <w:tabs>
                <w:tab w:val="left" w:pos="90"/>
              </w:tabs>
              <w:rPr>
                <w:b/>
                <w:sz w:val="22"/>
                <w:szCs w:val="22"/>
                <w:u w:val="single"/>
              </w:rPr>
            </w:pPr>
            <w:r>
              <w:rPr>
                <w:b/>
                <w:u w:val="single"/>
              </w:rPr>
              <w:t xml:space="preserve">Responsible:  </w:t>
            </w:r>
            <w:r w:rsidRPr="00417CFA">
              <w:rPr>
                <w:sz w:val="20"/>
                <w:szCs w:val="20"/>
              </w:rPr>
              <w:t>OHCHR.</w:t>
            </w:r>
          </w:p>
        </w:tc>
      </w:tr>
      <w:tr w:rsidR="0015285E" w14:paraId="74767EA9" w14:textId="77777777" w:rsidTr="008067BE">
        <w:tc>
          <w:tcPr>
            <w:tcW w:w="10885" w:type="dxa"/>
            <w:shd w:val="clear" w:color="auto" w:fill="D7E3BC"/>
          </w:tcPr>
          <w:p w14:paraId="53CCD790" w14:textId="77777777" w:rsidR="0015285E" w:rsidRDefault="0015285E" w:rsidP="0015285E">
            <w:pPr>
              <w:tabs>
                <w:tab w:val="left" w:pos="90"/>
              </w:tabs>
              <w:rPr>
                <w:sz w:val="22"/>
                <w:szCs w:val="22"/>
              </w:rPr>
            </w:pPr>
            <w:bookmarkStart w:id="11" w:name="_Hlk108605261"/>
            <w:r>
              <w:rPr>
                <w:b/>
                <w:sz w:val="20"/>
                <w:szCs w:val="20"/>
              </w:rPr>
              <w:t xml:space="preserve">Output 2.1.B: </w:t>
            </w:r>
            <w:r w:rsidRPr="00F0553B">
              <w:rPr>
                <w:b/>
                <w:sz w:val="20"/>
                <w:szCs w:val="20"/>
              </w:rPr>
              <w:t>The SRH national plan and the GBV national strategy are revised to include specific interventions targeting Persons with disabilities, in particular women and girls.</w:t>
            </w:r>
            <w:bookmarkEnd w:id="11"/>
          </w:p>
        </w:tc>
      </w:tr>
      <w:tr w:rsidR="0015285E" w14:paraId="12BF1EF4" w14:textId="77777777" w:rsidTr="008067BE">
        <w:tc>
          <w:tcPr>
            <w:tcW w:w="10885" w:type="dxa"/>
          </w:tcPr>
          <w:p w14:paraId="00E600F3" w14:textId="5059034B" w:rsidR="0015285E" w:rsidRDefault="0015285E" w:rsidP="0015285E">
            <w:pPr>
              <w:pBdr>
                <w:top w:val="nil"/>
                <w:left w:val="nil"/>
                <w:bottom w:val="nil"/>
                <w:right w:val="nil"/>
                <w:between w:val="nil"/>
              </w:pBdr>
              <w:shd w:val="clear" w:color="auto" w:fill="D9D9D9" w:themeFill="background1" w:themeFillShade="D9"/>
              <w:jc w:val="both"/>
              <w:rPr>
                <w:color w:val="000000"/>
                <w:sz w:val="22"/>
                <w:szCs w:val="22"/>
              </w:rPr>
            </w:pPr>
            <w:bookmarkStart w:id="12" w:name="_Hlk102747439"/>
            <w:r>
              <w:rPr>
                <w:sz w:val="20"/>
                <w:szCs w:val="20"/>
              </w:rPr>
              <w:t>Indicator</w:t>
            </w:r>
            <w:r w:rsidR="00A652DA">
              <w:rPr>
                <w:sz w:val="20"/>
                <w:szCs w:val="20"/>
              </w:rPr>
              <w:t xml:space="preserve"> 2.1.1 </w:t>
            </w:r>
            <w:r>
              <w:rPr>
                <w:sz w:val="20"/>
                <w:szCs w:val="20"/>
              </w:rPr>
              <w:t xml:space="preserve">: </w:t>
            </w:r>
            <w:r w:rsidRPr="00D52FC4">
              <w:rPr>
                <w:sz w:val="20"/>
                <w:szCs w:val="20"/>
              </w:rPr>
              <w:t xml:space="preserve">#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w:t>
            </w:r>
            <w:bookmarkEnd w:id="12"/>
          </w:p>
        </w:tc>
      </w:tr>
      <w:tr w:rsidR="0015285E" w:rsidRPr="000C7939" w14:paraId="4D3688B1" w14:textId="77777777" w:rsidTr="008067BE">
        <w:trPr>
          <w:trHeight w:val="2599"/>
        </w:trPr>
        <w:tc>
          <w:tcPr>
            <w:tcW w:w="10885" w:type="dxa"/>
            <w:shd w:val="clear" w:color="auto" w:fill="auto"/>
          </w:tcPr>
          <w:p w14:paraId="491344B8" w14:textId="77777777" w:rsidR="0015285E" w:rsidRDefault="0015285E" w:rsidP="0015285E">
            <w:pPr>
              <w:tabs>
                <w:tab w:val="left" w:pos="90"/>
              </w:tabs>
              <w:rPr>
                <w:b/>
                <w:i/>
                <w:color w:val="000000"/>
                <w:sz w:val="20"/>
                <w:szCs w:val="20"/>
              </w:rPr>
            </w:pPr>
            <w:r>
              <w:rPr>
                <w:b/>
                <w:i/>
                <w:color w:val="000000"/>
                <w:sz w:val="20"/>
                <w:szCs w:val="20"/>
              </w:rPr>
              <w:t xml:space="preserve">Description of the activities </w:t>
            </w:r>
          </w:p>
          <w:p w14:paraId="0340102A" w14:textId="77777777" w:rsidR="0015285E" w:rsidRDefault="0015285E" w:rsidP="0015285E">
            <w:pPr>
              <w:jc w:val="both"/>
              <w:rPr>
                <w:b/>
                <w:sz w:val="20"/>
                <w:szCs w:val="20"/>
              </w:rPr>
            </w:pPr>
          </w:p>
          <w:p w14:paraId="4BB8D7CD" w14:textId="77777777" w:rsidR="0015285E" w:rsidRDefault="0015285E" w:rsidP="0015285E">
            <w:pPr>
              <w:jc w:val="both"/>
              <w:rPr>
                <w:b/>
                <w:sz w:val="20"/>
                <w:szCs w:val="20"/>
              </w:rPr>
            </w:pPr>
            <w:r>
              <w:rPr>
                <w:b/>
                <w:sz w:val="20"/>
                <w:szCs w:val="20"/>
              </w:rPr>
              <w:t>Revision of the national GBV strategy</w:t>
            </w:r>
          </w:p>
          <w:p w14:paraId="0D3BA453" w14:textId="77777777" w:rsidR="0015285E" w:rsidRDefault="0015285E" w:rsidP="0015285E">
            <w:pPr>
              <w:numPr>
                <w:ilvl w:val="0"/>
                <w:numId w:val="20"/>
              </w:numPr>
              <w:jc w:val="both"/>
              <w:rPr>
                <w:sz w:val="20"/>
                <w:szCs w:val="20"/>
              </w:rPr>
            </w:pPr>
            <w:r>
              <w:rPr>
                <w:sz w:val="20"/>
                <w:szCs w:val="20"/>
              </w:rPr>
              <w:t>Develop an evidence-based document with key interventions to be included in the national GBV strategy</w:t>
            </w:r>
          </w:p>
          <w:p w14:paraId="441BCE42" w14:textId="0570DFA6" w:rsidR="0015285E" w:rsidRPr="000C7939" w:rsidRDefault="0015285E" w:rsidP="0015285E">
            <w:pPr>
              <w:numPr>
                <w:ilvl w:val="0"/>
                <w:numId w:val="20"/>
              </w:numPr>
              <w:jc w:val="both"/>
              <w:rPr>
                <w:sz w:val="20"/>
                <w:szCs w:val="20"/>
              </w:rPr>
            </w:pPr>
            <w:r w:rsidRPr="000C7939">
              <w:rPr>
                <w:sz w:val="20"/>
                <w:szCs w:val="20"/>
              </w:rPr>
              <w:t>Organize a technical meeting with the Ministry of Women, the Ministry of Social Affairs, GBV CSOs and Women and girls with disabilities to discuss the suggested interventions</w:t>
            </w:r>
          </w:p>
          <w:p w14:paraId="79C4861A" w14:textId="77777777" w:rsidR="0015285E" w:rsidRDefault="0015285E" w:rsidP="0015285E">
            <w:pPr>
              <w:jc w:val="both"/>
              <w:rPr>
                <w:b/>
                <w:sz w:val="20"/>
                <w:szCs w:val="20"/>
              </w:rPr>
            </w:pPr>
          </w:p>
          <w:p w14:paraId="03598245" w14:textId="77777777" w:rsidR="0015285E" w:rsidRDefault="0015285E" w:rsidP="0015285E">
            <w:pPr>
              <w:jc w:val="both"/>
              <w:rPr>
                <w:b/>
                <w:sz w:val="20"/>
                <w:szCs w:val="20"/>
              </w:rPr>
            </w:pPr>
            <w:r>
              <w:rPr>
                <w:b/>
                <w:sz w:val="20"/>
                <w:szCs w:val="20"/>
              </w:rPr>
              <w:t>Revision of the SRH national plan</w:t>
            </w:r>
          </w:p>
          <w:p w14:paraId="1BE7370F" w14:textId="77777777" w:rsidR="0015285E" w:rsidRDefault="0015285E" w:rsidP="0015285E">
            <w:pPr>
              <w:numPr>
                <w:ilvl w:val="0"/>
                <w:numId w:val="14"/>
              </w:numPr>
              <w:jc w:val="both"/>
              <w:rPr>
                <w:sz w:val="20"/>
                <w:szCs w:val="20"/>
              </w:rPr>
            </w:pPr>
            <w:r>
              <w:rPr>
                <w:sz w:val="20"/>
                <w:szCs w:val="20"/>
              </w:rPr>
              <w:t>Develop an evidence-based document with key interventions to be included in the SRH national plan</w:t>
            </w:r>
          </w:p>
          <w:p w14:paraId="1037F173" w14:textId="02DDAEC7" w:rsidR="0015285E" w:rsidRPr="000C7939" w:rsidRDefault="0015285E" w:rsidP="0015285E">
            <w:pPr>
              <w:numPr>
                <w:ilvl w:val="0"/>
                <w:numId w:val="14"/>
              </w:numPr>
              <w:jc w:val="both"/>
              <w:rPr>
                <w:sz w:val="20"/>
                <w:szCs w:val="20"/>
              </w:rPr>
            </w:pPr>
            <w:r>
              <w:rPr>
                <w:sz w:val="20"/>
                <w:szCs w:val="20"/>
              </w:rPr>
              <w:t xml:space="preserve">Organize a technical meeting with the Ministry of health (Mainly the National Family and Population Board), the Ministry of Social Affairs, SRHR CSOs and OPDs to discuss the suggested interventions </w:t>
            </w:r>
          </w:p>
        </w:tc>
      </w:tr>
      <w:tr w:rsidR="0015285E" w:rsidRPr="00BC3E8C" w14:paraId="2A7FC2C3" w14:textId="77777777" w:rsidTr="008067BE">
        <w:tc>
          <w:tcPr>
            <w:tcW w:w="10885" w:type="dxa"/>
            <w:shd w:val="clear" w:color="auto" w:fill="auto"/>
          </w:tcPr>
          <w:p w14:paraId="4026C5D1" w14:textId="77777777" w:rsidR="0015285E" w:rsidRPr="00BC3E8C" w:rsidRDefault="0015285E" w:rsidP="0015285E">
            <w:pPr>
              <w:tabs>
                <w:tab w:val="left" w:pos="90"/>
              </w:tabs>
              <w:rPr>
                <w:b/>
                <w:sz w:val="22"/>
                <w:szCs w:val="22"/>
                <w:u w:val="single"/>
              </w:rPr>
            </w:pPr>
            <w:r>
              <w:rPr>
                <w:b/>
                <w:sz w:val="22"/>
                <w:szCs w:val="22"/>
                <w:u w:val="single"/>
              </w:rPr>
              <w:t>Baseline:</w:t>
            </w:r>
          </w:p>
        </w:tc>
      </w:tr>
      <w:tr w:rsidR="0015285E" w14:paraId="22B98E05" w14:textId="77777777" w:rsidTr="008067BE">
        <w:tc>
          <w:tcPr>
            <w:tcW w:w="10885" w:type="dxa"/>
          </w:tcPr>
          <w:p w14:paraId="3F397BD3" w14:textId="77777777" w:rsidR="0015285E" w:rsidRDefault="0015285E" w:rsidP="0015285E">
            <w:pPr>
              <w:tabs>
                <w:tab w:val="left" w:pos="90"/>
              </w:tabs>
              <w:rPr>
                <w:b/>
                <w:sz w:val="22"/>
                <w:szCs w:val="22"/>
                <w:u w:val="single"/>
              </w:rPr>
            </w:pPr>
            <w:r>
              <w:rPr>
                <w:b/>
                <w:sz w:val="22"/>
                <w:szCs w:val="22"/>
                <w:u w:val="single"/>
              </w:rPr>
              <w:t>Milestone year 1:</w:t>
            </w:r>
          </w:p>
          <w:p w14:paraId="025F7288" w14:textId="5D3785A9" w:rsidR="0015285E" w:rsidRPr="006B61B7" w:rsidRDefault="0015285E" w:rsidP="0015285E">
            <w:pPr>
              <w:pStyle w:val="ListParagraph"/>
              <w:numPr>
                <w:ilvl w:val="0"/>
                <w:numId w:val="36"/>
              </w:numPr>
              <w:jc w:val="both"/>
              <w:rPr>
                <w:bCs/>
                <w:sz w:val="20"/>
                <w:szCs w:val="20"/>
              </w:rPr>
            </w:pPr>
            <w:r w:rsidRPr="006B61B7">
              <w:rPr>
                <w:bCs/>
                <w:sz w:val="20"/>
                <w:szCs w:val="20"/>
              </w:rPr>
              <w:t>Revision of the national GBV strategy</w:t>
            </w:r>
          </w:p>
        </w:tc>
      </w:tr>
      <w:tr w:rsidR="0015285E" w:rsidRPr="000C7939" w14:paraId="2453AB3D" w14:textId="77777777" w:rsidTr="008067BE">
        <w:tc>
          <w:tcPr>
            <w:tcW w:w="10885" w:type="dxa"/>
          </w:tcPr>
          <w:p w14:paraId="79252565" w14:textId="77777777" w:rsidR="0015285E" w:rsidRDefault="0015285E" w:rsidP="0015285E">
            <w:pPr>
              <w:tabs>
                <w:tab w:val="left" w:pos="90"/>
              </w:tabs>
              <w:rPr>
                <w:b/>
                <w:sz w:val="22"/>
                <w:szCs w:val="22"/>
                <w:u w:val="single"/>
              </w:rPr>
            </w:pPr>
            <w:r>
              <w:rPr>
                <w:b/>
                <w:sz w:val="22"/>
                <w:szCs w:val="22"/>
                <w:u w:val="single"/>
              </w:rPr>
              <w:t xml:space="preserve">Milestone year 2: </w:t>
            </w:r>
          </w:p>
          <w:p w14:paraId="438A1BA7" w14:textId="7FF57A1C" w:rsidR="0015285E" w:rsidRPr="006B61B7" w:rsidRDefault="0015285E" w:rsidP="0015285E">
            <w:pPr>
              <w:pStyle w:val="ListParagraph"/>
              <w:numPr>
                <w:ilvl w:val="0"/>
                <w:numId w:val="36"/>
              </w:numPr>
              <w:jc w:val="both"/>
              <w:rPr>
                <w:bCs/>
                <w:sz w:val="20"/>
                <w:szCs w:val="20"/>
              </w:rPr>
            </w:pPr>
            <w:r w:rsidRPr="006B61B7">
              <w:rPr>
                <w:bCs/>
                <w:sz w:val="20"/>
                <w:szCs w:val="20"/>
              </w:rPr>
              <w:t>Revision of the SRH national plan</w:t>
            </w:r>
          </w:p>
        </w:tc>
      </w:tr>
      <w:tr w:rsidR="0015285E" w:rsidRPr="000C7939" w14:paraId="126CC02E" w14:textId="77777777" w:rsidTr="008067BE">
        <w:tc>
          <w:tcPr>
            <w:tcW w:w="10885" w:type="dxa"/>
          </w:tcPr>
          <w:p w14:paraId="38DD0745" w14:textId="6A721E20" w:rsidR="0015285E" w:rsidRPr="000C7939" w:rsidRDefault="0015285E" w:rsidP="0015285E">
            <w:pPr>
              <w:tabs>
                <w:tab w:val="left" w:pos="90"/>
              </w:tabs>
              <w:rPr>
                <w:b/>
                <w:sz w:val="22"/>
                <w:szCs w:val="22"/>
                <w:u w:val="single"/>
              </w:rPr>
            </w:pPr>
            <w:r>
              <w:rPr>
                <w:b/>
                <w:sz w:val="22"/>
                <w:szCs w:val="22"/>
                <w:u w:val="single"/>
              </w:rPr>
              <w:t xml:space="preserve">Target: </w:t>
            </w:r>
            <w:r w:rsidRPr="00C120B1">
              <w:rPr>
                <w:sz w:val="20"/>
                <w:szCs w:val="20"/>
              </w:rPr>
              <w:t xml:space="preserve">2 </w:t>
            </w:r>
            <w:r w:rsidRPr="00417CFA">
              <w:rPr>
                <w:sz w:val="20"/>
                <w:szCs w:val="20"/>
              </w:rPr>
              <w:t>national regulatory frameworks and systems changes</w:t>
            </w:r>
            <w:r w:rsidR="00A652DA">
              <w:rPr>
                <w:sz w:val="20"/>
                <w:szCs w:val="20"/>
              </w:rPr>
              <w:t xml:space="preserve"> (revision)</w:t>
            </w:r>
          </w:p>
        </w:tc>
      </w:tr>
      <w:tr w:rsidR="0015285E" w:rsidRPr="000C7939" w14:paraId="5BB3F1CC" w14:textId="77777777" w:rsidTr="008067BE">
        <w:tc>
          <w:tcPr>
            <w:tcW w:w="10885" w:type="dxa"/>
          </w:tcPr>
          <w:p w14:paraId="0D1B7CF8" w14:textId="77777777" w:rsidR="0015285E" w:rsidRDefault="0015285E" w:rsidP="0015285E">
            <w:pPr>
              <w:tabs>
                <w:tab w:val="left" w:pos="90"/>
              </w:tabs>
              <w:rPr>
                <w:b/>
                <w:sz w:val="22"/>
                <w:szCs w:val="22"/>
                <w:u w:val="single"/>
              </w:rPr>
            </w:pPr>
            <w:r>
              <w:rPr>
                <w:b/>
                <w:sz w:val="22"/>
                <w:szCs w:val="22"/>
                <w:u w:val="single"/>
              </w:rPr>
              <w:t>Means of verification:</w:t>
            </w:r>
          </w:p>
          <w:p w14:paraId="71155D94" w14:textId="6B568882" w:rsidR="0015285E" w:rsidRPr="006B61B7" w:rsidRDefault="0015285E" w:rsidP="0015285E">
            <w:pPr>
              <w:pStyle w:val="ListParagraph"/>
              <w:numPr>
                <w:ilvl w:val="0"/>
                <w:numId w:val="36"/>
              </w:numPr>
              <w:tabs>
                <w:tab w:val="left" w:pos="90"/>
              </w:tabs>
              <w:rPr>
                <w:b/>
                <w:sz w:val="22"/>
                <w:szCs w:val="22"/>
                <w:u w:val="single"/>
              </w:rPr>
            </w:pPr>
            <w:r w:rsidRPr="006B61B7">
              <w:rPr>
                <w:color w:val="000000"/>
                <w:sz w:val="20"/>
                <w:szCs w:val="20"/>
              </w:rPr>
              <w:t>Monitoring Reports</w:t>
            </w:r>
          </w:p>
        </w:tc>
      </w:tr>
      <w:tr w:rsidR="0015285E" w14:paraId="1589C2E2" w14:textId="77777777" w:rsidTr="008067BE">
        <w:tc>
          <w:tcPr>
            <w:tcW w:w="10885" w:type="dxa"/>
          </w:tcPr>
          <w:p w14:paraId="215002D7" w14:textId="77777777" w:rsidR="0015285E" w:rsidRDefault="0015285E" w:rsidP="0015285E">
            <w:pPr>
              <w:tabs>
                <w:tab w:val="left" w:pos="90"/>
              </w:tabs>
              <w:rPr>
                <w:sz w:val="22"/>
                <w:szCs w:val="22"/>
              </w:rPr>
            </w:pPr>
            <w:r>
              <w:rPr>
                <w:b/>
                <w:sz w:val="22"/>
                <w:szCs w:val="22"/>
                <w:u w:val="single"/>
              </w:rPr>
              <w:t xml:space="preserve">Responsible: </w:t>
            </w:r>
            <w:r w:rsidRPr="000C7939">
              <w:rPr>
                <w:sz w:val="22"/>
                <w:szCs w:val="22"/>
              </w:rPr>
              <w:t xml:space="preserve">UNFPA </w:t>
            </w:r>
          </w:p>
        </w:tc>
      </w:tr>
      <w:tr w:rsidR="0015285E" w14:paraId="3EDD4B1D" w14:textId="77777777" w:rsidTr="008067BE">
        <w:tc>
          <w:tcPr>
            <w:tcW w:w="10885" w:type="dxa"/>
            <w:shd w:val="clear" w:color="auto" w:fill="D7E3BC"/>
          </w:tcPr>
          <w:p w14:paraId="6106043C" w14:textId="77777777" w:rsidR="0015285E" w:rsidRDefault="0015285E" w:rsidP="0015285E">
            <w:pPr>
              <w:tabs>
                <w:tab w:val="left" w:pos="90"/>
              </w:tabs>
              <w:rPr>
                <w:sz w:val="22"/>
                <w:szCs w:val="22"/>
              </w:rPr>
            </w:pPr>
            <w:bookmarkStart w:id="13" w:name="_Hlk108605278"/>
            <w:r>
              <w:rPr>
                <w:b/>
                <w:sz w:val="20"/>
                <w:szCs w:val="20"/>
              </w:rPr>
              <w:t>Output 2.2.A</w:t>
            </w:r>
            <w:r w:rsidRPr="00F0553B">
              <w:rPr>
                <w:b/>
                <w:sz w:val="20"/>
                <w:szCs w:val="20"/>
              </w:rPr>
              <w:t>:</w:t>
            </w:r>
            <w:r w:rsidRPr="00F0553B">
              <w:rPr>
                <w:sz w:val="20"/>
                <w:szCs w:val="20"/>
              </w:rPr>
              <w:t xml:space="preserve"> </w:t>
            </w:r>
            <w:r w:rsidRPr="00F0553B">
              <w:rPr>
                <w:b/>
                <w:sz w:val="20"/>
                <w:szCs w:val="20"/>
              </w:rPr>
              <w:t>Consultation and coordination mechanisms between key ministries and OPDs, namely a steering committee under the Ministry of Social Affairs, an inter-ministerial coordination commission and the high council of PwD,</w:t>
            </w:r>
            <w:r w:rsidRPr="00F0553B">
              <w:rPr>
                <w:rFonts w:ascii="Arial" w:eastAsia="Arial" w:hAnsi="Arial" w:cs="Arial"/>
                <w:b/>
                <w:color w:val="202122"/>
              </w:rPr>
              <w:t xml:space="preserve"> </w:t>
            </w:r>
            <w:r w:rsidRPr="00F0553B">
              <w:rPr>
                <w:b/>
                <w:sz w:val="20"/>
                <w:szCs w:val="20"/>
              </w:rPr>
              <w:t>are developed to support the advocacy efforts towards the amendment of the laws and their implementation</w:t>
            </w:r>
            <w:bookmarkEnd w:id="13"/>
          </w:p>
        </w:tc>
      </w:tr>
      <w:tr w:rsidR="0015285E" w14:paraId="2C1C619F" w14:textId="77777777" w:rsidTr="008067BE">
        <w:tc>
          <w:tcPr>
            <w:tcW w:w="10885" w:type="dxa"/>
          </w:tcPr>
          <w:p w14:paraId="4A975ECB" w14:textId="21760E82" w:rsidR="0015285E" w:rsidRDefault="0015285E" w:rsidP="0015285E">
            <w:pPr>
              <w:pBdr>
                <w:top w:val="nil"/>
                <w:left w:val="nil"/>
                <w:bottom w:val="nil"/>
                <w:right w:val="nil"/>
                <w:between w:val="nil"/>
              </w:pBdr>
              <w:shd w:val="clear" w:color="auto" w:fill="D9D9D9" w:themeFill="background1" w:themeFillShade="D9"/>
              <w:jc w:val="both"/>
              <w:rPr>
                <w:color w:val="000000"/>
                <w:sz w:val="22"/>
                <w:szCs w:val="22"/>
              </w:rPr>
            </w:pPr>
            <w:bookmarkStart w:id="14" w:name="_Hlk102747487"/>
            <w:r>
              <w:rPr>
                <w:sz w:val="20"/>
                <w:szCs w:val="20"/>
              </w:rPr>
              <w:t>Indicator</w:t>
            </w:r>
            <w:r w:rsidR="00A652DA">
              <w:rPr>
                <w:sz w:val="20"/>
                <w:szCs w:val="20"/>
              </w:rPr>
              <w:t>2.2.1</w:t>
            </w:r>
            <w:r>
              <w:rPr>
                <w:sz w:val="20"/>
                <w:szCs w:val="20"/>
              </w:rPr>
              <w:t xml:space="preserve">: </w:t>
            </w:r>
            <w:r w:rsidRPr="00B9364E">
              <w:rPr>
                <w:sz w:val="20"/>
                <w:szCs w:val="20"/>
              </w:rPr>
              <w:t># of multi-stakeholder coordination mechanisms (disaggregated formal/informal) to support legislative policy and systems changes developed or strengthened</w:t>
            </w:r>
            <w:bookmarkEnd w:id="14"/>
          </w:p>
        </w:tc>
      </w:tr>
      <w:tr w:rsidR="0015285E" w:rsidRPr="00CB20A0" w14:paraId="0F5653D0" w14:textId="77777777" w:rsidTr="008067BE">
        <w:trPr>
          <w:trHeight w:val="1757"/>
        </w:trPr>
        <w:tc>
          <w:tcPr>
            <w:tcW w:w="10885" w:type="dxa"/>
            <w:shd w:val="clear" w:color="auto" w:fill="auto"/>
          </w:tcPr>
          <w:p w14:paraId="57D9DC5D" w14:textId="77777777" w:rsidR="0015285E" w:rsidRDefault="0015285E" w:rsidP="0015285E">
            <w:pPr>
              <w:tabs>
                <w:tab w:val="left" w:pos="90"/>
              </w:tabs>
              <w:rPr>
                <w:b/>
                <w:i/>
                <w:color w:val="000000"/>
                <w:sz w:val="20"/>
                <w:szCs w:val="20"/>
              </w:rPr>
            </w:pPr>
            <w:r>
              <w:rPr>
                <w:b/>
                <w:i/>
                <w:color w:val="000000"/>
                <w:sz w:val="20"/>
                <w:szCs w:val="20"/>
              </w:rPr>
              <w:t xml:space="preserve">Description of the activities </w:t>
            </w:r>
          </w:p>
          <w:p w14:paraId="5BE7C030" w14:textId="77777777" w:rsidR="0015285E" w:rsidRPr="0066648B" w:rsidRDefault="0015285E" w:rsidP="0015285E">
            <w:pPr>
              <w:tabs>
                <w:tab w:val="left" w:pos="90"/>
              </w:tabs>
              <w:rPr>
                <w:b/>
                <w:i/>
                <w:color w:val="000000"/>
                <w:sz w:val="12"/>
                <w:szCs w:val="20"/>
              </w:rPr>
            </w:pPr>
          </w:p>
          <w:p w14:paraId="64C4DA8F" w14:textId="77777777" w:rsidR="0015285E" w:rsidRPr="00BC3E8C" w:rsidRDefault="0015285E" w:rsidP="0015285E">
            <w:pPr>
              <w:pStyle w:val="ListParagraph"/>
              <w:numPr>
                <w:ilvl w:val="0"/>
                <w:numId w:val="24"/>
              </w:numPr>
              <w:spacing w:after="160" w:line="259" w:lineRule="auto"/>
              <w:jc w:val="both"/>
              <w:rPr>
                <w:b/>
                <w:color w:val="202122"/>
                <w:sz w:val="20"/>
                <w:szCs w:val="20"/>
              </w:rPr>
            </w:pPr>
            <w:r w:rsidRPr="00BC3E8C">
              <w:rPr>
                <w:b/>
                <w:color w:val="202122"/>
                <w:sz w:val="20"/>
                <w:szCs w:val="20"/>
              </w:rPr>
              <w:t>Establishment of a steering committee under the Ministry of Social Affairs that is composed of the most influent OPDs and CSOs working on disability issues</w:t>
            </w:r>
            <w:r>
              <w:rPr>
                <w:b/>
                <w:color w:val="202122"/>
                <w:sz w:val="20"/>
                <w:szCs w:val="20"/>
              </w:rPr>
              <w:t>;</w:t>
            </w:r>
            <w:r w:rsidRPr="00BC3E8C">
              <w:rPr>
                <w:b/>
                <w:color w:val="202122"/>
                <w:sz w:val="20"/>
                <w:szCs w:val="20"/>
              </w:rPr>
              <w:t xml:space="preserve"> </w:t>
            </w:r>
          </w:p>
          <w:p w14:paraId="6F019A14" w14:textId="77777777" w:rsidR="0015285E" w:rsidRPr="00BC3E8C" w:rsidRDefault="0015285E" w:rsidP="0015285E">
            <w:pPr>
              <w:pStyle w:val="ListParagraph"/>
              <w:numPr>
                <w:ilvl w:val="0"/>
                <w:numId w:val="24"/>
              </w:numPr>
              <w:spacing w:after="160" w:line="259" w:lineRule="auto"/>
              <w:jc w:val="both"/>
              <w:rPr>
                <w:sz w:val="20"/>
                <w:szCs w:val="20"/>
              </w:rPr>
            </w:pPr>
            <w:r w:rsidRPr="00BC3E8C">
              <w:rPr>
                <w:b/>
                <w:color w:val="202122"/>
                <w:sz w:val="20"/>
                <w:szCs w:val="20"/>
              </w:rPr>
              <w:t>Implementation of an inter-ministerial coordination commission or the creation of a body in charge of disability-related issues within the Prime Minister's Office</w:t>
            </w:r>
            <w:r>
              <w:rPr>
                <w:b/>
                <w:color w:val="202122"/>
              </w:rPr>
              <w:t>;</w:t>
            </w:r>
          </w:p>
          <w:p w14:paraId="2B80F451" w14:textId="77777777" w:rsidR="0015285E" w:rsidRPr="00CB20A0" w:rsidRDefault="0015285E" w:rsidP="0015285E">
            <w:pPr>
              <w:pStyle w:val="ListParagraph"/>
              <w:numPr>
                <w:ilvl w:val="0"/>
                <w:numId w:val="24"/>
              </w:numPr>
              <w:spacing w:after="160" w:line="259" w:lineRule="auto"/>
              <w:jc w:val="both"/>
              <w:rPr>
                <w:sz w:val="20"/>
                <w:szCs w:val="20"/>
              </w:rPr>
            </w:pPr>
            <w:r w:rsidRPr="00BC3E8C">
              <w:rPr>
                <w:b/>
                <w:color w:val="202122"/>
                <w:sz w:val="20"/>
                <w:szCs w:val="20"/>
              </w:rPr>
              <w:t>Establishment of a high council of PwD</w:t>
            </w:r>
            <w:r>
              <w:rPr>
                <w:b/>
                <w:color w:val="202122"/>
                <w:sz w:val="20"/>
                <w:szCs w:val="20"/>
              </w:rPr>
              <w:t>;</w:t>
            </w:r>
          </w:p>
          <w:p w14:paraId="0D29956E" w14:textId="77777777" w:rsidR="0015285E" w:rsidRPr="00CB20A0" w:rsidRDefault="0015285E" w:rsidP="0015285E">
            <w:pPr>
              <w:pStyle w:val="ListParagraph"/>
              <w:numPr>
                <w:ilvl w:val="0"/>
                <w:numId w:val="24"/>
              </w:numPr>
              <w:spacing w:after="160" w:line="259" w:lineRule="auto"/>
              <w:jc w:val="both"/>
              <w:rPr>
                <w:sz w:val="20"/>
                <w:szCs w:val="20"/>
              </w:rPr>
            </w:pPr>
            <w:r w:rsidRPr="00CB20A0">
              <w:rPr>
                <w:b/>
                <w:color w:val="202122"/>
                <w:sz w:val="20"/>
                <w:szCs w:val="20"/>
              </w:rPr>
              <w:t>Support the creation of the first OPD of women with disabilities</w:t>
            </w:r>
          </w:p>
        </w:tc>
      </w:tr>
      <w:tr w:rsidR="0015285E" w:rsidRPr="00BC3E8C" w14:paraId="2FED01E4" w14:textId="77777777" w:rsidTr="008067BE">
        <w:tc>
          <w:tcPr>
            <w:tcW w:w="10885" w:type="dxa"/>
            <w:shd w:val="clear" w:color="auto" w:fill="auto"/>
          </w:tcPr>
          <w:p w14:paraId="7DDA0489" w14:textId="77777777" w:rsidR="0015285E" w:rsidRPr="00BC3E8C" w:rsidRDefault="0015285E" w:rsidP="0015285E">
            <w:pPr>
              <w:tabs>
                <w:tab w:val="left" w:pos="90"/>
              </w:tabs>
              <w:rPr>
                <w:b/>
                <w:sz w:val="22"/>
                <w:szCs w:val="22"/>
                <w:u w:val="single"/>
              </w:rPr>
            </w:pPr>
            <w:r>
              <w:rPr>
                <w:b/>
                <w:sz w:val="22"/>
                <w:szCs w:val="22"/>
                <w:u w:val="single"/>
              </w:rPr>
              <w:t xml:space="preserve">Baseline: </w:t>
            </w:r>
            <w:r w:rsidRPr="00DC61B3">
              <w:rPr>
                <w:color w:val="202122"/>
                <w:sz w:val="20"/>
                <w:szCs w:val="20"/>
              </w:rPr>
              <w:t>0 Coordination and consultation mechanism in place</w:t>
            </w:r>
          </w:p>
        </w:tc>
      </w:tr>
      <w:tr w:rsidR="0015285E" w:rsidRPr="00BC3E8C" w14:paraId="4742C594" w14:textId="77777777" w:rsidTr="008067BE">
        <w:tc>
          <w:tcPr>
            <w:tcW w:w="10885" w:type="dxa"/>
          </w:tcPr>
          <w:p w14:paraId="326E6710" w14:textId="77777777" w:rsidR="0015285E" w:rsidRDefault="0015285E" w:rsidP="0015285E">
            <w:pPr>
              <w:tabs>
                <w:tab w:val="left" w:pos="90"/>
              </w:tabs>
              <w:rPr>
                <w:b/>
                <w:sz w:val="22"/>
                <w:szCs w:val="22"/>
                <w:u w:val="single"/>
              </w:rPr>
            </w:pPr>
            <w:r>
              <w:rPr>
                <w:b/>
                <w:sz w:val="22"/>
                <w:szCs w:val="22"/>
                <w:u w:val="single"/>
              </w:rPr>
              <w:t>Milestone year 1:</w:t>
            </w:r>
          </w:p>
          <w:p w14:paraId="5074A57B" w14:textId="77777777" w:rsidR="0015285E" w:rsidRDefault="0015285E" w:rsidP="0015285E">
            <w:pPr>
              <w:numPr>
                <w:ilvl w:val="0"/>
                <w:numId w:val="22"/>
              </w:numPr>
              <w:spacing w:line="259" w:lineRule="auto"/>
              <w:jc w:val="both"/>
              <w:rPr>
                <w:color w:val="202122"/>
                <w:sz w:val="20"/>
                <w:szCs w:val="20"/>
              </w:rPr>
            </w:pPr>
            <w:r>
              <w:rPr>
                <w:color w:val="202122"/>
                <w:sz w:val="20"/>
                <w:szCs w:val="20"/>
              </w:rPr>
              <w:lastRenderedPageBreak/>
              <w:t xml:space="preserve">Mapping of the most influent OPDs and CSOs that could be part of the </w:t>
            </w:r>
            <w:r w:rsidRPr="00BC3E8C">
              <w:rPr>
                <w:color w:val="202122"/>
                <w:sz w:val="20"/>
                <w:szCs w:val="20"/>
              </w:rPr>
              <w:t>steering committee under the Ministry of Social Affairs</w:t>
            </w:r>
          </w:p>
          <w:p w14:paraId="25FD4344" w14:textId="77777777" w:rsidR="0015285E" w:rsidRDefault="0015285E" w:rsidP="0015285E">
            <w:pPr>
              <w:numPr>
                <w:ilvl w:val="0"/>
                <w:numId w:val="22"/>
              </w:numPr>
              <w:spacing w:line="259" w:lineRule="auto"/>
              <w:jc w:val="both"/>
              <w:rPr>
                <w:color w:val="202122"/>
                <w:sz w:val="20"/>
                <w:szCs w:val="20"/>
              </w:rPr>
            </w:pPr>
            <w:r w:rsidRPr="00BC3E8C">
              <w:rPr>
                <w:color w:val="202122"/>
                <w:sz w:val="20"/>
                <w:szCs w:val="20"/>
              </w:rPr>
              <w:t>Identification of key persons/focal points within each ministry for the inter-ministerial coordination commission</w:t>
            </w:r>
          </w:p>
          <w:p w14:paraId="000A4A8B" w14:textId="77777777" w:rsidR="0015285E" w:rsidRDefault="0015285E" w:rsidP="0015285E">
            <w:pPr>
              <w:numPr>
                <w:ilvl w:val="0"/>
                <w:numId w:val="22"/>
              </w:numPr>
              <w:spacing w:line="259" w:lineRule="auto"/>
              <w:jc w:val="both"/>
              <w:rPr>
                <w:color w:val="202122"/>
                <w:sz w:val="20"/>
                <w:szCs w:val="20"/>
              </w:rPr>
            </w:pPr>
            <w:r>
              <w:rPr>
                <w:color w:val="202122"/>
                <w:sz w:val="20"/>
                <w:szCs w:val="20"/>
              </w:rPr>
              <w:t>Mapping of the key stakeholders</w:t>
            </w:r>
            <w:r w:rsidRPr="00BC3E8C">
              <w:rPr>
                <w:color w:val="202122"/>
                <w:sz w:val="20"/>
                <w:szCs w:val="20"/>
              </w:rPr>
              <w:t xml:space="preserve"> that could be part of the high council of PwD</w:t>
            </w:r>
          </w:p>
          <w:p w14:paraId="25DA6ADF" w14:textId="77777777" w:rsidR="0015285E" w:rsidRPr="00BC3E8C" w:rsidRDefault="0015285E" w:rsidP="0015285E">
            <w:pPr>
              <w:numPr>
                <w:ilvl w:val="0"/>
                <w:numId w:val="22"/>
              </w:numPr>
              <w:spacing w:line="259" w:lineRule="auto"/>
              <w:jc w:val="both"/>
              <w:rPr>
                <w:color w:val="202122"/>
                <w:sz w:val="20"/>
                <w:szCs w:val="20"/>
              </w:rPr>
            </w:pPr>
            <w:r>
              <w:rPr>
                <w:color w:val="202122"/>
                <w:sz w:val="20"/>
                <w:szCs w:val="20"/>
              </w:rPr>
              <w:t>Support the organization of a</w:t>
            </w:r>
            <w:r>
              <w:rPr>
                <w:b/>
                <w:color w:val="202122"/>
                <w:sz w:val="20"/>
                <w:szCs w:val="20"/>
              </w:rPr>
              <w:t xml:space="preserve"> </w:t>
            </w:r>
            <w:r>
              <w:rPr>
                <w:color w:val="202122"/>
                <w:sz w:val="20"/>
                <w:szCs w:val="20"/>
              </w:rPr>
              <w:t xml:space="preserve">constitutive general assembly for the OPD </w:t>
            </w:r>
            <w:r w:rsidRPr="00CB20A0">
              <w:rPr>
                <w:color w:val="202122"/>
                <w:sz w:val="20"/>
                <w:szCs w:val="20"/>
              </w:rPr>
              <w:t>of women with disabilities</w:t>
            </w:r>
            <w:r>
              <w:rPr>
                <w:color w:val="202122"/>
                <w:sz w:val="20"/>
                <w:szCs w:val="20"/>
              </w:rPr>
              <w:t>’ creation.</w:t>
            </w:r>
          </w:p>
        </w:tc>
      </w:tr>
      <w:tr w:rsidR="0015285E" w:rsidRPr="00BC3E8C" w14:paraId="297DE3B5" w14:textId="77777777" w:rsidTr="008067BE">
        <w:tc>
          <w:tcPr>
            <w:tcW w:w="10885" w:type="dxa"/>
          </w:tcPr>
          <w:p w14:paraId="67A29AB3" w14:textId="77777777" w:rsidR="0015285E" w:rsidRDefault="0015285E" w:rsidP="0015285E">
            <w:pPr>
              <w:tabs>
                <w:tab w:val="left" w:pos="90"/>
              </w:tabs>
              <w:rPr>
                <w:b/>
                <w:sz w:val="22"/>
                <w:szCs w:val="22"/>
                <w:u w:val="single"/>
              </w:rPr>
            </w:pPr>
            <w:r>
              <w:rPr>
                <w:b/>
                <w:sz w:val="22"/>
                <w:szCs w:val="22"/>
                <w:u w:val="single"/>
              </w:rPr>
              <w:lastRenderedPageBreak/>
              <w:t xml:space="preserve">Milestone year 2: </w:t>
            </w:r>
          </w:p>
          <w:p w14:paraId="6415C05C" w14:textId="77777777" w:rsidR="0015285E" w:rsidRDefault="0015285E" w:rsidP="0015285E">
            <w:pPr>
              <w:numPr>
                <w:ilvl w:val="0"/>
                <w:numId w:val="22"/>
              </w:numPr>
              <w:jc w:val="both"/>
              <w:rPr>
                <w:color w:val="202122"/>
                <w:sz w:val="20"/>
                <w:szCs w:val="20"/>
              </w:rPr>
            </w:pPr>
            <w:r>
              <w:rPr>
                <w:color w:val="202122"/>
                <w:sz w:val="20"/>
                <w:szCs w:val="20"/>
              </w:rPr>
              <w:t xml:space="preserve">Capacity building and skills development of selected OPDs and CSOs, CSOs that could be part of the </w:t>
            </w:r>
            <w:r w:rsidRPr="00BC3E8C">
              <w:rPr>
                <w:color w:val="202122"/>
                <w:sz w:val="20"/>
                <w:szCs w:val="20"/>
              </w:rPr>
              <w:t>steering committee under the Ministry of Social Affairs</w:t>
            </w:r>
            <w:r>
              <w:rPr>
                <w:color w:val="202122"/>
                <w:sz w:val="20"/>
                <w:szCs w:val="20"/>
              </w:rPr>
              <w:t>, on negotiation, leadership, critical analysis, communication, and advocacy</w:t>
            </w:r>
          </w:p>
          <w:p w14:paraId="31816283" w14:textId="77777777" w:rsidR="0015285E" w:rsidRDefault="0015285E" w:rsidP="0015285E">
            <w:pPr>
              <w:numPr>
                <w:ilvl w:val="0"/>
                <w:numId w:val="22"/>
              </w:numPr>
              <w:spacing w:line="276" w:lineRule="auto"/>
              <w:jc w:val="both"/>
              <w:rPr>
                <w:color w:val="202122"/>
                <w:sz w:val="20"/>
                <w:szCs w:val="20"/>
              </w:rPr>
            </w:pPr>
            <w:r>
              <w:rPr>
                <w:color w:val="202122"/>
                <w:sz w:val="20"/>
                <w:szCs w:val="20"/>
              </w:rPr>
              <w:t xml:space="preserve">Organization </w:t>
            </w:r>
            <w:r w:rsidRPr="00B52E18">
              <w:rPr>
                <w:sz w:val="20"/>
                <w:szCs w:val="20"/>
              </w:rPr>
              <w:t xml:space="preserve">of regular </w:t>
            </w:r>
            <w:r>
              <w:rPr>
                <w:color w:val="202122"/>
                <w:sz w:val="20"/>
                <w:szCs w:val="20"/>
              </w:rPr>
              <w:t xml:space="preserve">meetings of the </w:t>
            </w:r>
            <w:r w:rsidRPr="00BC3E8C">
              <w:rPr>
                <w:color w:val="202122"/>
                <w:sz w:val="20"/>
                <w:szCs w:val="20"/>
              </w:rPr>
              <w:t>inter-ministerial coordination commission</w:t>
            </w:r>
            <w:r>
              <w:rPr>
                <w:color w:val="202122"/>
                <w:sz w:val="20"/>
                <w:szCs w:val="20"/>
              </w:rPr>
              <w:t xml:space="preserve"> in consultation with the steering committee (OPDs and CSOs)</w:t>
            </w:r>
          </w:p>
          <w:p w14:paraId="4BAD144E" w14:textId="77777777" w:rsidR="0015285E" w:rsidRDefault="0015285E" w:rsidP="0015285E">
            <w:pPr>
              <w:numPr>
                <w:ilvl w:val="0"/>
                <w:numId w:val="22"/>
              </w:numPr>
              <w:jc w:val="both"/>
              <w:rPr>
                <w:color w:val="202122"/>
                <w:sz w:val="20"/>
                <w:szCs w:val="20"/>
              </w:rPr>
            </w:pPr>
            <w:r>
              <w:rPr>
                <w:color w:val="202122"/>
                <w:sz w:val="20"/>
                <w:szCs w:val="20"/>
              </w:rPr>
              <w:t xml:space="preserve">Development of tools for monitoring and evaluation for the use of the </w:t>
            </w:r>
            <w:r w:rsidRPr="00BC3E8C">
              <w:rPr>
                <w:color w:val="202122"/>
                <w:sz w:val="20"/>
                <w:szCs w:val="20"/>
              </w:rPr>
              <w:t>inter-ministerial coordination commission</w:t>
            </w:r>
          </w:p>
          <w:p w14:paraId="49F0D093" w14:textId="77777777" w:rsidR="0015285E" w:rsidRDefault="0015285E" w:rsidP="0015285E">
            <w:pPr>
              <w:numPr>
                <w:ilvl w:val="0"/>
                <w:numId w:val="22"/>
              </w:numPr>
              <w:jc w:val="both"/>
              <w:rPr>
                <w:color w:val="202122"/>
                <w:sz w:val="20"/>
                <w:szCs w:val="20"/>
              </w:rPr>
            </w:pPr>
            <w:r>
              <w:rPr>
                <w:color w:val="202122"/>
                <w:sz w:val="20"/>
                <w:szCs w:val="20"/>
              </w:rPr>
              <w:t>Capacity building of the members of the high council of PwD on CRPD, Human rights-based approach, M&amp;E, Evidence-based advocacy</w:t>
            </w:r>
          </w:p>
          <w:p w14:paraId="367E61E2" w14:textId="77777777" w:rsidR="0015285E" w:rsidRPr="00BC3E8C" w:rsidRDefault="0015285E" w:rsidP="0015285E">
            <w:pPr>
              <w:numPr>
                <w:ilvl w:val="0"/>
                <w:numId w:val="22"/>
              </w:numPr>
              <w:jc w:val="both"/>
              <w:rPr>
                <w:color w:val="202122"/>
                <w:sz w:val="20"/>
                <w:szCs w:val="20"/>
              </w:rPr>
            </w:pPr>
            <w:r>
              <w:rPr>
                <w:color w:val="202122"/>
                <w:sz w:val="20"/>
                <w:szCs w:val="20"/>
              </w:rPr>
              <w:t xml:space="preserve">Capacity building of the members of the new OPD </w:t>
            </w:r>
            <w:r w:rsidRPr="00CB20A0">
              <w:rPr>
                <w:color w:val="202122"/>
                <w:sz w:val="20"/>
                <w:szCs w:val="20"/>
              </w:rPr>
              <w:t>of women with disabilities</w:t>
            </w:r>
            <w:r>
              <w:rPr>
                <w:color w:val="202122"/>
                <w:sz w:val="20"/>
                <w:szCs w:val="20"/>
              </w:rPr>
              <w:t xml:space="preserve"> on CRPD, women’s rights, the national legal framework, NGOs management, networking and fundraising, strategic planning, M&amp;E;</w:t>
            </w:r>
          </w:p>
        </w:tc>
      </w:tr>
      <w:tr w:rsidR="0015285E" w:rsidRPr="000C7939" w14:paraId="491BA83E" w14:textId="77777777" w:rsidTr="008067BE">
        <w:tc>
          <w:tcPr>
            <w:tcW w:w="10885" w:type="dxa"/>
          </w:tcPr>
          <w:p w14:paraId="5D9570F7" w14:textId="77777777" w:rsidR="0015285E" w:rsidRPr="000C7939" w:rsidRDefault="0015285E" w:rsidP="0015285E">
            <w:pPr>
              <w:tabs>
                <w:tab w:val="left" w:pos="90"/>
              </w:tabs>
              <w:rPr>
                <w:b/>
                <w:sz w:val="22"/>
                <w:szCs w:val="22"/>
                <w:u w:val="single"/>
              </w:rPr>
            </w:pPr>
            <w:r>
              <w:rPr>
                <w:b/>
                <w:sz w:val="22"/>
                <w:szCs w:val="22"/>
                <w:u w:val="single"/>
              </w:rPr>
              <w:t xml:space="preserve">Target: </w:t>
            </w:r>
            <w:r>
              <w:rPr>
                <w:color w:val="202122"/>
                <w:sz w:val="20"/>
                <w:szCs w:val="20"/>
              </w:rPr>
              <w:t>4</w:t>
            </w:r>
            <w:r w:rsidRPr="00DC61B3">
              <w:rPr>
                <w:color w:val="202122"/>
                <w:sz w:val="20"/>
                <w:szCs w:val="20"/>
              </w:rPr>
              <w:t xml:space="preserve"> Coordination and consultation mechanism</w:t>
            </w:r>
            <w:r>
              <w:rPr>
                <w:color w:val="202122"/>
                <w:sz w:val="20"/>
                <w:szCs w:val="20"/>
              </w:rPr>
              <w:t>s</w:t>
            </w:r>
            <w:r w:rsidRPr="00DC61B3">
              <w:rPr>
                <w:color w:val="202122"/>
                <w:sz w:val="20"/>
                <w:szCs w:val="20"/>
              </w:rPr>
              <w:t xml:space="preserve"> in place</w:t>
            </w:r>
          </w:p>
        </w:tc>
      </w:tr>
      <w:tr w:rsidR="0015285E" w:rsidRPr="000C7939" w14:paraId="67D4BF95" w14:textId="77777777" w:rsidTr="008067BE">
        <w:tc>
          <w:tcPr>
            <w:tcW w:w="10885" w:type="dxa"/>
          </w:tcPr>
          <w:p w14:paraId="45123DAC" w14:textId="77777777" w:rsidR="0015285E" w:rsidRPr="000C7939" w:rsidRDefault="0015285E" w:rsidP="0015285E">
            <w:pPr>
              <w:tabs>
                <w:tab w:val="left" w:pos="90"/>
              </w:tabs>
              <w:rPr>
                <w:b/>
                <w:sz w:val="22"/>
                <w:szCs w:val="22"/>
                <w:u w:val="single"/>
              </w:rPr>
            </w:pPr>
            <w:r>
              <w:rPr>
                <w:b/>
                <w:sz w:val="22"/>
                <w:szCs w:val="22"/>
                <w:u w:val="single"/>
              </w:rPr>
              <w:t xml:space="preserve">Means of verification: </w:t>
            </w:r>
            <w:r w:rsidRPr="00DC61B3">
              <w:rPr>
                <w:color w:val="202122"/>
                <w:sz w:val="20"/>
                <w:szCs w:val="20"/>
              </w:rPr>
              <w:t>Activities reports</w:t>
            </w:r>
          </w:p>
        </w:tc>
      </w:tr>
      <w:tr w:rsidR="0015285E" w14:paraId="48B42041" w14:textId="77777777" w:rsidTr="008067BE">
        <w:tc>
          <w:tcPr>
            <w:tcW w:w="10885" w:type="dxa"/>
          </w:tcPr>
          <w:p w14:paraId="67C697A2" w14:textId="77777777" w:rsidR="0015285E" w:rsidRDefault="0015285E" w:rsidP="0015285E">
            <w:pPr>
              <w:tabs>
                <w:tab w:val="left" w:pos="90"/>
              </w:tabs>
              <w:rPr>
                <w:sz w:val="22"/>
                <w:szCs w:val="22"/>
              </w:rPr>
            </w:pPr>
            <w:r>
              <w:rPr>
                <w:b/>
                <w:sz w:val="22"/>
                <w:szCs w:val="22"/>
                <w:u w:val="single"/>
              </w:rPr>
              <w:t xml:space="preserve">Responsible: </w:t>
            </w:r>
            <w:r w:rsidRPr="00DC61B3">
              <w:rPr>
                <w:color w:val="202122"/>
                <w:sz w:val="20"/>
                <w:szCs w:val="20"/>
              </w:rPr>
              <w:t>UNFPA</w:t>
            </w:r>
            <w:r w:rsidRPr="000C7939">
              <w:rPr>
                <w:sz w:val="22"/>
                <w:szCs w:val="22"/>
              </w:rPr>
              <w:t xml:space="preserve"> </w:t>
            </w:r>
          </w:p>
        </w:tc>
      </w:tr>
      <w:tr w:rsidR="0015285E" w:rsidRPr="00701754" w14:paraId="403FB27E" w14:textId="77777777" w:rsidTr="008067BE">
        <w:tc>
          <w:tcPr>
            <w:tcW w:w="10885" w:type="dxa"/>
            <w:shd w:val="clear" w:color="auto" w:fill="F2DCDB"/>
          </w:tcPr>
          <w:p w14:paraId="414647DD" w14:textId="77777777" w:rsidR="0015285E" w:rsidRPr="00701754" w:rsidRDefault="0015285E" w:rsidP="0015285E">
            <w:pPr>
              <w:tabs>
                <w:tab w:val="left" w:pos="90"/>
              </w:tabs>
              <w:spacing w:before="120" w:line="264" w:lineRule="auto"/>
              <w:rPr>
                <w:b/>
              </w:rPr>
            </w:pPr>
            <w:r>
              <w:rPr>
                <w:b/>
                <w:sz w:val="20"/>
                <w:szCs w:val="20"/>
              </w:rPr>
              <w:t>Outcome 3: National development and humanitarian plans, budgets, programs and monitoring processes are disability inclusive.</w:t>
            </w:r>
          </w:p>
        </w:tc>
      </w:tr>
      <w:tr w:rsidR="0015285E" w14:paraId="40C54803" w14:textId="77777777" w:rsidTr="008067BE">
        <w:tc>
          <w:tcPr>
            <w:tcW w:w="10885" w:type="dxa"/>
          </w:tcPr>
          <w:p w14:paraId="66AF5101" w14:textId="4959E35A" w:rsidR="0015285E" w:rsidRDefault="0015285E" w:rsidP="0015285E">
            <w:pPr>
              <w:tabs>
                <w:tab w:val="left" w:pos="90"/>
              </w:tabs>
              <w:rPr>
                <w:i/>
              </w:rPr>
            </w:pPr>
            <w:r>
              <w:rPr>
                <w:i/>
              </w:rPr>
              <w:t>Please describe how the project will contribute to outcome 3 of the UNPRPD results framework. (200 words)</w:t>
            </w:r>
          </w:p>
          <w:p w14:paraId="6EC38D45" w14:textId="77777777" w:rsidR="0015285E" w:rsidRDefault="0015285E" w:rsidP="0015285E">
            <w:pPr>
              <w:tabs>
                <w:tab w:val="left" w:pos="90"/>
              </w:tabs>
              <w:rPr>
                <w:color w:val="FF0000"/>
                <w:sz w:val="20"/>
                <w:szCs w:val="20"/>
              </w:rPr>
            </w:pPr>
          </w:p>
          <w:p w14:paraId="5F0F7E36" w14:textId="3AD57080" w:rsidR="0015285E" w:rsidRPr="00FA7DBD" w:rsidRDefault="0015285E" w:rsidP="0015285E">
            <w:pPr>
              <w:jc w:val="both"/>
              <w:rPr>
                <w:sz w:val="20"/>
                <w:szCs w:val="20"/>
              </w:rPr>
            </w:pPr>
            <w:r w:rsidRPr="00FA7DBD">
              <w:rPr>
                <w:sz w:val="20"/>
                <w:szCs w:val="20"/>
              </w:rPr>
              <w:t xml:space="preserve">The UNCT will work with national partners </w:t>
            </w:r>
            <w:r w:rsidRPr="00F0553B">
              <w:rPr>
                <w:sz w:val="20"/>
                <w:szCs w:val="20"/>
              </w:rPr>
              <w:t xml:space="preserve">in the follow-up and implementation of the UNSDCF 2021-2025, </w:t>
            </w:r>
            <w:proofErr w:type="gramStart"/>
            <w:r w:rsidRPr="00F0553B">
              <w:rPr>
                <w:sz w:val="20"/>
                <w:szCs w:val="20"/>
              </w:rPr>
              <w:t>in</w:t>
            </w:r>
            <w:r w:rsidRPr="00FA7DBD">
              <w:rPr>
                <w:sz w:val="20"/>
                <w:szCs w:val="20"/>
              </w:rPr>
              <w:t xml:space="preserve"> particular in</w:t>
            </w:r>
            <w:proofErr w:type="gramEnd"/>
            <w:r w:rsidRPr="00FA7DBD">
              <w:rPr>
                <w:sz w:val="20"/>
                <w:szCs w:val="20"/>
              </w:rPr>
              <w:t xml:space="preserve"> relation with the integration of PwD rights in the elaboration of the country's development agendas (development plan, strategies, action plans and tools). They will support both sectoral projects and especially intersectoral initiatives that aim for higher standards of inclusion.</w:t>
            </w:r>
          </w:p>
          <w:p w14:paraId="22C6D425" w14:textId="1873DD0C" w:rsidR="0015285E" w:rsidRDefault="0015285E" w:rsidP="0015285E">
            <w:pPr>
              <w:jc w:val="both"/>
              <w:rPr>
                <w:i/>
                <w:sz w:val="20"/>
                <w:szCs w:val="20"/>
              </w:rPr>
            </w:pPr>
          </w:p>
        </w:tc>
      </w:tr>
      <w:tr w:rsidR="0015285E" w14:paraId="2226B6F4" w14:textId="77777777" w:rsidTr="008067BE">
        <w:tc>
          <w:tcPr>
            <w:tcW w:w="10885" w:type="dxa"/>
            <w:shd w:val="clear" w:color="auto" w:fill="EBF1DD"/>
          </w:tcPr>
          <w:p w14:paraId="6B687A3F" w14:textId="77777777" w:rsidR="0015285E" w:rsidRDefault="0015285E" w:rsidP="0015285E">
            <w:pPr>
              <w:tabs>
                <w:tab w:val="left" w:pos="90"/>
              </w:tabs>
            </w:pPr>
            <w:bookmarkStart w:id="15" w:name="_Hlk108605296"/>
            <w:r>
              <w:rPr>
                <w:b/>
                <w:sz w:val="20"/>
                <w:szCs w:val="20"/>
              </w:rPr>
              <w:t>Output 3.1. A - Disability inclusion is strengthened in planning, implementation and monitoring of UN development activities at the country level including in humanitarian settings</w:t>
            </w:r>
            <w:r>
              <w:rPr>
                <w:b/>
              </w:rPr>
              <w:t>.</w:t>
            </w:r>
            <w:r>
              <w:t xml:space="preserve"> </w:t>
            </w:r>
            <w:bookmarkEnd w:id="15"/>
          </w:p>
        </w:tc>
      </w:tr>
      <w:tr w:rsidR="0015285E" w14:paraId="0149AC19" w14:textId="77777777" w:rsidTr="008067BE">
        <w:tc>
          <w:tcPr>
            <w:tcW w:w="10885" w:type="dxa"/>
          </w:tcPr>
          <w:p w14:paraId="7CE89283" w14:textId="15900D00" w:rsidR="0015285E" w:rsidRPr="00A04435" w:rsidRDefault="0015285E" w:rsidP="0015285E">
            <w:pPr>
              <w:pBdr>
                <w:top w:val="nil"/>
                <w:left w:val="nil"/>
                <w:bottom w:val="nil"/>
                <w:right w:val="nil"/>
                <w:between w:val="nil"/>
              </w:pBdr>
              <w:shd w:val="clear" w:color="auto" w:fill="D9D9D9" w:themeFill="background1" w:themeFillShade="D9"/>
              <w:jc w:val="both"/>
              <w:rPr>
                <w:sz w:val="20"/>
                <w:szCs w:val="20"/>
              </w:rPr>
            </w:pPr>
            <w:r>
              <w:rPr>
                <w:sz w:val="20"/>
                <w:szCs w:val="20"/>
              </w:rPr>
              <w:t>Indicator</w:t>
            </w:r>
            <w:r w:rsidR="005F20CB">
              <w:rPr>
                <w:sz w:val="20"/>
                <w:szCs w:val="20"/>
              </w:rPr>
              <w:t xml:space="preserve"> 3.1.2</w:t>
            </w:r>
            <w:r>
              <w:rPr>
                <w:sz w:val="20"/>
                <w:szCs w:val="20"/>
              </w:rPr>
              <w:t xml:space="preserve">: </w:t>
            </w:r>
            <w:bookmarkStart w:id="16" w:name="_Hlk102747523"/>
            <w:r w:rsidRPr="00A04435">
              <w:rPr>
                <w:sz w:val="20"/>
                <w:szCs w:val="20"/>
              </w:rPr>
              <w:t># UNSDCF where disability inclusion has been mainstreamed and/or targeted.</w:t>
            </w:r>
            <w:bookmarkEnd w:id="16"/>
          </w:p>
        </w:tc>
      </w:tr>
      <w:tr w:rsidR="0015285E" w14:paraId="47B33D79" w14:textId="77777777" w:rsidTr="008067BE">
        <w:tc>
          <w:tcPr>
            <w:tcW w:w="10885" w:type="dxa"/>
          </w:tcPr>
          <w:p w14:paraId="1912D5B3" w14:textId="4DB5C476" w:rsidR="0015285E" w:rsidRPr="00945732" w:rsidRDefault="0015285E" w:rsidP="0015285E">
            <w:pPr>
              <w:tabs>
                <w:tab w:val="left" w:pos="90"/>
              </w:tabs>
              <w:jc w:val="both"/>
              <w:rPr>
                <w:b/>
                <w:sz w:val="20"/>
                <w:szCs w:val="20"/>
              </w:rPr>
            </w:pPr>
            <w:r w:rsidRPr="00314993">
              <w:rPr>
                <w:b/>
                <w:sz w:val="20"/>
                <w:szCs w:val="20"/>
              </w:rPr>
              <w:t>Activities:</w:t>
            </w:r>
          </w:p>
          <w:p w14:paraId="49305B28" w14:textId="79564144" w:rsidR="0015285E" w:rsidRPr="00945732" w:rsidRDefault="0015285E" w:rsidP="0015285E">
            <w:pPr>
              <w:pStyle w:val="ListParagraph"/>
              <w:numPr>
                <w:ilvl w:val="0"/>
                <w:numId w:val="29"/>
              </w:numPr>
              <w:tabs>
                <w:tab w:val="left" w:pos="90"/>
              </w:tabs>
              <w:jc w:val="both"/>
              <w:rPr>
                <w:sz w:val="20"/>
                <w:szCs w:val="20"/>
              </w:rPr>
            </w:pPr>
            <w:r w:rsidRPr="00314993">
              <w:rPr>
                <w:b/>
                <w:sz w:val="20"/>
                <w:szCs w:val="20"/>
              </w:rPr>
              <w:t xml:space="preserve">Development of a disability marker </w:t>
            </w:r>
            <w:r w:rsidRPr="00314993">
              <w:t xml:space="preserve"> </w:t>
            </w:r>
          </w:p>
          <w:p w14:paraId="5F25FA8D" w14:textId="77777777" w:rsidR="0015285E" w:rsidRPr="00314993" w:rsidRDefault="0015285E" w:rsidP="0015285E">
            <w:pPr>
              <w:pStyle w:val="ListParagraph"/>
              <w:numPr>
                <w:ilvl w:val="0"/>
                <w:numId w:val="29"/>
              </w:numPr>
              <w:spacing w:after="160" w:line="259" w:lineRule="auto"/>
              <w:jc w:val="both"/>
              <w:rPr>
                <w:sz w:val="20"/>
                <w:szCs w:val="20"/>
              </w:rPr>
            </w:pPr>
            <w:r w:rsidRPr="00314993">
              <w:rPr>
                <w:b/>
                <w:sz w:val="20"/>
                <w:szCs w:val="20"/>
              </w:rPr>
              <w:t>Develop and share (whenever possible) accessible materials</w:t>
            </w:r>
            <w:r w:rsidRPr="00314993">
              <w:rPr>
                <w:sz w:val="20"/>
                <w:szCs w:val="20"/>
              </w:rPr>
              <w:t xml:space="preserve"> during workshops/meetings and online through websites and social media channels (provide documentation in Braille, easy to read/understand documents and other alternative communication formats).</w:t>
            </w:r>
          </w:p>
          <w:p w14:paraId="622D8E18" w14:textId="77777777" w:rsidR="0015285E" w:rsidRPr="00314993" w:rsidRDefault="0015285E" w:rsidP="0015285E">
            <w:pPr>
              <w:pStyle w:val="ListParagraph"/>
              <w:numPr>
                <w:ilvl w:val="0"/>
                <w:numId w:val="29"/>
              </w:numPr>
              <w:tabs>
                <w:tab w:val="left" w:pos="90"/>
              </w:tabs>
              <w:rPr>
                <w:i/>
                <w:u w:val="single"/>
              </w:rPr>
            </w:pPr>
            <w:r w:rsidRPr="00314993">
              <w:rPr>
                <w:b/>
                <w:sz w:val="20"/>
                <w:szCs w:val="20"/>
              </w:rPr>
              <w:t>Use of sign language during workshops and webinars organized by the UN</w:t>
            </w:r>
          </w:p>
          <w:p w14:paraId="4F09D813" w14:textId="24B8D76F" w:rsidR="0015285E" w:rsidRPr="00314993" w:rsidRDefault="0015285E" w:rsidP="0015285E">
            <w:pPr>
              <w:pStyle w:val="ListParagraph"/>
              <w:tabs>
                <w:tab w:val="left" w:pos="90"/>
              </w:tabs>
              <w:rPr>
                <w:i/>
                <w:u w:val="single"/>
              </w:rPr>
            </w:pPr>
          </w:p>
        </w:tc>
      </w:tr>
      <w:tr w:rsidR="0015285E" w14:paraId="3294CAB8" w14:textId="77777777" w:rsidTr="008067BE">
        <w:tc>
          <w:tcPr>
            <w:tcW w:w="10885" w:type="dxa"/>
          </w:tcPr>
          <w:p w14:paraId="424A2C5D" w14:textId="376D4E5E" w:rsidR="0015285E" w:rsidRDefault="0015285E" w:rsidP="0015285E">
            <w:pPr>
              <w:tabs>
                <w:tab w:val="left" w:pos="90"/>
              </w:tabs>
            </w:pPr>
            <w:r>
              <w:rPr>
                <w:b/>
                <w:u w:val="single"/>
              </w:rPr>
              <w:t>Baseline</w:t>
            </w:r>
            <w:r>
              <w:rPr>
                <w:b/>
              </w:rPr>
              <w:t>:</w:t>
            </w:r>
            <w:r>
              <w:t xml:space="preserve"> </w:t>
            </w:r>
            <w:r w:rsidRPr="00E87A5F">
              <w:rPr>
                <w:sz w:val="20"/>
                <w:szCs w:val="20"/>
              </w:rPr>
              <w:t>No</w:t>
            </w:r>
          </w:p>
        </w:tc>
      </w:tr>
      <w:tr w:rsidR="0015285E" w14:paraId="20222FC5" w14:textId="77777777" w:rsidTr="008067BE">
        <w:tc>
          <w:tcPr>
            <w:tcW w:w="10885" w:type="dxa"/>
          </w:tcPr>
          <w:p w14:paraId="1131D402" w14:textId="77777777" w:rsidR="0015285E" w:rsidRDefault="0015285E" w:rsidP="0015285E">
            <w:pPr>
              <w:tabs>
                <w:tab w:val="left" w:pos="90"/>
              </w:tabs>
              <w:rPr>
                <w:b/>
                <w:u w:val="single"/>
              </w:rPr>
            </w:pPr>
            <w:r>
              <w:rPr>
                <w:b/>
                <w:u w:val="single"/>
              </w:rPr>
              <w:t>Milestone year 1:</w:t>
            </w:r>
          </w:p>
          <w:p w14:paraId="40ACF5F8" w14:textId="77777777" w:rsidR="0015285E" w:rsidRDefault="0015285E" w:rsidP="0015285E">
            <w:pPr>
              <w:numPr>
                <w:ilvl w:val="0"/>
                <w:numId w:val="9"/>
              </w:numPr>
              <w:tabs>
                <w:tab w:val="left" w:pos="90"/>
              </w:tabs>
              <w:jc w:val="both"/>
              <w:rPr>
                <w:sz w:val="20"/>
                <w:szCs w:val="20"/>
              </w:rPr>
            </w:pPr>
            <w:r>
              <w:rPr>
                <w:sz w:val="20"/>
                <w:szCs w:val="20"/>
              </w:rPr>
              <w:t>Reflection workshop to develop a disability marker to improve accountability of national programs;</w:t>
            </w:r>
          </w:p>
          <w:p w14:paraId="58B809F5" w14:textId="77777777" w:rsidR="0015285E" w:rsidRDefault="0015285E" w:rsidP="0015285E">
            <w:pPr>
              <w:numPr>
                <w:ilvl w:val="0"/>
                <w:numId w:val="9"/>
              </w:numPr>
              <w:tabs>
                <w:tab w:val="left" w:pos="90"/>
              </w:tabs>
              <w:jc w:val="both"/>
              <w:rPr>
                <w:sz w:val="20"/>
                <w:szCs w:val="20"/>
              </w:rPr>
            </w:pPr>
            <w:r>
              <w:rPr>
                <w:sz w:val="20"/>
                <w:szCs w:val="20"/>
              </w:rPr>
              <w:t>Test the use of the disability marker</w:t>
            </w:r>
          </w:p>
          <w:p w14:paraId="0E063B6B" w14:textId="44B7C2C6" w:rsidR="0015285E" w:rsidRPr="00A04435" w:rsidRDefault="0015285E" w:rsidP="0015285E">
            <w:pPr>
              <w:numPr>
                <w:ilvl w:val="0"/>
                <w:numId w:val="9"/>
              </w:numPr>
              <w:tabs>
                <w:tab w:val="left" w:pos="90"/>
              </w:tabs>
              <w:jc w:val="both"/>
              <w:rPr>
                <w:sz w:val="20"/>
                <w:szCs w:val="20"/>
              </w:rPr>
            </w:pPr>
            <w:r w:rsidRPr="00A04435">
              <w:rPr>
                <w:sz w:val="20"/>
                <w:szCs w:val="20"/>
              </w:rPr>
              <w:t>Development of accessible materials</w:t>
            </w:r>
          </w:p>
        </w:tc>
      </w:tr>
      <w:tr w:rsidR="0015285E" w14:paraId="73E2DDE0" w14:textId="77777777" w:rsidTr="008067BE">
        <w:tc>
          <w:tcPr>
            <w:tcW w:w="10885" w:type="dxa"/>
          </w:tcPr>
          <w:p w14:paraId="5A8F5F5F" w14:textId="77777777" w:rsidR="0015285E" w:rsidRDefault="0015285E" w:rsidP="0015285E">
            <w:pPr>
              <w:tabs>
                <w:tab w:val="left" w:pos="90"/>
              </w:tabs>
              <w:rPr>
                <w:u w:val="single"/>
              </w:rPr>
            </w:pPr>
            <w:r>
              <w:rPr>
                <w:b/>
                <w:u w:val="single"/>
              </w:rPr>
              <w:t>Milestone year 2</w:t>
            </w:r>
            <w:r>
              <w:rPr>
                <w:u w:val="single"/>
              </w:rPr>
              <w:t>:</w:t>
            </w:r>
          </w:p>
          <w:p w14:paraId="4435E5BB" w14:textId="77777777" w:rsidR="0015285E" w:rsidRDefault="0015285E" w:rsidP="0015285E">
            <w:pPr>
              <w:numPr>
                <w:ilvl w:val="0"/>
                <w:numId w:val="9"/>
              </w:numPr>
              <w:tabs>
                <w:tab w:val="left" w:pos="90"/>
              </w:tabs>
              <w:jc w:val="both"/>
              <w:rPr>
                <w:sz w:val="20"/>
                <w:szCs w:val="20"/>
              </w:rPr>
            </w:pPr>
            <w:r w:rsidRPr="00A04435">
              <w:rPr>
                <w:sz w:val="20"/>
                <w:szCs w:val="20"/>
              </w:rPr>
              <w:t>The finalization of the development of the disability marker and its exploitation</w:t>
            </w:r>
          </w:p>
          <w:p w14:paraId="125C2422" w14:textId="7533183D" w:rsidR="0015285E" w:rsidRPr="00A04435" w:rsidRDefault="0015285E" w:rsidP="0015285E">
            <w:pPr>
              <w:numPr>
                <w:ilvl w:val="0"/>
                <w:numId w:val="9"/>
              </w:numPr>
              <w:tabs>
                <w:tab w:val="left" w:pos="90"/>
              </w:tabs>
              <w:jc w:val="both"/>
              <w:rPr>
                <w:sz w:val="20"/>
                <w:szCs w:val="20"/>
              </w:rPr>
            </w:pPr>
            <w:r w:rsidRPr="00A04435">
              <w:rPr>
                <w:sz w:val="20"/>
                <w:szCs w:val="20"/>
              </w:rPr>
              <w:t>Development of accessible materials</w:t>
            </w:r>
          </w:p>
        </w:tc>
      </w:tr>
      <w:tr w:rsidR="0015285E" w14:paraId="423B0D2B" w14:textId="77777777" w:rsidTr="008067BE">
        <w:tc>
          <w:tcPr>
            <w:tcW w:w="10885" w:type="dxa"/>
          </w:tcPr>
          <w:p w14:paraId="6166DD0C" w14:textId="77777777" w:rsidR="0015285E" w:rsidRDefault="0015285E" w:rsidP="0015285E">
            <w:pPr>
              <w:tabs>
                <w:tab w:val="left" w:pos="90"/>
              </w:tabs>
              <w:rPr>
                <w:b/>
                <w:u w:val="single"/>
              </w:rPr>
            </w:pPr>
            <w:r>
              <w:rPr>
                <w:b/>
                <w:u w:val="single"/>
              </w:rPr>
              <w:t xml:space="preserve">Target: </w:t>
            </w:r>
            <w:r w:rsidRPr="00314993">
              <w:rPr>
                <w:sz w:val="20"/>
                <w:szCs w:val="20"/>
              </w:rPr>
              <w:t>Annual Reporting on the UNSDCF includes specific information on PwD using the Disability marker</w:t>
            </w:r>
            <w:r>
              <w:rPr>
                <w:color w:val="FF0000"/>
              </w:rPr>
              <w:t xml:space="preserve">                                                        </w:t>
            </w:r>
          </w:p>
        </w:tc>
      </w:tr>
      <w:tr w:rsidR="0015285E" w14:paraId="5E7A10C7" w14:textId="77777777" w:rsidTr="008067BE">
        <w:trPr>
          <w:trHeight w:val="323"/>
        </w:trPr>
        <w:tc>
          <w:tcPr>
            <w:tcW w:w="10885" w:type="dxa"/>
          </w:tcPr>
          <w:p w14:paraId="6E751577" w14:textId="77777777" w:rsidR="0015285E" w:rsidRDefault="0015285E" w:rsidP="0015285E">
            <w:pPr>
              <w:tabs>
                <w:tab w:val="left" w:pos="90"/>
              </w:tabs>
              <w:rPr>
                <w:b/>
                <w:u w:val="single"/>
              </w:rPr>
            </w:pPr>
            <w:r>
              <w:rPr>
                <w:b/>
                <w:u w:val="single"/>
              </w:rPr>
              <w:lastRenderedPageBreak/>
              <w:t xml:space="preserve">Means of verification: </w:t>
            </w:r>
          </w:p>
          <w:p w14:paraId="61406CBB" w14:textId="77777777" w:rsidR="0015285E" w:rsidRPr="00314993" w:rsidRDefault="0015285E" w:rsidP="0015285E">
            <w:pPr>
              <w:numPr>
                <w:ilvl w:val="0"/>
                <w:numId w:val="9"/>
              </w:numPr>
              <w:tabs>
                <w:tab w:val="left" w:pos="90"/>
              </w:tabs>
              <w:jc w:val="both"/>
              <w:rPr>
                <w:sz w:val="20"/>
                <w:szCs w:val="20"/>
              </w:rPr>
            </w:pPr>
            <w:r w:rsidRPr="00314993">
              <w:rPr>
                <w:sz w:val="20"/>
                <w:szCs w:val="20"/>
              </w:rPr>
              <w:t>Annual reports</w:t>
            </w:r>
          </w:p>
          <w:p w14:paraId="1CC5772F" w14:textId="6B8810B8" w:rsidR="0015285E" w:rsidRDefault="0015285E" w:rsidP="0015285E">
            <w:pPr>
              <w:numPr>
                <w:ilvl w:val="0"/>
                <w:numId w:val="9"/>
              </w:numPr>
              <w:tabs>
                <w:tab w:val="left" w:pos="90"/>
              </w:tabs>
              <w:jc w:val="both"/>
            </w:pPr>
            <w:r w:rsidRPr="00314993">
              <w:rPr>
                <w:sz w:val="20"/>
                <w:szCs w:val="20"/>
              </w:rPr>
              <w:t>UNInfo</w:t>
            </w:r>
          </w:p>
        </w:tc>
      </w:tr>
      <w:tr w:rsidR="0015285E" w14:paraId="0B4DCFB1" w14:textId="77777777" w:rsidTr="008067BE">
        <w:tc>
          <w:tcPr>
            <w:tcW w:w="10885" w:type="dxa"/>
          </w:tcPr>
          <w:p w14:paraId="0BE27FCF" w14:textId="27C265A9" w:rsidR="0015285E" w:rsidRDefault="0015285E" w:rsidP="0015285E">
            <w:pPr>
              <w:tabs>
                <w:tab w:val="left" w:pos="90"/>
              </w:tabs>
              <w:rPr>
                <w:b/>
                <w:u w:val="single"/>
              </w:rPr>
            </w:pPr>
            <w:r>
              <w:rPr>
                <w:b/>
                <w:u w:val="single"/>
              </w:rPr>
              <w:t>Responsible:</w:t>
            </w:r>
            <w:r>
              <w:rPr>
                <w:b/>
              </w:rPr>
              <w:t xml:space="preserve">   </w:t>
            </w:r>
            <w:r w:rsidRPr="00314993">
              <w:rPr>
                <w:sz w:val="20"/>
                <w:szCs w:val="20"/>
              </w:rPr>
              <w:t xml:space="preserve">UNESCO </w:t>
            </w:r>
          </w:p>
        </w:tc>
      </w:tr>
    </w:tbl>
    <w:p w14:paraId="10238823" w14:textId="77777777" w:rsidR="004E478C" w:rsidRDefault="0061585B">
      <w:pPr>
        <w:pStyle w:val="Heading1"/>
        <w:numPr>
          <w:ilvl w:val="0"/>
          <w:numId w:val="1"/>
        </w:numPr>
        <w:tabs>
          <w:tab w:val="left" w:pos="90"/>
        </w:tabs>
        <w:ind w:firstLine="0"/>
        <w:rPr>
          <w:sz w:val="22"/>
          <w:szCs w:val="22"/>
        </w:rPr>
      </w:pPr>
      <w:r>
        <w:rPr>
          <w:sz w:val="22"/>
          <w:szCs w:val="22"/>
        </w:rPr>
        <w:t>Outcomes strategy</w:t>
      </w:r>
    </w:p>
    <w:p w14:paraId="3E2A6AD3" w14:textId="77777777" w:rsidR="004E478C" w:rsidRDefault="0061585B">
      <w:pPr>
        <w:pStyle w:val="Heading2"/>
        <w:tabs>
          <w:tab w:val="left" w:pos="90"/>
        </w:tabs>
        <w:rPr>
          <w:sz w:val="22"/>
          <w:szCs w:val="22"/>
        </w:rPr>
      </w:pPr>
      <w:r>
        <w:rPr>
          <w:sz w:val="22"/>
          <w:szCs w:val="22"/>
        </w:rPr>
        <w:t>4.1 Theory of change</w:t>
      </w:r>
    </w:p>
    <w:p w14:paraId="7C50FEC2" w14:textId="77777777" w:rsidR="004E478C" w:rsidRDefault="0061585B">
      <w:pPr>
        <w:tabs>
          <w:tab w:val="left" w:pos="90"/>
        </w:tabs>
        <w:jc w:val="both"/>
      </w:pPr>
      <w:r>
        <w:t>Max500 words</w:t>
      </w:r>
    </w:p>
    <w:p w14:paraId="4A4A5E13" w14:textId="77777777" w:rsidR="004E478C" w:rsidRDefault="0061585B">
      <w:pPr>
        <w:tabs>
          <w:tab w:val="left" w:pos="90"/>
        </w:tabs>
        <w:jc w:val="both"/>
        <w:rPr>
          <w:i/>
        </w:rPr>
      </w:pPr>
      <w:r>
        <w:rPr>
          <w:i/>
        </w:rPr>
        <w:t xml:space="preserve">Please describe the change that the proposed project is seeking to trigger. Please ensure the theory of change refers to the relation between the three outcomes. Kindly be specific about the linkages between CRPD and SDGs processes including the UNSDCF. </w:t>
      </w:r>
    </w:p>
    <w:p w14:paraId="2207D3A6" w14:textId="77777777" w:rsidR="004E478C" w:rsidRDefault="0061585B">
      <w:pPr>
        <w:tabs>
          <w:tab w:val="left" w:pos="90"/>
        </w:tabs>
        <w:jc w:val="both"/>
      </w:pPr>
      <w:r>
        <w:t xml:space="preserve">The project contributes to correcting the slowness observed during the last ten years in terms of inclusion, access to services and progress towards the realization of the right of PwD. This slowness cannot be linked solely to a lack of resources or to a single dimension of capacity, namely the will, motivation and sense of leadership that we find expressed in many ways and at different levels of decision-making and involvement of key actors (stakeholders). The capacity building needs identified in the studies and situation analyses concern both the duty bearers, despite the legal arsenal, </w:t>
      </w:r>
      <w:proofErr w:type="gramStart"/>
      <w:r>
        <w:t>in particular the</w:t>
      </w:r>
      <w:proofErr w:type="gramEnd"/>
      <w:r>
        <w:t xml:space="preserve"> 2005-83 framework law and the current institutional framework, which are struggling to make progress towards the realization of the rights of the PwD and which do not sufficiently protect against violations of these rights, the PwD themselves, who are poorly equipped, not very audible and not well positioned to claim their rights.</w:t>
      </w:r>
    </w:p>
    <w:p w14:paraId="214F4B7E" w14:textId="0AF4FCFD" w:rsidR="004E478C" w:rsidRDefault="0061585B">
      <w:pPr>
        <w:tabs>
          <w:tab w:val="left" w:pos="90"/>
        </w:tabs>
        <w:jc w:val="both"/>
      </w:pPr>
      <w:r>
        <w:t>Knowledge, processes including coordin</w:t>
      </w:r>
      <w:r w:rsidR="00701754">
        <w:t>ation and monitoring mechanisms</w:t>
      </w:r>
      <w:r>
        <w:t>, and legal systems are elements of capacity and prerequisites for action, including complex implementation modalities for inclusion and adequate and sustainable processes for improving accessibility and services. Their development is a strategic change and will have a direct impact on PwD.</w:t>
      </w:r>
    </w:p>
    <w:p w14:paraId="7A0FDF7C" w14:textId="5A39DCAE" w:rsidR="004E478C" w:rsidRDefault="0061585B">
      <w:pPr>
        <w:tabs>
          <w:tab w:val="left" w:pos="90"/>
        </w:tabs>
        <w:jc w:val="both"/>
      </w:pPr>
      <w:r>
        <w:t>Thus, t</w:t>
      </w:r>
      <w:r w:rsidR="00701754">
        <w:t>he distinction between the social</w:t>
      </w:r>
      <w:r>
        <w:t xml:space="preserve"> approach and the </w:t>
      </w:r>
      <w:r w:rsidR="00701754">
        <w:t xml:space="preserve">human </w:t>
      </w:r>
      <w:r w:rsidR="00F0553B">
        <w:t>rights-based</w:t>
      </w:r>
      <w:r>
        <w:t xml:space="preserve"> approach is crucial to move forward, as is the </w:t>
      </w:r>
      <w:r w:rsidR="00701754">
        <w:t>effective implementation of the CRPD and the Human Rights standards.</w:t>
      </w:r>
    </w:p>
    <w:p w14:paraId="4DFD9986" w14:textId="1F5125B9" w:rsidR="004E478C" w:rsidRDefault="0061585B">
      <w:pPr>
        <w:tabs>
          <w:tab w:val="left" w:pos="90"/>
        </w:tabs>
        <w:jc w:val="both"/>
      </w:pPr>
      <w:r>
        <w:t>This knowledge, even if it is available for decision-making levels, is indispensable for civil servants, service providers, parents and people with disabilities to be able to claim their rights. Effective participation requires knowledge, tools and capacity. This knowledge becomes even more pressing when it comes</w:t>
      </w:r>
      <w:proofErr w:type="gramStart"/>
      <w:r>
        <w:t>, in particular, to</w:t>
      </w:r>
      <w:proofErr w:type="gramEnd"/>
      <w:r>
        <w:t xml:space="preserve"> </w:t>
      </w:r>
      <w:r w:rsidR="00F0553B">
        <w:t>OPD</w:t>
      </w:r>
      <w:r>
        <w:t xml:space="preserve">s and right-holders in general being effectively involved in the planning phases or contributing to the elaboration and implementation of public policies or strategies that should be "evidence based" and guided, certainly by the principles and standards of HD and by reliable and quality data. Knowledge is also a decisive argument for initiating reforms, particularly through good practices, successful pilot experiences or models developed with the advantage of being feasible, realistic and effective. </w:t>
      </w:r>
    </w:p>
    <w:p w14:paraId="14F77EBA" w14:textId="41AA1033" w:rsidR="004E478C" w:rsidRDefault="0061585B">
      <w:pPr>
        <w:tabs>
          <w:tab w:val="left" w:pos="90"/>
        </w:tabs>
        <w:jc w:val="both"/>
      </w:pPr>
      <w:r>
        <w:t>Thus, and within the framework of this project, if the capacity of stakeholders</w:t>
      </w:r>
      <w:r w:rsidR="005920F6">
        <w:t>, mainly Ministry of Social Affairs</w:t>
      </w:r>
      <w:r>
        <w:t xml:space="preserve"> </w:t>
      </w:r>
      <w:r w:rsidR="005920F6">
        <w:t xml:space="preserve">staff, SRH and GBV service providers </w:t>
      </w:r>
      <w:r>
        <w:t xml:space="preserve">in HRBA/CRPD </w:t>
      </w:r>
      <w:r w:rsidR="005920F6">
        <w:t xml:space="preserve">and accessible services </w:t>
      </w:r>
      <w:r>
        <w:t xml:space="preserve">is strengthened, and if the capacity </w:t>
      </w:r>
      <w:r>
        <w:lastRenderedPageBreak/>
        <w:t>of members of municipal councils in local governance and participation is strengthened, and if the capacity of institutions in charge of statistics is</w:t>
      </w:r>
      <w:r w:rsidR="005920F6">
        <w:t xml:space="preserve"> enhanced,</w:t>
      </w:r>
      <w:r>
        <w:t xml:space="preserve"> and if knowledge on the legal framework</w:t>
      </w:r>
      <w:r w:rsidR="005920F6">
        <w:t>,</w:t>
      </w:r>
      <w:r>
        <w:t xml:space="preserve"> local governance, diversification of associative actors, especially underrepresented groups, are developed and made accessible, and if models of good practice in the area of inclusive communication and access to information and services are developed and disseminated; then public authorities and stakeholders </w:t>
      </w:r>
      <w:r w:rsidR="005920F6">
        <w:t xml:space="preserve">will be better capacitated to implement </w:t>
      </w:r>
      <w:r>
        <w:t>more inclusive legislative fr</w:t>
      </w:r>
      <w:r w:rsidR="005920F6">
        <w:t xml:space="preserve">amework and policies in line </w:t>
      </w:r>
      <w:r>
        <w:t xml:space="preserve">with the CRPD. </w:t>
      </w:r>
    </w:p>
    <w:p w14:paraId="2FE4884C" w14:textId="3B8A7C05" w:rsidR="004E478C" w:rsidRDefault="0061585B">
      <w:pPr>
        <w:tabs>
          <w:tab w:val="left" w:pos="90"/>
        </w:tabs>
        <w:jc w:val="both"/>
      </w:pPr>
      <w:r>
        <w:t>And, if changes are made to the legal and institutional framework and care systems to be more in line with the CRPD, and if this is done through effective stakeholder participation, then the gaps are likely to be filled more quickly. And, if the various UN agencies are sensitized to mainstreaming disability in programming and proactive in using the UNSDCF framework to advance the advancement of PwD; and if development programs are designed in a way t</w:t>
      </w:r>
      <w:r w:rsidR="005920F6">
        <w:t>hat promotes the inclusion of PwD</w:t>
      </w:r>
      <w:r>
        <w:t>, and if OPDs are supported to become more involved in this effort; then the programmatic declination of public policies will be more inclusive for PwD.</w:t>
      </w:r>
    </w:p>
    <w:p w14:paraId="6D4DA84B" w14:textId="6BD9C514" w:rsidR="004E478C" w:rsidRDefault="0061585B">
      <w:pPr>
        <w:tabs>
          <w:tab w:val="left" w:pos="90"/>
        </w:tabs>
        <w:jc w:val="both"/>
      </w:pPr>
      <w:r>
        <w:t>Finally, if stakeholders contribute more effectively, and if gaps are filled and policies are translated into more inclusive programs and strategies; and knowing that this cooperation takes place in an environment that encourages participation in public life with some risks to be mitigated, in a national context that is still favorable to reforms and a ci</w:t>
      </w:r>
      <w:r w:rsidR="00774D2F">
        <w:t>vil society that is H</w:t>
      </w:r>
      <w:r>
        <w:t>uman right</w:t>
      </w:r>
      <w:r w:rsidR="00774D2F">
        <w:t>s activist</w:t>
      </w:r>
      <w:r>
        <w:t>, and knowing that the 2030 agenda is an excellent opportunity to make better progress in the real</w:t>
      </w:r>
      <w:r w:rsidR="00774D2F">
        <w:t xml:space="preserve">ization of the rights of persons </w:t>
      </w:r>
      <w:r>
        <w:t>with disabilities; then the whole thing</w:t>
      </w:r>
      <w:r w:rsidR="00774D2F">
        <w:t xml:space="preserve"> leads to "A better access of persons</w:t>
      </w:r>
      <w:r>
        <w:t xml:space="preserve"> with disabilities to se</w:t>
      </w:r>
      <w:r w:rsidR="00774D2F">
        <w:t>rvices and rights in Tunisia."</w:t>
      </w:r>
    </w:p>
    <w:p w14:paraId="573E3989" w14:textId="77777777" w:rsidR="004E478C" w:rsidRDefault="0061585B">
      <w:pPr>
        <w:pStyle w:val="Heading2"/>
        <w:tabs>
          <w:tab w:val="left" w:pos="90"/>
        </w:tabs>
        <w:rPr>
          <w:sz w:val="22"/>
          <w:szCs w:val="22"/>
        </w:rPr>
      </w:pPr>
      <w:r>
        <w:rPr>
          <w:sz w:val="22"/>
          <w:szCs w:val="22"/>
        </w:rPr>
        <w:t>4.2 Result Chains</w:t>
      </w:r>
    </w:p>
    <w:p w14:paraId="09321304" w14:textId="77777777" w:rsidR="004E478C" w:rsidRDefault="0061585B">
      <w:pPr>
        <w:tabs>
          <w:tab w:val="left" w:pos="90"/>
        </w:tabs>
        <w:jc w:val="both"/>
      </w:pPr>
      <w:r>
        <w:t>Max 500 words</w:t>
      </w:r>
    </w:p>
    <w:p w14:paraId="6110368D" w14:textId="77777777" w:rsidR="004E478C" w:rsidRDefault="0061585B">
      <w:pPr>
        <w:tabs>
          <w:tab w:val="left" w:pos="90"/>
        </w:tabs>
        <w:jc w:val="both"/>
        <w:rPr>
          <w:i/>
        </w:rPr>
      </w:pPr>
      <w:r>
        <w:rPr>
          <w:i/>
        </w:rPr>
        <w:t>Please describe the result chain by each outcome.</w:t>
      </w:r>
    </w:p>
    <w:p w14:paraId="46099E9B" w14:textId="6512B701" w:rsidR="004E478C" w:rsidRDefault="0061585B">
      <w:pPr>
        <w:tabs>
          <w:tab w:val="left" w:pos="90"/>
        </w:tabs>
        <w:jc w:val="both"/>
        <w:rPr>
          <w:b/>
        </w:rPr>
      </w:pPr>
      <w:r>
        <w:rPr>
          <w:b/>
        </w:rPr>
        <w:t xml:space="preserve">First </w:t>
      </w:r>
      <w:r w:rsidR="00774D2F">
        <w:rPr>
          <w:b/>
        </w:rPr>
        <w:t>chain:</w:t>
      </w:r>
      <w:r>
        <w:rPr>
          <w:b/>
        </w:rPr>
        <w:t xml:space="preserve"> Outcome </w:t>
      </w:r>
      <w:r w:rsidR="00774D2F">
        <w:rPr>
          <w:b/>
        </w:rPr>
        <w:t>1:</w:t>
      </w:r>
    </w:p>
    <w:p w14:paraId="7A1682E9" w14:textId="004FD20C" w:rsidR="004E478C" w:rsidRDefault="0061585B">
      <w:pPr>
        <w:tabs>
          <w:tab w:val="left" w:pos="90"/>
        </w:tabs>
        <w:jc w:val="both"/>
      </w:pPr>
      <w:r>
        <w:t xml:space="preserve">Inclusive policies for disability are public policies based on a vision of society and driven by the principles and standards of </w:t>
      </w:r>
      <w:r w:rsidR="00774D2F">
        <w:t>Human Rights.</w:t>
      </w:r>
      <w:r>
        <w:t xml:space="preserve"> Public policies are conceived as a cycle that starts with conception, then policy definition and validation, then implementation and ends with evaluation, according to the most usual models of public policy development. Legal frameworks are the strong institutional translation of political will. For all these stages, skills are required, capacities are needed to move from one stage to another and to avoid obstacles and constraints, including the bottlenecks of the law. This complex work entails risks and involves a multitude of actors at the government level, the central and deconcentrated administration, at the local level by field officers, at the level of local authorities and associative partners. </w:t>
      </w:r>
      <w:proofErr w:type="gramStart"/>
      <w:r>
        <w:t>All of</w:t>
      </w:r>
      <w:proofErr w:type="gramEnd"/>
      <w:r>
        <w:t xml:space="preserve"> these steps require adequate responses in terms of communication, expertise, data to be generated or used, and technical tools for monitoring/evaluation. </w:t>
      </w:r>
      <w:proofErr w:type="gramStart"/>
      <w:r>
        <w:t>This is why</w:t>
      </w:r>
      <w:proofErr w:type="gramEnd"/>
      <w:r>
        <w:t xml:space="preserve"> capacity building becomes a vital outcome for the project. This capacity building will involve several pre-identified stakeholders.</w:t>
      </w:r>
    </w:p>
    <w:p w14:paraId="4CA92658" w14:textId="7E4817B4" w:rsidR="004E478C" w:rsidRDefault="0061585B">
      <w:pPr>
        <w:tabs>
          <w:tab w:val="left" w:pos="90"/>
        </w:tabs>
        <w:jc w:val="both"/>
      </w:pPr>
      <w:r>
        <w:t xml:space="preserve">In this context, if the capacity of stakeholders (government officials, local actors, </w:t>
      </w:r>
      <w:r w:rsidR="00774D2F">
        <w:t>service providers and OPDs)</w:t>
      </w:r>
      <w:r>
        <w:t xml:space="preserve"> in HRBA/CRPD is strengthened, and if the capacity of municipal council members in local governance and </w:t>
      </w:r>
      <w:r>
        <w:lastRenderedPageBreak/>
        <w:t xml:space="preserve">participation is strengthened, and if the capacity of institutions in charge of statistics is strengthened, and if knowledge on the legal framework, local governance, access to funding the diversification of associative actors in particular underrepresented groups is developed and made accessible to advance inclusive policies in the field of </w:t>
      </w:r>
      <w:r w:rsidR="00751948">
        <w:t>disability</w:t>
      </w:r>
      <w:r>
        <w:t>, and if knowledge products are developed, and if models of good practice are developed and showcased then national stakeholders have the knowledge and practical tools to effect change in favor of the rights of PwD including through a more inclusive legislative framework and policies in harmony with the CRPD.</w:t>
      </w:r>
    </w:p>
    <w:p w14:paraId="1030E7FF" w14:textId="77777777" w:rsidR="004E478C" w:rsidRDefault="0061585B">
      <w:pPr>
        <w:tabs>
          <w:tab w:val="left" w:pos="90"/>
        </w:tabs>
        <w:jc w:val="both"/>
        <w:rPr>
          <w:b/>
        </w:rPr>
      </w:pPr>
      <w:r>
        <w:t xml:space="preserve"> </w:t>
      </w:r>
      <w:r>
        <w:rPr>
          <w:b/>
        </w:rPr>
        <w:t>Second chain / Outcome</w:t>
      </w:r>
      <w:proofErr w:type="gramStart"/>
      <w:r>
        <w:rPr>
          <w:b/>
        </w:rPr>
        <w:t>2 :</w:t>
      </w:r>
      <w:proofErr w:type="gramEnd"/>
    </w:p>
    <w:p w14:paraId="3F40D5F0" w14:textId="77777777" w:rsidR="004E478C" w:rsidRDefault="0061585B">
      <w:pPr>
        <w:tabs>
          <w:tab w:val="left" w:pos="90"/>
        </w:tabs>
        <w:jc w:val="both"/>
      </w:pPr>
      <w:r>
        <w:t xml:space="preserve">The legal framework can be a bottleneck to the realization of the rights of PwD. Take the example of the legal definition of DISABILITY and the practical consequence for example of low prevalence rates of DISABILITY in contradiction with the international average of prevalence which leaves many people disenfranchised. The reform of the legal framework requires the participation of PwD </w:t>
      </w:r>
      <w:proofErr w:type="gramStart"/>
      <w:r>
        <w:t>in order to</w:t>
      </w:r>
      <w:proofErr w:type="gramEnd"/>
      <w:r>
        <w:t xml:space="preserve"> better articulate the lived situation and guide reforms towards harmonization with international standards.</w:t>
      </w:r>
    </w:p>
    <w:p w14:paraId="355C29C9" w14:textId="77777777" w:rsidR="004E478C" w:rsidRDefault="0061585B">
      <w:pPr>
        <w:tabs>
          <w:tab w:val="left" w:pos="90"/>
        </w:tabs>
        <w:jc w:val="both"/>
      </w:pPr>
      <w:r>
        <w:t>Thus, if legal frameworks and systems are developed to be in line with the CRPD and if stakeholder participation, involvement and contribution to the design, reform and implementation of disability-inclusive policies and legal systems is strengthened, then gaps in the realization of the essential building blocks or preconditions for the implementation of the CRPD in development and humanitarian programs are filled.</w:t>
      </w:r>
    </w:p>
    <w:p w14:paraId="2BBBD671" w14:textId="77777777" w:rsidR="004E478C" w:rsidRDefault="0061585B">
      <w:pPr>
        <w:tabs>
          <w:tab w:val="left" w:pos="90"/>
        </w:tabs>
        <w:jc w:val="both"/>
        <w:rPr>
          <w:b/>
        </w:rPr>
      </w:pPr>
      <w:r>
        <w:rPr>
          <w:b/>
        </w:rPr>
        <w:t xml:space="preserve">Third Chain/ Outcome </w:t>
      </w:r>
      <w:proofErr w:type="gramStart"/>
      <w:r>
        <w:rPr>
          <w:b/>
        </w:rPr>
        <w:t>3 :</w:t>
      </w:r>
      <w:proofErr w:type="gramEnd"/>
    </w:p>
    <w:p w14:paraId="3730C4DB" w14:textId="77777777" w:rsidR="00F0553B" w:rsidRDefault="0061585B" w:rsidP="00F0553B">
      <w:pPr>
        <w:tabs>
          <w:tab w:val="left" w:pos="90"/>
        </w:tabs>
        <w:jc w:val="both"/>
      </w:pPr>
      <w:r>
        <w:t>The issue of disability must be put on the political agenda. The achievements made are no longer sufficient to concretize the rights of P</w:t>
      </w:r>
      <w:r w:rsidR="00F561D1">
        <w:t>wD</w:t>
      </w:r>
      <w:r>
        <w:t>. Entrusting the disabled to a ministry or administration in a ministry or program that does not question the required alignment with the CRPD only prolongs inequalities, discrimination and problems of accessibility and socio-economic inclusion. Public policies concerning disability must be intersectoral, transversal and involve not only the government and the administration but also the participation of people with disabilities themselves, especially through OPDs. The issue of disability must be included in the programs, budgets and development plans and for this, mechanisms are necessary and participation modalities must be put in place.</w:t>
      </w:r>
    </w:p>
    <w:p w14:paraId="0D0A3770" w14:textId="17F899CB" w:rsidR="004E478C" w:rsidRDefault="0061585B" w:rsidP="00F0553B">
      <w:pPr>
        <w:tabs>
          <w:tab w:val="left" w:pos="90"/>
        </w:tabs>
        <w:jc w:val="both"/>
        <w:rPr>
          <w:color w:val="000000"/>
        </w:rPr>
      </w:pPr>
      <w:r>
        <w:rPr>
          <w:color w:val="000000"/>
        </w:rPr>
        <w:t>Thus, if those responsible for planning, implementing and monitoring UN development activities at the country level, including in humanitarian situations, are sensitized and proactive for the disability dimension in their programs, and if the country's development programs are designed to advance the rights of HHs and integrate the disability dimension early in development instruments  and if OPDs are supported, their capacity is strengthened and they are systematically involved in national development coordination mechanisms and accountability frameworks (government/UN/Independent) around the SDGs and in humanitarian coordination mechanisms; then National and humanitarian development plans, budgets, programs and monitoring processes include disability.</w:t>
      </w:r>
    </w:p>
    <w:p w14:paraId="5BFD6CD2" w14:textId="77777777" w:rsidR="004E478C" w:rsidRDefault="004E478C">
      <w:pPr>
        <w:pStyle w:val="Heading2"/>
        <w:tabs>
          <w:tab w:val="left" w:pos="90"/>
        </w:tabs>
        <w:rPr>
          <w:rFonts w:ascii="Calibri" w:eastAsia="Calibri" w:hAnsi="Calibri" w:cs="Calibri"/>
          <w:color w:val="000000"/>
          <w:sz w:val="22"/>
          <w:szCs w:val="22"/>
        </w:rPr>
      </w:pPr>
    </w:p>
    <w:p w14:paraId="2444A9C7" w14:textId="77777777" w:rsidR="004E478C" w:rsidRDefault="0061585B">
      <w:pPr>
        <w:pStyle w:val="Heading2"/>
        <w:tabs>
          <w:tab w:val="left" w:pos="90"/>
        </w:tabs>
        <w:rPr>
          <w:sz w:val="22"/>
          <w:szCs w:val="22"/>
        </w:rPr>
      </w:pPr>
      <w:r>
        <w:rPr>
          <w:sz w:val="22"/>
          <w:szCs w:val="22"/>
        </w:rPr>
        <w:t>4.3 Geographic scope</w:t>
      </w:r>
    </w:p>
    <w:p w14:paraId="793209F0" w14:textId="77777777" w:rsidR="004E478C" w:rsidRDefault="0061585B">
      <w:pPr>
        <w:tabs>
          <w:tab w:val="left" w:pos="90"/>
        </w:tabs>
        <w:jc w:val="both"/>
      </w:pPr>
      <w:r>
        <w:t xml:space="preserve">Max 200 words </w:t>
      </w:r>
    </w:p>
    <w:p w14:paraId="0FB42371" w14:textId="77777777" w:rsidR="004E478C" w:rsidRDefault="0061585B">
      <w:pPr>
        <w:tabs>
          <w:tab w:val="left" w:pos="90"/>
        </w:tabs>
        <w:jc w:val="both"/>
        <w:rPr>
          <w:i/>
        </w:rPr>
      </w:pPr>
      <w:r>
        <w:rPr>
          <w:i/>
        </w:rPr>
        <w:t>Please describe the geographic scope of the intervention.</w:t>
      </w:r>
    </w:p>
    <w:p w14:paraId="0CC06538" w14:textId="6D48BE96" w:rsidR="004E478C" w:rsidRDefault="0061585B">
      <w:pPr>
        <w:tabs>
          <w:tab w:val="left" w:pos="90"/>
        </w:tabs>
        <w:jc w:val="both"/>
      </w:pPr>
      <w:r>
        <w:t xml:space="preserve">We expect the project to influence the country's capacity and several regions of the country. </w:t>
      </w:r>
    </w:p>
    <w:p w14:paraId="1AC48485" w14:textId="0DA4A3EE" w:rsidR="00774D2F" w:rsidRPr="00774D2F" w:rsidRDefault="00774D2F" w:rsidP="00774D2F">
      <w:pPr>
        <w:pStyle w:val="ListParagraph"/>
        <w:numPr>
          <w:ilvl w:val="0"/>
          <w:numId w:val="25"/>
        </w:numPr>
        <w:tabs>
          <w:tab w:val="left" w:pos="90"/>
        </w:tabs>
        <w:jc w:val="both"/>
        <w:rPr>
          <w:color w:val="FF0000"/>
        </w:rPr>
      </w:pPr>
      <w:r>
        <w:t>At central level (Greater Tunis): for advocacy activities, coordination mechanisms</w:t>
      </w:r>
    </w:p>
    <w:p w14:paraId="7C9509CF" w14:textId="66685ED8" w:rsidR="004E478C" w:rsidRDefault="00774D2F" w:rsidP="00774D2F">
      <w:pPr>
        <w:pStyle w:val="ListParagraph"/>
        <w:numPr>
          <w:ilvl w:val="0"/>
          <w:numId w:val="25"/>
        </w:numPr>
        <w:tabs>
          <w:tab w:val="left" w:pos="90"/>
        </w:tabs>
        <w:jc w:val="both"/>
      </w:pPr>
      <w:r>
        <w:t>M</w:t>
      </w:r>
      <w:r w:rsidR="0061585B">
        <w:t xml:space="preserve">unicipalities </w:t>
      </w:r>
      <w:r>
        <w:t xml:space="preserve">of </w:t>
      </w:r>
      <w:r w:rsidR="0061585B">
        <w:t>Menzel Bouzel</w:t>
      </w:r>
      <w:r>
        <w:t xml:space="preserve">fa, Ariana, Chihia, Sfax city): for work on local governance </w:t>
      </w:r>
    </w:p>
    <w:p w14:paraId="7CA652DD" w14:textId="566340CD" w:rsidR="004E478C" w:rsidRDefault="00774D2F" w:rsidP="00774D2F">
      <w:pPr>
        <w:pStyle w:val="ListParagraph"/>
        <w:numPr>
          <w:ilvl w:val="0"/>
          <w:numId w:val="25"/>
        </w:numPr>
        <w:tabs>
          <w:tab w:val="left" w:pos="90"/>
        </w:tabs>
        <w:jc w:val="both"/>
      </w:pPr>
      <w:r>
        <w:t>24 Governorates: For</w:t>
      </w:r>
      <w:r w:rsidR="0061585B">
        <w:t xml:space="preserve"> SRH and GBV </w:t>
      </w:r>
      <w:r>
        <w:t xml:space="preserve">interventions </w:t>
      </w:r>
    </w:p>
    <w:p w14:paraId="2C40C077" w14:textId="77777777" w:rsidR="004E478C" w:rsidRDefault="0061585B">
      <w:pPr>
        <w:pStyle w:val="Heading2"/>
        <w:tabs>
          <w:tab w:val="left" w:pos="90"/>
        </w:tabs>
        <w:rPr>
          <w:sz w:val="22"/>
          <w:szCs w:val="22"/>
        </w:rPr>
      </w:pPr>
      <w:r>
        <w:rPr>
          <w:sz w:val="22"/>
          <w:szCs w:val="22"/>
        </w:rPr>
        <w:t xml:space="preserve">4.4. Sustainability </w:t>
      </w:r>
    </w:p>
    <w:p w14:paraId="4B246E65" w14:textId="77777777" w:rsidR="004E478C" w:rsidRDefault="0061585B">
      <w:pPr>
        <w:tabs>
          <w:tab w:val="left" w:pos="90"/>
        </w:tabs>
        <w:jc w:val="both"/>
        <w:rPr>
          <w:b/>
          <w:i/>
        </w:rPr>
      </w:pPr>
      <w:r>
        <w:t>Max 500 words</w:t>
      </w:r>
    </w:p>
    <w:p w14:paraId="4FABF860" w14:textId="77777777" w:rsidR="004E478C" w:rsidRDefault="0061585B">
      <w:pPr>
        <w:tabs>
          <w:tab w:val="left" w:pos="90"/>
        </w:tabs>
        <w:rPr>
          <w:i/>
        </w:rPr>
      </w:pPr>
      <w:r>
        <w:rPr>
          <w:i/>
        </w:rPr>
        <w:t>How does the project intend to create the conditions for the long-term sustainability of the project results?</w:t>
      </w:r>
    </w:p>
    <w:p w14:paraId="136452FE" w14:textId="77777777" w:rsidR="004E478C" w:rsidRDefault="0061585B">
      <w:pPr>
        <w:tabs>
          <w:tab w:val="left" w:pos="90"/>
        </w:tabs>
        <w:jc w:val="both"/>
      </w:pPr>
      <w:r>
        <w:t>The project has serious strengths to ensure the sustainability of the desired impact on PwD rights. The project is based on a solid theory of change with a strong perception of public utility and a growing impact on the population. We must also mention the strong ownership of all stakeholders, particularly governmental, UN, civil society and especially OPDs. This ownership is the result of a participatory approach that has accompanied the project from the beginning. It is also the result of a situation analysis conducted with the support of all partners, presented and discussed with the technical committee and the UNPRPD coordination team in New York. The causal analysis addressed the structural causes and to explain the delays in terms of progress on PwD right.</w:t>
      </w:r>
    </w:p>
    <w:p w14:paraId="0A15D5BB" w14:textId="77777777" w:rsidR="00F0553B" w:rsidRDefault="0061585B" w:rsidP="00F0553B">
      <w:pPr>
        <w:tabs>
          <w:tab w:val="left" w:pos="90"/>
        </w:tabs>
        <w:jc w:val="both"/>
      </w:pPr>
      <w:r>
        <w:t>Priorities selected came from PwD and stakeholders who had the opportunity to work together and to express in several meetings on the ways to harmonize legislation with the CRPD, to fight against inequalities and discrimination and to bring sustainable solutions to the problems of accessibility and quality of services.  These priorities are in line with the current human rights environment in Tunisia and correspond to the country's priorities. It should be the complement of PwD right promotion in the past. The results are set within a logical framework, with implication of OPD.  The Logframe results ensure accountability, effectiveness and sustainability. These desired and expected results are clearly defined, well documented and should be communicated. Legal texts should support changes that will have considerable future impact. The availability, where necessary, of guides, procedural manuals and practical tools argues in favor of sustainability.</w:t>
      </w:r>
    </w:p>
    <w:p w14:paraId="6B9E941A" w14:textId="77777777" w:rsidR="00F0553B" w:rsidRDefault="0061585B" w:rsidP="00F0553B">
      <w:pPr>
        <w:tabs>
          <w:tab w:val="left" w:pos="90"/>
        </w:tabs>
        <w:jc w:val="both"/>
        <w:rPr>
          <w:color w:val="000000"/>
        </w:rPr>
      </w:pPr>
      <w:r>
        <w:rPr>
          <w:color w:val="000000"/>
        </w:rPr>
        <w:t>Another important point, solid institutions carry out these reforms. The project has previously ensured capacity support in terms of a human rights-based and gender-sensitive programming framework, in terms of the production of reliable and quality data, and in terms of transitions to inclusive models.</w:t>
      </w:r>
    </w:p>
    <w:p w14:paraId="344BA683" w14:textId="7A38AF00" w:rsidR="004E478C" w:rsidRDefault="0061585B" w:rsidP="00F0553B">
      <w:pPr>
        <w:tabs>
          <w:tab w:val="left" w:pos="90"/>
        </w:tabs>
        <w:jc w:val="both"/>
        <w:rPr>
          <w:color w:val="000000"/>
        </w:rPr>
      </w:pPr>
      <w:r>
        <w:rPr>
          <w:color w:val="000000"/>
        </w:rPr>
        <w:t xml:space="preserve">The existence of an active civil society and </w:t>
      </w:r>
      <w:proofErr w:type="gramStart"/>
      <w:r>
        <w:rPr>
          <w:color w:val="000000"/>
        </w:rPr>
        <w:t>in particular OPDs</w:t>
      </w:r>
      <w:proofErr w:type="gramEnd"/>
      <w:r>
        <w:rPr>
          <w:color w:val="000000"/>
        </w:rPr>
        <w:t xml:space="preserve"> that have largely contributed to the development of the project is a major asset for sustainability. The project will strongly encourage the involvement and participation of public OPDs with strengthened capacities in several areas that make their intervention strategic </w:t>
      </w:r>
      <w:r>
        <w:rPr>
          <w:color w:val="000000"/>
        </w:rPr>
        <w:lastRenderedPageBreak/>
        <w:t>and their role growing in public policies aimed at promoting the rights of people with disabilities. While consolidating ODP’s capacity, the project tends to promote at the same time a permanent dialogue between OPDs and the public actors.</w:t>
      </w:r>
    </w:p>
    <w:p w14:paraId="553FBF9D" w14:textId="77777777" w:rsidR="004E478C" w:rsidRDefault="004E478C">
      <w:pPr>
        <w:pStyle w:val="Heading2"/>
        <w:tabs>
          <w:tab w:val="left" w:pos="90"/>
        </w:tabs>
        <w:rPr>
          <w:rFonts w:ascii="Calibri" w:eastAsia="Calibri" w:hAnsi="Calibri" w:cs="Calibri"/>
          <w:color w:val="000000"/>
          <w:sz w:val="22"/>
          <w:szCs w:val="22"/>
        </w:rPr>
      </w:pPr>
    </w:p>
    <w:p w14:paraId="09A6CF14" w14:textId="77777777" w:rsidR="004E478C" w:rsidRDefault="0061585B">
      <w:pPr>
        <w:pStyle w:val="Heading2"/>
        <w:tabs>
          <w:tab w:val="left" w:pos="90"/>
        </w:tabs>
        <w:rPr>
          <w:sz w:val="22"/>
          <w:szCs w:val="22"/>
        </w:rPr>
      </w:pPr>
      <w:r>
        <w:rPr>
          <w:sz w:val="22"/>
          <w:szCs w:val="22"/>
        </w:rPr>
        <w:t xml:space="preserve">4.5 Innovation </w:t>
      </w:r>
    </w:p>
    <w:p w14:paraId="5F62F6C0" w14:textId="77777777" w:rsidR="004E478C" w:rsidRDefault="0061585B">
      <w:pPr>
        <w:tabs>
          <w:tab w:val="left" w:pos="90"/>
        </w:tabs>
      </w:pPr>
      <w:r>
        <w:t>Max 400 words</w:t>
      </w:r>
    </w:p>
    <w:p w14:paraId="72A0FE56" w14:textId="77777777" w:rsidR="004E478C" w:rsidRDefault="0061585B">
      <w:pPr>
        <w:tabs>
          <w:tab w:val="left" w:pos="90"/>
        </w:tabs>
        <w:rPr>
          <w:i/>
        </w:rPr>
      </w:pPr>
      <w:r>
        <w:rPr>
          <w:i/>
        </w:rPr>
        <w:t>How will the project promote and develop innovative resources and practices?</w:t>
      </w:r>
    </w:p>
    <w:p w14:paraId="254A1A3C" w14:textId="77777777" w:rsidR="004E478C" w:rsidRDefault="0061585B">
      <w:pPr>
        <w:tabs>
          <w:tab w:val="left" w:pos="90"/>
        </w:tabs>
        <w:jc w:val="both"/>
      </w:pPr>
      <w:r>
        <w:t>When it comes to working together, the project is a demonstration of the ability of the stakeholders involved to innovate. Indeed, these parties have very different priorities and working cultures. On the other hand, they share the same values and have the same objectives when it comes to promoting Human Rights. They have already demonstrated in the project preparation phase the will to join forces and focus on what they can do together by developing a human rights-based, gender-sensitive project with the best international standards in terms of project design, quality of the monitoring/evaluation plan, and accountability mechanisms. The innovation has affected several components of the project, which are reflected in the activities such as the proposed guides, manuals, materials and coordination mechanisms.</w:t>
      </w:r>
    </w:p>
    <w:p w14:paraId="26DD4657" w14:textId="0AD2B4CC" w:rsidR="004E478C" w:rsidRDefault="0061585B">
      <w:pPr>
        <w:tabs>
          <w:tab w:val="left" w:pos="90"/>
        </w:tabs>
        <w:jc w:val="both"/>
      </w:pPr>
      <w:r>
        <w:t>The main national partner, M</w:t>
      </w:r>
      <w:r w:rsidR="00802406">
        <w:t>oSA</w:t>
      </w:r>
      <w:r>
        <w:t>, has shown great openness to innovations in program management. The General Committee for Social Promotion (CGPS) has developed a remarkable dynamic to bring together all the elements for the success of the project.</w:t>
      </w:r>
    </w:p>
    <w:p w14:paraId="7D2A5A5A" w14:textId="77777777" w:rsidR="00F0553B" w:rsidRDefault="0061585B" w:rsidP="00F0553B">
      <w:pPr>
        <w:tabs>
          <w:tab w:val="left" w:pos="90"/>
        </w:tabs>
        <w:jc w:val="both"/>
      </w:pPr>
      <w:r>
        <w:t xml:space="preserve">NGOs partners </w:t>
      </w:r>
      <w:proofErr w:type="gramStart"/>
      <w:r>
        <w:t>and in particular, OPDs</w:t>
      </w:r>
      <w:proofErr w:type="gramEnd"/>
      <w:r>
        <w:t xml:space="preserve"> are one of the innovations considering their effort in the rights of PwD promotion in Tunisia during the last decade. Recently created, new in the civil society landscape, often </w:t>
      </w:r>
      <w:proofErr w:type="gramStart"/>
      <w:r>
        <w:t>small in size</w:t>
      </w:r>
      <w:proofErr w:type="gramEnd"/>
      <w:r>
        <w:t xml:space="preserve"> and with limited resources, they have nonetheless demonstrated a remarkable innovative drive both in their advocacy work and in their ability to generate collaborations and partnerships with several national and international institutional bodies. UN agencies involved in the project (UNFPA, UNESCO, OHCHR) provide innovation into the project by sharing the innovative programming tools.</w:t>
      </w:r>
    </w:p>
    <w:p w14:paraId="0E2C9DB3" w14:textId="77777777" w:rsidR="00F0553B" w:rsidRDefault="0061585B" w:rsidP="00F0553B">
      <w:pPr>
        <w:tabs>
          <w:tab w:val="left" w:pos="90"/>
        </w:tabs>
        <w:jc w:val="both"/>
        <w:rPr>
          <w:color w:val="000000"/>
        </w:rPr>
      </w:pPr>
      <w:r>
        <w:rPr>
          <w:color w:val="000000"/>
        </w:rPr>
        <w:t xml:space="preserve">New participatory and inclusive public policies for PwD is </w:t>
      </w:r>
      <w:proofErr w:type="gramStart"/>
      <w:r>
        <w:rPr>
          <w:color w:val="000000"/>
        </w:rPr>
        <w:t>in itself an</w:t>
      </w:r>
      <w:proofErr w:type="gramEnd"/>
      <w:r>
        <w:rPr>
          <w:color w:val="000000"/>
        </w:rPr>
        <w:t xml:space="preserve"> innovation in the current context of TUNISIA. Indeed, the country continues to try to take advantage of strategies, programs and projects from a public policy that dates back some thirty years and seems to reach its limits in terms of readability and capacity as well as in terms of progress in the realization of the rights of PwD and especially the most vulnerable. </w:t>
      </w:r>
    </w:p>
    <w:p w14:paraId="3E423ADD" w14:textId="0F962596" w:rsidR="004E478C" w:rsidRDefault="0061585B" w:rsidP="00F0553B">
      <w:pPr>
        <w:tabs>
          <w:tab w:val="left" w:pos="90"/>
        </w:tabs>
        <w:jc w:val="both"/>
        <w:rPr>
          <w:color w:val="000000"/>
        </w:rPr>
      </w:pPr>
      <w:r>
        <w:rPr>
          <w:color w:val="000000"/>
        </w:rPr>
        <w:t xml:space="preserve">The project plays the card of innovation especially in the monitoring/evaluation plan with the quality of indicators, the use of human rights indicators and established links with SDGs. The project offers to the country more energy and innovations deployment to achieve the 2030 agenda of Tunisia </w:t>
      </w:r>
      <w:proofErr w:type="gramStart"/>
      <w:r>
        <w:rPr>
          <w:color w:val="000000"/>
        </w:rPr>
        <w:t>in particular in</w:t>
      </w:r>
      <w:proofErr w:type="gramEnd"/>
      <w:r>
        <w:rPr>
          <w:color w:val="000000"/>
        </w:rPr>
        <w:t xml:space="preserve"> the field of PwD rights promotion.</w:t>
      </w:r>
    </w:p>
    <w:p w14:paraId="0DD8FD8A" w14:textId="77777777" w:rsidR="004E478C" w:rsidRDefault="004E478C">
      <w:pPr>
        <w:pStyle w:val="Heading2"/>
        <w:tabs>
          <w:tab w:val="left" w:pos="90"/>
        </w:tabs>
        <w:rPr>
          <w:rFonts w:ascii="Calibri" w:eastAsia="Calibri" w:hAnsi="Calibri" w:cs="Calibri"/>
          <w:color w:val="000000"/>
          <w:sz w:val="22"/>
          <w:szCs w:val="22"/>
        </w:rPr>
      </w:pPr>
    </w:p>
    <w:p w14:paraId="58835506" w14:textId="77777777" w:rsidR="004E478C" w:rsidRDefault="0061585B">
      <w:pPr>
        <w:pStyle w:val="Heading2"/>
        <w:tabs>
          <w:tab w:val="left" w:pos="90"/>
        </w:tabs>
        <w:rPr>
          <w:sz w:val="22"/>
          <w:szCs w:val="22"/>
        </w:rPr>
      </w:pPr>
      <w:r>
        <w:rPr>
          <w:sz w:val="22"/>
          <w:szCs w:val="22"/>
        </w:rPr>
        <w:t xml:space="preserve">4.6 Complementarity with other ongoing initiatives. </w:t>
      </w:r>
    </w:p>
    <w:p w14:paraId="4161A25E" w14:textId="77777777" w:rsidR="004E478C" w:rsidRDefault="004E478C">
      <w:pPr>
        <w:pStyle w:val="Heading2"/>
        <w:tabs>
          <w:tab w:val="left" w:pos="90"/>
        </w:tabs>
        <w:rPr>
          <w:sz w:val="22"/>
          <w:szCs w:val="22"/>
        </w:rPr>
      </w:pPr>
    </w:p>
    <w:p w14:paraId="599ECC29" w14:textId="77777777" w:rsidR="004E478C" w:rsidRDefault="0061585B">
      <w:pPr>
        <w:tabs>
          <w:tab w:val="left" w:pos="90"/>
        </w:tabs>
      </w:pPr>
      <w:r>
        <w:t>Max 400 words</w:t>
      </w:r>
    </w:p>
    <w:p w14:paraId="3C0B1CD5" w14:textId="77777777" w:rsidR="004E478C" w:rsidRDefault="0061585B">
      <w:pPr>
        <w:tabs>
          <w:tab w:val="left" w:pos="90"/>
        </w:tabs>
        <w:rPr>
          <w:i/>
        </w:rPr>
      </w:pPr>
      <w:r>
        <w:rPr>
          <w:i/>
        </w:rPr>
        <w:t>Please describe how the programme will be complementary and coordinate with other initiatives UN MPTFs, Donors, International CSOs.</w:t>
      </w:r>
    </w:p>
    <w:p w14:paraId="2C3E5484" w14:textId="208B3518" w:rsidR="004E478C" w:rsidRDefault="0061585B" w:rsidP="00802406">
      <w:pPr>
        <w:tabs>
          <w:tab w:val="left" w:pos="90"/>
        </w:tabs>
        <w:jc w:val="both"/>
      </w:pPr>
      <w:r>
        <w:t xml:space="preserve">UNDP is implementing a joint project with UNWomen entitled "Addressing Gender Based Violence". Some of the activities related to capacity building of women entrepreneurs include the disability dimension. These activities must take into consideration the disability inclusion perspective and the barriers to it. They therefore aim to strengthen the entrepreneurial capacities of women and girls with disabilities and to </w:t>
      </w:r>
      <w:proofErr w:type="gramStart"/>
      <w:r>
        <w:t>take into account</w:t>
      </w:r>
      <w:proofErr w:type="gramEnd"/>
      <w:r>
        <w:t xml:space="preserve"> the difficulties they face. In this same framework, UNDP is also working on another activity related to the availability of services (legal, financial, health, etc.) and disabled-friendly spaces.</w:t>
      </w:r>
    </w:p>
    <w:p w14:paraId="6E3D166E" w14:textId="1D1696D4" w:rsidR="004E478C" w:rsidRDefault="0061585B">
      <w:pPr>
        <w:tabs>
          <w:tab w:val="left" w:pos="90"/>
        </w:tabs>
        <w:jc w:val="both"/>
      </w:pPr>
      <w:r>
        <w:t xml:space="preserve">UNDP is managing a project that concerns the production of data related to the SDG16 indicators at national and sub-national levels. The disaggregation of these data will </w:t>
      </w:r>
      <w:proofErr w:type="gramStart"/>
      <w:r>
        <w:t>take into account</w:t>
      </w:r>
      <w:proofErr w:type="gramEnd"/>
      <w:r>
        <w:t xml:space="preserve"> the disability and PwD dimension. This reinforces UNPRPD project's activities related to capacity building for the production and use and dissemination of reliable data and for the strategic focus on accessibility and socio-economic inclusion, especially for girls</w:t>
      </w:r>
      <w:r w:rsidR="00802406">
        <w:t xml:space="preserve"> with disabilities</w:t>
      </w:r>
      <w:r>
        <w:t>.</w:t>
      </w:r>
    </w:p>
    <w:p w14:paraId="389268EE" w14:textId="77777777" w:rsidR="004E478C" w:rsidRDefault="0061585B">
      <w:pPr>
        <w:tabs>
          <w:tab w:val="left" w:pos="90"/>
        </w:tabs>
        <w:jc w:val="both"/>
      </w:pPr>
      <w:r>
        <w:t>OHCHR is currently working on a project to integrate the human rights-based approach at the local level in two municipalities: Menzel Bouzelfa and Ariana. People with disabilities are among the groups targeted by this project, which complements Output 1 of the UNPRPD program.</w:t>
      </w:r>
    </w:p>
    <w:p w14:paraId="63D04CBF" w14:textId="77777777" w:rsidR="004E478C" w:rsidRDefault="0061585B">
      <w:pPr>
        <w:tabs>
          <w:tab w:val="left" w:pos="90"/>
        </w:tabs>
        <w:jc w:val="both"/>
      </w:pPr>
      <w:r>
        <w:t xml:space="preserve">Tunisia UNPRPD project for Tunisia is an opportunity to the achievement of the SDGs, </w:t>
      </w:r>
      <w:proofErr w:type="gramStart"/>
      <w:r>
        <w:t>in particular for</w:t>
      </w:r>
      <w:proofErr w:type="gramEnd"/>
      <w:r>
        <w:t xml:space="preserve"> the SDGs 3, 5 ,8 ,10 ,11, 16 with a high priority for the SDGs: 5, 10, 16 given the Tunisian national context. Tunisia launched in 2018, with the support of the UNS, a process of operationalization of the SDGs, which places the interdependence of the SDGs at the heart of its concerns. Tunisia has also adopted in 2018, the MAPS27 approach (Mainstreaming, Acceleration and Policy Supports) concretized by the signing of the Joint Program SDG between the Tunisian Government and the UN in Tunisia for a "Support to the integration, the establishment of a monitoring-evaluation and reporting mechanism SDGs". In this context, Tunisia presented in 2019 a voluntary report that summarized the progress towards the 2030 goals and to point out what remains to be done. In this document, it recalled the national achievements for the rights of persons with disabilities and renewed its commitment to continue to move forward with a slightly more sustained pace for the other challenges.  </w:t>
      </w:r>
    </w:p>
    <w:p w14:paraId="491D36DE" w14:textId="61E6537C" w:rsidR="004E478C" w:rsidRDefault="0061585B">
      <w:pPr>
        <w:tabs>
          <w:tab w:val="left" w:pos="90"/>
        </w:tabs>
        <w:jc w:val="both"/>
      </w:pPr>
      <w:r>
        <w:t xml:space="preserve">"Human development and social inclusion" </w:t>
      </w:r>
      <w:proofErr w:type="gramStart"/>
      <w:r>
        <w:t>was</w:t>
      </w:r>
      <w:proofErr w:type="gramEnd"/>
      <w:r>
        <w:t xml:space="preserve"> one of the five pillars of Tunisia's 2016-2020 development plan. On the other hand, three of the four UNSCDF outcomes </w:t>
      </w:r>
      <w:r w:rsidR="00802406">
        <w:t xml:space="preserve">are </w:t>
      </w:r>
      <w:r>
        <w:t>related to the promotion of PwD</w:t>
      </w:r>
      <w:r w:rsidR="00802406">
        <w:t xml:space="preserve"> </w:t>
      </w:r>
      <w:r>
        <w:t xml:space="preserve">rights.  </w:t>
      </w:r>
    </w:p>
    <w:p w14:paraId="58F6C13B" w14:textId="38E0F6BE" w:rsidR="004E478C" w:rsidRDefault="0061585B">
      <w:pPr>
        <w:tabs>
          <w:tab w:val="left" w:pos="90"/>
        </w:tabs>
        <w:jc w:val="both"/>
      </w:pPr>
      <w:r>
        <w:lastRenderedPageBreak/>
        <w:t xml:space="preserve">The Ministry of Social Affairs (MoSA) has an ongoing activity with the Italian cooperation for the implementation of the action plan of the strategy for the inclusion of </w:t>
      </w:r>
      <w:r w:rsidR="00802406">
        <w:t>PwD</w:t>
      </w:r>
      <w:r>
        <w:t>. This strategy includes a statistical data management component.</w:t>
      </w:r>
    </w:p>
    <w:p w14:paraId="0D5FC8E2" w14:textId="17664008" w:rsidR="004E478C" w:rsidRDefault="0061585B">
      <w:pPr>
        <w:tabs>
          <w:tab w:val="left" w:pos="90"/>
        </w:tabs>
        <w:jc w:val="both"/>
      </w:pPr>
      <w:r>
        <w:t>M</w:t>
      </w:r>
      <w:r w:rsidR="00D57F3E">
        <w:t>o</w:t>
      </w:r>
      <w:r>
        <w:t>S</w:t>
      </w:r>
      <w:r w:rsidR="00D57F3E">
        <w:t>A</w:t>
      </w:r>
      <w:r>
        <w:t xml:space="preserve"> is also managing an activity financed by bilateral cooperation with the USA for the implementation of a disability mapping. This activity includes a component for data development and a total scan of disability with the participation of the national Institute of statistics authority (NIS).</w:t>
      </w:r>
    </w:p>
    <w:p w14:paraId="2EAA2E6A" w14:textId="6543CD1D" w:rsidR="004E478C" w:rsidRDefault="0061585B">
      <w:pPr>
        <w:tabs>
          <w:tab w:val="left" w:pos="90"/>
        </w:tabs>
        <w:jc w:val="both"/>
      </w:pPr>
      <w:r>
        <w:t xml:space="preserve">MoSA is also managing an activity with IFFES (International fund for electoral system) on citizen participation in general and P </w:t>
      </w:r>
      <w:proofErr w:type="gramStart"/>
      <w:r>
        <w:t>participation in particular</w:t>
      </w:r>
      <w:proofErr w:type="gramEnd"/>
      <w:r>
        <w:t xml:space="preserve">. Currently, the cooperation program targets the reinforcement of social personnel that indirectly affects </w:t>
      </w:r>
      <w:r w:rsidR="00802406">
        <w:t>PwD</w:t>
      </w:r>
      <w:r>
        <w:t>. A training module (Kit) is being developed.</w:t>
      </w:r>
    </w:p>
    <w:p w14:paraId="506E645E" w14:textId="77777777" w:rsidR="004E478C" w:rsidRDefault="0061585B">
      <w:pPr>
        <w:pStyle w:val="Heading1"/>
        <w:tabs>
          <w:tab w:val="left" w:pos="90"/>
        </w:tabs>
        <w:rPr>
          <w:sz w:val="22"/>
          <w:szCs w:val="22"/>
        </w:rPr>
      </w:pPr>
      <w:r>
        <w:rPr>
          <w:sz w:val="22"/>
          <w:szCs w:val="22"/>
        </w:rPr>
        <w:t>CONTRIBUTION TO UNPRPD IMPACT</w:t>
      </w:r>
    </w:p>
    <w:p w14:paraId="360D4D48" w14:textId="77777777" w:rsidR="004E478C" w:rsidRDefault="0061585B">
      <w:pPr>
        <w:tabs>
          <w:tab w:val="left" w:pos="90"/>
        </w:tabs>
        <w:jc w:val="both"/>
        <w:rPr>
          <w:i/>
        </w:rPr>
      </w:pPr>
      <w:r>
        <w:rPr>
          <w:i/>
        </w:rPr>
        <w:t>Please select and fill in information for UNPRPD MPTF impact indicators to which this programme will contribute to.</w:t>
      </w:r>
    </w:p>
    <w:p w14:paraId="375A828C" w14:textId="77777777" w:rsidR="004E478C" w:rsidRDefault="0061585B">
      <w:pPr>
        <w:tabs>
          <w:tab w:val="left" w:pos="90"/>
        </w:tabs>
        <w:jc w:val="both"/>
      </w:pPr>
      <w:r>
        <w:t>Table 1 Progress against UNPRPD Impact Indicators</w:t>
      </w:r>
    </w:p>
    <w:tbl>
      <w:tblPr>
        <w:tblStyle w:val="a2"/>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4230"/>
        <w:gridCol w:w="3600"/>
      </w:tblGrid>
      <w:tr w:rsidR="004E478C" w14:paraId="46DA4F1B" w14:textId="77777777" w:rsidTr="004E4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264F01F6" w14:textId="77777777" w:rsidR="004E478C" w:rsidRDefault="0061585B">
            <w:pPr>
              <w:tabs>
                <w:tab w:val="left" w:pos="90"/>
              </w:tabs>
              <w:rPr>
                <w:sz w:val="22"/>
                <w:szCs w:val="22"/>
              </w:rPr>
            </w:pPr>
            <w:r>
              <w:rPr>
                <w:sz w:val="22"/>
                <w:szCs w:val="22"/>
              </w:rPr>
              <w:t>UNPRPD MPTF IMPACT</w:t>
            </w:r>
          </w:p>
          <w:p w14:paraId="400B10AF" w14:textId="77777777" w:rsidR="004E478C" w:rsidRDefault="0061585B">
            <w:pPr>
              <w:tabs>
                <w:tab w:val="left" w:pos="90"/>
              </w:tabs>
              <w:rPr>
                <w:sz w:val="22"/>
                <w:szCs w:val="22"/>
              </w:rPr>
            </w:pPr>
            <w:r>
              <w:rPr>
                <w:sz w:val="22"/>
                <w:szCs w:val="22"/>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038BED02" w14:textId="77777777" w:rsidR="004E478C" w:rsidRDefault="0061585B">
            <w:pPr>
              <w:tabs>
                <w:tab w:val="left" w:pos="90"/>
              </w:tabs>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2A101AA1" w14:textId="77777777" w:rsidR="004E478C" w:rsidRDefault="004E478C">
            <w:pPr>
              <w:tabs>
                <w:tab w:val="left" w:pos="90"/>
              </w:tabs>
              <w:cnfStyle w:val="100000000000" w:firstRow="1" w:lastRow="0" w:firstColumn="0" w:lastColumn="0" w:oddVBand="0" w:evenVBand="0" w:oddHBand="0" w:evenHBand="0" w:firstRowFirstColumn="0" w:firstRowLastColumn="0" w:lastRowFirstColumn="0" w:lastRowLastColumn="0"/>
              <w:rPr>
                <w:sz w:val="22"/>
                <w:szCs w:val="22"/>
              </w:rPr>
            </w:pPr>
          </w:p>
        </w:tc>
      </w:tr>
      <w:tr w:rsidR="004E478C" w14:paraId="55B4715E" w14:textId="77777777" w:rsidTr="004E478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401996A0" w14:textId="77777777" w:rsidR="004E478C" w:rsidRDefault="0061585B">
            <w:pPr>
              <w:tabs>
                <w:tab w:val="left" w:pos="90"/>
              </w:tabs>
              <w:rPr>
                <w:sz w:val="22"/>
                <w:szCs w:val="22"/>
              </w:rPr>
            </w:pPr>
            <w:r>
              <w:rPr>
                <w:sz w:val="22"/>
                <w:szCs w:val="22"/>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30B44D78" w14:textId="77777777" w:rsidR="004E478C" w:rsidRDefault="0061585B">
            <w:pPr>
              <w:tabs>
                <w:tab w:val="left" w:pos="90"/>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100CCA2A" w14:textId="77777777" w:rsidR="004E478C" w:rsidRDefault="0061585B">
            <w:pPr>
              <w:tabs>
                <w:tab w:val="left" w:pos="90"/>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Country Baseline 2021 (please indicate the source)</w:t>
            </w:r>
          </w:p>
        </w:tc>
      </w:tr>
      <w:tr w:rsidR="004E478C" w14:paraId="4754C06D" w14:textId="77777777" w:rsidTr="004E478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66E0143" w14:textId="77777777" w:rsidR="004E478C" w:rsidRDefault="0061585B">
            <w:pPr>
              <w:tabs>
                <w:tab w:val="left" w:pos="90"/>
              </w:tabs>
              <w:jc w:val="both"/>
              <w:rPr>
                <w:i/>
                <w:sz w:val="22"/>
                <w:szCs w:val="22"/>
              </w:rPr>
            </w:pPr>
            <w:r>
              <w:rPr>
                <w:b w:val="0"/>
                <w:i/>
                <w:sz w:val="22"/>
                <w:szCs w:val="22"/>
              </w:rPr>
              <w:t xml:space="preserve">Proportion of population living below the national poverty line by sex and age (SDG indicator 1.2.1) and disability. </w:t>
            </w:r>
          </w:p>
        </w:tc>
        <w:tc>
          <w:tcPr>
            <w:tcW w:w="4230" w:type="dxa"/>
            <w:tcBorders>
              <w:top w:val="single" w:sz="4" w:space="0" w:color="999999"/>
              <w:left w:val="single" w:sz="4" w:space="0" w:color="999999"/>
              <w:bottom w:val="single" w:sz="4" w:space="0" w:color="999999"/>
              <w:right w:val="single" w:sz="4" w:space="0" w:color="999999"/>
            </w:tcBorders>
          </w:tcPr>
          <w:p w14:paraId="45332036"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Statistics showing the poverty rate among people with disabilities by gender and region are not yet available. The project will contribute to the production of reliable data in this area through the capacity building of INS staff who are responsible for preparing and supervising the 2024 national census. </w:t>
            </w:r>
          </w:p>
          <w:p w14:paraId="55678C49" w14:textId="77777777" w:rsidR="004E478C" w:rsidRDefault="004E478C">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14:paraId="007DB01A"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Statistics on disability updated and published on the official MAS website. Information on disability available on MAS website and will become easier for users thanks to the project.</w:t>
            </w:r>
          </w:p>
          <w:p w14:paraId="70D99847"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A platform collecting, centralizing and disseminating information on disability realized with NGOs, OPDs, and the project's contribution.</w:t>
            </w:r>
          </w:p>
          <w:p w14:paraId="66B3DCE5" w14:textId="77777777" w:rsidR="004E478C" w:rsidRDefault="004E478C">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color w:val="000000"/>
                <w:sz w:val="22"/>
                <w:szCs w:val="22"/>
              </w:rPr>
            </w:pPr>
          </w:p>
          <w:p w14:paraId="1D2E215F"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project's activities to revise the definition of disability to be consistent with the CRPD </w:t>
            </w:r>
            <w:r>
              <w:rPr>
                <w:sz w:val="22"/>
                <w:szCs w:val="22"/>
              </w:rPr>
              <w:lastRenderedPageBreak/>
              <w:t>will lead to a new estimate of the number of people with disabilities and the proportion of poor people in this group, paving the way for corrective measures and inclusive policies.</w:t>
            </w:r>
          </w:p>
          <w:p w14:paraId="0DC30DBC"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project's activities aimed at the socio-economic inclusion of people with disabilities, especially in disadvantaged regions, will contribute to reducing the level of vulnerability shown by the data on poverty in Tunisia.</w:t>
            </w:r>
          </w:p>
          <w:p w14:paraId="0EF29F12"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Project activities, particularly outputs 3.1, 3.2 and 3.3, which aim to link the development of inclusive policies for PwD and the realization of PwD rights with the effort to achieve the SDGs, particularly SDG1, will help to impact these indicators on poverty in Tunisia.</w:t>
            </w:r>
          </w:p>
        </w:tc>
        <w:tc>
          <w:tcPr>
            <w:tcW w:w="3600" w:type="dxa"/>
            <w:tcBorders>
              <w:top w:val="single" w:sz="4" w:space="0" w:color="999999"/>
              <w:left w:val="single" w:sz="4" w:space="0" w:color="999999"/>
              <w:bottom w:val="single" w:sz="4" w:space="0" w:color="999999"/>
              <w:right w:val="single" w:sz="4" w:space="0" w:color="999999"/>
            </w:tcBorders>
          </w:tcPr>
          <w:p w14:paraId="0CCD2ABE"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lastRenderedPageBreak/>
              <w:t>"At the national level, the poverty rate has dropped significantly from 25.4% in 2010 to 15.2% in 2019. However, the Northwest and Central West regions remain very vulnerable with rates of 28.4% and 30.8%. The COVID-19 pandemic risks reversing the trend of poverty reduction.</w:t>
            </w:r>
          </w:p>
          <w:p w14:paraId="35ED6D27"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i/>
                <w:color w:val="002060"/>
                <w:sz w:val="22"/>
                <w:szCs w:val="22"/>
              </w:rPr>
            </w:pPr>
            <w:proofErr w:type="gramStart"/>
            <w:r>
              <w:rPr>
                <w:i/>
                <w:color w:val="002060"/>
                <w:sz w:val="22"/>
                <w:szCs w:val="22"/>
              </w:rPr>
              <w:t>Source:Voluntary</w:t>
            </w:r>
            <w:proofErr w:type="gramEnd"/>
            <w:r>
              <w:rPr>
                <w:i/>
                <w:color w:val="002060"/>
                <w:sz w:val="22"/>
                <w:szCs w:val="22"/>
              </w:rPr>
              <w:t xml:space="preserve"> National Report on the Implementation of the SDGs. High Level Political Forum, New York, 2021</w:t>
            </w:r>
          </w:p>
          <w:p w14:paraId="7081387F" w14:textId="77777777" w:rsidR="004E478C" w:rsidRDefault="004E478C">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color w:val="000000"/>
                <w:sz w:val="22"/>
                <w:szCs w:val="22"/>
              </w:rPr>
            </w:pPr>
          </w:p>
          <w:p w14:paraId="28615D58"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i/>
                <w:color w:val="002060"/>
                <w:sz w:val="22"/>
                <w:szCs w:val="22"/>
              </w:rPr>
            </w:pPr>
            <w:r>
              <w:rPr>
                <w:sz w:val="22"/>
                <w:szCs w:val="22"/>
              </w:rPr>
              <w:t xml:space="preserve">The rate of monetary child poverty varies greatly by region: it is 40% in the Centre-Ouest and Nord-Ouest regions, almost five times the rate recorded in Greater Tunis.24 These two regions are historically affected by poverty. These two regions have historically had the highest poverty </w:t>
            </w:r>
            <w:r>
              <w:rPr>
                <w:sz w:val="22"/>
                <w:szCs w:val="22"/>
              </w:rPr>
              <w:lastRenderedPageBreak/>
              <w:t xml:space="preserve">rates and are often characterized by poor living conditions and limited access to basic services. Children in the North and Center-West regions represent 23.4% (9.6% + 13.8%) of the child population and contribute 45% to overall child </w:t>
            </w:r>
            <w:proofErr w:type="gramStart"/>
            <w:r>
              <w:rPr>
                <w:sz w:val="22"/>
                <w:szCs w:val="22"/>
              </w:rPr>
              <w:t>poverty.</w:t>
            </w:r>
            <w:r>
              <w:rPr>
                <w:i/>
                <w:color w:val="002060"/>
                <w:sz w:val="22"/>
                <w:szCs w:val="22"/>
              </w:rPr>
              <w:t>Source</w:t>
            </w:r>
            <w:proofErr w:type="gramEnd"/>
            <w:r>
              <w:rPr>
                <w:i/>
                <w:color w:val="002060"/>
                <w:sz w:val="22"/>
                <w:szCs w:val="22"/>
              </w:rPr>
              <w:t>: Ananlyse de situation des enfants en Tunisie, Unicef, 2020</w:t>
            </w:r>
          </w:p>
          <w:p w14:paraId="3A46C087" w14:textId="772ECF30" w:rsidR="00F0553B" w:rsidRPr="00F0553B" w:rsidRDefault="0061585B" w:rsidP="00F0553B">
            <w:pPr>
              <w:jc w:val="both"/>
              <w:cnfStyle w:val="000000000000" w:firstRow="0" w:lastRow="0" w:firstColumn="0" w:lastColumn="0" w:oddVBand="0" w:evenVBand="0" w:oddHBand="0" w:evenHBand="0" w:firstRowFirstColumn="0" w:firstRowLastColumn="0" w:lastRowFirstColumn="0" w:lastRowLastColumn="0"/>
              <w:rPr>
                <w:i/>
                <w:color w:val="002060"/>
                <w:sz w:val="22"/>
                <w:szCs w:val="22"/>
              </w:rPr>
            </w:pPr>
            <w:r>
              <w:rPr>
                <w:sz w:val="22"/>
                <w:szCs w:val="22"/>
              </w:rPr>
              <w:t xml:space="preserve">The number of poor children could increase from 688,000 before the pandemic to nearly 900,000 after the COVID 19 </w:t>
            </w:r>
            <w:proofErr w:type="gramStart"/>
            <w:r>
              <w:rPr>
                <w:sz w:val="22"/>
                <w:szCs w:val="22"/>
              </w:rPr>
              <w:t>pandemic</w:t>
            </w:r>
            <w:r>
              <w:rPr>
                <w:rFonts w:ascii="Cambria" w:eastAsia="Cambria" w:hAnsi="Cambria" w:cs="Cambria"/>
                <w:sz w:val="22"/>
                <w:szCs w:val="22"/>
              </w:rPr>
              <w:t>.</w:t>
            </w:r>
            <w:r>
              <w:rPr>
                <w:i/>
                <w:color w:val="002060"/>
                <w:sz w:val="22"/>
                <w:szCs w:val="22"/>
              </w:rPr>
              <w:t>Source</w:t>
            </w:r>
            <w:proofErr w:type="gramEnd"/>
            <w:r>
              <w:rPr>
                <w:i/>
                <w:color w:val="002060"/>
                <w:sz w:val="22"/>
                <w:szCs w:val="22"/>
              </w:rPr>
              <w:t>: Tunisie : Impact de la pandémie COVID-19 sur la pauvreté et l’inégalité monétaire infantile et adulte, UNICEF-MAS-PEP, mai 2020</w:t>
            </w:r>
          </w:p>
        </w:tc>
      </w:tr>
      <w:tr w:rsidR="004E478C" w14:paraId="0DD60099" w14:textId="77777777" w:rsidTr="004E478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1966F715" w14:textId="77777777" w:rsidR="004E478C" w:rsidRDefault="0061585B">
            <w:pPr>
              <w:tabs>
                <w:tab w:val="left" w:pos="90"/>
              </w:tabs>
              <w:jc w:val="both"/>
              <w:rPr>
                <w:i/>
                <w:sz w:val="22"/>
                <w:szCs w:val="22"/>
              </w:rPr>
            </w:pPr>
            <w:r>
              <w:rPr>
                <w:b w:val="0"/>
                <w:i/>
                <w:sz w:val="22"/>
                <w:szCs w:val="22"/>
              </w:rPr>
              <w:lastRenderedPageBreak/>
              <w:t xml:space="preserve">Proportion of men, women and children of all ages living in poverty in all its dimensions according to national definitions (SDG indicator 1.2.2) disaggregated by disability, before and after social transfers. </w:t>
            </w:r>
          </w:p>
        </w:tc>
        <w:tc>
          <w:tcPr>
            <w:tcW w:w="4230" w:type="dxa"/>
            <w:tcBorders>
              <w:top w:val="single" w:sz="4" w:space="0" w:color="999999"/>
              <w:left w:val="single" w:sz="4" w:space="0" w:color="999999"/>
              <w:bottom w:val="single" w:sz="4" w:space="0" w:color="999999"/>
              <w:right w:val="single" w:sz="4" w:space="0" w:color="999999"/>
            </w:tcBorders>
          </w:tcPr>
          <w:p w14:paraId="1E21A02C"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Currently we can only measure the impact of social transfers on the overall poverty rate and on regional levels (multidimensional poverty).</w:t>
            </w:r>
          </w:p>
          <w:p w14:paraId="0B0A6CAA" w14:textId="77777777" w:rsidR="004E478C" w:rsidRDefault="004E478C">
            <w:pPr>
              <w:jc w:val="both"/>
              <w:cnfStyle w:val="000000000000" w:firstRow="0" w:lastRow="0" w:firstColumn="0" w:lastColumn="0" w:oddVBand="0" w:evenVBand="0" w:oddHBand="0" w:evenHBand="0" w:firstRowFirstColumn="0" w:firstRowLastColumn="0" w:lastRowFirstColumn="0" w:lastRowLastColumn="0"/>
              <w:rPr>
                <w:sz w:val="22"/>
                <w:szCs w:val="22"/>
              </w:rPr>
            </w:pPr>
          </w:p>
          <w:p w14:paraId="29F75D79"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project will build NIS capacity to incorporate questions from the Washington Group on Disability in the next population census in 2024, so that the impact of social transfers on the quality of life and realization of the rights of persons with disabilities can now be measured.</w:t>
            </w:r>
          </w:p>
        </w:tc>
        <w:tc>
          <w:tcPr>
            <w:tcW w:w="3600" w:type="dxa"/>
            <w:tcBorders>
              <w:top w:val="single" w:sz="4" w:space="0" w:color="999999"/>
              <w:left w:val="single" w:sz="4" w:space="0" w:color="999999"/>
              <w:bottom w:val="single" w:sz="4" w:space="0" w:color="999999"/>
              <w:right w:val="single" w:sz="4" w:space="0" w:color="999999"/>
            </w:tcBorders>
          </w:tcPr>
          <w:p w14:paraId="11C9A8C7"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The prevalence rate of disability is 4.1 according to a recent Humanity and Inclusion study and MAS.</w:t>
            </w:r>
          </w:p>
          <w:p w14:paraId="005C8827"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i/>
                <w:color w:val="002060"/>
                <w:sz w:val="22"/>
                <w:szCs w:val="22"/>
              </w:rPr>
            </w:pPr>
            <w:r>
              <w:rPr>
                <w:i/>
                <w:color w:val="002060"/>
                <w:sz w:val="22"/>
                <w:szCs w:val="22"/>
              </w:rPr>
              <w:t>Source: Situation Analysis, August 2021</w:t>
            </w:r>
          </w:p>
          <w:p w14:paraId="78DFF9EF"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i/>
                <w:color w:val="002060"/>
                <w:sz w:val="22"/>
                <w:szCs w:val="22"/>
              </w:rPr>
            </w:pPr>
            <w:r>
              <w:rPr>
                <w:rFonts w:ascii="Calibri" w:eastAsia="Calibri" w:hAnsi="Calibri" w:cs="Calibri"/>
                <w:color w:val="000000"/>
                <w:sz w:val="22"/>
                <w:szCs w:val="22"/>
              </w:rPr>
              <w:t>The poverty rate (percentage of households with expenditures below the poverty line) was 15.2% in 2015, compared to 20.5% in 2010........ Estimates from the survey results also show a sharp decline in the rate of "severe or extreme" poverty, which was 2.9% in 2015, compared to 6% in 2010, 7.4% in 2005 and 7.7% in 2000</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The results show that the problem of extreme poverty is virtually absent in the cities of Greater Tunis, Nabeul, Monastir, and Sfax. On the other hand, it is relatively important in the governorates of Kairouan (10.3%), Kasserine (10.2%) and, to a lesser extent, Siliana (8.8%) and Kef (8.3%). According to our investigations and results, several efforts should be allocated to the relatively less developed governorates which are: Kasserine, Sidi Bouzid, Siliana, Kairouan and </w:t>
            </w:r>
            <w:proofErr w:type="gramStart"/>
            <w:r>
              <w:rPr>
                <w:rFonts w:ascii="Calibri" w:eastAsia="Calibri" w:hAnsi="Calibri" w:cs="Calibri"/>
                <w:color w:val="000000"/>
                <w:sz w:val="22"/>
                <w:szCs w:val="22"/>
              </w:rPr>
              <w:t>Jendouba</w:t>
            </w:r>
            <w:r>
              <w:rPr>
                <w:color w:val="000000"/>
                <w:sz w:val="22"/>
                <w:szCs w:val="22"/>
              </w:rPr>
              <w:t>.</w:t>
            </w:r>
            <w:r>
              <w:rPr>
                <w:i/>
                <w:color w:val="002060"/>
                <w:sz w:val="22"/>
                <w:szCs w:val="22"/>
              </w:rPr>
              <w:t>Source:La</w:t>
            </w:r>
            <w:proofErr w:type="gramEnd"/>
            <w:r>
              <w:rPr>
                <w:i/>
                <w:color w:val="002060"/>
                <w:sz w:val="22"/>
                <w:szCs w:val="22"/>
              </w:rPr>
              <w:t xml:space="preserve"> pauvreté et les disparités régionales et locales en Tunisie, analyse statistique, Riadh Bchir, Observatoire de la frncophonie économique, Université de Montréal, Novembre 2019.</w:t>
            </w:r>
          </w:p>
          <w:p w14:paraId="438447C0" w14:textId="77777777" w:rsidR="004E478C" w:rsidRDefault="004E478C">
            <w:pPr>
              <w:cnfStyle w:val="000000000000" w:firstRow="0" w:lastRow="0" w:firstColumn="0" w:lastColumn="0" w:oddVBand="0" w:evenVBand="0" w:oddHBand="0" w:evenHBand="0" w:firstRowFirstColumn="0" w:firstRowLastColumn="0" w:lastRowFirstColumn="0" w:lastRowLastColumn="0"/>
              <w:rPr>
                <w:i/>
                <w:sz w:val="22"/>
                <w:szCs w:val="22"/>
              </w:rPr>
            </w:pPr>
          </w:p>
          <w:p w14:paraId="44C177A0"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Extreme poverty is estimated by the INS to average 2.9 percent, with large disparities between rural (10.1 percent) and urban (1.2 percent) areas. The number of extremely poor people is estimated at 320,938.</w:t>
            </w:r>
          </w:p>
          <w:p w14:paraId="4D171E06"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i/>
                <w:color w:val="002060"/>
                <w:sz w:val="22"/>
                <w:szCs w:val="22"/>
              </w:rPr>
            </w:pPr>
            <w:r>
              <w:rPr>
                <w:i/>
                <w:color w:val="002060"/>
                <w:sz w:val="22"/>
                <w:szCs w:val="22"/>
              </w:rPr>
              <w:t>Source:INS, statistics 2016</w:t>
            </w:r>
          </w:p>
          <w:p w14:paraId="0AE7B169" w14:textId="77777777" w:rsidR="004E478C" w:rsidRDefault="004E478C">
            <w:pPr>
              <w:jc w:val="both"/>
              <w:cnfStyle w:val="000000000000" w:firstRow="0" w:lastRow="0" w:firstColumn="0" w:lastColumn="0" w:oddVBand="0" w:evenVBand="0" w:oddHBand="0" w:evenHBand="0" w:firstRowFirstColumn="0" w:firstRowLastColumn="0" w:lastRowFirstColumn="0" w:lastRowLastColumn="0"/>
              <w:rPr>
                <w:sz w:val="22"/>
                <w:szCs w:val="22"/>
              </w:rPr>
            </w:pPr>
          </w:p>
          <w:p w14:paraId="758DCBD4"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 addition, 21.2% of children are poor while the average poverty rate is </w:t>
            </w:r>
            <w:r>
              <w:rPr>
                <w:sz w:val="22"/>
                <w:szCs w:val="22"/>
              </w:rPr>
              <w:lastRenderedPageBreak/>
              <w:t xml:space="preserve">15.2% in 2015 (compared to 24.8 in </w:t>
            </w:r>
            <w:proofErr w:type="gramStart"/>
            <w:r>
              <w:rPr>
                <w:sz w:val="22"/>
                <w:szCs w:val="22"/>
              </w:rPr>
              <w:t>2010)...</w:t>
            </w:r>
            <w:proofErr w:type="gramEnd"/>
            <w:r>
              <w:rPr>
                <w:sz w:val="22"/>
                <w:szCs w:val="22"/>
              </w:rPr>
              <w:t>.</w:t>
            </w:r>
          </w:p>
          <w:p w14:paraId="5BD1772E"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i/>
                <w:color w:val="002060"/>
                <w:sz w:val="22"/>
                <w:szCs w:val="22"/>
              </w:rPr>
            </w:pPr>
            <w:r>
              <w:rPr>
                <w:sz w:val="22"/>
                <w:szCs w:val="22"/>
              </w:rPr>
              <w:t xml:space="preserve">Significant disparities are also recorded between urban and rural areas with a child poverty rate of over 35.1% in rural areas compared to only 13.8% in urban areas. The poverty rate in rural areas is three times higher than in urban. </w:t>
            </w:r>
            <w:proofErr w:type="gramStart"/>
            <w:r>
              <w:rPr>
                <w:sz w:val="22"/>
                <w:szCs w:val="22"/>
              </w:rPr>
              <w:t>areas.</w:t>
            </w:r>
            <w:r>
              <w:rPr>
                <w:i/>
                <w:color w:val="002060"/>
                <w:sz w:val="22"/>
                <w:szCs w:val="22"/>
              </w:rPr>
              <w:t>Source</w:t>
            </w:r>
            <w:proofErr w:type="gramEnd"/>
            <w:r>
              <w:rPr>
                <w:i/>
                <w:color w:val="002060"/>
                <w:sz w:val="22"/>
                <w:szCs w:val="22"/>
              </w:rPr>
              <w:t>: Ananlyse de situation des enfants en Tunisie, Unicef, 2020</w:t>
            </w:r>
          </w:p>
        </w:tc>
      </w:tr>
      <w:tr w:rsidR="004E478C" w14:paraId="535B0002" w14:textId="77777777" w:rsidTr="004E478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65E19BBC" w14:textId="77777777" w:rsidR="004E478C" w:rsidRDefault="0061585B">
            <w:pPr>
              <w:tabs>
                <w:tab w:val="left" w:pos="90"/>
              </w:tabs>
              <w:jc w:val="both"/>
              <w:rPr>
                <w:i/>
                <w:sz w:val="22"/>
                <w:szCs w:val="22"/>
              </w:rPr>
            </w:pPr>
            <w:r>
              <w:rPr>
                <w:b w:val="0"/>
                <w:i/>
                <w:sz w:val="22"/>
                <w:szCs w:val="22"/>
              </w:rPr>
              <w:lastRenderedPageBreak/>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230" w:type="dxa"/>
            <w:tcBorders>
              <w:top w:val="single" w:sz="4" w:space="0" w:color="999999"/>
              <w:left w:val="single" w:sz="4" w:space="0" w:color="999999"/>
              <w:bottom w:val="single" w:sz="4" w:space="0" w:color="999999"/>
              <w:right w:val="single" w:sz="4" w:space="0" w:color="999999"/>
            </w:tcBorders>
          </w:tcPr>
          <w:p w14:paraId="1B20774E"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This data is not yet available. We expect the project impact right to education for PwD. It includes a transition model for moving from "specialized" education to inclusive schooling to comply with the CRPD.</w:t>
            </w:r>
          </w:p>
          <w:p w14:paraId="478DB66A" w14:textId="77777777" w:rsidR="004E478C" w:rsidRDefault="004E478C">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14:paraId="229BDA80" w14:textId="77777777" w:rsidR="004E478C" w:rsidRDefault="004E478C">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14:paraId="501A19BF"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In addition, through outputs 3.1 and 3.2, the project will contribute to mainstreaming data on the inclusion of PwD into different agencies programs particularly into studies and reports in all areas of development where they are engaged with national partners.</w:t>
            </w:r>
          </w:p>
          <w:p w14:paraId="145A8589" w14:textId="77777777" w:rsidR="004E478C" w:rsidRDefault="004E478C">
            <w:pPr>
              <w:cnfStyle w:val="000000000000" w:firstRow="0" w:lastRow="0" w:firstColumn="0" w:lastColumn="0" w:oddVBand="0" w:evenVBand="0" w:oddHBand="0" w:evenHBand="0" w:firstRowFirstColumn="0" w:firstRowLastColumn="0" w:lastRowFirstColumn="0" w:lastRowLastColumn="0"/>
              <w:rPr>
                <w:sz w:val="22"/>
                <w:szCs w:val="22"/>
              </w:rPr>
            </w:pPr>
          </w:p>
          <w:p w14:paraId="6FC1A7BE" w14:textId="77777777" w:rsidR="004E478C" w:rsidRDefault="004E478C">
            <w:pPr>
              <w:cnfStyle w:val="000000000000" w:firstRow="0" w:lastRow="0" w:firstColumn="0" w:lastColumn="0" w:oddVBand="0" w:evenVBand="0" w:oddHBand="0" w:evenHBand="0" w:firstRowFirstColumn="0" w:firstRowLastColumn="0" w:lastRowFirstColumn="0" w:lastRowLastColumn="0"/>
              <w:rPr>
                <w:sz w:val="22"/>
                <w:szCs w:val="22"/>
              </w:rPr>
            </w:pPr>
          </w:p>
        </w:tc>
        <w:tc>
          <w:tcPr>
            <w:tcW w:w="3600" w:type="dxa"/>
            <w:tcBorders>
              <w:top w:val="single" w:sz="4" w:space="0" w:color="999999"/>
              <w:left w:val="single" w:sz="4" w:space="0" w:color="999999"/>
              <w:bottom w:val="single" w:sz="4" w:space="0" w:color="999999"/>
              <w:right w:val="single" w:sz="4" w:space="0" w:color="999999"/>
            </w:tcBorders>
          </w:tcPr>
          <w:p w14:paraId="734D0F18"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The school integration program for children with disabilities launched in 2006 has allowed 2,700 students with mild disabilities (physical, mental or hearing) to enroll in regular schools. </w:t>
            </w:r>
          </w:p>
          <w:p w14:paraId="6E48FB49"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i/>
                <w:color w:val="002060"/>
                <w:sz w:val="22"/>
                <w:szCs w:val="22"/>
              </w:rPr>
            </w:pPr>
            <w:r>
              <w:rPr>
                <w:i/>
                <w:color w:val="002060"/>
                <w:sz w:val="22"/>
                <w:szCs w:val="22"/>
              </w:rPr>
              <w:t xml:space="preserve">Source: Interview with the Director of the DGPS, Mr. Zribi, MAS website, 08-01-2013, Archives). </w:t>
            </w:r>
          </w:p>
          <w:p w14:paraId="00DD0B32"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According to MICS6, % of children aged 3 to 5 attending preschool is 50.6% on average. It is slightly lower for girls (49%) than for boys (51%) and sensitive to several variables.</w:t>
            </w:r>
          </w:p>
          <w:p w14:paraId="3B033164"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In 2017, the net preschool enrollment rate for 5-year-olds was 85.5%, compared to 78.5% in 2014with significant regional disparities:it is (54.2%) in Kasserine (37.6%) in Kairouan.</w:t>
            </w:r>
          </w:p>
          <w:p w14:paraId="048A93F6"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i/>
                <w:color w:val="002060"/>
                <w:sz w:val="22"/>
                <w:szCs w:val="22"/>
              </w:rPr>
            </w:pPr>
            <w:r>
              <w:rPr>
                <w:color w:val="000000"/>
                <w:sz w:val="22"/>
                <w:szCs w:val="22"/>
              </w:rPr>
              <w:t xml:space="preserve">According to a recent report, about 110,000 school-age children remain outside the education system each year and nearly 100,000 students are at risk of dropping </w:t>
            </w:r>
            <w:proofErr w:type="gramStart"/>
            <w:r>
              <w:rPr>
                <w:color w:val="000000"/>
                <w:sz w:val="22"/>
                <w:szCs w:val="22"/>
              </w:rPr>
              <w:t>out</w:t>
            </w:r>
            <w:r>
              <w:rPr>
                <w:color w:val="002060"/>
                <w:sz w:val="22"/>
                <w:szCs w:val="22"/>
              </w:rPr>
              <w:t>.</w:t>
            </w:r>
            <w:r>
              <w:rPr>
                <w:i/>
                <w:color w:val="002060"/>
                <w:sz w:val="22"/>
                <w:szCs w:val="22"/>
              </w:rPr>
              <w:t>Source</w:t>
            </w:r>
            <w:proofErr w:type="gramEnd"/>
            <w:r>
              <w:rPr>
                <w:i/>
                <w:color w:val="002060"/>
                <w:sz w:val="22"/>
                <w:szCs w:val="22"/>
              </w:rPr>
              <w:t>: Analyse de situation de l’enfance en Tunisie, Unicef, 2020</w:t>
            </w:r>
          </w:p>
        </w:tc>
      </w:tr>
      <w:tr w:rsidR="004E478C" w14:paraId="1A554D35" w14:textId="77777777" w:rsidTr="004E478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651C3D0B" w14:textId="77777777" w:rsidR="004E478C" w:rsidRDefault="0061585B">
            <w:pPr>
              <w:tabs>
                <w:tab w:val="left" w:pos="90"/>
              </w:tabs>
              <w:jc w:val="both"/>
              <w:rPr>
                <w:i/>
                <w:sz w:val="22"/>
                <w:szCs w:val="22"/>
              </w:rPr>
            </w:pPr>
            <w:r>
              <w:rPr>
                <w:b w:val="0"/>
                <w:i/>
                <w:sz w:val="22"/>
                <w:szCs w:val="22"/>
              </w:rPr>
              <w:lastRenderedPageBreak/>
              <w:t xml:space="preserve">Proportion of children and young people: (a) in grades 2/3; (b) at the end of primary; and (c) at the end of lower secondary achieving at least a minimum proficiency level in (i) reading and (ii) mathematics, by sex (SDG indicator 4.1.1), age and disability. </w:t>
            </w:r>
          </w:p>
          <w:p w14:paraId="075EB38E" w14:textId="77777777" w:rsidR="004E478C" w:rsidRDefault="004E478C">
            <w:pPr>
              <w:tabs>
                <w:tab w:val="left" w:pos="90"/>
              </w:tabs>
              <w:jc w:val="both"/>
              <w:rPr>
                <w:i/>
                <w:sz w:val="22"/>
                <w:szCs w:val="22"/>
              </w:rPr>
            </w:pPr>
          </w:p>
        </w:tc>
        <w:tc>
          <w:tcPr>
            <w:tcW w:w="4230" w:type="dxa"/>
            <w:tcBorders>
              <w:top w:val="single" w:sz="4" w:space="0" w:color="999999"/>
              <w:left w:val="single" w:sz="4" w:space="0" w:color="999999"/>
              <w:bottom w:val="single" w:sz="4" w:space="0" w:color="999999"/>
              <w:right w:val="single" w:sz="4" w:space="0" w:color="999999"/>
            </w:tcBorders>
          </w:tcPr>
          <w:p w14:paraId="571AF8EB"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In Tunisia, school dropout mainly concerns the basic cycle: primary (6 years) and secondary (3 years), but also secondary (4 years). Statistics from the Ministry of Education and UNICEF's situation analysis do not show the proportions of school performance cited for disability.</w:t>
            </w:r>
          </w:p>
          <w:p w14:paraId="40CC4143" w14:textId="77777777" w:rsidR="004E478C" w:rsidRDefault="004E478C">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14:paraId="76F084C6" w14:textId="17C28EA8"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A large proportion of students who leave school join vocational training, private education or specialized structures for P</w:t>
            </w:r>
            <w:r w:rsidR="00F561D1">
              <w:rPr>
                <w:rFonts w:ascii="Calibri" w:eastAsia="Calibri" w:hAnsi="Calibri" w:cs="Calibri"/>
                <w:color w:val="000000"/>
                <w:sz w:val="22"/>
                <w:szCs w:val="22"/>
              </w:rPr>
              <w:t>wD</w:t>
            </w:r>
            <w:r>
              <w:rPr>
                <w:rFonts w:ascii="Calibri" w:eastAsia="Calibri" w:hAnsi="Calibri" w:cs="Calibri"/>
                <w:color w:val="000000"/>
                <w:sz w:val="22"/>
                <w:szCs w:val="22"/>
              </w:rPr>
              <w:t xml:space="preserve"> under the supervision of the M</w:t>
            </w:r>
            <w:r w:rsidR="00F561D1">
              <w:rPr>
                <w:rFonts w:ascii="Calibri" w:eastAsia="Calibri" w:hAnsi="Calibri" w:cs="Calibri"/>
                <w:color w:val="000000"/>
                <w:sz w:val="22"/>
                <w:szCs w:val="22"/>
              </w:rPr>
              <w:t>o</w:t>
            </w:r>
            <w:r>
              <w:rPr>
                <w:rFonts w:ascii="Calibri" w:eastAsia="Calibri" w:hAnsi="Calibri" w:cs="Calibri"/>
                <w:color w:val="000000"/>
                <w:sz w:val="22"/>
                <w:szCs w:val="22"/>
              </w:rPr>
              <w:t>S</w:t>
            </w:r>
            <w:r w:rsidR="00F561D1">
              <w:rPr>
                <w:rFonts w:ascii="Calibri" w:eastAsia="Calibri" w:hAnsi="Calibri" w:cs="Calibri"/>
                <w:color w:val="000000"/>
                <w:sz w:val="22"/>
                <w:szCs w:val="22"/>
              </w:rPr>
              <w:t>A</w:t>
            </w:r>
            <w:r>
              <w:rPr>
                <w:rFonts w:ascii="Calibri" w:eastAsia="Calibri" w:hAnsi="Calibri" w:cs="Calibri"/>
                <w:color w:val="000000"/>
                <w:sz w:val="22"/>
                <w:szCs w:val="22"/>
              </w:rPr>
              <w:t>.</w:t>
            </w:r>
          </w:p>
          <w:p w14:paraId="04228D2E" w14:textId="77777777" w:rsidR="004E478C" w:rsidRDefault="004E478C">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color w:val="000000"/>
                <w:sz w:val="22"/>
                <w:szCs w:val="22"/>
              </w:rPr>
            </w:pPr>
          </w:p>
          <w:p w14:paraId="3C8ECAE5"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project includes activities that aim to improve the quality of educational care in specialized structures for children with disabilities in a transitional phase, but above all it will contribute to designing a viable and sustainable model of transition to a more inclusive policy of education for children with disabilities that respects the principle of equality and non-discrimination and promotes accessibility in the spirit of the CRPDH.</w:t>
            </w:r>
          </w:p>
        </w:tc>
        <w:tc>
          <w:tcPr>
            <w:tcW w:w="3600" w:type="dxa"/>
            <w:tcBorders>
              <w:top w:val="single" w:sz="4" w:space="0" w:color="999999"/>
              <w:left w:val="single" w:sz="4" w:space="0" w:color="999999"/>
              <w:bottom w:val="single" w:sz="4" w:space="0" w:color="999999"/>
              <w:right w:val="single" w:sz="4" w:space="0" w:color="999999"/>
            </w:tcBorders>
          </w:tcPr>
          <w:p w14:paraId="4D0A7AF9"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According to the CCA71 consortium that accompanies UNICEF on the Second Chance Education program, the number of young people aged 12 to 18 who leave school each year and find themselves without a solution is more like 27,500.</w:t>
            </w:r>
          </w:p>
          <w:p w14:paraId="261C7CBF"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i/>
                <w:color w:val="002060"/>
                <w:sz w:val="22"/>
                <w:szCs w:val="22"/>
              </w:rPr>
            </w:pPr>
            <w:r>
              <w:rPr>
                <w:i/>
                <w:color w:val="002060"/>
                <w:sz w:val="22"/>
                <w:szCs w:val="22"/>
              </w:rPr>
              <w:t>Source: Analysis of the situation of children in Tunisia, Unicef, 2020</w:t>
            </w:r>
          </w:p>
          <w:p w14:paraId="2DEA8082"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The 2012 UNICEF study highlights a prevalence of illiteracy of 55% among people with disabilities, of which 43% are male and 57% are female.</w:t>
            </w:r>
          </w:p>
          <w:p w14:paraId="1850BBE4"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Number of "disability cards" issued: 241,240 or 2.2% of the population. Source: MAS</w:t>
            </w:r>
          </w:p>
          <w:p w14:paraId="6C44EA4C" w14:textId="608AA8F8"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The UNICEF study, 2012 estimates the population of P</w:t>
            </w:r>
            <w:r w:rsidR="00F561D1">
              <w:rPr>
                <w:rFonts w:ascii="Calibri" w:eastAsia="Calibri" w:hAnsi="Calibri" w:cs="Calibri"/>
                <w:color w:val="000000"/>
                <w:sz w:val="22"/>
                <w:szCs w:val="22"/>
              </w:rPr>
              <w:t>wD</w:t>
            </w:r>
            <w:r>
              <w:rPr>
                <w:rFonts w:ascii="Calibri" w:eastAsia="Calibri" w:hAnsi="Calibri" w:cs="Calibri"/>
                <w:color w:val="000000"/>
                <w:sz w:val="22"/>
                <w:szCs w:val="22"/>
              </w:rPr>
              <w:t xml:space="preserve"> in Tunisia at 11%. </w:t>
            </w:r>
          </w:p>
          <w:p w14:paraId="2ADD68F6"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i/>
                <w:color w:val="002060"/>
                <w:sz w:val="22"/>
                <w:szCs w:val="22"/>
              </w:rPr>
            </w:pPr>
            <w:r>
              <w:rPr>
                <w:i/>
                <w:color w:val="002060"/>
                <w:sz w:val="22"/>
                <w:szCs w:val="22"/>
              </w:rPr>
              <w:t xml:space="preserve">Source: Situation analysis of the HANDICAP in Tunisia, </w:t>
            </w:r>
            <w:proofErr w:type="gramStart"/>
            <w:r>
              <w:rPr>
                <w:i/>
                <w:color w:val="002060"/>
                <w:sz w:val="22"/>
                <w:szCs w:val="22"/>
              </w:rPr>
              <w:t>August,</w:t>
            </w:r>
            <w:proofErr w:type="gramEnd"/>
            <w:r>
              <w:rPr>
                <w:i/>
                <w:color w:val="002060"/>
                <w:sz w:val="22"/>
                <w:szCs w:val="22"/>
              </w:rPr>
              <w:t xml:space="preserve"> 2021.</w:t>
            </w:r>
          </w:p>
          <w:p w14:paraId="0B1068E2" w14:textId="77777777" w:rsidR="004E478C" w:rsidRDefault="004E478C">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color w:val="000000"/>
                <w:sz w:val="22"/>
                <w:szCs w:val="22"/>
              </w:rPr>
            </w:pPr>
          </w:p>
          <w:p w14:paraId="0F944C78"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Number of people registered in the centers managed by MAS: 16 496</w:t>
            </w:r>
          </w:p>
          <w:p w14:paraId="47464B12"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There are 290 associations managing 310 special education centers.</w:t>
            </w:r>
          </w:p>
          <w:p w14:paraId="6EBAC335"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i/>
                <w:color w:val="002060"/>
                <w:sz w:val="22"/>
                <w:szCs w:val="22"/>
              </w:rPr>
            </w:pPr>
            <w:r>
              <w:rPr>
                <w:i/>
                <w:color w:val="002060"/>
                <w:sz w:val="22"/>
                <w:szCs w:val="22"/>
              </w:rPr>
              <w:t>Source: Situation analysis of disability in Tunisia, August 2021</w:t>
            </w:r>
          </w:p>
          <w:p w14:paraId="0DDFC803" w14:textId="77777777" w:rsidR="004E478C" w:rsidRDefault="004E478C">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color w:val="000000"/>
                <w:sz w:val="22"/>
                <w:szCs w:val="22"/>
              </w:rPr>
            </w:pPr>
          </w:p>
          <w:p w14:paraId="5D08C306" w14:textId="77777777" w:rsidR="004E478C" w:rsidRDefault="0061585B">
            <w:pPr>
              <w:cnfStyle w:val="000000000000" w:firstRow="0" w:lastRow="0" w:firstColumn="0" w:lastColumn="0" w:oddVBand="0" w:evenVBand="0" w:oddHBand="0" w:evenHBand="0" w:firstRowFirstColumn="0" w:firstRowLastColumn="0" w:lastRowFirstColumn="0" w:lastRowLastColumn="0"/>
              <w:rPr>
                <w:i/>
                <w:color w:val="002060"/>
                <w:sz w:val="22"/>
                <w:szCs w:val="22"/>
              </w:rPr>
            </w:pPr>
            <w:r>
              <w:rPr>
                <w:sz w:val="22"/>
                <w:szCs w:val="22"/>
              </w:rPr>
              <w:t xml:space="preserve">In 2010, Tunisia has 16,496 students who are taken care of in specialized centers, which represents 6.7% of the </w:t>
            </w:r>
            <w:proofErr w:type="gramStart"/>
            <w:r>
              <w:rPr>
                <w:sz w:val="22"/>
                <w:szCs w:val="22"/>
              </w:rPr>
              <w:t>disabled.</w:t>
            </w:r>
            <w:r>
              <w:rPr>
                <w:i/>
                <w:color w:val="002060"/>
                <w:sz w:val="22"/>
                <w:szCs w:val="22"/>
              </w:rPr>
              <w:t>Source</w:t>
            </w:r>
            <w:proofErr w:type="gramEnd"/>
            <w:r>
              <w:rPr>
                <w:i/>
                <w:color w:val="002060"/>
                <w:sz w:val="22"/>
                <w:szCs w:val="22"/>
              </w:rPr>
              <w:t> : point 145 du rapport pays au comité du CrPDH, 2010.</w:t>
            </w:r>
          </w:p>
          <w:p w14:paraId="342EB644" w14:textId="77777777" w:rsidR="004E478C" w:rsidRDefault="004E478C">
            <w:pPr>
              <w:cnfStyle w:val="000000000000" w:firstRow="0" w:lastRow="0" w:firstColumn="0" w:lastColumn="0" w:oddVBand="0" w:evenVBand="0" w:oddHBand="0" w:evenHBand="0" w:firstRowFirstColumn="0" w:firstRowLastColumn="0" w:lastRowFirstColumn="0" w:lastRowLastColumn="0"/>
              <w:rPr>
                <w:i/>
                <w:color w:val="002060"/>
                <w:sz w:val="22"/>
                <w:szCs w:val="22"/>
              </w:rPr>
            </w:pPr>
          </w:p>
          <w:p w14:paraId="7F13168E" w14:textId="77777777" w:rsidR="004E478C" w:rsidRDefault="004E478C">
            <w:pPr>
              <w:cnfStyle w:val="000000000000" w:firstRow="0" w:lastRow="0" w:firstColumn="0" w:lastColumn="0" w:oddVBand="0" w:evenVBand="0" w:oddHBand="0" w:evenHBand="0" w:firstRowFirstColumn="0" w:firstRowLastColumn="0" w:lastRowFirstColumn="0" w:lastRowLastColumn="0"/>
              <w:rPr>
                <w:i/>
                <w:color w:val="002060"/>
                <w:sz w:val="22"/>
                <w:szCs w:val="22"/>
              </w:rPr>
            </w:pPr>
          </w:p>
        </w:tc>
      </w:tr>
      <w:tr w:rsidR="004E478C" w:rsidRPr="00B90C39" w14:paraId="615EAD3F" w14:textId="77777777" w:rsidTr="004E478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557FBB66" w14:textId="77777777" w:rsidR="004E478C" w:rsidRDefault="0061585B">
            <w:pPr>
              <w:tabs>
                <w:tab w:val="left" w:pos="90"/>
              </w:tabs>
              <w:jc w:val="both"/>
              <w:rPr>
                <w:i/>
                <w:sz w:val="22"/>
                <w:szCs w:val="22"/>
              </w:rPr>
            </w:pPr>
            <w:r>
              <w:rPr>
                <w:b w:val="0"/>
                <w:i/>
                <w:sz w:val="22"/>
                <w:szCs w:val="22"/>
              </w:rPr>
              <w:lastRenderedPageBreak/>
              <w:t>Coverage of essential health services/Universal Health Coverage disaggregated as a proportion of the population, by sex, age and disability (SDG indicator 3.8.1)</w:t>
            </w:r>
          </w:p>
        </w:tc>
        <w:tc>
          <w:tcPr>
            <w:tcW w:w="4230" w:type="dxa"/>
            <w:tcBorders>
              <w:top w:val="single" w:sz="4" w:space="0" w:color="999999"/>
              <w:left w:val="single" w:sz="4" w:space="0" w:color="999999"/>
              <w:bottom w:val="single" w:sz="4" w:space="0" w:color="999999"/>
              <w:right w:val="single" w:sz="4" w:space="0" w:color="999999"/>
            </w:tcBorders>
          </w:tcPr>
          <w:p w14:paraId="20452D65"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Several inequalities are noted and documented </w:t>
            </w:r>
            <w:proofErr w:type="gramStart"/>
            <w:r>
              <w:rPr>
                <w:rFonts w:ascii="Calibri" w:eastAsia="Calibri" w:hAnsi="Calibri" w:cs="Calibri"/>
                <w:color w:val="000000"/>
                <w:sz w:val="22"/>
                <w:szCs w:val="22"/>
              </w:rPr>
              <w:t>in the area of</w:t>
            </w:r>
            <w:proofErr w:type="gramEnd"/>
            <w:r>
              <w:rPr>
                <w:rFonts w:ascii="Calibri" w:eastAsia="Calibri" w:hAnsi="Calibri" w:cs="Calibri"/>
                <w:color w:val="000000"/>
                <w:sz w:val="22"/>
                <w:szCs w:val="22"/>
              </w:rPr>
              <w:t xml:space="preserve"> social protection in general and health in particular. (cf. Multiple Indicator Cluster Survey (MICS6) 2018)</w:t>
            </w:r>
          </w:p>
          <w:p w14:paraId="18EB4067" w14:textId="21741F94"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 The project will contribute to strengthening the capacity of those responsible for planning, implementing and monitoring UN development activities in Tunisia, including in humanitarian situations so that they are proactive on the issue of Human rights and that development programs in Tunisia are designed to advance the socio-economic inclusion of disability and the realization of the right of P</w:t>
            </w:r>
            <w:r w:rsidR="000855A1">
              <w:rPr>
                <w:rFonts w:ascii="Calibri" w:eastAsia="Calibri" w:hAnsi="Calibri" w:cs="Calibri"/>
                <w:color w:val="000000"/>
                <w:sz w:val="22"/>
                <w:szCs w:val="22"/>
              </w:rPr>
              <w:t>wD</w:t>
            </w:r>
            <w:r>
              <w:rPr>
                <w:rFonts w:ascii="Calibri" w:eastAsia="Calibri" w:hAnsi="Calibri" w:cs="Calibri"/>
                <w:color w:val="000000"/>
                <w:sz w:val="22"/>
                <w:szCs w:val="22"/>
              </w:rPr>
              <w:t xml:space="preserve"> and that they contribute to correcting the inequalities experienced by P</w:t>
            </w:r>
            <w:r w:rsidR="00F561D1">
              <w:rPr>
                <w:rFonts w:ascii="Calibri" w:eastAsia="Calibri" w:hAnsi="Calibri" w:cs="Calibri"/>
                <w:color w:val="000000"/>
                <w:sz w:val="22"/>
                <w:szCs w:val="22"/>
              </w:rPr>
              <w:t>wD</w:t>
            </w:r>
            <w:r>
              <w:rPr>
                <w:rFonts w:ascii="Calibri" w:eastAsia="Calibri" w:hAnsi="Calibri" w:cs="Calibri"/>
                <w:color w:val="000000"/>
                <w:sz w:val="22"/>
                <w:szCs w:val="22"/>
              </w:rPr>
              <w:t xml:space="preserve"> and the problems of accessibility especially for health services.</w:t>
            </w:r>
          </w:p>
          <w:p w14:paraId="1412788D" w14:textId="2835775B"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project's contribution will be based on the production of knowledge, the availability of quality statistical data, the dissemination of good practices and the strengthening of the capacity of P</w:t>
            </w:r>
            <w:r w:rsidR="003D391A">
              <w:rPr>
                <w:sz w:val="22"/>
                <w:szCs w:val="22"/>
              </w:rPr>
              <w:t>wD</w:t>
            </w:r>
            <w:r>
              <w:rPr>
                <w:sz w:val="22"/>
                <w:szCs w:val="22"/>
              </w:rPr>
              <w:t xml:space="preserve"> to demand adequate, accessible and quality health services.</w:t>
            </w:r>
          </w:p>
        </w:tc>
        <w:tc>
          <w:tcPr>
            <w:tcW w:w="3600" w:type="dxa"/>
            <w:tcBorders>
              <w:top w:val="single" w:sz="4" w:space="0" w:color="999999"/>
              <w:left w:val="single" w:sz="4" w:space="0" w:color="999999"/>
              <w:bottom w:val="single" w:sz="4" w:space="0" w:color="999999"/>
              <w:right w:val="single" w:sz="4" w:space="0" w:color="999999"/>
            </w:tcBorders>
          </w:tcPr>
          <w:p w14:paraId="23A7777D"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Children in the Center-East, North-East and Center-West regions are the most affected by functional difficulties, with rates above 20%.</w:t>
            </w:r>
          </w:p>
          <w:p w14:paraId="6A9FCE13"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Source: Analysis of the situation of children in Tunisia, Unicef, 2020</w:t>
            </w:r>
          </w:p>
          <w:p w14:paraId="0FB19CAD"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proportion of children benefiting from a social protection base or system is estimated at 40%. (SITAN 2020)</w:t>
            </w:r>
          </w:p>
          <w:p w14:paraId="2BD4504C"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Generally, less than 2% of children, for the different age groups, suffer from more than two deprivations simultaneously. However, a relatively large proportion of the child population suffers from dual deprivation simultaneously, particularly in terms of nutrition-health and violence-housing</w:t>
            </w:r>
          </w:p>
          <w:p w14:paraId="0B1936F9" w14:textId="77777777" w:rsidR="004E478C" w:rsidRPr="00F53A8D" w:rsidRDefault="0061585B">
            <w:pPr>
              <w:jc w:val="both"/>
              <w:cnfStyle w:val="000000000000" w:firstRow="0" w:lastRow="0" w:firstColumn="0" w:lastColumn="0" w:oddVBand="0" w:evenVBand="0" w:oddHBand="0" w:evenHBand="0" w:firstRowFirstColumn="0" w:firstRowLastColumn="0" w:lastRowFirstColumn="0" w:lastRowLastColumn="0"/>
              <w:rPr>
                <w:i/>
                <w:color w:val="002060"/>
                <w:sz w:val="22"/>
                <w:szCs w:val="22"/>
                <w:lang w:val="fr-FR"/>
              </w:rPr>
            </w:pPr>
            <w:proofErr w:type="gramStart"/>
            <w:r w:rsidRPr="00F53A8D">
              <w:rPr>
                <w:sz w:val="22"/>
                <w:szCs w:val="22"/>
                <w:lang w:val="fr-FR"/>
              </w:rPr>
              <w:t>.</w:t>
            </w:r>
            <w:r w:rsidRPr="00F53A8D">
              <w:rPr>
                <w:i/>
                <w:color w:val="002060"/>
                <w:sz w:val="22"/>
                <w:szCs w:val="22"/>
                <w:lang w:val="fr-FR"/>
              </w:rPr>
              <w:t>Source</w:t>
            </w:r>
            <w:proofErr w:type="gramEnd"/>
            <w:r w:rsidRPr="00F53A8D">
              <w:rPr>
                <w:i/>
                <w:color w:val="002060"/>
                <w:sz w:val="22"/>
                <w:szCs w:val="22"/>
                <w:lang w:val="fr-FR"/>
              </w:rPr>
              <w:t>: analyse de la pauvreté infantile en Tunisie, une approche aux privations multiples,Unicef, 2012.</w:t>
            </w:r>
          </w:p>
        </w:tc>
      </w:tr>
      <w:tr w:rsidR="004E478C" w:rsidRPr="00B90C39" w14:paraId="2C52A024" w14:textId="77777777" w:rsidTr="004E478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8292BF9" w14:textId="77777777" w:rsidR="004E478C" w:rsidRDefault="0061585B">
            <w:pPr>
              <w:tabs>
                <w:tab w:val="left" w:pos="90"/>
              </w:tabs>
              <w:jc w:val="both"/>
              <w:rPr>
                <w:i/>
                <w:sz w:val="22"/>
                <w:szCs w:val="22"/>
              </w:rPr>
            </w:pPr>
            <w:r>
              <w:rPr>
                <w:b w:val="0"/>
                <w:i/>
                <w:sz w:val="22"/>
                <w:szCs w:val="22"/>
              </w:rPr>
              <w:lastRenderedPageBreak/>
              <w:t>Percentage of persons with disabilities employed as compared to other persons and to overall employment rate, disaggregated by type of employment (public, private, self-employed), age, sex and disability</w:t>
            </w:r>
          </w:p>
        </w:tc>
        <w:tc>
          <w:tcPr>
            <w:tcW w:w="4230" w:type="dxa"/>
            <w:tcBorders>
              <w:top w:val="single" w:sz="4" w:space="0" w:color="999999"/>
              <w:left w:val="single" w:sz="4" w:space="0" w:color="999999"/>
              <w:bottom w:val="single" w:sz="4" w:space="0" w:color="999999"/>
              <w:right w:val="single" w:sz="4" w:space="0" w:color="999999"/>
            </w:tcBorders>
          </w:tcPr>
          <w:p w14:paraId="2E889A05"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Any private or public company subject to the labor code and usually employing at least 100 employees, is required to reserve 2% of its employment positions for people with disabilities, provided with the disability card in accordance with regulatory or conventional provisions. </w:t>
            </w:r>
          </w:p>
          <w:p w14:paraId="49896BE3"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A study on the employment of PWs (Ministry of Employment, 2012) highlighted the structural barriers existing in the local system of professional integration in Tunisia, which does not seem to be able to effectively accompany job seekers with disabilities into the labor market today.</w:t>
            </w:r>
          </w:p>
          <w:p w14:paraId="37FCB48A"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These barriers include lack of data, practices and behaviors, accessibility and skills issues.</w:t>
            </w:r>
          </w:p>
          <w:p w14:paraId="74A6DA23"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 2016, Handicap International, in collaboration with the National Agency for Employment and Self-Employment (ANETI) and the Federation of Tunisian Associations Working in the Field of Disability (FATH) implemented a USAID-funded project entitled "For Access to Employment for People with Disabilities in Tunisia."</w:t>
            </w:r>
          </w:p>
          <w:p w14:paraId="400B5FE9" w14:textId="77777777" w:rsidR="004E478C" w:rsidRDefault="004E478C">
            <w:pPr>
              <w:jc w:val="both"/>
              <w:cnfStyle w:val="000000000000" w:firstRow="0" w:lastRow="0" w:firstColumn="0" w:lastColumn="0" w:oddVBand="0" w:evenVBand="0" w:oddHBand="0" w:evenHBand="0" w:firstRowFirstColumn="0" w:firstRowLastColumn="0" w:lastRowFirstColumn="0" w:lastRowLastColumn="0"/>
              <w:rPr>
                <w:sz w:val="22"/>
                <w:szCs w:val="22"/>
              </w:rPr>
            </w:pPr>
          </w:p>
          <w:p w14:paraId="0F6B3667"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UPRPD R4 project takes into account the initiatives already carried out and the knowledge products </w:t>
            </w:r>
            <w:proofErr w:type="gramStart"/>
            <w:r>
              <w:rPr>
                <w:sz w:val="22"/>
                <w:szCs w:val="22"/>
              </w:rPr>
              <w:t>available, and</w:t>
            </w:r>
            <w:proofErr w:type="gramEnd"/>
            <w:r>
              <w:rPr>
                <w:sz w:val="22"/>
                <w:szCs w:val="22"/>
              </w:rPr>
              <w:t xml:space="preserve"> includes many activities that address the obstacles mentioned and will promote socio-economic inclusion, including access to decent employment.</w:t>
            </w:r>
          </w:p>
        </w:tc>
        <w:tc>
          <w:tcPr>
            <w:tcW w:w="3600" w:type="dxa"/>
            <w:tcBorders>
              <w:top w:val="single" w:sz="4" w:space="0" w:color="999999"/>
              <w:left w:val="single" w:sz="4" w:space="0" w:color="999999"/>
              <w:bottom w:val="single" w:sz="4" w:space="0" w:color="999999"/>
              <w:right w:val="single" w:sz="4" w:space="0" w:color="999999"/>
            </w:tcBorders>
          </w:tcPr>
          <w:p w14:paraId="1F12CF35" w14:textId="4AF880DF" w:rsidR="004E478C" w:rsidRPr="00FC43B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i/>
                <w:color w:val="002060"/>
                <w:sz w:val="22"/>
                <w:szCs w:val="22"/>
                <w:lang w:val="fr-FR"/>
              </w:rPr>
            </w:pPr>
            <w:r>
              <w:rPr>
                <w:rFonts w:ascii="Calibri" w:eastAsia="Calibri" w:hAnsi="Calibri" w:cs="Calibri"/>
                <w:color w:val="000000"/>
                <w:sz w:val="22"/>
                <w:szCs w:val="22"/>
              </w:rPr>
              <w:t>"Few figures are made public (or published) to verify the application of quotas and the current employment rate of disabled people. One of the indicators for measuring the applicability of this law is the figures of the labor inspectorate. The latter has the task of monitoring the application of this obligation. The figures reflecting the situation between 2010 and 2014, show a downward trend in the application of this law. Indeed, out of 774787 workers controlled, 897 are disabled people and this figure is reduced to 184 in 2014 for 448582 workers controlled.</w:t>
            </w:r>
            <w:r w:rsidR="00FC43BC">
              <w:rPr>
                <w:rFonts w:ascii="Calibri" w:eastAsia="Calibri" w:hAnsi="Calibri" w:cs="Calibri"/>
                <w:color w:val="000000"/>
                <w:sz w:val="22"/>
                <w:szCs w:val="22"/>
              </w:rPr>
              <w:t xml:space="preserve"> </w:t>
            </w:r>
            <w:r w:rsidRPr="00FC43BC">
              <w:rPr>
                <w:rFonts w:ascii="Calibri" w:eastAsia="Calibri" w:hAnsi="Calibri" w:cs="Calibri"/>
                <w:color w:val="000000"/>
                <w:sz w:val="22"/>
                <w:szCs w:val="22"/>
                <w:lang w:val="fr-FR"/>
              </w:rPr>
              <w:t>"</w:t>
            </w:r>
            <w:proofErr w:type="gramStart"/>
            <w:r w:rsidRPr="00FC43BC">
              <w:rPr>
                <w:i/>
                <w:color w:val="002060"/>
                <w:sz w:val="22"/>
                <w:szCs w:val="22"/>
                <w:lang w:val="fr-FR"/>
              </w:rPr>
              <w:t>Source:</w:t>
            </w:r>
            <w:proofErr w:type="gramEnd"/>
            <w:r w:rsidRPr="00FC43BC">
              <w:rPr>
                <w:i/>
                <w:color w:val="002060"/>
                <w:sz w:val="22"/>
                <w:szCs w:val="22"/>
                <w:lang w:val="fr-FR"/>
              </w:rPr>
              <w:t xml:space="preserve"> FTDES, Policy paper: ”Engagement et désengagement Handicap”, p.7, Saddam Jbali, Tunis, 2021.</w:t>
            </w:r>
          </w:p>
          <w:p w14:paraId="2FA3EA2A"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study conducted by the Tunisian organization for the defense of the rights of people with disabilities (OTDDPH) in partnership with Handicap International revealed that the unemployment rate of people with disabilities aged between 15 and 60 years old exceeds 80%.</w:t>
            </w:r>
          </w:p>
          <w:p w14:paraId="3E5B12CB"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Source: Situation Analysis of Disability in Tunisia, August 2021</w:t>
            </w:r>
          </w:p>
          <w:p w14:paraId="46ECBECD" w14:textId="77777777" w:rsidR="004E478C" w:rsidRDefault="0061585B">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People with disabilities, considered the most vulnerable group, have an average unemployment rate three to four times higher than the rest of the working population, as demonstrated by several recent international studies (WHO, 2010; OECD, 2010). In addition, the level of activity of people with disabilities of working age (15 to 65 years) is particularly low (OTDDPH, 2014), about 13.3% have a regular activity compared to 34.8% of the controlled people.</w:t>
            </w:r>
          </w:p>
          <w:p w14:paraId="03609C23" w14:textId="77777777" w:rsidR="004E478C" w:rsidRPr="00F53A8D" w:rsidRDefault="0061585B">
            <w:pPr>
              <w:jc w:val="both"/>
              <w:cnfStyle w:val="000000000000" w:firstRow="0" w:lastRow="0" w:firstColumn="0" w:lastColumn="0" w:oddVBand="0" w:evenVBand="0" w:oddHBand="0" w:evenHBand="0" w:firstRowFirstColumn="0" w:firstRowLastColumn="0" w:lastRowFirstColumn="0" w:lastRowLastColumn="0"/>
              <w:rPr>
                <w:i/>
                <w:color w:val="002060"/>
                <w:sz w:val="22"/>
                <w:szCs w:val="22"/>
                <w:lang w:val="fr-FR"/>
              </w:rPr>
            </w:pPr>
            <w:proofErr w:type="gramStart"/>
            <w:r w:rsidRPr="00F53A8D">
              <w:rPr>
                <w:i/>
                <w:color w:val="002060"/>
                <w:sz w:val="22"/>
                <w:szCs w:val="22"/>
                <w:lang w:val="fr-FR"/>
              </w:rPr>
              <w:t>Source:</w:t>
            </w:r>
            <w:proofErr w:type="gramEnd"/>
            <w:r w:rsidRPr="00F53A8D">
              <w:rPr>
                <w:i/>
                <w:color w:val="002060"/>
                <w:sz w:val="22"/>
                <w:szCs w:val="22"/>
                <w:lang w:val="fr-FR"/>
              </w:rPr>
              <w:t xml:space="preserve"> Handicap International, Analyse des besoins, obstacles et </w:t>
            </w:r>
            <w:r w:rsidRPr="00F53A8D">
              <w:rPr>
                <w:i/>
                <w:color w:val="002060"/>
                <w:sz w:val="22"/>
                <w:szCs w:val="22"/>
                <w:lang w:val="fr-FR"/>
              </w:rPr>
              <w:lastRenderedPageBreak/>
              <w:t>opportunités d’emploi/auto-emploi des personnes handicapées dans les principaux secteurs d’activité des territoires de BEN AROUS, GAFSA et GABES, 2015.</w:t>
            </w:r>
          </w:p>
        </w:tc>
      </w:tr>
      <w:tr w:rsidR="004E478C" w:rsidRPr="00B90C39" w14:paraId="31979E28" w14:textId="77777777" w:rsidTr="004E478C">
        <w:trPr>
          <w:trHeight w:val="521"/>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78D64C1B" w14:textId="77777777" w:rsidR="004E478C" w:rsidRDefault="0061585B">
            <w:pPr>
              <w:tabs>
                <w:tab w:val="left" w:pos="90"/>
              </w:tabs>
              <w:jc w:val="both"/>
              <w:rPr>
                <w:i/>
                <w:sz w:val="22"/>
                <w:szCs w:val="22"/>
              </w:rPr>
            </w:pPr>
            <w:r>
              <w:rPr>
                <w:b w:val="0"/>
                <w:i/>
                <w:sz w:val="22"/>
                <w:szCs w:val="22"/>
              </w:rPr>
              <w:lastRenderedPageBreak/>
              <w:t>Average hourly earnings of female and male employees, by occupation, age and persons with disabilities (SDG indicator 8.5.1).</w:t>
            </w:r>
          </w:p>
        </w:tc>
        <w:tc>
          <w:tcPr>
            <w:tcW w:w="4230" w:type="dxa"/>
            <w:tcBorders>
              <w:top w:val="single" w:sz="4" w:space="0" w:color="999999"/>
              <w:left w:val="single" w:sz="4" w:space="0" w:color="999999"/>
              <w:bottom w:val="single" w:sz="4" w:space="0" w:color="999999"/>
              <w:right w:val="single" w:sz="4" w:space="0" w:color="999999"/>
            </w:tcBorders>
          </w:tcPr>
          <w:p w14:paraId="5032AF81" w14:textId="3775B9B6"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Information on the hourly wage of a female P</w:t>
            </w:r>
            <w:r w:rsidR="00F561D1">
              <w:rPr>
                <w:rFonts w:ascii="Calibri" w:eastAsia="Calibri" w:hAnsi="Calibri" w:cs="Calibri"/>
                <w:color w:val="000000"/>
                <w:sz w:val="22"/>
                <w:szCs w:val="22"/>
              </w:rPr>
              <w:t>wD</w:t>
            </w:r>
            <w:r>
              <w:rPr>
                <w:rFonts w:ascii="Calibri" w:eastAsia="Calibri" w:hAnsi="Calibri" w:cs="Calibri"/>
                <w:color w:val="000000"/>
                <w:sz w:val="22"/>
                <w:szCs w:val="22"/>
              </w:rPr>
              <w:t xml:space="preserve"> employee is not available. In the agricultural sector, the wage is around 20d/d based on the person's performance, especially for spooning.</w:t>
            </w:r>
          </w:p>
          <w:p w14:paraId="4383BFE7"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In the informal sector, women are underpaid in relation to the SMIG (guaranteed interprofessional minimum wage), with a gap estimated at -35.5% in 2012 compared to -24.5% in 1997.</w:t>
            </w:r>
          </w:p>
          <w:p w14:paraId="3065EB2B"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While Tunisia has made progress in terms of equal pay for men and women, the "estimated income" in purchasing power parity by Tunisian women remains problematic. Indeed, Tunisia ranks 136th with a ratio of 0.27, less than half the world average.</w:t>
            </w:r>
          </w:p>
          <w:p w14:paraId="50FB99D3" w14:textId="77777777" w:rsidR="004E478C" w:rsidRDefault="0061585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Ministry of Women, Family and Childhood developed in 2017, in a Participatory Approach Based on Human Rights (ABDH), a "National Strategy for the Economic and Social Empowerment of Rural Women and Girls, 2017-2020".</w:t>
            </w:r>
          </w:p>
          <w:p w14:paraId="5F491F3F" w14:textId="77777777" w:rsidR="004E478C" w:rsidRDefault="004E478C">
            <w:pPr>
              <w:cnfStyle w:val="000000000000" w:firstRow="0" w:lastRow="0" w:firstColumn="0" w:lastColumn="0" w:oddVBand="0" w:evenVBand="0" w:oddHBand="0" w:evenHBand="0" w:firstRowFirstColumn="0" w:firstRowLastColumn="0" w:lastRowFirstColumn="0" w:lastRowLastColumn="0"/>
              <w:rPr>
                <w:sz w:val="22"/>
                <w:szCs w:val="22"/>
              </w:rPr>
            </w:pPr>
          </w:p>
          <w:p w14:paraId="1340ADCC" w14:textId="77777777" w:rsidR="004E478C" w:rsidRDefault="004E478C">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3600" w:type="dxa"/>
            <w:tcBorders>
              <w:top w:val="single" w:sz="4" w:space="0" w:color="999999"/>
              <w:left w:val="single" w:sz="4" w:space="0" w:color="999999"/>
              <w:bottom w:val="single" w:sz="4" w:space="0" w:color="999999"/>
              <w:right w:val="single" w:sz="4" w:space="0" w:color="999999"/>
            </w:tcBorders>
          </w:tcPr>
          <w:p w14:paraId="335832E4"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The female labor force participation rate rose from 5.6% in 1966 to 18.9</w:t>
            </w:r>
          </w:p>
          <w:p w14:paraId="59A52F1E"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1975 to 23.8% in 2000 to 24.2% in 2004 and finally increased to 26.7% in 2016.</w:t>
            </w:r>
          </w:p>
          <w:p w14:paraId="310D6705" w14:textId="77777777" w:rsidR="004E478C" w:rsidRDefault="0061585B">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roofErr w:type="gramStart"/>
            <w:r>
              <w:rPr>
                <w:rFonts w:ascii="Calibri" w:eastAsia="Calibri" w:hAnsi="Calibri" w:cs="Calibri"/>
                <w:color w:val="000000"/>
                <w:sz w:val="22"/>
                <w:szCs w:val="22"/>
              </w:rPr>
              <w:t>The majority of</w:t>
            </w:r>
            <w:proofErr w:type="gramEnd"/>
            <w:r>
              <w:rPr>
                <w:rFonts w:ascii="Calibri" w:eastAsia="Calibri" w:hAnsi="Calibri" w:cs="Calibri"/>
                <w:color w:val="000000"/>
                <w:sz w:val="22"/>
                <w:szCs w:val="22"/>
              </w:rPr>
              <w:t xml:space="preserve"> women in the employed labor force remained relatively stable over the period 2006-2016: around an average of about 25.5%. One in four employed women work in the public sector (26%), compared with (17%) for men.</w:t>
            </w:r>
          </w:p>
          <w:p w14:paraId="6A35EB7A" w14:textId="77777777" w:rsidR="004E478C" w:rsidRPr="00941BC4" w:rsidRDefault="0061585B">
            <w:pPr>
              <w:jc w:val="both"/>
              <w:cnfStyle w:val="000000000000" w:firstRow="0" w:lastRow="0" w:firstColumn="0" w:lastColumn="0" w:oddVBand="0" w:evenVBand="0" w:oddHBand="0" w:evenHBand="0" w:firstRowFirstColumn="0" w:firstRowLastColumn="0" w:lastRowFirstColumn="0" w:lastRowLastColumn="0"/>
              <w:rPr>
                <w:i/>
                <w:color w:val="002060"/>
                <w:sz w:val="22"/>
                <w:szCs w:val="22"/>
                <w:lang w:val="es-ES_tradnl"/>
              </w:rPr>
            </w:pPr>
            <w:r>
              <w:rPr>
                <w:sz w:val="22"/>
                <w:szCs w:val="22"/>
              </w:rPr>
              <w:t xml:space="preserve">In the formal private sector, women are underpaid compared to men, with total monthly pay estimated at 485.5 TD for women and 614.8 TD for men in 2011, resulting in an estimated average wage gap of -25.4%. </w:t>
            </w:r>
            <w:r w:rsidRPr="00941BC4">
              <w:rPr>
                <w:sz w:val="22"/>
                <w:szCs w:val="22"/>
                <w:lang w:val="es-ES_tradnl"/>
              </w:rPr>
              <w:t>(INS Gender Report°.2015</w:t>
            </w:r>
            <w:proofErr w:type="gramStart"/>
            <w:r w:rsidRPr="00941BC4">
              <w:rPr>
                <w:sz w:val="22"/>
                <w:szCs w:val="22"/>
                <w:lang w:val="es-ES_tradnl"/>
              </w:rPr>
              <w:t>).</w:t>
            </w:r>
            <w:r w:rsidRPr="00941BC4">
              <w:rPr>
                <w:i/>
                <w:color w:val="002060"/>
                <w:sz w:val="22"/>
                <w:szCs w:val="22"/>
                <w:lang w:val="es-ES_tradnl"/>
              </w:rPr>
              <w:t>Source</w:t>
            </w:r>
            <w:proofErr w:type="gramEnd"/>
            <w:r w:rsidRPr="00941BC4">
              <w:rPr>
                <w:i/>
                <w:color w:val="002060"/>
                <w:sz w:val="22"/>
                <w:szCs w:val="22"/>
                <w:lang w:val="es-ES_tradnl"/>
              </w:rPr>
              <w:t xml:space="preserve"> :  Hayet Khaled Ministère de la Femme, de la Famille et de l'Enfance, Expert en matière d'égalité des chances et chargée de la coopération multilatérale Tunisie.</w:t>
            </w:r>
          </w:p>
        </w:tc>
      </w:tr>
      <w:tr w:rsidR="004E478C" w14:paraId="6473909B" w14:textId="77777777" w:rsidTr="004E478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209B4185" w14:textId="77777777" w:rsidR="004E478C" w:rsidRDefault="0061585B">
            <w:pPr>
              <w:tabs>
                <w:tab w:val="left" w:pos="90"/>
              </w:tabs>
              <w:spacing w:before="120" w:after="120"/>
              <w:jc w:val="both"/>
              <w:rPr>
                <w:i/>
                <w:sz w:val="22"/>
                <w:szCs w:val="22"/>
              </w:rPr>
            </w:pPr>
            <w:r>
              <w:rPr>
                <w:b w:val="0"/>
                <w:i/>
                <w:sz w:val="22"/>
                <w:szCs w:val="22"/>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7F2D4EC0"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prevalence of disability in Tunisia is still underestimated and much lower than the international average.  The rate of disability in Tunisia is estimated at 2%, according to statistics from 2013. (</w:t>
            </w:r>
            <w:proofErr w:type="gramStart"/>
            <w:r>
              <w:rPr>
                <w:sz w:val="22"/>
                <w:szCs w:val="22"/>
              </w:rPr>
              <w:t>source</w:t>
            </w:r>
            <w:proofErr w:type="gramEnd"/>
            <w:r>
              <w:rPr>
                <w:sz w:val="22"/>
                <w:szCs w:val="22"/>
              </w:rPr>
              <w:t>: MAS)</w:t>
            </w:r>
          </w:p>
          <w:p w14:paraId="083307E0"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This is partly due to the restrictive definition of disability in Tunisia.</w:t>
            </w:r>
          </w:p>
          <w:p w14:paraId="28C1D40C"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project hopes that the Tunisian government will review the definition of disability and align it with the CRPD.</w:t>
            </w:r>
          </w:p>
        </w:tc>
        <w:tc>
          <w:tcPr>
            <w:tcW w:w="3600" w:type="dxa"/>
            <w:tcBorders>
              <w:top w:val="single" w:sz="4" w:space="0" w:color="999999"/>
              <w:left w:val="single" w:sz="4" w:space="0" w:color="999999"/>
              <w:bottom w:val="single" w:sz="4" w:space="0" w:color="999999"/>
              <w:right w:val="single" w:sz="4" w:space="0" w:color="999999"/>
            </w:tcBorders>
          </w:tcPr>
          <w:p w14:paraId="2EF0A8A0" w14:textId="77777777" w:rsidR="004E478C" w:rsidRDefault="0061585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Out of the 24,000 PwD </w:t>
            </w:r>
            <w:proofErr w:type="gramStart"/>
            <w:r>
              <w:rPr>
                <w:sz w:val="22"/>
                <w:szCs w:val="22"/>
              </w:rPr>
              <w:t>listed :</w:t>
            </w:r>
            <w:proofErr w:type="gramEnd"/>
          </w:p>
          <w:p w14:paraId="6181DAEA" w14:textId="77777777" w:rsidR="004E478C" w:rsidRDefault="0061585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60 to 70,000 with visual disability, </w:t>
            </w:r>
          </w:p>
          <w:p w14:paraId="4DB82636" w14:textId="77777777" w:rsidR="004E478C" w:rsidRDefault="0061585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 to 70 000 with hearing disability</w:t>
            </w:r>
          </w:p>
          <w:p w14:paraId="2C9ED257" w14:textId="77777777" w:rsidR="004E478C" w:rsidRDefault="0061585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 to 60,000 with physical disability</w:t>
            </w:r>
          </w:p>
          <w:p w14:paraId="63F81C95" w14:textId="77777777" w:rsidR="004E478C" w:rsidRDefault="0061585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rest are divided between the mental disability, the multi-disability and the invisible disability.</w:t>
            </w:r>
          </w:p>
          <w:p w14:paraId="406D7D2F" w14:textId="77777777" w:rsidR="004E478C" w:rsidRPr="00941BC4" w:rsidRDefault="0061585B">
            <w:pPr>
              <w:cnfStyle w:val="000000000000" w:firstRow="0" w:lastRow="0" w:firstColumn="0" w:lastColumn="0" w:oddVBand="0" w:evenVBand="0" w:oddHBand="0" w:evenHBand="0" w:firstRowFirstColumn="0" w:firstRowLastColumn="0" w:lastRowFirstColumn="0" w:lastRowLastColumn="0"/>
              <w:rPr>
                <w:i/>
                <w:color w:val="002060"/>
                <w:sz w:val="22"/>
                <w:szCs w:val="22"/>
                <w:lang w:val="es-ES_tradnl"/>
              </w:rPr>
            </w:pPr>
            <w:proofErr w:type="gramStart"/>
            <w:r w:rsidRPr="00941BC4">
              <w:rPr>
                <w:i/>
                <w:color w:val="002060"/>
                <w:sz w:val="22"/>
                <w:szCs w:val="22"/>
                <w:lang w:val="es-ES_tradnl"/>
              </w:rPr>
              <w:t>Source :</w:t>
            </w:r>
            <w:proofErr w:type="gramEnd"/>
            <w:r w:rsidRPr="00941BC4">
              <w:rPr>
                <w:i/>
                <w:color w:val="002060"/>
                <w:sz w:val="22"/>
                <w:szCs w:val="22"/>
                <w:lang w:val="es-ES_tradnl"/>
              </w:rPr>
              <w:t xml:space="preserve"> contribution de la société civile à l’examen du 2</w:t>
            </w:r>
            <w:r w:rsidRPr="00941BC4">
              <w:rPr>
                <w:i/>
                <w:color w:val="002060"/>
                <w:sz w:val="22"/>
                <w:szCs w:val="22"/>
                <w:vertAlign w:val="superscript"/>
                <w:lang w:val="es-ES_tradnl"/>
              </w:rPr>
              <w:t>ème</w:t>
            </w:r>
            <w:r w:rsidRPr="00941BC4">
              <w:rPr>
                <w:i/>
                <w:color w:val="002060"/>
                <w:sz w:val="22"/>
                <w:szCs w:val="22"/>
                <w:lang w:val="es-ES_tradnl"/>
              </w:rPr>
              <w:t xml:space="preserve"> et 3</w:t>
            </w:r>
            <w:r w:rsidRPr="00941BC4">
              <w:rPr>
                <w:i/>
                <w:color w:val="002060"/>
                <w:sz w:val="22"/>
                <w:szCs w:val="22"/>
                <w:vertAlign w:val="superscript"/>
                <w:lang w:val="es-ES_tradnl"/>
              </w:rPr>
              <w:t>ème</w:t>
            </w:r>
            <w:r w:rsidRPr="00941BC4">
              <w:rPr>
                <w:i/>
                <w:color w:val="002060"/>
                <w:sz w:val="22"/>
                <w:szCs w:val="22"/>
                <w:lang w:val="es-ES_tradnl"/>
              </w:rPr>
              <w:t xml:space="preserve"> rapports périodiques combinés</w:t>
            </w:r>
          </w:p>
          <w:p w14:paraId="436853FC" w14:textId="77777777" w:rsidR="004E478C" w:rsidRPr="00941BC4" w:rsidRDefault="0061585B">
            <w:pPr>
              <w:cnfStyle w:val="000000000000" w:firstRow="0" w:lastRow="0" w:firstColumn="0" w:lastColumn="0" w:oddVBand="0" w:evenVBand="0" w:oddHBand="0" w:evenHBand="0" w:firstRowFirstColumn="0" w:firstRowLastColumn="0" w:lastRowFirstColumn="0" w:lastRowLastColumn="0"/>
              <w:rPr>
                <w:i/>
                <w:color w:val="002060"/>
                <w:sz w:val="22"/>
                <w:szCs w:val="22"/>
                <w:lang w:val="es-ES_tradnl"/>
              </w:rPr>
            </w:pPr>
            <w:r w:rsidRPr="00941BC4">
              <w:rPr>
                <w:i/>
                <w:color w:val="002060"/>
                <w:sz w:val="22"/>
                <w:szCs w:val="22"/>
                <w:lang w:val="es-ES_tradnl"/>
              </w:rPr>
              <w:t xml:space="preserve"> présenté par la Tunisie pour l’application de la CrDPH au titre de l’article 35 attendus en </w:t>
            </w:r>
            <w:proofErr w:type="gramStart"/>
            <w:r w:rsidRPr="00941BC4">
              <w:rPr>
                <w:i/>
                <w:color w:val="002060"/>
                <w:sz w:val="22"/>
                <w:szCs w:val="22"/>
                <w:lang w:val="es-ES_tradnl"/>
              </w:rPr>
              <w:t>2008 ;</w:t>
            </w:r>
            <w:proofErr w:type="gramEnd"/>
            <w:r w:rsidRPr="00941BC4">
              <w:rPr>
                <w:i/>
                <w:color w:val="002060"/>
                <w:sz w:val="22"/>
                <w:szCs w:val="22"/>
                <w:lang w:val="es-ES_tradnl"/>
              </w:rPr>
              <w:t xml:space="preserve"> Genève Août 2020.</w:t>
            </w:r>
          </w:p>
          <w:p w14:paraId="146AB135"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According to MICS6, which uses a broad definition of disability that includes psychological disorders, 3.3% of young children aged 2 to 4, 23.7% of children aged 5 to 17 and nearly 20% of children aged 2 to 17 have at least one functional difficulty:</w:t>
            </w:r>
          </w:p>
          <w:p w14:paraId="5C1CFCBE"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- 16.6% of children aged 5 to 17 suffer from anxiety and 4.4% from depression; </w:t>
            </w:r>
          </w:p>
          <w:p w14:paraId="5F18F198"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- 11.7% of children aged 2 to 17 wear glasses and 3% have vision problems;</w:t>
            </w:r>
          </w:p>
          <w:p w14:paraId="5AF935A0"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- 1% of children aged 2 to 17 use a hearing aid while 8% have difficulty hearing; </w:t>
            </w:r>
          </w:p>
          <w:p w14:paraId="258B1A10"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b/>
                <w:i/>
                <w:color w:val="002060"/>
                <w:sz w:val="22"/>
                <w:szCs w:val="22"/>
              </w:rPr>
            </w:pPr>
            <w:r>
              <w:rPr>
                <w:sz w:val="22"/>
                <w:szCs w:val="22"/>
              </w:rPr>
              <w:t xml:space="preserve">- 3.3% of children aged 2 to 17 use equipment or receive assistance to walk, while 6.9% of them continue to have difficulty walking despite this </w:t>
            </w:r>
            <w:proofErr w:type="gramStart"/>
            <w:r>
              <w:rPr>
                <w:sz w:val="22"/>
                <w:szCs w:val="22"/>
              </w:rPr>
              <w:t>assistance.</w:t>
            </w:r>
            <w:r>
              <w:rPr>
                <w:i/>
                <w:color w:val="002060"/>
                <w:sz w:val="22"/>
                <w:szCs w:val="22"/>
              </w:rPr>
              <w:t>Source</w:t>
            </w:r>
            <w:proofErr w:type="gramEnd"/>
            <w:r>
              <w:rPr>
                <w:i/>
                <w:color w:val="002060"/>
                <w:sz w:val="22"/>
                <w:szCs w:val="22"/>
              </w:rPr>
              <w:t>: SITAN, Unicef, 2020</w:t>
            </w:r>
          </w:p>
        </w:tc>
      </w:tr>
      <w:tr w:rsidR="004E478C" w14:paraId="131175F7" w14:textId="77777777" w:rsidTr="004E478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407F7E5F" w14:textId="77777777" w:rsidR="004E478C" w:rsidRDefault="0061585B">
            <w:pPr>
              <w:tabs>
                <w:tab w:val="left" w:pos="90"/>
              </w:tabs>
              <w:jc w:val="both"/>
              <w:rPr>
                <w:i/>
                <w:sz w:val="22"/>
                <w:szCs w:val="22"/>
              </w:rPr>
            </w:pPr>
            <w:r>
              <w:rPr>
                <w:b w:val="0"/>
                <w:i/>
                <w:sz w:val="22"/>
                <w:szCs w:val="22"/>
              </w:rPr>
              <w:lastRenderedPageBreak/>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left w:val="single" w:sz="4" w:space="0" w:color="999999"/>
              <w:bottom w:val="single" w:sz="4" w:space="0" w:color="999999"/>
              <w:right w:val="single" w:sz="4" w:space="0" w:color="999999"/>
            </w:tcBorders>
          </w:tcPr>
          <w:p w14:paraId="761FEA36" w14:textId="77777777" w:rsidR="004E478C" w:rsidRDefault="0061585B">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project aims to strengthen OPDs in terms of public policy analysis, budget expenditures and the cost of reforms.</w:t>
            </w:r>
          </w:p>
        </w:tc>
        <w:tc>
          <w:tcPr>
            <w:tcW w:w="3600" w:type="dxa"/>
            <w:tcBorders>
              <w:top w:val="single" w:sz="4" w:space="0" w:color="999999"/>
              <w:left w:val="single" w:sz="4" w:space="0" w:color="999999"/>
              <w:bottom w:val="single" w:sz="4" w:space="0" w:color="999999"/>
              <w:right w:val="single" w:sz="4" w:space="0" w:color="999999"/>
            </w:tcBorders>
          </w:tcPr>
          <w:p w14:paraId="41690271" w14:textId="77777777" w:rsidR="004E478C" w:rsidRDefault="0061585B">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Policies or strategies related to disability are linked to the MAS the department in question the CGPS receives an annual allocation to manage its programs and interventions.</w:t>
            </w:r>
          </w:p>
          <w:p w14:paraId="748F8762" w14:textId="77777777" w:rsidR="004E478C" w:rsidRDefault="0061585B">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 2012, collective agreement for the benefit of “disabled services providers associations” staff. The envelope mobilized, amounts to 57 million dinars.</w:t>
            </w:r>
          </w:p>
          <w:p w14:paraId="4149AEBE" w14:textId="77777777" w:rsidR="004E478C" w:rsidRDefault="0061585B">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Granted by the State and Social Security Funds for the benefit of 3,500 emloyees belonging to </w:t>
            </w:r>
            <w:proofErr w:type="gramStart"/>
            <w:r>
              <w:rPr>
                <w:sz w:val="22"/>
                <w:szCs w:val="22"/>
              </w:rPr>
              <w:t>250  “</w:t>
            </w:r>
            <w:proofErr w:type="gramEnd"/>
            <w:r>
              <w:rPr>
                <w:sz w:val="22"/>
                <w:szCs w:val="22"/>
              </w:rPr>
              <w:t xml:space="preserve">disabled services providers associations”  active in this field and 300 centers that fall under it. </w:t>
            </w:r>
          </w:p>
          <w:p w14:paraId="42C1777B" w14:textId="77777777" w:rsidR="004E478C" w:rsidRDefault="0061585B">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b/>
                <w:sz w:val="22"/>
                <w:szCs w:val="22"/>
              </w:rPr>
            </w:pPr>
            <w:r>
              <w:rPr>
                <w:sz w:val="22"/>
                <w:szCs w:val="22"/>
              </w:rPr>
              <w:t>The agents received before 2012 300d/month!!!</w:t>
            </w:r>
            <w:proofErr w:type="gramStart"/>
            <w:r>
              <w:rPr>
                <w:i/>
                <w:color w:val="002060"/>
                <w:sz w:val="22"/>
                <w:szCs w:val="22"/>
              </w:rPr>
              <w:t>Source :</w:t>
            </w:r>
            <w:proofErr w:type="gramEnd"/>
            <w:r>
              <w:rPr>
                <w:i/>
                <w:color w:val="002060"/>
                <w:sz w:val="22"/>
                <w:szCs w:val="22"/>
              </w:rPr>
              <w:t xml:space="preserve"> Analyse de situation, Aout 2021</w:t>
            </w:r>
          </w:p>
        </w:tc>
      </w:tr>
      <w:tr w:rsidR="004E478C" w14:paraId="1BEFD1FF" w14:textId="77777777" w:rsidTr="004E478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1FE734C3" w14:textId="77777777" w:rsidR="004E478C" w:rsidRDefault="0061585B">
            <w:pPr>
              <w:tabs>
                <w:tab w:val="left" w:pos="90"/>
              </w:tabs>
              <w:spacing w:before="120" w:after="120"/>
              <w:jc w:val="both"/>
              <w:rPr>
                <w:i/>
                <w:sz w:val="22"/>
                <w:szCs w:val="22"/>
              </w:rPr>
            </w:pPr>
            <w:r>
              <w:rPr>
                <w:b w:val="0"/>
                <w:i/>
                <w:sz w:val="22"/>
                <w:szCs w:val="22"/>
              </w:rPr>
              <w:lastRenderedPageBreak/>
              <w:t>Increase of disability data/disaggregation (including by sex) within standard data and CRPD compliant collection processes.</w:t>
            </w:r>
          </w:p>
        </w:tc>
        <w:tc>
          <w:tcPr>
            <w:tcW w:w="4230" w:type="dxa"/>
            <w:tcBorders>
              <w:top w:val="single" w:sz="4" w:space="0" w:color="999999"/>
              <w:left w:val="single" w:sz="4" w:space="0" w:color="999999"/>
              <w:bottom w:val="single" w:sz="4" w:space="0" w:color="999999"/>
              <w:right w:val="single" w:sz="4" w:space="0" w:color="999999"/>
            </w:tcBorders>
          </w:tcPr>
          <w:p w14:paraId="03DFE0E1" w14:textId="77777777" w:rsidR="004E478C" w:rsidRDefault="0061585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project includes activities that promote the availability of disaggregated and segmented data:</w:t>
            </w:r>
          </w:p>
          <w:p w14:paraId="3EC2C884"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INS will be sensitized under the project to adopt international standards for data collection on persons with disabilities (Indicators, segmentation, typology, closed places, recourse, HR indicator, methodology and participation, etc.) to integrate them in future censuses.</w:t>
            </w:r>
          </w:p>
        </w:tc>
        <w:tc>
          <w:tcPr>
            <w:tcW w:w="3600" w:type="dxa"/>
            <w:tcBorders>
              <w:top w:val="single" w:sz="4" w:space="0" w:color="999999"/>
              <w:left w:val="single" w:sz="4" w:space="0" w:color="999999"/>
              <w:bottom w:val="single" w:sz="4" w:space="0" w:color="999999"/>
              <w:right w:val="single" w:sz="4" w:space="0" w:color="999999"/>
            </w:tcBorders>
          </w:tcPr>
          <w:p w14:paraId="5193534F" w14:textId="77777777" w:rsidR="004E478C"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only data currently available is that provided by MAS which is the baseline</w:t>
            </w:r>
          </w:p>
        </w:tc>
      </w:tr>
      <w:tr w:rsidR="004E478C" w:rsidRPr="000855A1" w14:paraId="49777FDD" w14:textId="77777777" w:rsidTr="004E478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5A57E460" w14:textId="77777777" w:rsidR="004E478C" w:rsidRPr="000855A1" w:rsidRDefault="0061585B">
            <w:pPr>
              <w:tabs>
                <w:tab w:val="left" w:pos="90"/>
              </w:tabs>
              <w:spacing w:before="120" w:after="120"/>
              <w:jc w:val="both"/>
              <w:rPr>
                <w:i/>
                <w:sz w:val="20"/>
                <w:szCs w:val="20"/>
              </w:rPr>
            </w:pPr>
            <w:r w:rsidRPr="000855A1">
              <w:rPr>
                <w:b w:val="0"/>
                <w:i/>
                <w:sz w:val="20"/>
                <w:szCs w:val="20"/>
              </w:rPr>
              <w:t>SDG indicator 16.7.2 Proportion of population who believe decision-making is inclusive and responsive, by sex, age and population group.</w:t>
            </w:r>
          </w:p>
          <w:p w14:paraId="78E10E50" w14:textId="77777777" w:rsidR="004E478C" w:rsidRPr="000855A1" w:rsidRDefault="004E478C">
            <w:pPr>
              <w:tabs>
                <w:tab w:val="left" w:pos="90"/>
              </w:tabs>
              <w:jc w:val="both"/>
              <w:rPr>
                <w:i/>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6CEF124A" w14:textId="77777777" w:rsidR="004E478C" w:rsidRPr="000855A1" w:rsidRDefault="0061585B">
            <w:pPr>
              <w:cnfStyle w:val="000000000000" w:firstRow="0" w:lastRow="0" w:firstColumn="0" w:lastColumn="0" w:oddVBand="0" w:evenVBand="0" w:oddHBand="0" w:evenHBand="0" w:firstRowFirstColumn="0" w:firstRowLastColumn="0" w:lastRowFirstColumn="0" w:lastRowLastColumn="0"/>
              <w:rPr>
                <w:sz w:val="20"/>
                <w:szCs w:val="20"/>
              </w:rPr>
            </w:pPr>
            <w:r w:rsidRPr="000855A1">
              <w:rPr>
                <w:sz w:val="20"/>
                <w:szCs w:val="20"/>
              </w:rPr>
              <w:t>The project includes activities that promote inclusive responses:</w:t>
            </w:r>
          </w:p>
          <w:p w14:paraId="2A9D8B35" w14:textId="77777777" w:rsidR="004E478C" w:rsidRPr="000855A1" w:rsidRDefault="004E478C">
            <w:pPr>
              <w:cnfStyle w:val="000000000000" w:firstRow="0" w:lastRow="0" w:firstColumn="0" w:lastColumn="0" w:oddVBand="0" w:evenVBand="0" w:oddHBand="0" w:evenHBand="0" w:firstRowFirstColumn="0" w:firstRowLastColumn="0" w:lastRowFirstColumn="0" w:lastRowLastColumn="0"/>
              <w:rPr>
                <w:sz w:val="20"/>
                <w:szCs w:val="20"/>
              </w:rPr>
            </w:pPr>
          </w:p>
          <w:p w14:paraId="78F24080" w14:textId="77777777" w:rsidR="004E478C" w:rsidRPr="000855A1" w:rsidRDefault="0061585B">
            <w:pPr>
              <w:cnfStyle w:val="000000000000" w:firstRow="0" w:lastRow="0" w:firstColumn="0" w:lastColumn="0" w:oddVBand="0" w:evenVBand="0" w:oddHBand="0" w:evenHBand="0" w:firstRowFirstColumn="0" w:firstRowLastColumn="0" w:lastRowFirstColumn="0" w:lastRowLastColumn="0"/>
              <w:rPr>
                <w:b/>
                <w:i/>
                <w:sz w:val="20"/>
                <w:szCs w:val="20"/>
              </w:rPr>
            </w:pPr>
            <w:r w:rsidRPr="000855A1">
              <w:rPr>
                <w:sz w:val="20"/>
                <w:szCs w:val="20"/>
              </w:rPr>
              <w:t>A workshop on "Revision of the systems and decision-making mechanisms of guardianship/guardianship that deprive people with disabilities of their legal capacity" will be organized.</w:t>
            </w:r>
          </w:p>
        </w:tc>
        <w:tc>
          <w:tcPr>
            <w:tcW w:w="3600" w:type="dxa"/>
            <w:tcBorders>
              <w:top w:val="single" w:sz="4" w:space="0" w:color="999999"/>
              <w:left w:val="single" w:sz="4" w:space="0" w:color="999999"/>
              <w:bottom w:val="single" w:sz="4" w:space="0" w:color="999999"/>
              <w:right w:val="single" w:sz="4" w:space="0" w:color="999999"/>
            </w:tcBorders>
          </w:tcPr>
          <w:p w14:paraId="00A15CF3" w14:textId="77777777" w:rsidR="004E478C" w:rsidRPr="000855A1" w:rsidRDefault="0061585B">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sidRPr="000855A1">
              <w:rPr>
                <w:sz w:val="20"/>
                <w:szCs w:val="20"/>
              </w:rPr>
              <w:t>There is no baseline available, but the situation analysis and the recommendations of the various parties involved in the promotion of PwD rights, particularly the reports of civil society, plead in favor of a policy that is not very inclusive, even if the will exists to move forward.</w:t>
            </w:r>
          </w:p>
        </w:tc>
      </w:tr>
    </w:tbl>
    <w:p w14:paraId="087113DC" w14:textId="77777777" w:rsidR="004E478C" w:rsidRDefault="004E478C">
      <w:pPr>
        <w:tabs>
          <w:tab w:val="left" w:pos="90"/>
        </w:tabs>
        <w:rPr>
          <w:i/>
        </w:rPr>
      </w:pPr>
    </w:p>
    <w:p w14:paraId="7513A44D" w14:textId="77777777" w:rsidR="004E478C" w:rsidRDefault="0061585B">
      <w:pPr>
        <w:pStyle w:val="Heading1"/>
        <w:numPr>
          <w:ilvl w:val="0"/>
          <w:numId w:val="1"/>
        </w:numPr>
        <w:rPr>
          <w:sz w:val="22"/>
          <w:szCs w:val="22"/>
        </w:rPr>
      </w:pPr>
      <w:r>
        <w:rPr>
          <w:sz w:val="22"/>
          <w:szCs w:val="22"/>
        </w:rPr>
        <w:t>Cross cutting approaches</w:t>
      </w:r>
    </w:p>
    <w:p w14:paraId="0D9325D2" w14:textId="77777777" w:rsidR="004E478C" w:rsidRDefault="0061585B">
      <w:pPr>
        <w:rPr>
          <w:rFonts w:ascii="Cambria" w:eastAsia="Cambria" w:hAnsi="Cambria" w:cs="Cambria"/>
          <w:color w:val="366091"/>
        </w:rPr>
      </w:pPr>
      <w:r>
        <w:t xml:space="preserve">Max 700 words; Please refer to the briefing on </w:t>
      </w:r>
      <w:hyperlink r:id="rId23">
        <w:r>
          <w:rPr>
            <w:color w:val="0000FF"/>
            <w:u w:val="single"/>
          </w:rPr>
          <w:t>Cross Cutting Approaches</w:t>
        </w:r>
      </w:hyperlink>
    </w:p>
    <w:p w14:paraId="611EA8E7" w14:textId="2B5FB5D3" w:rsidR="004E478C" w:rsidRPr="003D391A" w:rsidRDefault="0061585B">
      <w:pPr>
        <w:tabs>
          <w:tab w:val="left" w:pos="90"/>
        </w:tabs>
        <w:spacing w:after="0" w:line="240" w:lineRule="auto"/>
        <w:jc w:val="both"/>
        <w:rPr>
          <w:b/>
          <w:color w:val="FF0000"/>
        </w:rPr>
      </w:pPr>
      <w:r w:rsidRPr="003D391A">
        <w:t xml:space="preserve">UNPRPD project with its outputs and related activities, its assumptions and risks, converges towards a desired change, planned and executed by stakeholders convinced by the crosscutting approach. to A project guided by human rights-based approach, the principle of equality/non-discrimination, the gender approach and by a </w:t>
      </w:r>
      <w:r w:rsidR="003D391A">
        <w:t>strong</w:t>
      </w:r>
      <w:r w:rsidRPr="003D391A">
        <w:t xml:space="preserve"> commitment to the effective participation of PwD at all stages of the project, and by the place given to the most marginalized groups, including </w:t>
      </w:r>
      <w:r w:rsidR="003D391A">
        <w:t>women and girls with disabilities</w:t>
      </w:r>
      <w:r w:rsidRPr="003D391A">
        <w:t>.</w:t>
      </w:r>
    </w:p>
    <w:p w14:paraId="704287EC" w14:textId="77777777" w:rsidR="004E478C" w:rsidRDefault="004E478C">
      <w:pPr>
        <w:tabs>
          <w:tab w:val="left" w:pos="90"/>
        </w:tabs>
        <w:spacing w:after="0" w:line="240" w:lineRule="auto"/>
        <w:ind w:left="360"/>
        <w:jc w:val="both"/>
        <w:rPr>
          <w:b/>
          <w:color w:val="FF0000"/>
        </w:rPr>
      </w:pPr>
    </w:p>
    <w:p w14:paraId="4365590D" w14:textId="77777777" w:rsidR="004E478C" w:rsidRDefault="0061585B">
      <w:pPr>
        <w:pStyle w:val="Heading2"/>
        <w:rPr>
          <w:sz w:val="22"/>
          <w:szCs w:val="22"/>
        </w:rPr>
      </w:pPr>
      <w:r>
        <w:rPr>
          <w:sz w:val="22"/>
          <w:szCs w:val="22"/>
        </w:rPr>
        <w:t xml:space="preserve">6.1 Equality between men and women. </w:t>
      </w:r>
    </w:p>
    <w:p w14:paraId="22162C5A" w14:textId="305BD6A8" w:rsidR="004E478C" w:rsidRDefault="0061585B">
      <w:pPr>
        <w:tabs>
          <w:tab w:val="left" w:pos="90"/>
        </w:tabs>
        <w:spacing w:after="0" w:line="240" w:lineRule="auto"/>
        <w:jc w:val="both"/>
        <w:rPr>
          <w:i/>
        </w:rPr>
      </w:pPr>
      <w:r>
        <w:rPr>
          <w:i/>
        </w:rPr>
        <w:t xml:space="preserve">While describing how gender equality will be advanced through the </w:t>
      </w:r>
      <w:r w:rsidR="003D391A">
        <w:rPr>
          <w:i/>
        </w:rPr>
        <w:t>initiative,</w:t>
      </w:r>
      <w:r>
        <w:rPr>
          <w:i/>
        </w:rPr>
        <w:t xml:space="preserve"> please include the following information:</w:t>
      </w:r>
    </w:p>
    <w:p w14:paraId="47B0505C" w14:textId="77777777" w:rsidR="004E478C" w:rsidRDefault="0061585B">
      <w:pPr>
        <w:numPr>
          <w:ilvl w:val="0"/>
          <w:numId w:val="12"/>
        </w:numPr>
        <w:tabs>
          <w:tab w:val="left" w:pos="90"/>
          <w:tab w:val="left" w:pos="1350"/>
        </w:tabs>
        <w:spacing w:after="0" w:line="240" w:lineRule="auto"/>
        <w:ind w:left="1350"/>
        <w:jc w:val="both"/>
        <w:rPr>
          <w:i/>
        </w:rPr>
      </w:pPr>
      <w:r>
        <w:rPr>
          <w:i/>
        </w:rPr>
        <w:t xml:space="preserve">How will the project </w:t>
      </w:r>
      <w:proofErr w:type="gramStart"/>
      <w:r>
        <w:rPr>
          <w:i/>
        </w:rPr>
        <w:t>take into account</w:t>
      </w:r>
      <w:proofErr w:type="gramEnd"/>
      <w:r>
        <w:rPr>
          <w:i/>
        </w:rPr>
        <w:t xml:space="preserve"> differences in the barriers faced by men and women with disabilities?</w:t>
      </w:r>
    </w:p>
    <w:p w14:paraId="5207C731" w14:textId="77777777" w:rsidR="004E478C" w:rsidRDefault="0061585B">
      <w:pPr>
        <w:numPr>
          <w:ilvl w:val="0"/>
          <w:numId w:val="12"/>
        </w:numPr>
        <w:tabs>
          <w:tab w:val="left" w:pos="90"/>
          <w:tab w:val="left" w:pos="1350"/>
        </w:tabs>
        <w:spacing w:after="0" w:line="240" w:lineRule="auto"/>
        <w:ind w:left="1350"/>
        <w:jc w:val="both"/>
        <w:rPr>
          <w:i/>
        </w:rPr>
      </w:pPr>
      <w:r>
        <w:rPr>
          <w:i/>
        </w:rPr>
        <w:t>Which strategies will be put in place by the project to advance gender equality?</w:t>
      </w:r>
    </w:p>
    <w:p w14:paraId="0F71809D" w14:textId="77777777" w:rsidR="004E478C" w:rsidRDefault="0061585B">
      <w:pPr>
        <w:numPr>
          <w:ilvl w:val="0"/>
          <w:numId w:val="12"/>
        </w:numPr>
        <w:tabs>
          <w:tab w:val="left" w:pos="90"/>
          <w:tab w:val="left" w:pos="1350"/>
        </w:tabs>
        <w:spacing w:after="0" w:line="240" w:lineRule="auto"/>
        <w:ind w:left="1350"/>
        <w:jc w:val="both"/>
        <w:rPr>
          <w:i/>
        </w:rPr>
      </w:pPr>
      <w:r>
        <w:rPr>
          <w:i/>
        </w:rPr>
        <w:t xml:space="preserve">Which of the specific actions to be undertaken by the project will contribute </w:t>
      </w:r>
      <w:r>
        <w:rPr>
          <w:i/>
          <w:u w:val="single"/>
        </w:rPr>
        <w:t>directly</w:t>
      </w:r>
      <w:r>
        <w:rPr>
          <w:i/>
        </w:rPr>
        <w:t xml:space="preserve"> to the empowerment of women and girls with disabilities?  (Kindly note that in the budget section projects are requested to state the overall funding to be allocated for these activities).</w:t>
      </w:r>
    </w:p>
    <w:p w14:paraId="105FCA66" w14:textId="5B83B238" w:rsidR="004E478C" w:rsidRDefault="004E478C">
      <w:pPr>
        <w:tabs>
          <w:tab w:val="left" w:pos="90"/>
        </w:tabs>
        <w:spacing w:after="0" w:line="240" w:lineRule="auto"/>
        <w:jc w:val="both"/>
        <w:rPr>
          <w:color w:val="FF0000"/>
        </w:rPr>
      </w:pPr>
    </w:p>
    <w:p w14:paraId="55C26111" w14:textId="1811D1A8" w:rsidR="007B53E6" w:rsidRDefault="000855A1" w:rsidP="007B53E6">
      <w:pPr>
        <w:spacing w:after="0"/>
        <w:jc w:val="both"/>
      </w:pPr>
      <w:r w:rsidRPr="003D391A">
        <w:t xml:space="preserve">The project will have a focus on the sexual and reproductive rights of women and girls with disabilities by assessing their needs in terms of sexual and reproductive health and their needs of prevention from </w:t>
      </w:r>
      <w:r w:rsidR="003D391A" w:rsidRPr="003D391A">
        <w:t>gender-based</w:t>
      </w:r>
      <w:r w:rsidRPr="003D391A">
        <w:t xml:space="preserve"> violence, thus through the study on accessibility barriers to SRH and GBV services</w:t>
      </w:r>
      <w:r w:rsidR="007A0526">
        <w:t xml:space="preserve">, </w:t>
      </w:r>
      <w:r w:rsidR="007A0526" w:rsidRPr="007A0526">
        <w:t>the project will consider the barriers faced</w:t>
      </w:r>
      <w:r w:rsidR="007B53E6">
        <w:t xml:space="preserve"> to adapt the interventions. Through sexual and reproductive health and rights education, the project will empower girls and women disabilities to take informed decision about their bodies and their lives.</w:t>
      </w:r>
    </w:p>
    <w:p w14:paraId="04D39021" w14:textId="1D129D19" w:rsidR="000855A1" w:rsidRPr="003D391A" w:rsidRDefault="000855A1" w:rsidP="000855A1">
      <w:pPr>
        <w:spacing w:after="0"/>
        <w:jc w:val="both"/>
      </w:pPr>
    </w:p>
    <w:p w14:paraId="77B4FCF0" w14:textId="6C0997B9" w:rsidR="000855A1" w:rsidRDefault="000855A1" w:rsidP="000855A1">
      <w:pPr>
        <w:spacing w:after="0"/>
        <w:jc w:val="both"/>
      </w:pPr>
      <w:r w:rsidRPr="003D391A">
        <w:lastRenderedPageBreak/>
        <w:t xml:space="preserve">In addition, it was noted that there is a lack in civic participation of women and disabilities compared </w:t>
      </w:r>
      <w:r w:rsidR="007A0526">
        <w:t xml:space="preserve">to </w:t>
      </w:r>
      <w:r w:rsidRPr="003D391A">
        <w:t>men with disabilities</w:t>
      </w:r>
      <w:r w:rsidR="007A0526">
        <w:t>, thus through the project the UNCT will support the creation of the first OPD of women with disabilities and will build their capacities and empower them with knowledge and skills to make their voices be heard.</w:t>
      </w:r>
    </w:p>
    <w:p w14:paraId="470E7CA8" w14:textId="7B6E8CAF" w:rsidR="007A0526" w:rsidRDefault="007A0526" w:rsidP="000855A1">
      <w:pPr>
        <w:spacing w:after="0"/>
        <w:jc w:val="both"/>
      </w:pPr>
      <w:r>
        <w:t xml:space="preserve">The UNCT will </w:t>
      </w:r>
      <w:r w:rsidR="007B53E6">
        <w:t>also advocate for a gender balance in all the concertation and consultation mechanism that will be put in place.</w:t>
      </w:r>
    </w:p>
    <w:p w14:paraId="6116E5F3" w14:textId="77777777" w:rsidR="004E478C" w:rsidRDefault="004E478C">
      <w:pPr>
        <w:tabs>
          <w:tab w:val="left" w:pos="90"/>
        </w:tabs>
        <w:spacing w:after="0" w:line="240" w:lineRule="auto"/>
        <w:jc w:val="both"/>
        <w:rPr>
          <w:color w:val="FF0000"/>
        </w:rPr>
      </w:pPr>
    </w:p>
    <w:p w14:paraId="4680836D" w14:textId="77777777" w:rsidR="004E478C" w:rsidRDefault="0061585B">
      <w:pPr>
        <w:pStyle w:val="Heading2"/>
        <w:rPr>
          <w:sz w:val="22"/>
          <w:szCs w:val="22"/>
        </w:rPr>
      </w:pPr>
      <w:r>
        <w:rPr>
          <w:sz w:val="22"/>
          <w:szCs w:val="22"/>
        </w:rPr>
        <w:t>6.2 Full and effective participation of persons with disabilities.</w:t>
      </w:r>
    </w:p>
    <w:p w14:paraId="4B3ED8DE" w14:textId="77777777" w:rsidR="004E478C" w:rsidRDefault="0061585B">
      <w:pPr>
        <w:tabs>
          <w:tab w:val="left" w:pos="90"/>
        </w:tabs>
        <w:spacing w:after="0" w:line="240" w:lineRule="auto"/>
        <w:jc w:val="both"/>
        <w:rPr>
          <w:i/>
        </w:rPr>
      </w:pPr>
      <w:r>
        <w:rPr>
          <w:i/>
        </w:rPr>
        <w:t>Please describe how the project will ensure the full and effective participation of persons with disabilities and their representative organizations. Kindly include the following information:</w:t>
      </w:r>
    </w:p>
    <w:p w14:paraId="4512A88C" w14:textId="77777777" w:rsidR="004E478C" w:rsidRDefault="0061585B">
      <w:pPr>
        <w:numPr>
          <w:ilvl w:val="0"/>
          <w:numId w:val="12"/>
        </w:numPr>
        <w:tabs>
          <w:tab w:val="left" w:pos="90"/>
          <w:tab w:val="left" w:pos="1350"/>
        </w:tabs>
        <w:spacing w:after="0" w:line="240" w:lineRule="auto"/>
        <w:ind w:left="1350"/>
        <w:jc w:val="both"/>
        <w:rPr>
          <w:i/>
        </w:rPr>
      </w:pPr>
      <w:bookmarkStart w:id="17" w:name="_heading=h.1fob9te" w:colFirst="0" w:colLast="0"/>
      <w:bookmarkEnd w:id="17"/>
      <w:r>
        <w:rPr>
          <w:i/>
        </w:rPr>
        <w:t>How will persons with disabilities be involved in the project governance as well as in the planning, implementation, monitoring and evaluation phases of the project cycle?</w:t>
      </w:r>
    </w:p>
    <w:p w14:paraId="77D8CBE9" w14:textId="77777777" w:rsidR="004E478C" w:rsidRDefault="0061585B">
      <w:pPr>
        <w:numPr>
          <w:ilvl w:val="0"/>
          <w:numId w:val="12"/>
        </w:numPr>
        <w:tabs>
          <w:tab w:val="left" w:pos="90"/>
          <w:tab w:val="left" w:pos="1350"/>
        </w:tabs>
        <w:spacing w:after="0" w:line="240" w:lineRule="auto"/>
        <w:ind w:left="1350"/>
        <w:jc w:val="both"/>
        <w:rPr>
          <w:i/>
        </w:rPr>
      </w:pPr>
      <w:r>
        <w:rPr>
          <w:i/>
        </w:rPr>
        <w:t xml:space="preserve">Which of the specific actions to be undertaken by the project will contribute directly to strengthen the capacity of organizations of persons with disabilities? </w:t>
      </w:r>
    </w:p>
    <w:p w14:paraId="45993962" w14:textId="223B31B4" w:rsidR="009939E0" w:rsidRDefault="009939E0">
      <w:pPr>
        <w:tabs>
          <w:tab w:val="left" w:pos="90"/>
          <w:tab w:val="left" w:pos="1350"/>
        </w:tabs>
        <w:spacing w:after="0" w:line="240" w:lineRule="auto"/>
        <w:ind w:left="1350"/>
        <w:jc w:val="both"/>
        <w:rPr>
          <w:i/>
        </w:rPr>
      </w:pPr>
    </w:p>
    <w:p w14:paraId="53EE9CB5" w14:textId="34332830" w:rsidR="009939E0" w:rsidRPr="009939E0" w:rsidRDefault="009939E0" w:rsidP="009939E0">
      <w:pPr>
        <w:tabs>
          <w:tab w:val="left" w:pos="90"/>
          <w:tab w:val="left" w:pos="1350"/>
        </w:tabs>
        <w:spacing w:after="0" w:line="240" w:lineRule="auto"/>
        <w:rPr>
          <w:i/>
          <w:u w:val="single"/>
        </w:rPr>
      </w:pPr>
      <w:r w:rsidRPr="009939E0">
        <w:rPr>
          <w:i/>
          <w:u w:val="single"/>
        </w:rPr>
        <w:t>Participation of OPDs:</w:t>
      </w:r>
    </w:p>
    <w:p w14:paraId="34FA550F" w14:textId="77777777" w:rsidR="004E478C" w:rsidRDefault="0061585B">
      <w:pPr>
        <w:numPr>
          <w:ilvl w:val="0"/>
          <w:numId w:val="12"/>
        </w:numPr>
        <w:pBdr>
          <w:top w:val="nil"/>
          <w:left w:val="nil"/>
          <w:bottom w:val="nil"/>
          <w:right w:val="nil"/>
          <w:between w:val="nil"/>
        </w:pBdr>
        <w:spacing w:after="0"/>
        <w:jc w:val="both"/>
      </w:pPr>
      <w:r>
        <w:rPr>
          <w:color w:val="000000"/>
        </w:rPr>
        <w:t>OPDs are involved from the very beginning of the project; the IBSAR association is a member of the steering committee and as such will be present in all the follow-up and implementation stages. Other associations have contributed to the first phase of the project and will be involved in several activities.</w:t>
      </w:r>
    </w:p>
    <w:p w14:paraId="029DF56C" w14:textId="7409FAC1" w:rsidR="004E478C" w:rsidRDefault="0061585B">
      <w:pPr>
        <w:numPr>
          <w:ilvl w:val="0"/>
          <w:numId w:val="12"/>
        </w:numPr>
        <w:pBdr>
          <w:top w:val="nil"/>
          <w:left w:val="nil"/>
          <w:bottom w:val="nil"/>
          <w:right w:val="nil"/>
          <w:between w:val="nil"/>
        </w:pBdr>
        <w:spacing w:after="0"/>
        <w:jc w:val="both"/>
      </w:pPr>
      <w:r>
        <w:rPr>
          <w:color w:val="000000"/>
        </w:rPr>
        <w:t xml:space="preserve">The project will support consultative mechanisms encouraging debate between the claim holders and the duty bearers, the Ministries and </w:t>
      </w:r>
      <w:proofErr w:type="gramStart"/>
      <w:r>
        <w:rPr>
          <w:color w:val="000000"/>
        </w:rPr>
        <w:t>in particular the</w:t>
      </w:r>
      <w:proofErr w:type="gramEnd"/>
      <w:r>
        <w:rPr>
          <w:color w:val="000000"/>
        </w:rPr>
        <w:t xml:space="preserve"> M</w:t>
      </w:r>
      <w:r w:rsidR="00F0553B">
        <w:rPr>
          <w:color w:val="000000"/>
        </w:rPr>
        <w:t>OSA</w:t>
      </w:r>
      <w:r>
        <w:rPr>
          <w:color w:val="000000"/>
        </w:rPr>
        <w:t xml:space="preserve"> and other stakeholders. These include local authorities, associations, particularly OPDs, professional associations and associations of parents of PwD, as well as researchers/experts. These discussions will focus on how to improve accessibility, fight against discrimination and develop more effective global inclusion modalities. This action will contribute to strengthen the capacity of PwD to be a key actor and to influence more effectively the course of public policies.</w:t>
      </w:r>
    </w:p>
    <w:p w14:paraId="00DCE2F7" w14:textId="77777777" w:rsidR="004E478C" w:rsidRDefault="0061585B">
      <w:pPr>
        <w:numPr>
          <w:ilvl w:val="0"/>
          <w:numId w:val="12"/>
        </w:numPr>
        <w:pBdr>
          <w:top w:val="nil"/>
          <w:left w:val="nil"/>
          <w:bottom w:val="nil"/>
          <w:right w:val="nil"/>
          <w:between w:val="nil"/>
        </w:pBdr>
        <w:jc w:val="both"/>
      </w:pPr>
      <w:r>
        <w:rPr>
          <w:color w:val="000000"/>
        </w:rPr>
        <w:t xml:space="preserve">Work with PwD and OPDs and other stakeholders to revise the legal framework (Law 2005-83 and other texts), including the definition of disability </w:t>
      </w:r>
      <w:proofErr w:type="gramStart"/>
      <w:r>
        <w:rPr>
          <w:color w:val="000000"/>
        </w:rPr>
        <w:t>in order to</w:t>
      </w:r>
      <w:proofErr w:type="gramEnd"/>
      <w:r>
        <w:rPr>
          <w:color w:val="000000"/>
        </w:rPr>
        <w:t xml:space="preserve"> reduce the gap between the national framework and the CRPD.</w:t>
      </w:r>
    </w:p>
    <w:p w14:paraId="599C4130" w14:textId="6E20AAB1" w:rsidR="004E478C" w:rsidRPr="009939E0" w:rsidRDefault="009939E0">
      <w:pPr>
        <w:tabs>
          <w:tab w:val="left" w:pos="90"/>
        </w:tabs>
        <w:spacing w:after="0" w:line="240" w:lineRule="auto"/>
        <w:jc w:val="both"/>
        <w:rPr>
          <w:i/>
          <w:iCs/>
          <w:u w:val="single"/>
        </w:rPr>
      </w:pPr>
      <w:r w:rsidRPr="009939E0">
        <w:rPr>
          <w:i/>
          <w:iCs/>
          <w:u w:val="single"/>
        </w:rPr>
        <w:t>Capacity building of OPDs:</w:t>
      </w:r>
    </w:p>
    <w:p w14:paraId="1727C0CF" w14:textId="3BA892DB" w:rsidR="009939E0" w:rsidRPr="009939E0" w:rsidRDefault="009939E0" w:rsidP="009939E0">
      <w:pPr>
        <w:pStyle w:val="ListParagraph"/>
        <w:numPr>
          <w:ilvl w:val="0"/>
          <w:numId w:val="41"/>
        </w:numPr>
        <w:jc w:val="both"/>
        <w:rPr>
          <w:color w:val="000000"/>
        </w:rPr>
      </w:pPr>
      <w:r w:rsidRPr="009939E0">
        <w:rPr>
          <w:color w:val="000000"/>
        </w:rPr>
        <w:t>Training on local governance targeting local OPD’s and municipal councilors with disabilities. This training is designed to support municipal councils and OPDs to put in place an inclusive investment plan. They are also intended to raise awareness among PwDs of the importance of local participation.</w:t>
      </w:r>
    </w:p>
    <w:p w14:paraId="6CC9D396" w14:textId="346A9982" w:rsidR="009939E0" w:rsidRPr="009939E0" w:rsidRDefault="009939E0" w:rsidP="009939E0">
      <w:pPr>
        <w:pStyle w:val="ListParagraph"/>
        <w:numPr>
          <w:ilvl w:val="0"/>
          <w:numId w:val="41"/>
        </w:numPr>
        <w:spacing w:after="160" w:line="256" w:lineRule="auto"/>
        <w:jc w:val="both"/>
        <w:rPr>
          <w:color w:val="000000"/>
        </w:rPr>
      </w:pPr>
      <w:r w:rsidRPr="009939E0">
        <w:rPr>
          <w:color w:val="000000"/>
        </w:rPr>
        <w:t xml:space="preserve">Capacity building and skills development of selected OPDs and CSOs </w:t>
      </w:r>
      <w:r>
        <w:rPr>
          <w:color w:val="000000"/>
        </w:rPr>
        <w:t xml:space="preserve">that will be part of the steering committee under the Ministry of Social Affairs </w:t>
      </w:r>
      <w:r w:rsidRPr="009939E0">
        <w:rPr>
          <w:color w:val="000000"/>
        </w:rPr>
        <w:t>on negotiation, leadership, critical analysis, communication, and advocacy</w:t>
      </w:r>
    </w:p>
    <w:p w14:paraId="4A224076" w14:textId="0C111584" w:rsidR="009939E0" w:rsidRPr="009939E0" w:rsidRDefault="009939E0" w:rsidP="009939E0">
      <w:pPr>
        <w:pStyle w:val="ListParagraph"/>
        <w:numPr>
          <w:ilvl w:val="0"/>
          <w:numId w:val="41"/>
        </w:numPr>
        <w:spacing w:before="240" w:after="240" w:line="256" w:lineRule="auto"/>
        <w:jc w:val="both"/>
        <w:rPr>
          <w:color w:val="000000"/>
        </w:rPr>
      </w:pPr>
      <w:r w:rsidRPr="009939E0">
        <w:rPr>
          <w:color w:val="000000"/>
        </w:rPr>
        <w:t xml:space="preserve">Capacity building of the members of the high council </w:t>
      </w:r>
      <w:r>
        <w:rPr>
          <w:color w:val="000000"/>
        </w:rPr>
        <w:t xml:space="preserve">of PwD </w:t>
      </w:r>
      <w:r w:rsidRPr="009939E0">
        <w:rPr>
          <w:color w:val="000000"/>
        </w:rPr>
        <w:t>on CRPD, Human rights-based approach, M&amp;E, Evidence-based advocacy</w:t>
      </w:r>
    </w:p>
    <w:p w14:paraId="21B8FCF3" w14:textId="42CE92D2" w:rsidR="004E478C" w:rsidRDefault="009939E0" w:rsidP="0075787D">
      <w:pPr>
        <w:pStyle w:val="ListParagraph"/>
        <w:numPr>
          <w:ilvl w:val="0"/>
          <w:numId w:val="41"/>
        </w:numPr>
        <w:spacing w:before="240" w:after="240" w:line="256" w:lineRule="auto"/>
        <w:jc w:val="both"/>
        <w:rPr>
          <w:color w:val="000000"/>
        </w:rPr>
      </w:pPr>
      <w:r w:rsidRPr="009939E0">
        <w:rPr>
          <w:color w:val="000000"/>
        </w:rPr>
        <w:t>Capacity building of the members of the first OPD of women with disabilities</w:t>
      </w:r>
      <w:r>
        <w:rPr>
          <w:b/>
          <w:color w:val="202122"/>
          <w:sz w:val="20"/>
          <w:szCs w:val="20"/>
        </w:rPr>
        <w:t xml:space="preserve"> </w:t>
      </w:r>
      <w:r w:rsidRPr="009939E0">
        <w:rPr>
          <w:color w:val="000000"/>
        </w:rPr>
        <w:t>on CRPD, women’s rights, the national legal framework, NGOs management, networking and fundraising, strategic planning, M&amp;E;</w:t>
      </w:r>
    </w:p>
    <w:p w14:paraId="09E35996" w14:textId="3191A27F" w:rsidR="00B90C39" w:rsidRDefault="00B90C39" w:rsidP="00B90C39">
      <w:pPr>
        <w:spacing w:before="240" w:after="240" w:line="256" w:lineRule="auto"/>
        <w:jc w:val="both"/>
        <w:rPr>
          <w:color w:val="000000"/>
        </w:rPr>
      </w:pPr>
    </w:p>
    <w:p w14:paraId="7C92B4D9" w14:textId="77777777" w:rsidR="00B90C39" w:rsidRPr="00B90C39" w:rsidRDefault="00B90C39" w:rsidP="00B90C39">
      <w:pPr>
        <w:jc w:val="both"/>
        <w:rPr>
          <w:b/>
          <w:bCs/>
          <w:color w:val="FF0000"/>
        </w:rPr>
      </w:pPr>
      <w:r w:rsidRPr="00B90C39">
        <w:rPr>
          <w:b/>
          <w:bCs/>
          <w:color w:val="FF0000"/>
        </w:rPr>
        <w:t>Establishment of an advisory committee composed of representatives from OPDs that are nominated officially by their organizations:</w:t>
      </w:r>
    </w:p>
    <w:p w14:paraId="2330D0FC" w14:textId="77777777" w:rsidR="00B90C39" w:rsidRPr="00B90C39" w:rsidRDefault="00B90C39" w:rsidP="00B90C39">
      <w:pPr>
        <w:pStyle w:val="ListParagraph"/>
        <w:numPr>
          <w:ilvl w:val="0"/>
          <w:numId w:val="42"/>
        </w:numPr>
        <w:spacing w:after="160" w:line="259" w:lineRule="auto"/>
        <w:jc w:val="both"/>
        <w:rPr>
          <w:color w:val="FF0000"/>
        </w:rPr>
      </w:pPr>
      <w:r w:rsidRPr="00B90C39">
        <w:rPr>
          <w:color w:val="FF0000"/>
        </w:rPr>
        <w:t>The ToRs for the advisory committee will be established by the UN participating organizations and will organize the functioning of the committee.</w:t>
      </w:r>
    </w:p>
    <w:p w14:paraId="22CE199B" w14:textId="77777777" w:rsidR="00B90C39" w:rsidRPr="00B90C39" w:rsidRDefault="00B90C39" w:rsidP="00B90C39">
      <w:pPr>
        <w:pStyle w:val="ListParagraph"/>
        <w:numPr>
          <w:ilvl w:val="0"/>
          <w:numId w:val="42"/>
        </w:numPr>
        <w:spacing w:after="160" w:line="259" w:lineRule="auto"/>
        <w:jc w:val="both"/>
        <w:rPr>
          <w:color w:val="FF0000"/>
        </w:rPr>
      </w:pPr>
      <w:r w:rsidRPr="00B90C39">
        <w:rPr>
          <w:color w:val="FF0000"/>
        </w:rPr>
        <w:t>Regarding membership, the committee will be inclusive to all types of disabilities and must include representation from furthest left behind groups and underrepresented groups, mainly persons with mental disability, women and girls with disability and PwD from rural areas.</w:t>
      </w:r>
    </w:p>
    <w:p w14:paraId="57B922C7" w14:textId="77777777" w:rsidR="00B90C39" w:rsidRPr="00B90C39" w:rsidRDefault="00B90C39" w:rsidP="00B90C39">
      <w:pPr>
        <w:pStyle w:val="ListParagraph"/>
        <w:numPr>
          <w:ilvl w:val="0"/>
          <w:numId w:val="42"/>
        </w:numPr>
        <w:spacing w:after="160" w:line="259" w:lineRule="auto"/>
        <w:jc w:val="both"/>
        <w:rPr>
          <w:color w:val="FF0000"/>
        </w:rPr>
      </w:pPr>
      <w:r w:rsidRPr="00B90C39">
        <w:rPr>
          <w:color w:val="FF0000"/>
        </w:rPr>
        <w:t>The committee should connect with other consultative groups and UN working groups to bring PwD issues and priorities to the table and put them in the UN agenda at national level.</w:t>
      </w:r>
    </w:p>
    <w:p w14:paraId="74781377" w14:textId="31EC6430" w:rsidR="00B90C39" w:rsidRDefault="00A86A27" w:rsidP="00B90C39">
      <w:pPr>
        <w:pStyle w:val="ListParagraph"/>
        <w:numPr>
          <w:ilvl w:val="0"/>
          <w:numId w:val="42"/>
        </w:numPr>
        <w:spacing w:after="160" w:line="259" w:lineRule="auto"/>
        <w:jc w:val="both"/>
        <w:rPr>
          <w:color w:val="FF0000"/>
        </w:rPr>
      </w:pPr>
      <w:r>
        <w:rPr>
          <w:color w:val="FF0000"/>
        </w:rPr>
        <w:t xml:space="preserve">The committee should participate </w:t>
      </w:r>
      <w:r w:rsidR="00B90C39" w:rsidRPr="00B90C39">
        <w:rPr>
          <w:color w:val="FF0000"/>
        </w:rPr>
        <w:t xml:space="preserve">to advocacy momentum </w:t>
      </w:r>
      <w:r w:rsidR="00F91C5D">
        <w:rPr>
          <w:color w:val="FF0000"/>
        </w:rPr>
        <w:t>and efforts (</w:t>
      </w:r>
      <w:r w:rsidR="00B90C39" w:rsidRPr="00B90C39">
        <w:rPr>
          <w:color w:val="FF0000"/>
        </w:rPr>
        <w:t xml:space="preserve">not only those related to the rights of persons with disabilities but those who are related to human rights in general to </w:t>
      </w:r>
      <w:r w:rsidR="00F91C5D">
        <w:rPr>
          <w:color w:val="FF0000"/>
        </w:rPr>
        <w:t xml:space="preserve">highlights </w:t>
      </w:r>
      <w:r>
        <w:rPr>
          <w:color w:val="FF0000"/>
        </w:rPr>
        <w:t>the gaps in the fulfillment of PwD rights)</w:t>
      </w:r>
      <w:r w:rsidR="00B90C39" w:rsidRPr="00B90C39">
        <w:rPr>
          <w:color w:val="FF0000"/>
        </w:rPr>
        <w:t>.</w:t>
      </w:r>
    </w:p>
    <w:p w14:paraId="3B13AAF8" w14:textId="668E6574" w:rsidR="00B90C39" w:rsidRPr="00A86A27" w:rsidRDefault="00A86A27" w:rsidP="00A86A27">
      <w:pPr>
        <w:pStyle w:val="ListParagraph"/>
        <w:numPr>
          <w:ilvl w:val="0"/>
          <w:numId w:val="42"/>
        </w:numPr>
        <w:spacing w:after="160" w:line="259" w:lineRule="auto"/>
        <w:jc w:val="both"/>
        <w:rPr>
          <w:color w:val="FF0000"/>
        </w:rPr>
      </w:pPr>
      <w:r>
        <w:rPr>
          <w:color w:val="FF0000"/>
        </w:rPr>
        <w:t>The committee will organize</w:t>
      </w:r>
      <w:r w:rsidRPr="00A86A27">
        <w:rPr>
          <w:color w:val="FF0000"/>
        </w:rPr>
        <w:t xml:space="preserve"> conferences and reflection workshops on the different topics covered by the project to bring new ideas</w:t>
      </w:r>
      <w:r>
        <w:rPr>
          <w:color w:val="FF0000"/>
        </w:rPr>
        <w:t xml:space="preserve"> and suggest adjustment where relevant.</w:t>
      </w:r>
    </w:p>
    <w:p w14:paraId="50CCBF2F" w14:textId="77777777" w:rsidR="004E478C" w:rsidRDefault="0061585B">
      <w:pPr>
        <w:pStyle w:val="Heading2"/>
        <w:rPr>
          <w:sz w:val="22"/>
          <w:szCs w:val="22"/>
        </w:rPr>
      </w:pPr>
      <w:r>
        <w:rPr>
          <w:sz w:val="22"/>
          <w:szCs w:val="22"/>
        </w:rPr>
        <w:t>6.3 Full and effective participation of most marginalized groups.</w:t>
      </w:r>
    </w:p>
    <w:p w14:paraId="59CF3DCC" w14:textId="77777777" w:rsidR="004E478C" w:rsidRDefault="0061585B">
      <w:pPr>
        <w:tabs>
          <w:tab w:val="left" w:pos="90"/>
        </w:tabs>
        <w:spacing w:after="0" w:line="240" w:lineRule="auto"/>
        <w:jc w:val="both"/>
        <w:rPr>
          <w:i/>
        </w:rPr>
      </w:pPr>
      <w:r>
        <w:rPr>
          <w:i/>
        </w:rPr>
        <w:t>Please describe how the project will ensure the full and effective participation of underrepresented groups of persons with disabilities including persons with intellectual and psychosocial disabilities, deaf blind persons etc.</w:t>
      </w:r>
    </w:p>
    <w:p w14:paraId="7E829F23" w14:textId="77777777" w:rsidR="004E478C" w:rsidRDefault="0061585B">
      <w:pPr>
        <w:numPr>
          <w:ilvl w:val="0"/>
          <w:numId w:val="12"/>
        </w:numPr>
        <w:tabs>
          <w:tab w:val="left" w:pos="90"/>
          <w:tab w:val="left" w:pos="1350"/>
        </w:tabs>
        <w:spacing w:after="0" w:line="240" w:lineRule="auto"/>
        <w:ind w:left="1350"/>
        <w:jc w:val="both"/>
        <w:rPr>
          <w:i/>
        </w:rPr>
      </w:pPr>
      <w:r>
        <w:rPr>
          <w:i/>
        </w:rPr>
        <w:t>How will underrepresented groups be involved in the project implementation, monitoring and evaluation phases of the project cycle?</w:t>
      </w:r>
    </w:p>
    <w:p w14:paraId="022462E4" w14:textId="77777777" w:rsidR="00D26AC6" w:rsidRDefault="00D26AC6" w:rsidP="00D53BAB">
      <w:pPr>
        <w:tabs>
          <w:tab w:val="left" w:pos="90"/>
          <w:tab w:val="left" w:pos="1350"/>
        </w:tabs>
        <w:spacing w:after="0" w:line="240" w:lineRule="auto"/>
        <w:jc w:val="both"/>
        <w:rPr>
          <w:i/>
        </w:rPr>
      </w:pPr>
    </w:p>
    <w:p w14:paraId="7A8A19ED" w14:textId="53C8C606" w:rsidR="00D26AC6" w:rsidRPr="003169FB" w:rsidRDefault="00D26AC6" w:rsidP="003169FB">
      <w:pPr>
        <w:spacing w:after="0"/>
        <w:jc w:val="both"/>
      </w:pPr>
      <w:r w:rsidRPr="003169FB">
        <w:t>Through this project, pe</w:t>
      </w:r>
      <w:r w:rsidR="007D3063">
        <w:t>rsons</w:t>
      </w:r>
      <w:r w:rsidRPr="003169FB">
        <w:t xml:space="preserve"> with disabilities, including the most vulnerable groups, will participate in capacity building workshops on local governance </w:t>
      </w:r>
      <w:r w:rsidR="003169FB" w:rsidRPr="003169FB">
        <w:t>to</w:t>
      </w:r>
      <w:r w:rsidRPr="003169FB">
        <w:t xml:space="preserve"> put in place inclusive local development plans capable of ensuring their effective participation in local governance and access to rights and services in an equal manner</w:t>
      </w:r>
      <w:r w:rsidR="007D3063">
        <w:t>;</w:t>
      </w:r>
    </w:p>
    <w:p w14:paraId="1F119FBF" w14:textId="5861C9BE" w:rsidR="00D26AC6" w:rsidRPr="003169FB" w:rsidRDefault="003169FB" w:rsidP="003169FB">
      <w:pPr>
        <w:spacing w:after="0"/>
        <w:jc w:val="both"/>
      </w:pPr>
      <w:r w:rsidRPr="003169FB">
        <w:t>Also,</w:t>
      </w:r>
      <w:r w:rsidR="00D26AC6" w:rsidRPr="003169FB">
        <w:t xml:space="preserve"> persons with disabilities will be involved in the process of amending laws through their participation in various workshops with public partners (members of parliamentary committees, representatives of the Ministry of Social Affairs ...) by presenting their proposals and recommendations for the draft laws</w:t>
      </w:r>
      <w:r w:rsidR="007D3063">
        <w:t>;</w:t>
      </w:r>
    </w:p>
    <w:p w14:paraId="022A259A" w14:textId="6D6DE814" w:rsidR="00D26AC6" w:rsidRPr="003169FB" w:rsidRDefault="00D26AC6" w:rsidP="003169FB">
      <w:pPr>
        <w:spacing w:after="0"/>
        <w:jc w:val="both"/>
      </w:pPr>
      <w:r w:rsidRPr="003169FB">
        <w:t>Regarding the participation of pe</w:t>
      </w:r>
      <w:r w:rsidR="007D3063">
        <w:t>rsons</w:t>
      </w:r>
      <w:r w:rsidRPr="003169FB">
        <w:t xml:space="preserve"> with disabilities in the monitoring and evaluation phases of the project cycle, the project team will set up a monitoring and evaluation tool at the end of each activity. This tool will make it possible to collect the remarks and recommendations of pe</w:t>
      </w:r>
      <w:r w:rsidR="003169FB" w:rsidRPr="003169FB">
        <w:t>rsons</w:t>
      </w:r>
      <w:r w:rsidRPr="003169FB">
        <w:t xml:space="preserve"> with disabilities </w:t>
      </w:r>
      <w:r w:rsidR="00D53BAB" w:rsidRPr="003169FB">
        <w:t>to</w:t>
      </w:r>
      <w:r w:rsidRPr="003169FB">
        <w:t xml:space="preserve"> integrate them into the next activities</w:t>
      </w:r>
      <w:r w:rsidR="007D3063">
        <w:t>;</w:t>
      </w:r>
    </w:p>
    <w:p w14:paraId="5B916950" w14:textId="1724AD73" w:rsidR="003169FB" w:rsidRPr="003169FB" w:rsidRDefault="003169FB" w:rsidP="003169FB">
      <w:pPr>
        <w:pStyle w:val="HTMLPreformatted"/>
        <w:jc w:val="both"/>
        <w:rPr>
          <w:rFonts w:ascii="Calibri" w:eastAsia="Calibri" w:hAnsi="Calibri" w:cs="Calibri"/>
          <w:sz w:val="22"/>
          <w:szCs w:val="22"/>
          <w:lang w:val="en-US"/>
        </w:rPr>
      </w:pPr>
      <w:r w:rsidRPr="003169FB">
        <w:rPr>
          <w:rFonts w:ascii="Calibri" w:eastAsia="Calibri" w:hAnsi="Calibri" w:cs="Calibri"/>
          <w:sz w:val="22"/>
          <w:szCs w:val="22"/>
          <w:lang w:val="en-US"/>
        </w:rPr>
        <w:t>In addition, the project will ensure effective participation of underrepresented groups of persons with disabilities, including pe</w:t>
      </w:r>
      <w:r w:rsidR="007D3063">
        <w:rPr>
          <w:rFonts w:ascii="Calibri" w:eastAsia="Calibri" w:hAnsi="Calibri" w:cs="Calibri"/>
          <w:sz w:val="22"/>
          <w:szCs w:val="22"/>
          <w:lang w:val="en-US"/>
        </w:rPr>
        <w:t>rsons</w:t>
      </w:r>
      <w:r w:rsidRPr="003169FB">
        <w:rPr>
          <w:rFonts w:ascii="Calibri" w:eastAsia="Calibri" w:hAnsi="Calibri" w:cs="Calibri"/>
          <w:sz w:val="22"/>
          <w:szCs w:val="22"/>
          <w:lang w:val="en-US"/>
        </w:rPr>
        <w:t xml:space="preserve"> with intellectual and psychosocial disabilities, deaf-blind people by ensuring the use of accessible formats in the various workshops planned to ensure effective access to information; sign language translation will be provided for the deaf</w:t>
      </w:r>
      <w:r w:rsidR="00A808C4">
        <w:rPr>
          <w:rFonts w:ascii="Calibri" w:eastAsia="Calibri" w:hAnsi="Calibri" w:cs="Calibri"/>
          <w:sz w:val="22"/>
          <w:szCs w:val="22"/>
          <w:lang w:val="en-US"/>
        </w:rPr>
        <w:t xml:space="preserve"> persons</w:t>
      </w:r>
      <w:r w:rsidRPr="003169FB">
        <w:rPr>
          <w:rFonts w:ascii="Calibri" w:eastAsia="Calibri" w:hAnsi="Calibri" w:cs="Calibri"/>
          <w:sz w:val="22"/>
          <w:szCs w:val="22"/>
          <w:lang w:val="en-US"/>
        </w:rPr>
        <w:t>, braille knowledge products for the blind</w:t>
      </w:r>
      <w:r w:rsidR="00A808C4">
        <w:rPr>
          <w:rFonts w:ascii="Calibri" w:eastAsia="Calibri" w:hAnsi="Calibri" w:cs="Calibri"/>
          <w:sz w:val="22"/>
          <w:szCs w:val="22"/>
          <w:lang w:val="en-US"/>
        </w:rPr>
        <w:t xml:space="preserve"> persons</w:t>
      </w:r>
      <w:r w:rsidRPr="003169FB">
        <w:rPr>
          <w:rFonts w:ascii="Calibri" w:eastAsia="Calibri" w:hAnsi="Calibri" w:cs="Calibri"/>
          <w:sz w:val="22"/>
          <w:szCs w:val="22"/>
          <w:lang w:val="en-US"/>
        </w:rPr>
        <w:t>, easy-to-read formats will be provided for persons with intellectual disabilities</w:t>
      </w:r>
      <w:r w:rsidR="007D3063">
        <w:rPr>
          <w:rFonts w:ascii="Calibri" w:eastAsia="Calibri" w:hAnsi="Calibri" w:cs="Calibri"/>
          <w:sz w:val="22"/>
          <w:szCs w:val="22"/>
          <w:lang w:val="en-US"/>
        </w:rPr>
        <w:t>.</w:t>
      </w:r>
    </w:p>
    <w:p w14:paraId="62DE9D10" w14:textId="77777777" w:rsidR="004E478C" w:rsidRDefault="004E478C" w:rsidP="00A808C4">
      <w:pPr>
        <w:pBdr>
          <w:top w:val="nil"/>
          <w:left w:val="nil"/>
          <w:bottom w:val="nil"/>
          <w:right w:val="nil"/>
          <w:between w:val="nil"/>
        </w:pBdr>
        <w:spacing w:after="0"/>
        <w:jc w:val="both"/>
        <w:rPr>
          <w:color w:val="FF0000"/>
        </w:rPr>
      </w:pPr>
    </w:p>
    <w:p w14:paraId="113C50F9" w14:textId="77777777" w:rsidR="004E478C" w:rsidRDefault="0061585B">
      <w:pPr>
        <w:numPr>
          <w:ilvl w:val="0"/>
          <w:numId w:val="1"/>
        </w:numPr>
        <w:pBdr>
          <w:top w:val="nil"/>
          <w:left w:val="nil"/>
          <w:bottom w:val="nil"/>
          <w:right w:val="nil"/>
          <w:between w:val="nil"/>
        </w:pBdr>
        <w:tabs>
          <w:tab w:val="left" w:pos="90"/>
        </w:tabs>
        <w:spacing w:after="0"/>
        <w:ind w:firstLine="0"/>
        <w:rPr>
          <w:rFonts w:ascii="Cambria" w:eastAsia="Cambria" w:hAnsi="Cambria" w:cs="Cambria"/>
          <w:color w:val="366091"/>
        </w:rPr>
      </w:pPr>
      <w:r>
        <w:rPr>
          <w:rFonts w:ascii="Cambria" w:eastAsia="Cambria" w:hAnsi="Cambria" w:cs="Cambria"/>
          <w:color w:val="366091"/>
        </w:rPr>
        <w:t>Governance and management arrangements</w:t>
      </w:r>
    </w:p>
    <w:p w14:paraId="51FB11FC" w14:textId="77777777" w:rsidR="004E478C" w:rsidRDefault="004E478C">
      <w:pPr>
        <w:pBdr>
          <w:top w:val="nil"/>
          <w:left w:val="nil"/>
          <w:bottom w:val="nil"/>
          <w:right w:val="nil"/>
          <w:between w:val="nil"/>
        </w:pBdr>
        <w:tabs>
          <w:tab w:val="left" w:pos="90"/>
        </w:tabs>
        <w:spacing w:after="0" w:line="240" w:lineRule="auto"/>
        <w:ind w:left="360"/>
        <w:jc w:val="both"/>
        <w:rPr>
          <w:color w:val="000000"/>
        </w:rPr>
      </w:pPr>
    </w:p>
    <w:p w14:paraId="27EDCCDC" w14:textId="77777777" w:rsidR="004E478C" w:rsidRDefault="0061585B">
      <w:pPr>
        <w:tabs>
          <w:tab w:val="left" w:pos="90"/>
        </w:tabs>
        <w:spacing w:after="0" w:line="240" w:lineRule="auto"/>
        <w:ind w:left="450"/>
        <w:jc w:val="both"/>
        <w:rPr>
          <w:i/>
        </w:rPr>
      </w:pPr>
      <w:r>
        <w:rPr>
          <w:i/>
        </w:rPr>
        <w:lastRenderedPageBreak/>
        <w:t xml:space="preserve">Utilizing the table format provided below, indicate for each of the proposed project outputs the partners involved and the focal points. </w:t>
      </w:r>
    </w:p>
    <w:p w14:paraId="68D8E55E" w14:textId="77777777" w:rsidR="004E478C" w:rsidRDefault="004E478C">
      <w:pPr>
        <w:tabs>
          <w:tab w:val="left" w:pos="90"/>
        </w:tabs>
        <w:spacing w:after="0" w:line="240" w:lineRule="auto"/>
        <w:jc w:val="both"/>
        <w:rPr>
          <w:b/>
          <w:color w:val="FF0000"/>
        </w:rPr>
      </w:pPr>
    </w:p>
    <w:p w14:paraId="63E431FF" w14:textId="77777777" w:rsidR="004E478C" w:rsidRDefault="0061585B">
      <w:pPr>
        <w:pBdr>
          <w:top w:val="nil"/>
          <w:left w:val="nil"/>
          <w:bottom w:val="nil"/>
          <w:right w:val="nil"/>
          <w:between w:val="nil"/>
        </w:pBdr>
        <w:tabs>
          <w:tab w:val="left" w:pos="90"/>
        </w:tabs>
        <w:spacing w:after="0" w:line="240" w:lineRule="auto"/>
        <w:ind w:left="360"/>
        <w:jc w:val="both"/>
        <w:rPr>
          <w:color w:val="000000"/>
        </w:rPr>
      </w:pPr>
      <w:r>
        <w:rPr>
          <w:color w:val="000000"/>
        </w:rPr>
        <w:t xml:space="preserve"> Table 3. Implementation arrangements</w:t>
      </w:r>
    </w:p>
    <w:p w14:paraId="445EDE3A" w14:textId="77777777" w:rsidR="004E478C" w:rsidRDefault="004E478C">
      <w:pPr>
        <w:pBdr>
          <w:top w:val="nil"/>
          <w:left w:val="nil"/>
          <w:bottom w:val="nil"/>
          <w:right w:val="nil"/>
          <w:between w:val="nil"/>
        </w:pBdr>
        <w:tabs>
          <w:tab w:val="left" w:pos="90"/>
        </w:tabs>
        <w:spacing w:after="0" w:line="240" w:lineRule="auto"/>
        <w:ind w:left="360"/>
        <w:jc w:val="both"/>
        <w:rPr>
          <w:b/>
          <w:color w:val="000000"/>
        </w:rPr>
      </w:pPr>
    </w:p>
    <w:tbl>
      <w:tblPr>
        <w:tblStyle w:val="a3"/>
        <w:tblW w:w="9960"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60"/>
        <w:gridCol w:w="2955"/>
        <w:gridCol w:w="1560"/>
        <w:gridCol w:w="1410"/>
        <w:gridCol w:w="1575"/>
      </w:tblGrid>
      <w:tr w:rsidR="004E478C" w14:paraId="60C81E7C" w14:textId="77777777">
        <w:trPr>
          <w:tblHeader/>
        </w:trPr>
        <w:tc>
          <w:tcPr>
            <w:tcW w:w="2460" w:type="dxa"/>
            <w:shd w:val="clear" w:color="auto" w:fill="DBE5F1"/>
          </w:tcPr>
          <w:p w14:paraId="068021B4" w14:textId="77777777" w:rsidR="004E478C" w:rsidRDefault="0061585B">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Output number</w:t>
            </w:r>
          </w:p>
        </w:tc>
        <w:tc>
          <w:tcPr>
            <w:tcW w:w="2955" w:type="dxa"/>
            <w:shd w:val="clear" w:color="auto" w:fill="DBE5F1"/>
          </w:tcPr>
          <w:p w14:paraId="7C99A691" w14:textId="77777777" w:rsidR="004E478C" w:rsidRDefault="0061585B">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Implementing UN agencies</w:t>
            </w:r>
            <w:r>
              <w:rPr>
                <w:b/>
                <w:color w:val="000000"/>
                <w:sz w:val="22"/>
                <w:szCs w:val="22"/>
                <w:vertAlign w:val="superscript"/>
              </w:rPr>
              <w:footnoteReference w:id="4"/>
            </w:r>
            <w:r>
              <w:rPr>
                <w:b/>
                <w:color w:val="000000"/>
                <w:sz w:val="22"/>
                <w:szCs w:val="22"/>
              </w:rPr>
              <w:t xml:space="preserve"> include contact details of focal points&amp; role and responsibility in the programme</w:t>
            </w:r>
          </w:p>
        </w:tc>
        <w:tc>
          <w:tcPr>
            <w:tcW w:w="1560" w:type="dxa"/>
            <w:shd w:val="clear" w:color="auto" w:fill="DBE5F1"/>
          </w:tcPr>
          <w:p w14:paraId="2D980103" w14:textId="77777777" w:rsidR="004E478C" w:rsidRDefault="0061585B">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 xml:space="preserve">Government </w:t>
            </w:r>
            <w:proofErr w:type="gramStart"/>
            <w:r>
              <w:rPr>
                <w:b/>
                <w:color w:val="000000"/>
                <w:sz w:val="22"/>
                <w:szCs w:val="22"/>
              </w:rPr>
              <w:t>include</w:t>
            </w:r>
            <w:proofErr w:type="gramEnd"/>
            <w:r>
              <w:rPr>
                <w:b/>
                <w:color w:val="000000"/>
                <w:sz w:val="22"/>
                <w:szCs w:val="22"/>
              </w:rPr>
              <w:t xml:space="preserve"> contact details of focal points &amp; role and responsibility in the programme</w:t>
            </w:r>
          </w:p>
        </w:tc>
        <w:tc>
          <w:tcPr>
            <w:tcW w:w="1410" w:type="dxa"/>
            <w:shd w:val="clear" w:color="auto" w:fill="DBE5F1"/>
          </w:tcPr>
          <w:p w14:paraId="3B6B9F24" w14:textId="77777777" w:rsidR="004E478C" w:rsidRDefault="0061585B">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OPDs include contact details of focal points &amp; role and responsibility in the programme</w:t>
            </w:r>
          </w:p>
        </w:tc>
        <w:tc>
          <w:tcPr>
            <w:tcW w:w="1575" w:type="dxa"/>
            <w:shd w:val="clear" w:color="auto" w:fill="DBE5F1"/>
          </w:tcPr>
          <w:p w14:paraId="2AC4F3C2" w14:textId="77777777" w:rsidR="004E478C" w:rsidRDefault="0061585B">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Other partners include contact details of focal points &amp; role and responsibility in the programme</w:t>
            </w:r>
          </w:p>
        </w:tc>
      </w:tr>
      <w:tr w:rsidR="004E478C" w:rsidRPr="00330586" w14:paraId="5D4B21E8" w14:textId="77777777">
        <w:tc>
          <w:tcPr>
            <w:tcW w:w="2460" w:type="dxa"/>
          </w:tcPr>
          <w:p w14:paraId="7846600C" w14:textId="77777777" w:rsidR="004E478C" w:rsidRDefault="0061585B">
            <w:pPr>
              <w:spacing w:after="240" w:line="259" w:lineRule="auto"/>
              <w:jc w:val="both"/>
              <w:rPr>
                <w:b/>
                <w:sz w:val="20"/>
                <w:szCs w:val="20"/>
              </w:rPr>
            </w:pPr>
            <w:r>
              <w:rPr>
                <w:b/>
                <w:sz w:val="20"/>
                <w:szCs w:val="20"/>
              </w:rPr>
              <w:t xml:space="preserve">1.1.A: Enhanced capacities of government representatives at national and local levels (mainly from the Ministry of Social Affairs, Ministry of Health, Ministry of Women) on the HRBA and the CRPD for the implementation of a human-rights based disability strategy and inclusive SRH and GBV programs. </w:t>
            </w:r>
          </w:p>
        </w:tc>
        <w:tc>
          <w:tcPr>
            <w:tcW w:w="2955" w:type="dxa"/>
          </w:tcPr>
          <w:p w14:paraId="3EDFA6DE" w14:textId="77777777" w:rsidR="004E478C" w:rsidRDefault="0061585B">
            <w:pPr>
              <w:pBdr>
                <w:top w:val="nil"/>
                <w:left w:val="nil"/>
                <w:bottom w:val="nil"/>
                <w:right w:val="nil"/>
                <w:between w:val="nil"/>
              </w:pBdr>
              <w:tabs>
                <w:tab w:val="left" w:pos="90"/>
              </w:tabs>
              <w:spacing w:after="200" w:line="276" w:lineRule="auto"/>
              <w:jc w:val="both"/>
              <w:rPr>
                <w:b/>
                <w:color w:val="000000"/>
                <w:sz w:val="20"/>
                <w:szCs w:val="20"/>
              </w:rPr>
            </w:pPr>
            <w:r>
              <w:rPr>
                <w:b/>
                <w:sz w:val="20"/>
                <w:szCs w:val="20"/>
              </w:rPr>
              <w:t>UNFPA</w:t>
            </w:r>
            <w:r>
              <w:rPr>
                <w:sz w:val="20"/>
                <w:szCs w:val="20"/>
              </w:rPr>
              <w:t xml:space="preserve"> takes the lead on capacity building on disability sensitive approaches for the managers of SRH and GBV national programs.</w:t>
            </w:r>
            <w:r>
              <w:rPr>
                <w:b/>
                <w:color w:val="FF0000"/>
                <w:sz w:val="20"/>
                <w:szCs w:val="20"/>
              </w:rPr>
              <w:t xml:space="preserve"> </w:t>
            </w:r>
            <w:r>
              <w:rPr>
                <w:color w:val="002060"/>
                <w:sz w:val="20"/>
                <w:szCs w:val="20"/>
              </w:rPr>
              <w:t>(</w:t>
            </w:r>
            <w:proofErr w:type="gramStart"/>
            <w:r>
              <w:rPr>
                <w:sz w:val="20"/>
                <w:szCs w:val="20"/>
              </w:rPr>
              <w:t>contact</w:t>
            </w:r>
            <w:r>
              <w:rPr>
                <w:color w:val="002060"/>
                <w:sz w:val="20"/>
                <w:szCs w:val="20"/>
              </w:rPr>
              <w:t> :</w:t>
            </w:r>
            <w:proofErr w:type="gramEnd"/>
            <w:r>
              <w:rPr>
                <w:color w:val="002060"/>
                <w:sz w:val="20"/>
                <w:szCs w:val="20"/>
              </w:rPr>
              <w:t xml:space="preserve"> Olfa Lazreg )</w:t>
            </w:r>
          </w:p>
        </w:tc>
        <w:tc>
          <w:tcPr>
            <w:tcW w:w="1560" w:type="dxa"/>
          </w:tcPr>
          <w:p w14:paraId="25116BE4" w14:textId="77777777" w:rsidR="004E478C" w:rsidRDefault="0061585B">
            <w:pPr>
              <w:tabs>
                <w:tab w:val="left" w:pos="90"/>
              </w:tabs>
              <w:jc w:val="both"/>
              <w:rPr>
                <w:b/>
                <w:sz w:val="20"/>
                <w:szCs w:val="20"/>
              </w:rPr>
            </w:pPr>
            <w:r>
              <w:rPr>
                <w:b/>
                <w:sz w:val="20"/>
                <w:szCs w:val="20"/>
              </w:rPr>
              <w:t xml:space="preserve">National Family </w:t>
            </w:r>
            <w:proofErr w:type="gramStart"/>
            <w:r>
              <w:rPr>
                <w:b/>
                <w:sz w:val="20"/>
                <w:szCs w:val="20"/>
              </w:rPr>
              <w:t>And</w:t>
            </w:r>
            <w:proofErr w:type="gramEnd"/>
            <w:r>
              <w:rPr>
                <w:b/>
                <w:sz w:val="20"/>
                <w:szCs w:val="20"/>
              </w:rPr>
              <w:t xml:space="preserve"> Population Board (Dr Najoua Bennania)</w:t>
            </w:r>
          </w:p>
          <w:p w14:paraId="2864CA1E" w14:textId="77777777" w:rsidR="004E478C" w:rsidRDefault="004E478C">
            <w:pPr>
              <w:tabs>
                <w:tab w:val="left" w:pos="90"/>
              </w:tabs>
              <w:jc w:val="both"/>
              <w:rPr>
                <w:b/>
                <w:sz w:val="20"/>
                <w:szCs w:val="20"/>
              </w:rPr>
            </w:pPr>
          </w:p>
          <w:p w14:paraId="3DAAB4E5" w14:textId="77777777" w:rsidR="004E478C" w:rsidRDefault="0061585B">
            <w:pPr>
              <w:tabs>
                <w:tab w:val="left" w:pos="90"/>
              </w:tabs>
              <w:jc w:val="both"/>
              <w:rPr>
                <w:b/>
                <w:sz w:val="20"/>
                <w:szCs w:val="20"/>
              </w:rPr>
            </w:pPr>
            <w:r>
              <w:rPr>
                <w:b/>
                <w:sz w:val="20"/>
                <w:szCs w:val="20"/>
              </w:rPr>
              <w:t xml:space="preserve">Ministry of Women (Mme Hanane </w:t>
            </w:r>
            <w:proofErr w:type="gramStart"/>
            <w:r>
              <w:rPr>
                <w:b/>
                <w:sz w:val="20"/>
                <w:szCs w:val="20"/>
              </w:rPr>
              <w:t>Benzarti )</w:t>
            </w:r>
            <w:proofErr w:type="gramEnd"/>
          </w:p>
        </w:tc>
        <w:tc>
          <w:tcPr>
            <w:tcW w:w="1410" w:type="dxa"/>
          </w:tcPr>
          <w:p w14:paraId="58EA806B" w14:textId="77777777" w:rsidR="004E478C" w:rsidRDefault="0061585B">
            <w:pPr>
              <w:rPr>
                <w:sz w:val="20"/>
                <w:szCs w:val="20"/>
              </w:rPr>
            </w:pPr>
            <w:proofErr w:type="gramStart"/>
            <w:r>
              <w:rPr>
                <w:b/>
                <w:sz w:val="20"/>
                <w:szCs w:val="20"/>
              </w:rPr>
              <w:t>IBSAR</w:t>
            </w:r>
            <w:r>
              <w:rPr>
                <w:sz w:val="20"/>
                <w:szCs w:val="20"/>
              </w:rPr>
              <w:t xml:space="preserve">  coordination</w:t>
            </w:r>
            <w:proofErr w:type="gramEnd"/>
            <w:r>
              <w:rPr>
                <w:sz w:val="20"/>
                <w:szCs w:val="20"/>
              </w:rPr>
              <w:t xml:space="preserve"> with OPD and other NGOs</w:t>
            </w:r>
          </w:p>
          <w:p w14:paraId="374D70CC" w14:textId="77777777" w:rsidR="004E478C" w:rsidRDefault="004E478C">
            <w:pPr>
              <w:rPr>
                <w:sz w:val="20"/>
                <w:szCs w:val="20"/>
              </w:rPr>
            </w:pPr>
          </w:p>
          <w:p w14:paraId="30ED197A" w14:textId="77777777" w:rsidR="004E478C" w:rsidRPr="00B90C39" w:rsidRDefault="0061585B">
            <w:pPr>
              <w:tabs>
                <w:tab w:val="left" w:pos="90"/>
              </w:tabs>
              <w:jc w:val="both"/>
              <w:rPr>
                <w:sz w:val="20"/>
                <w:szCs w:val="20"/>
                <w:lang w:val="fr-FR"/>
              </w:rPr>
            </w:pPr>
            <w:r w:rsidRPr="00B90C39">
              <w:rPr>
                <w:sz w:val="20"/>
                <w:szCs w:val="20"/>
                <w:lang w:val="fr-FR"/>
              </w:rPr>
              <w:t>Mme Basma Soussi</w:t>
            </w:r>
          </w:p>
          <w:p w14:paraId="12F72F38" w14:textId="77777777" w:rsidR="004E478C" w:rsidRPr="00B90C39" w:rsidRDefault="0061585B">
            <w:pPr>
              <w:tabs>
                <w:tab w:val="left" w:pos="90"/>
              </w:tabs>
              <w:jc w:val="both"/>
              <w:rPr>
                <w:sz w:val="20"/>
                <w:szCs w:val="20"/>
                <w:lang w:val="fr-FR"/>
              </w:rPr>
            </w:pPr>
            <w:r w:rsidRPr="00B90C39">
              <w:rPr>
                <w:sz w:val="20"/>
                <w:szCs w:val="20"/>
                <w:lang w:val="fr-FR"/>
              </w:rPr>
              <w:t>Tel 50767078</w:t>
            </w:r>
          </w:p>
          <w:p w14:paraId="12668020" w14:textId="558924E4" w:rsidR="004E478C" w:rsidRPr="00B90C39" w:rsidRDefault="00457B12">
            <w:pPr>
              <w:tabs>
                <w:tab w:val="left" w:pos="90"/>
              </w:tabs>
              <w:jc w:val="both"/>
              <w:rPr>
                <w:sz w:val="20"/>
                <w:szCs w:val="20"/>
                <w:lang w:val="fr-FR"/>
              </w:rPr>
            </w:pPr>
            <w:hyperlink r:id="rId24">
              <w:r w:rsidR="0061585B" w:rsidRPr="00B90C39">
                <w:rPr>
                  <w:sz w:val="20"/>
                  <w:szCs w:val="20"/>
                  <w:lang w:val="fr-FR"/>
                </w:rPr>
                <w:t>Besma.essoussi@gmail.com</w:t>
              </w:r>
            </w:hyperlink>
          </w:p>
          <w:p w14:paraId="0959190C" w14:textId="3A228926" w:rsidR="0075787D" w:rsidRPr="00B90C39" w:rsidRDefault="0075787D">
            <w:pPr>
              <w:tabs>
                <w:tab w:val="left" w:pos="90"/>
              </w:tabs>
              <w:jc w:val="both"/>
              <w:rPr>
                <w:sz w:val="20"/>
                <w:szCs w:val="20"/>
                <w:lang w:val="fr-FR"/>
              </w:rPr>
            </w:pPr>
          </w:p>
          <w:p w14:paraId="7B2BC66B" w14:textId="77777777" w:rsidR="0075787D" w:rsidRPr="0075787D" w:rsidRDefault="0075787D" w:rsidP="0075787D">
            <w:pPr>
              <w:tabs>
                <w:tab w:val="left" w:pos="90"/>
              </w:tabs>
              <w:jc w:val="both"/>
              <w:rPr>
                <w:b/>
                <w:bCs/>
                <w:sz w:val="20"/>
                <w:szCs w:val="20"/>
              </w:rPr>
            </w:pPr>
            <w:r w:rsidRPr="0075787D">
              <w:rPr>
                <w:b/>
                <w:bCs/>
                <w:sz w:val="20"/>
                <w:szCs w:val="20"/>
              </w:rPr>
              <w:t>Tunisian Organization for the Defense of the Rights of Persons with Disabilities</w:t>
            </w:r>
          </w:p>
          <w:p w14:paraId="5967E0E5" w14:textId="77777777" w:rsidR="0075787D" w:rsidRPr="0075787D" w:rsidRDefault="0075787D" w:rsidP="0075787D">
            <w:pPr>
              <w:tabs>
                <w:tab w:val="left" w:pos="90"/>
              </w:tabs>
              <w:jc w:val="both"/>
              <w:rPr>
                <w:sz w:val="20"/>
                <w:szCs w:val="20"/>
              </w:rPr>
            </w:pPr>
            <w:r w:rsidRPr="0075787D">
              <w:rPr>
                <w:sz w:val="20"/>
                <w:szCs w:val="20"/>
              </w:rPr>
              <w:t>Mr Anwer Elhani, Coordinator</w:t>
            </w:r>
          </w:p>
          <w:p w14:paraId="012B8BEF" w14:textId="77777777" w:rsidR="0075787D" w:rsidRPr="0075787D" w:rsidRDefault="0075787D" w:rsidP="0075787D">
            <w:pPr>
              <w:tabs>
                <w:tab w:val="left" w:pos="90"/>
              </w:tabs>
              <w:jc w:val="both"/>
              <w:rPr>
                <w:sz w:val="20"/>
                <w:szCs w:val="20"/>
              </w:rPr>
            </w:pPr>
            <w:r w:rsidRPr="0075787D">
              <w:rPr>
                <w:sz w:val="20"/>
                <w:szCs w:val="20"/>
              </w:rPr>
              <w:t> </w:t>
            </w:r>
            <w:hyperlink r:id="rId25" w:tgtFrame="_blank" w:history="1">
              <w:r w:rsidRPr="0075787D">
                <w:rPr>
                  <w:rStyle w:val="Hyperlink"/>
                  <w:sz w:val="20"/>
                  <w:szCs w:val="20"/>
                </w:rPr>
                <w:t>anwerhani@gmail.com</w:t>
              </w:r>
            </w:hyperlink>
          </w:p>
          <w:p w14:paraId="7EA40206" w14:textId="77777777" w:rsidR="0075787D" w:rsidRPr="0075787D" w:rsidRDefault="0075787D" w:rsidP="0075787D">
            <w:pPr>
              <w:tabs>
                <w:tab w:val="left" w:pos="90"/>
              </w:tabs>
              <w:jc w:val="both"/>
              <w:rPr>
                <w:sz w:val="20"/>
                <w:szCs w:val="20"/>
              </w:rPr>
            </w:pPr>
            <w:r w:rsidRPr="0075787D">
              <w:rPr>
                <w:sz w:val="20"/>
                <w:szCs w:val="20"/>
              </w:rPr>
              <w:t>Tel: +216 22943006</w:t>
            </w:r>
          </w:p>
          <w:p w14:paraId="2FDB3F47" w14:textId="014E09BF" w:rsidR="0075787D" w:rsidRPr="00F53A8D" w:rsidRDefault="0075787D">
            <w:pPr>
              <w:tabs>
                <w:tab w:val="left" w:pos="90"/>
              </w:tabs>
              <w:jc w:val="both"/>
              <w:rPr>
                <w:sz w:val="20"/>
                <w:szCs w:val="20"/>
                <w:lang w:val="fr-FR"/>
              </w:rPr>
            </w:pPr>
          </w:p>
        </w:tc>
        <w:tc>
          <w:tcPr>
            <w:tcW w:w="1575" w:type="dxa"/>
          </w:tcPr>
          <w:p w14:paraId="091748A9" w14:textId="77777777" w:rsidR="004E478C" w:rsidRPr="00F53A8D" w:rsidRDefault="004E478C">
            <w:pPr>
              <w:pBdr>
                <w:top w:val="nil"/>
                <w:left w:val="nil"/>
                <w:bottom w:val="nil"/>
                <w:right w:val="nil"/>
                <w:between w:val="nil"/>
              </w:pBdr>
              <w:tabs>
                <w:tab w:val="left" w:pos="90"/>
              </w:tabs>
              <w:spacing w:after="200" w:line="276" w:lineRule="auto"/>
              <w:jc w:val="both"/>
              <w:rPr>
                <w:color w:val="000000"/>
                <w:sz w:val="22"/>
                <w:szCs w:val="22"/>
                <w:lang w:val="fr-FR"/>
              </w:rPr>
            </w:pPr>
          </w:p>
        </w:tc>
      </w:tr>
      <w:tr w:rsidR="004E478C" w14:paraId="5BCC30D7" w14:textId="77777777">
        <w:tc>
          <w:tcPr>
            <w:tcW w:w="2460" w:type="dxa"/>
          </w:tcPr>
          <w:p w14:paraId="2660A90F" w14:textId="77777777" w:rsidR="004E478C" w:rsidRDefault="0061585B">
            <w:pPr>
              <w:spacing w:after="240" w:line="259" w:lineRule="auto"/>
              <w:jc w:val="both"/>
              <w:rPr>
                <w:b/>
                <w:color w:val="202122"/>
                <w:sz w:val="20"/>
                <w:szCs w:val="20"/>
              </w:rPr>
            </w:pPr>
            <w:r>
              <w:rPr>
                <w:b/>
                <w:color w:val="202122"/>
                <w:sz w:val="20"/>
                <w:szCs w:val="20"/>
              </w:rPr>
              <w:t xml:space="preserve">1.1.B: Strengthened leadership skills and capacities of the local </w:t>
            </w:r>
            <w:r>
              <w:rPr>
                <w:b/>
                <w:color w:val="202122"/>
                <w:sz w:val="20"/>
                <w:szCs w:val="20"/>
              </w:rPr>
              <w:lastRenderedPageBreak/>
              <w:t>OPD’s and municipal councilors with disabilities on local governance, to ensure the implementation of inclusive local development plans.</w:t>
            </w:r>
          </w:p>
        </w:tc>
        <w:tc>
          <w:tcPr>
            <w:tcW w:w="2955" w:type="dxa"/>
          </w:tcPr>
          <w:p w14:paraId="65426DE1" w14:textId="77777777" w:rsidR="004E478C" w:rsidRDefault="0061585B">
            <w:pPr>
              <w:pBdr>
                <w:top w:val="nil"/>
                <w:left w:val="nil"/>
                <w:bottom w:val="nil"/>
                <w:right w:val="nil"/>
                <w:between w:val="nil"/>
              </w:pBdr>
              <w:tabs>
                <w:tab w:val="left" w:pos="90"/>
              </w:tabs>
              <w:spacing w:after="200" w:line="276" w:lineRule="auto"/>
              <w:jc w:val="both"/>
              <w:rPr>
                <w:b/>
                <w:color w:val="000000"/>
                <w:sz w:val="20"/>
                <w:szCs w:val="20"/>
              </w:rPr>
            </w:pPr>
            <w:r>
              <w:rPr>
                <w:b/>
                <w:sz w:val="20"/>
                <w:szCs w:val="20"/>
              </w:rPr>
              <w:lastRenderedPageBreak/>
              <w:t>OHCHR</w:t>
            </w:r>
            <w:r>
              <w:rPr>
                <w:sz w:val="20"/>
                <w:szCs w:val="20"/>
              </w:rPr>
              <w:t xml:space="preserve"> takes the lead on "Capacity Building of Local Elected Officials with Disabilities </w:t>
            </w:r>
            <w:r>
              <w:rPr>
                <w:sz w:val="20"/>
                <w:szCs w:val="20"/>
              </w:rPr>
              <w:lastRenderedPageBreak/>
              <w:t>in Local Governance" and supports municipal councils and OPDs to put in place an inclusive investment plan and to raise awareness of the importance of local participation for advancing HR. (</w:t>
            </w:r>
            <w:r>
              <w:rPr>
                <w:color w:val="002060"/>
                <w:sz w:val="20"/>
                <w:szCs w:val="20"/>
              </w:rPr>
              <w:t>Contact: Nahedh Sallami)</w:t>
            </w:r>
          </w:p>
        </w:tc>
        <w:tc>
          <w:tcPr>
            <w:tcW w:w="1560" w:type="dxa"/>
          </w:tcPr>
          <w:p w14:paraId="407E2AE1" w14:textId="77777777" w:rsidR="004E478C" w:rsidRPr="00F53A8D" w:rsidRDefault="0061585B">
            <w:pPr>
              <w:tabs>
                <w:tab w:val="left" w:pos="90"/>
              </w:tabs>
              <w:jc w:val="both"/>
              <w:rPr>
                <w:sz w:val="20"/>
                <w:szCs w:val="20"/>
                <w:lang w:val="fr-FR"/>
              </w:rPr>
            </w:pPr>
            <w:r w:rsidRPr="00F53A8D">
              <w:rPr>
                <w:b/>
                <w:sz w:val="20"/>
                <w:szCs w:val="20"/>
                <w:lang w:val="fr-FR"/>
              </w:rPr>
              <w:lastRenderedPageBreak/>
              <w:t xml:space="preserve">Mme Raja Ben Brahim </w:t>
            </w:r>
            <w:r w:rsidRPr="00F53A8D">
              <w:rPr>
                <w:sz w:val="20"/>
                <w:szCs w:val="20"/>
                <w:lang w:val="fr-FR"/>
              </w:rPr>
              <w:t>CGPS</w:t>
            </w:r>
            <w:r w:rsidRPr="00F53A8D">
              <w:rPr>
                <w:b/>
                <w:sz w:val="20"/>
                <w:szCs w:val="20"/>
                <w:lang w:val="fr-FR"/>
              </w:rPr>
              <w:t xml:space="preserve"> </w:t>
            </w:r>
            <w:r w:rsidRPr="00F53A8D">
              <w:rPr>
                <w:sz w:val="20"/>
                <w:szCs w:val="20"/>
                <w:lang w:val="fr-FR"/>
              </w:rPr>
              <w:t xml:space="preserve">coordination </w:t>
            </w:r>
          </w:p>
          <w:p w14:paraId="433FC0EC" w14:textId="77777777" w:rsidR="004E478C" w:rsidRPr="00F53A8D" w:rsidRDefault="004E478C">
            <w:pPr>
              <w:tabs>
                <w:tab w:val="left" w:pos="90"/>
              </w:tabs>
              <w:jc w:val="both"/>
              <w:rPr>
                <w:b/>
                <w:sz w:val="20"/>
                <w:szCs w:val="20"/>
                <w:lang w:val="fr-FR"/>
              </w:rPr>
            </w:pPr>
          </w:p>
          <w:p w14:paraId="7FD8E6A3" w14:textId="77777777" w:rsidR="004E478C" w:rsidRPr="00F53A8D" w:rsidRDefault="0061585B">
            <w:pPr>
              <w:tabs>
                <w:tab w:val="left" w:pos="90"/>
              </w:tabs>
              <w:jc w:val="both"/>
              <w:rPr>
                <w:sz w:val="20"/>
                <w:szCs w:val="20"/>
                <w:lang w:val="fr-FR"/>
              </w:rPr>
            </w:pPr>
            <w:r w:rsidRPr="00F53A8D">
              <w:rPr>
                <w:b/>
                <w:sz w:val="20"/>
                <w:szCs w:val="20"/>
                <w:lang w:val="fr-FR"/>
              </w:rPr>
              <w:lastRenderedPageBreak/>
              <w:t>M.Thameur Toukabri</w:t>
            </w:r>
            <w:r w:rsidRPr="00F53A8D">
              <w:rPr>
                <w:sz w:val="20"/>
                <w:szCs w:val="20"/>
                <w:lang w:val="fr-FR"/>
              </w:rPr>
              <w:t xml:space="preserve">/ CGPS coordination </w:t>
            </w:r>
          </w:p>
        </w:tc>
        <w:tc>
          <w:tcPr>
            <w:tcW w:w="1410" w:type="dxa"/>
          </w:tcPr>
          <w:p w14:paraId="3F14F14D" w14:textId="77777777" w:rsidR="004E478C" w:rsidRPr="00F53A8D" w:rsidRDefault="0061585B">
            <w:pPr>
              <w:tabs>
                <w:tab w:val="left" w:pos="90"/>
              </w:tabs>
              <w:jc w:val="both"/>
              <w:rPr>
                <w:sz w:val="20"/>
                <w:szCs w:val="20"/>
                <w:lang w:val="fr-FR"/>
              </w:rPr>
            </w:pPr>
            <w:r w:rsidRPr="00F53A8D">
              <w:rPr>
                <w:sz w:val="20"/>
                <w:szCs w:val="20"/>
                <w:lang w:val="fr-FR"/>
              </w:rPr>
              <w:lastRenderedPageBreak/>
              <w:t>Association « </w:t>
            </w:r>
            <w:r w:rsidRPr="00F53A8D">
              <w:rPr>
                <w:b/>
                <w:sz w:val="20"/>
                <w:szCs w:val="20"/>
                <w:lang w:val="fr-FR"/>
              </w:rPr>
              <w:t>IBSAR »</w:t>
            </w:r>
            <w:r w:rsidRPr="00F53A8D">
              <w:rPr>
                <w:sz w:val="20"/>
                <w:szCs w:val="20"/>
                <w:lang w:val="fr-FR"/>
              </w:rPr>
              <w:t xml:space="preserve"> </w:t>
            </w:r>
          </w:p>
          <w:p w14:paraId="2179FB01" w14:textId="77777777" w:rsidR="004E478C" w:rsidRPr="00F53A8D" w:rsidRDefault="0061585B">
            <w:pPr>
              <w:tabs>
                <w:tab w:val="left" w:pos="90"/>
              </w:tabs>
              <w:jc w:val="both"/>
              <w:rPr>
                <w:b/>
                <w:sz w:val="20"/>
                <w:szCs w:val="20"/>
                <w:lang w:val="fr-FR"/>
              </w:rPr>
            </w:pPr>
            <w:r w:rsidRPr="00F53A8D">
              <w:rPr>
                <w:sz w:val="20"/>
                <w:szCs w:val="20"/>
                <w:lang w:val="fr-FR"/>
              </w:rPr>
              <w:t>M.</w:t>
            </w:r>
            <w:proofErr w:type="gramStart"/>
            <w:r w:rsidRPr="00F53A8D">
              <w:rPr>
                <w:sz w:val="20"/>
                <w:szCs w:val="20"/>
                <w:lang w:val="fr-FR"/>
              </w:rPr>
              <w:t>Mohamed  Mansouri</w:t>
            </w:r>
            <w:proofErr w:type="gramEnd"/>
            <w:r w:rsidRPr="00F53A8D">
              <w:rPr>
                <w:sz w:val="20"/>
                <w:szCs w:val="20"/>
                <w:lang w:val="fr-FR"/>
              </w:rPr>
              <w:t xml:space="preserve"> </w:t>
            </w:r>
          </w:p>
          <w:p w14:paraId="5F9F1BA5" w14:textId="77777777" w:rsidR="004E478C" w:rsidRPr="00F53A8D" w:rsidRDefault="0061585B">
            <w:pPr>
              <w:tabs>
                <w:tab w:val="left" w:pos="90"/>
              </w:tabs>
              <w:jc w:val="both"/>
              <w:rPr>
                <w:sz w:val="20"/>
                <w:szCs w:val="20"/>
                <w:lang w:val="fr-FR"/>
              </w:rPr>
            </w:pPr>
            <w:r w:rsidRPr="00F53A8D">
              <w:rPr>
                <w:sz w:val="20"/>
                <w:szCs w:val="20"/>
                <w:lang w:val="fr-FR"/>
              </w:rPr>
              <w:lastRenderedPageBreak/>
              <w:t>Mme Basma Soussi</w:t>
            </w:r>
          </w:p>
          <w:p w14:paraId="75F47150" w14:textId="77777777" w:rsidR="004E478C" w:rsidRDefault="0061585B">
            <w:pPr>
              <w:tabs>
                <w:tab w:val="left" w:pos="90"/>
              </w:tabs>
              <w:jc w:val="both"/>
              <w:rPr>
                <w:sz w:val="20"/>
                <w:szCs w:val="20"/>
              </w:rPr>
            </w:pPr>
            <w:r>
              <w:rPr>
                <w:sz w:val="20"/>
                <w:szCs w:val="20"/>
              </w:rPr>
              <w:t>Tel 50767078</w:t>
            </w:r>
          </w:p>
          <w:p w14:paraId="256F559B" w14:textId="07370015" w:rsidR="004E478C" w:rsidRDefault="00457B12">
            <w:pPr>
              <w:tabs>
                <w:tab w:val="left" w:pos="90"/>
              </w:tabs>
              <w:jc w:val="both"/>
              <w:rPr>
                <w:sz w:val="20"/>
                <w:szCs w:val="20"/>
              </w:rPr>
            </w:pPr>
            <w:hyperlink r:id="rId26" w:history="1">
              <w:r w:rsidR="00DE6D08" w:rsidRPr="00B658DB">
                <w:rPr>
                  <w:rStyle w:val="Hyperlink"/>
                  <w:sz w:val="20"/>
                  <w:szCs w:val="20"/>
                </w:rPr>
                <w:t>Besma.essoussi@gmail.com</w:t>
              </w:r>
            </w:hyperlink>
          </w:p>
          <w:p w14:paraId="34435995" w14:textId="77777777" w:rsidR="00DE6D08" w:rsidRPr="00DE6D08" w:rsidRDefault="00DE6D08" w:rsidP="00DE6D08">
            <w:pPr>
              <w:tabs>
                <w:tab w:val="left" w:pos="90"/>
              </w:tabs>
              <w:jc w:val="both"/>
              <w:rPr>
                <w:b/>
                <w:bCs/>
                <w:sz w:val="20"/>
                <w:szCs w:val="20"/>
              </w:rPr>
            </w:pPr>
            <w:r w:rsidRPr="00DE6D08">
              <w:rPr>
                <w:b/>
                <w:bCs/>
                <w:sz w:val="20"/>
                <w:szCs w:val="20"/>
              </w:rPr>
              <w:t>Tunisian Organization for the Defense of the Rights of Persons with Disabilities</w:t>
            </w:r>
          </w:p>
          <w:p w14:paraId="16D06D8B" w14:textId="77777777" w:rsidR="00DE6D08" w:rsidRPr="00DE6D08" w:rsidRDefault="00DE6D08" w:rsidP="00DE6D08">
            <w:pPr>
              <w:tabs>
                <w:tab w:val="left" w:pos="90"/>
              </w:tabs>
              <w:jc w:val="both"/>
              <w:rPr>
                <w:sz w:val="20"/>
                <w:szCs w:val="20"/>
              </w:rPr>
            </w:pPr>
            <w:r w:rsidRPr="00DE6D08">
              <w:rPr>
                <w:sz w:val="20"/>
                <w:szCs w:val="20"/>
              </w:rPr>
              <w:t>Mr Anwer Elhani, Coordinator</w:t>
            </w:r>
          </w:p>
          <w:p w14:paraId="55071AC0" w14:textId="77777777" w:rsidR="00DE6D08" w:rsidRPr="00DE6D08" w:rsidRDefault="00DE6D08" w:rsidP="00DE6D08">
            <w:pPr>
              <w:tabs>
                <w:tab w:val="left" w:pos="90"/>
              </w:tabs>
              <w:jc w:val="both"/>
              <w:rPr>
                <w:sz w:val="20"/>
                <w:szCs w:val="20"/>
              </w:rPr>
            </w:pPr>
            <w:r w:rsidRPr="00DE6D08">
              <w:rPr>
                <w:sz w:val="20"/>
                <w:szCs w:val="20"/>
              </w:rPr>
              <w:t> </w:t>
            </w:r>
            <w:hyperlink r:id="rId27" w:tgtFrame="_blank" w:history="1">
              <w:r w:rsidRPr="00DE6D08">
                <w:rPr>
                  <w:rStyle w:val="Hyperlink"/>
                  <w:sz w:val="20"/>
                  <w:szCs w:val="20"/>
                </w:rPr>
                <w:t>anwerhani@gmail.com</w:t>
              </w:r>
            </w:hyperlink>
          </w:p>
          <w:p w14:paraId="0C9A2CDE" w14:textId="77777777" w:rsidR="00DE6D08" w:rsidRPr="00DE6D08" w:rsidRDefault="00DE6D08" w:rsidP="00DE6D08">
            <w:pPr>
              <w:tabs>
                <w:tab w:val="left" w:pos="90"/>
              </w:tabs>
              <w:jc w:val="both"/>
              <w:rPr>
                <w:sz w:val="20"/>
                <w:szCs w:val="20"/>
              </w:rPr>
            </w:pPr>
            <w:r w:rsidRPr="00DE6D08">
              <w:rPr>
                <w:sz w:val="20"/>
                <w:szCs w:val="20"/>
              </w:rPr>
              <w:t>Tel: +216 22943006</w:t>
            </w:r>
          </w:p>
          <w:p w14:paraId="3DAC0B3D" w14:textId="282EC604" w:rsidR="00DE6D08" w:rsidRDefault="00DE6D08">
            <w:pPr>
              <w:tabs>
                <w:tab w:val="left" w:pos="90"/>
              </w:tabs>
              <w:jc w:val="both"/>
              <w:rPr>
                <w:sz w:val="20"/>
                <w:szCs w:val="20"/>
              </w:rPr>
            </w:pPr>
          </w:p>
        </w:tc>
        <w:tc>
          <w:tcPr>
            <w:tcW w:w="1575" w:type="dxa"/>
          </w:tcPr>
          <w:p w14:paraId="0C3802B2"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sz w:val="20"/>
                <w:szCs w:val="20"/>
              </w:rPr>
              <w:lastRenderedPageBreak/>
              <w:t>Support of municipalities</w:t>
            </w:r>
          </w:p>
        </w:tc>
      </w:tr>
      <w:tr w:rsidR="004E478C" w14:paraId="6A42448F" w14:textId="77777777">
        <w:tc>
          <w:tcPr>
            <w:tcW w:w="2460" w:type="dxa"/>
          </w:tcPr>
          <w:p w14:paraId="437AA190" w14:textId="77777777" w:rsidR="004E478C" w:rsidRDefault="0061585B">
            <w:pPr>
              <w:spacing w:after="240" w:line="259" w:lineRule="auto"/>
              <w:jc w:val="both"/>
              <w:rPr>
                <w:b/>
                <w:color w:val="202122"/>
                <w:sz w:val="20"/>
                <w:szCs w:val="20"/>
              </w:rPr>
            </w:pPr>
            <w:r>
              <w:rPr>
                <w:b/>
                <w:color w:val="202122"/>
                <w:sz w:val="20"/>
                <w:szCs w:val="20"/>
              </w:rPr>
              <w:t>1.1.C: Enhanced capacities of public national data institutions (Mainly, the National Institute of Statistics, the National Council of Statistics, the National Observatory of Youth) on disability-related data using the Washington Group Questions</w:t>
            </w:r>
          </w:p>
        </w:tc>
        <w:tc>
          <w:tcPr>
            <w:tcW w:w="2955" w:type="dxa"/>
          </w:tcPr>
          <w:p w14:paraId="5294FC02"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b/>
                <w:sz w:val="20"/>
                <w:szCs w:val="20"/>
              </w:rPr>
              <w:t xml:space="preserve">UNFPA </w:t>
            </w:r>
            <w:r>
              <w:rPr>
                <w:sz w:val="20"/>
                <w:szCs w:val="20"/>
              </w:rPr>
              <w:t>takes the lead in building national capacity (NIS) in disability sensitive statistics and integrating Washington group questions into the 2024 census.</w:t>
            </w:r>
            <w:r>
              <w:rPr>
                <w:b/>
                <w:color w:val="FF0000"/>
                <w:sz w:val="20"/>
                <w:szCs w:val="20"/>
              </w:rPr>
              <w:t xml:space="preserve"> </w:t>
            </w:r>
            <w:proofErr w:type="gramStart"/>
            <w:r>
              <w:rPr>
                <w:color w:val="002060"/>
                <w:sz w:val="20"/>
                <w:szCs w:val="20"/>
              </w:rPr>
              <w:t>Contact :</w:t>
            </w:r>
            <w:proofErr w:type="gramEnd"/>
            <w:r>
              <w:rPr>
                <w:color w:val="002060"/>
                <w:sz w:val="20"/>
                <w:szCs w:val="20"/>
              </w:rPr>
              <w:t xml:space="preserve"> Olfa Lazreg)</w:t>
            </w:r>
          </w:p>
        </w:tc>
        <w:tc>
          <w:tcPr>
            <w:tcW w:w="1560" w:type="dxa"/>
          </w:tcPr>
          <w:p w14:paraId="3894CBBE" w14:textId="77777777" w:rsidR="004E478C" w:rsidRDefault="0061585B">
            <w:pPr>
              <w:tabs>
                <w:tab w:val="left" w:pos="90"/>
              </w:tabs>
              <w:jc w:val="both"/>
              <w:rPr>
                <w:sz w:val="20"/>
                <w:szCs w:val="20"/>
              </w:rPr>
            </w:pPr>
            <w:r>
              <w:rPr>
                <w:sz w:val="20"/>
                <w:szCs w:val="20"/>
              </w:rPr>
              <w:t>Nadia Touihri (National Institute of Statistics)</w:t>
            </w:r>
          </w:p>
        </w:tc>
        <w:tc>
          <w:tcPr>
            <w:tcW w:w="1410" w:type="dxa"/>
          </w:tcPr>
          <w:p w14:paraId="1C24F03D" w14:textId="77777777" w:rsidR="004E478C" w:rsidRDefault="0061585B">
            <w:pPr>
              <w:tabs>
                <w:tab w:val="left" w:pos="90"/>
              </w:tabs>
              <w:jc w:val="both"/>
              <w:rPr>
                <w:sz w:val="20"/>
                <w:szCs w:val="20"/>
              </w:rPr>
            </w:pPr>
            <w:r>
              <w:rPr>
                <w:sz w:val="20"/>
                <w:szCs w:val="20"/>
              </w:rPr>
              <w:t xml:space="preserve">IBSAR Association </w:t>
            </w:r>
          </w:p>
          <w:p w14:paraId="22817819" w14:textId="77777777" w:rsidR="00DE6D08" w:rsidRDefault="00DE6D08">
            <w:pPr>
              <w:tabs>
                <w:tab w:val="left" w:pos="90"/>
              </w:tabs>
              <w:jc w:val="both"/>
              <w:rPr>
                <w:sz w:val="20"/>
                <w:szCs w:val="20"/>
              </w:rPr>
            </w:pPr>
          </w:p>
          <w:p w14:paraId="5BE922C2" w14:textId="77777777" w:rsidR="00DE6D08" w:rsidRPr="00DE6D08" w:rsidRDefault="00DE6D08" w:rsidP="00DE6D08">
            <w:pPr>
              <w:tabs>
                <w:tab w:val="left" w:pos="90"/>
              </w:tabs>
              <w:jc w:val="both"/>
              <w:rPr>
                <w:b/>
                <w:bCs/>
                <w:sz w:val="20"/>
                <w:szCs w:val="20"/>
              </w:rPr>
            </w:pPr>
            <w:r w:rsidRPr="00DE6D08">
              <w:rPr>
                <w:b/>
                <w:bCs/>
                <w:sz w:val="20"/>
                <w:szCs w:val="20"/>
              </w:rPr>
              <w:t>Tunisian Organization for the Defense of the Rights of Persons with Disabilities</w:t>
            </w:r>
          </w:p>
          <w:p w14:paraId="19E757DA" w14:textId="77777777" w:rsidR="00DE6D08" w:rsidRPr="00DE6D08" w:rsidRDefault="00DE6D08" w:rsidP="00DE6D08">
            <w:pPr>
              <w:tabs>
                <w:tab w:val="left" w:pos="90"/>
              </w:tabs>
              <w:jc w:val="both"/>
              <w:rPr>
                <w:sz w:val="20"/>
                <w:szCs w:val="20"/>
              </w:rPr>
            </w:pPr>
            <w:r w:rsidRPr="00DE6D08">
              <w:rPr>
                <w:sz w:val="20"/>
                <w:szCs w:val="20"/>
              </w:rPr>
              <w:t>Mr Anwer Elhani, Coordinator</w:t>
            </w:r>
          </w:p>
          <w:p w14:paraId="5B2204D6" w14:textId="77777777" w:rsidR="00DE6D08" w:rsidRPr="00DE6D08" w:rsidRDefault="00DE6D08" w:rsidP="00DE6D08">
            <w:pPr>
              <w:tabs>
                <w:tab w:val="left" w:pos="90"/>
              </w:tabs>
              <w:jc w:val="both"/>
              <w:rPr>
                <w:sz w:val="20"/>
                <w:szCs w:val="20"/>
              </w:rPr>
            </w:pPr>
            <w:r w:rsidRPr="00DE6D08">
              <w:rPr>
                <w:sz w:val="20"/>
                <w:szCs w:val="20"/>
              </w:rPr>
              <w:t> </w:t>
            </w:r>
            <w:hyperlink r:id="rId28" w:tgtFrame="_blank" w:history="1">
              <w:r w:rsidRPr="00DE6D08">
                <w:rPr>
                  <w:rStyle w:val="Hyperlink"/>
                  <w:sz w:val="20"/>
                  <w:szCs w:val="20"/>
                </w:rPr>
                <w:t>anwerhani@gmail.com</w:t>
              </w:r>
            </w:hyperlink>
          </w:p>
          <w:p w14:paraId="432059E3" w14:textId="77777777" w:rsidR="00DE6D08" w:rsidRPr="00DE6D08" w:rsidRDefault="00DE6D08" w:rsidP="00DE6D08">
            <w:pPr>
              <w:tabs>
                <w:tab w:val="left" w:pos="90"/>
              </w:tabs>
              <w:jc w:val="both"/>
              <w:rPr>
                <w:sz w:val="20"/>
                <w:szCs w:val="20"/>
              </w:rPr>
            </w:pPr>
            <w:r w:rsidRPr="00DE6D08">
              <w:rPr>
                <w:sz w:val="20"/>
                <w:szCs w:val="20"/>
              </w:rPr>
              <w:t>Tel: +216 22943006</w:t>
            </w:r>
          </w:p>
          <w:p w14:paraId="3F590AE5" w14:textId="5021247C" w:rsidR="00DE6D08" w:rsidRDefault="00DE6D08">
            <w:pPr>
              <w:tabs>
                <w:tab w:val="left" w:pos="90"/>
              </w:tabs>
              <w:jc w:val="both"/>
              <w:rPr>
                <w:sz w:val="20"/>
                <w:szCs w:val="20"/>
              </w:rPr>
            </w:pPr>
          </w:p>
        </w:tc>
        <w:tc>
          <w:tcPr>
            <w:tcW w:w="1575" w:type="dxa"/>
          </w:tcPr>
          <w:p w14:paraId="5603C8FC"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sz w:val="20"/>
                <w:szCs w:val="20"/>
              </w:rPr>
              <w:lastRenderedPageBreak/>
              <w:t>National Council of Statistics (Mme Lamia Zribi)</w:t>
            </w:r>
          </w:p>
        </w:tc>
      </w:tr>
      <w:tr w:rsidR="004E478C" w14:paraId="0B36FD38" w14:textId="77777777">
        <w:tc>
          <w:tcPr>
            <w:tcW w:w="2460" w:type="dxa"/>
          </w:tcPr>
          <w:p w14:paraId="0B4D1A10" w14:textId="77777777" w:rsidR="004E478C" w:rsidRDefault="0061585B">
            <w:pPr>
              <w:spacing w:after="240" w:line="259" w:lineRule="auto"/>
              <w:jc w:val="both"/>
              <w:rPr>
                <w:b/>
                <w:color w:val="202122"/>
                <w:sz w:val="20"/>
                <w:szCs w:val="20"/>
              </w:rPr>
            </w:pPr>
            <w:r>
              <w:rPr>
                <w:b/>
                <w:color w:val="202122"/>
                <w:sz w:val="20"/>
                <w:szCs w:val="20"/>
              </w:rPr>
              <w:t xml:space="preserve">1.1.D: Enhanced capacities of the UNCT, the UN Project/programme managers and M&amp;E focal points on the CRPD and the disability inclusion approach </w:t>
            </w:r>
          </w:p>
        </w:tc>
        <w:tc>
          <w:tcPr>
            <w:tcW w:w="2955" w:type="dxa"/>
          </w:tcPr>
          <w:p w14:paraId="27ED91CF"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sz w:val="20"/>
                <w:szCs w:val="20"/>
              </w:rPr>
              <w:t>OHCHR will take the lead to build the capacity of the UN team</w:t>
            </w:r>
          </w:p>
        </w:tc>
        <w:tc>
          <w:tcPr>
            <w:tcW w:w="1560" w:type="dxa"/>
          </w:tcPr>
          <w:p w14:paraId="5FFF7C4D" w14:textId="77777777" w:rsidR="004E478C" w:rsidRDefault="0061585B">
            <w:pPr>
              <w:tabs>
                <w:tab w:val="left" w:pos="90"/>
              </w:tabs>
              <w:jc w:val="both"/>
              <w:rPr>
                <w:sz w:val="20"/>
                <w:szCs w:val="20"/>
              </w:rPr>
            </w:pPr>
            <w:r>
              <w:rPr>
                <w:sz w:val="20"/>
                <w:szCs w:val="20"/>
              </w:rPr>
              <w:t>NA</w:t>
            </w:r>
          </w:p>
        </w:tc>
        <w:tc>
          <w:tcPr>
            <w:tcW w:w="1410" w:type="dxa"/>
          </w:tcPr>
          <w:p w14:paraId="67508876" w14:textId="77777777" w:rsidR="004E478C" w:rsidRDefault="0061585B">
            <w:pPr>
              <w:tabs>
                <w:tab w:val="left" w:pos="90"/>
              </w:tabs>
              <w:jc w:val="both"/>
              <w:rPr>
                <w:sz w:val="20"/>
                <w:szCs w:val="20"/>
              </w:rPr>
            </w:pPr>
            <w:r>
              <w:rPr>
                <w:sz w:val="20"/>
                <w:szCs w:val="20"/>
              </w:rPr>
              <w:t>NA</w:t>
            </w:r>
          </w:p>
        </w:tc>
        <w:tc>
          <w:tcPr>
            <w:tcW w:w="1575" w:type="dxa"/>
          </w:tcPr>
          <w:p w14:paraId="179005B0" w14:textId="77777777" w:rsidR="004E478C" w:rsidRDefault="0061585B">
            <w:pPr>
              <w:pBdr>
                <w:top w:val="nil"/>
                <w:left w:val="nil"/>
                <w:bottom w:val="nil"/>
                <w:right w:val="nil"/>
                <w:between w:val="nil"/>
              </w:pBdr>
              <w:tabs>
                <w:tab w:val="left" w:pos="90"/>
              </w:tabs>
              <w:spacing w:after="200" w:line="276" w:lineRule="auto"/>
              <w:jc w:val="both"/>
              <w:rPr>
                <w:color w:val="000000"/>
                <w:sz w:val="22"/>
                <w:szCs w:val="22"/>
              </w:rPr>
            </w:pPr>
            <w:r>
              <w:rPr>
                <w:sz w:val="22"/>
                <w:szCs w:val="22"/>
              </w:rPr>
              <w:t>NA</w:t>
            </w:r>
          </w:p>
        </w:tc>
      </w:tr>
      <w:tr w:rsidR="004E478C" w14:paraId="3009D11C" w14:textId="77777777">
        <w:tc>
          <w:tcPr>
            <w:tcW w:w="2460" w:type="dxa"/>
          </w:tcPr>
          <w:p w14:paraId="579CFD5F" w14:textId="77777777" w:rsidR="004E478C" w:rsidRDefault="0061585B">
            <w:pPr>
              <w:spacing w:after="240" w:line="259" w:lineRule="auto"/>
              <w:jc w:val="both"/>
              <w:rPr>
                <w:b/>
                <w:i/>
                <w:sz w:val="22"/>
                <w:szCs w:val="22"/>
              </w:rPr>
            </w:pPr>
            <w:r>
              <w:rPr>
                <w:b/>
                <w:color w:val="202122"/>
                <w:sz w:val="20"/>
                <w:szCs w:val="20"/>
              </w:rPr>
              <w:t>1.2.A: Knowledge products (such as Policy briefs on the mechanisms of effective participation of PwD in the planning, implementation and monitoring of disability-related projects, Gap analysis of the legal framework (law 2005-83), kit on disability and local governance for the use of PwD, a Guide for NGOs working on disability issues and a Guide for media for the inclusion and promotion of the rights of PwD) are developed and made accessible</w:t>
            </w:r>
          </w:p>
        </w:tc>
        <w:tc>
          <w:tcPr>
            <w:tcW w:w="2955" w:type="dxa"/>
          </w:tcPr>
          <w:p w14:paraId="3CB10FE9" w14:textId="77777777" w:rsidR="004E478C" w:rsidRDefault="0061585B">
            <w:pPr>
              <w:tabs>
                <w:tab w:val="left" w:pos="90"/>
              </w:tabs>
              <w:jc w:val="both"/>
              <w:rPr>
                <w:sz w:val="20"/>
                <w:szCs w:val="20"/>
              </w:rPr>
            </w:pPr>
            <w:r>
              <w:rPr>
                <w:b/>
                <w:sz w:val="20"/>
                <w:szCs w:val="20"/>
              </w:rPr>
              <w:t>UNFPA</w:t>
            </w:r>
            <w:r>
              <w:rPr>
                <w:sz w:val="20"/>
                <w:szCs w:val="20"/>
              </w:rPr>
              <w:t xml:space="preserve"> will take the lead for the elaboration of two policy papers, the first one on the "Higher Council for the Rights of Persons with Disabilities" and the second one on the importance of creating an "intersectoral mechanism in charge of disability under the prime minister Office. (</w:t>
            </w:r>
            <w:r>
              <w:rPr>
                <w:color w:val="002060"/>
                <w:sz w:val="20"/>
                <w:szCs w:val="20"/>
              </w:rPr>
              <w:t>Contact: Olfa Lazreg)</w:t>
            </w:r>
          </w:p>
          <w:p w14:paraId="6FBC34C9" w14:textId="77777777" w:rsidR="004E478C" w:rsidRDefault="004E478C">
            <w:pPr>
              <w:tabs>
                <w:tab w:val="left" w:pos="90"/>
              </w:tabs>
              <w:jc w:val="both"/>
              <w:rPr>
                <w:b/>
                <w:sz w:val="20"/>
                <w:szCs w:val="20"/>
              </w:rPr>
            </w:pPr>
          </w:p>
          <w:p w14:paraId="2241E660" w14:textId="3F4C45D9" w:rsidR="004E478C" w:rsidRDefault="0061585B">
            <w:pPr>
              <w:tabs>
                <w:tab w:val="left" w:pos="90"/>
              </w:tabs>
              <w:jc w:val="both"/>
              <w:rPr>
                <w:sz w:val="20"/>
                <w:szCs w:val="20"/>
              </w:rPr>
            </w:pPr>
            <w:r>
              <w:rPr>
                <w:b/>
                <w:sz w:val="20"/>
                <w:szCs w:val="20"/>
              </w:rPr>
              <w:t>OHCHR</w:t>
            </w:r>
            <w:r>
              <w:rPr>
                <w:sz w:val="20"/>
                <w:szCs w:val="20"/>
              </w:rPr>
              <w:t xml:space="preserve"> takes the lead in popularizing the study on the "legislative and institutional framework of PwD in Tunisia" and in producing a Kit on "Disability and local governance for P</w:t>
            </w:r>
            <w:r w:rsidR="00F561D1">
              <w:rPr>
                <w:sz w:val="20"/>
                <w:szCs w:val="20"/>
              </w:rPr>
              <w:t>wD</w:t>
            </w:r>
            <w:r>
              <w:rPr>
                <w:sz w:val="20"/>
                <w:szCs w:val="20"/>
              </w:rPr>
              <w:t>" in Arabic and accessible to P</w:t>
            </w:r>
            <w:r w:rsidR="00F561D1">
              <w:rPr>
                <w:sz w:val="20"/>
                <w:szCs w:val="20"/>
              </w:rPr>
              <w:t>wD</w:t>
            </w:r>
            <w:r>
              <w:rPr>
                <w:sz w:val="20"/>
                <w:szCs w:val="20"/>
              </w:rPr>
              <w:t>. (Contact: Nahedh Sallami)</w:t>
            </w:r>
          </w:p>
          <w:p w14:paraId="552FC551" w14:textId="77777777" w:rsidR="004E478C" w:rsidRDefault="004E478C">
            <w:pPr>
              <w:tabs>
                <w:tab w:val="left" w:pos="90"/>
              </w:tabs>
              <w:jc w:val="both"/>
              <w:rPr>
                <w:color w:val="FF0000"/>
                <w:sz w:val="20"/>
                <w:szCs w:val="20"/>
              </w:rPr>
            </w:pPr>
          </w:p>
          <w:p w14:paraId="24B1A977" w14:textId="77777777" w:rsidR="004E478C" w:rsidRDefault="0061585B">
            <w:pPr>
              <w:tabs>
                <w:tab w:val="left" w:pos="90"/>
              </w:tabs>
              <w:jc w:val="both"/>
              <w:rPr>
                <w:color w:val="002060"/>
                <w:sz w:val="20"/>
                <w:szCs w:val="20"/>
              </w:rPr>
            </w:pPr>
            <w:r>
              <w:rPr>
                <w:b/>
                <w:sz w:val="20"/>
                <w:szCs w:val="20"/>
              </w:rPr>
              <w:t>UNESCO/OCHR</w:t>
            </w:r>
            <w:r>
              <w:rPr>
                <w:sz w:val="20"/>
                <w:szCs w:val="20"/>
              </w:rPr>
              <w:t xml:space="preserve"> Takes the lead in developing a policy paper on "the importance of considering sign language as an official means of communication".</w:t>
            </w:r>
            <w:r>
              <w:rPr>
                <w:b/>
                <w:color w:val="FF0000"/>
                <w:sz w:val="20"/>
                <w:szCs w:val="20"/>
              </w:rPr>
              <w:t xml:space="preserve"> </w:t>
            </w:r>
            <w:r>
              <w:rPr>
                <w:color w:val="002060"/>
                <w:sz w:val="20"/>
                <w:szCs w:val="20"/>
              </w:rPr>
              <w:t>(</w:t>
            </w:r>
            <w:proofErr w:type="gramStart"/>
            <w:r>
              <w:rPr>
                <w:color w:val="002060"/>
                <w:sz w:val="20"/>
                <w:szCs w:val="20"/>
              </w:rPr>
              <w:t>Contact :</w:t>
            </w:r>
            <w:proofErr w:type="gramEnd"/>
            <w:r>
              <w:rPr>
                <w:color w:val="002060"/>
                <w:sz w:val="20"/>
                <w:szCs w:val="20"/>
              </w:rPr>
              <w:t xml:space="preserve"> Nahedh Sallami/Salma NEGRA).</w:t>
            </w:r>
          </w:p>
          <w:p w14:paraId="4EBF096E" w14:textId="77777777" w:rsidR="004E478C" w:rsidRDefault="004E478C">
            <w:pPr>
              <w:tabs>
                <w:tab w:val="left" w:pos="90"/>
              </w:tabs>
              <w:jc w:val="both"/>
              <w:rPr>
                <w:b/>
                <w:color w:val="002060"/>
                <w:sz w:val="20"/>
                <w:szCs w:val="20"/>
              </w:rPr>
            </w:pPr>
          </w:p>
          <w:p w14:paraId="11D99A94" w14:textId="77777777" w:rsidR="004E478C" w:rsidRDefault="0061585B">
            <w:pPr>
              <w:tabs>
                <w:tab w:val="left" w:pos="90"/>
              </w:tabs>
              <w:jc w:val="both"/>
              <w:rPr>
                <w:sz w:val="20"/>
                <w:szCs w:val="20"/>
              </w:rPr>
            </w:pPr>
            <w:r>
              <w:rPr>
                <w:b/>
                <w:sz w:val="20"/>
                <w:szCs w:val="20"/>
              </w:rPr>
              <w:lastRenderedPageBreak/>
              <w:t>UNESCO</w:t>
            </w:r>
            <w:r>
              <w:rPr>
                <w:sz w:val="20"/>
                <w:szCs w:val="20"/>
              </w:rPr>
              <w:t xml:space="preserve"> will take the lead on inclusive communication and media related activities </w:t>
            </w:r>
            <w:r>
              <w:rPr>
                <w:color w:val="002060"/>
                <w:sz w:val="20"/>
                <w:szCs w:val="20"/>
              </w:rPr>
              <w:t>(</w:t>
            </w:r>
            <w:proofErr w:type="gramStart"/>
            <w:r>
              <w:rPr>
                <w:color w:val="002060"/>
                <w:sz w:val="20"/>
                <w:szCs w:val="20"/>
              </w:rPr>
              <w:t>Contact :</w:t>
            </w:r>
            <w:proofErr w:type="gramEnd"/>
            <w:r>
              <w:rPr>
                <w:color w:val="002060"/>
                <w:sz w:val="20"/>
                <w:szCs w:val="20"/>
              </w:rPr>
              <w:t xml:space="preserve"> Salma NEGRA).</w:t>
            </w:r>
          </w:p>
        </w:tc>
        <w:tc>
          <w:tcPr>
            <w:tcW w:w="1560" w:type="dxa"/>
          </w:tcPr>
          <w:p w14:paraId="640BDC88" w14:textId="77777777" w:rsidR="004E478C" w:rsidRPr="00F53A8D" w:rsidRDefault="0061585B">
            <w:pPr>
              <w:tabs>
                <w:tab w:val="left" w:pos="90"/>
              </w:tabs>
              <w:jc w:val="both"/>
              <w:rPr>
                <w:sz w:val="20"/>
                <w:szCs w:val="20"/>
                <w:lang w:val="fr-FR"/>
              </w:rPr>
            </w:pPr>
            <w:r w:rsidRPr="00F53A8D">
              <w:rPr>
                <w:sz w:val="20"/>
                <w:szCs w:val="20"/>
                <w:lang w:val="fr-FR"/>
              </w:rPr>
              <w:lastRenderedPageBreak/>
              <w:t xml:space="preserve">Mme Raja Ben Brahim DGPS coordination activities </w:t>
            </w:r>
          </w:p>
          <w:p w14:paraId="36183329" w14:textId="77777777" w:rsidR="004E478C" w:rsidRPr="00F53A8D" w:rsidRDefault="004E478C">
            <w:pPr>
              <w:pBdr>
                <w:top w:val="nil"/>
                <w:left w:val="nil"/>
                <w:bottom w:val="nil"/>
                <w:right w:val="nil"/>
                <w:between w:val="nil"/>
              </w:pBdr>
              <w:tabs>
                <w:tab w:val="left" w:pos="90"/>
              </w:tabs>
              <w:spacing w:after="200" w:line="276" w:lineRule="auto"/>
              <w:jc w:val="both"/>
              <w:rPr>
                <w:color w:val="000000"/>
                <w:sz w:val="20"/>
                <w:szCs w:val="20"/>
                <w:lang w:val="fr-FR"/>
              </w:rPr>
            </w:pPr>
          </w:p>
        </w:tc>
        <w:tc>
          <w:tcPr>
            <w:tcW w:w="1410" w:type="dxa"/>
          </w:tcPr>
          <w:p w14:paraId="596F78FF" w14:textId="77777777" w:rsidR="004E478C" w:rsidRDefault="0061585B">
            <w:pPr>
              <w:rPr>
                <w:sz w:val="20"/>
                <w:szCs w:val="20"/>
              </w:rPr>
            </w:pPr>
            <w:proofErr w:type="gramStart"/>
            <w:r>
              <w:rPr>
                <w:sz w:val="20"/>
                <w:szCs w:val="20"/>
              </w:rPr>
              <w:t>IBSAR  coordination</w:t>
            </w:r>
            <w:proofErr w:type="gramEnd"/>
            <w:r>
              <w:rPr>
                <w:sz w:val="20"/>
                <w:szCs w:val="20"/>
              </w:rPr>
              <w:t xml:space="preserve"> with OPD and other NGOs</w:t>
            </w:r>
          </w:p>
          <w:p w14:paraId="2481A4F5" w14:textId="77777777" w:rsidR="004E478C" w:rsidRDefault="004E478C">
            <w:pPr>
              <w:rPr>
                <w:sz w:val="20"/>
                <w:szCs w:val="20"/>
              </w:rPr>
            </w:pPr>
          </w:p>
          <w:p w14:paraId="1CA20813" w14:textId="77777777" w:rsidR="004E478C" w:rsidRPr="00F53A8D" w:rsidRDefault="0061585B">
            <w:pPr>
              <w:tabs>
                <w:tab w:val="left" w:pos="90"/>
              </w:tabs>
              <w:jc w:val="both"/>
              <w:rPr>
                <w:sz w:val="20"/>
                <w:szCs w:val="20"/>
                <w:lang w:val="fr-FR"/>
              </w:rPr>
            </w:pPr>
            <w:r w:rsidRPr="00F53A8D">
              <w:rPr>
                <w:sz w:val="20"/>
                <w:szCs w:val="20"/>
                <w:lang w:val="fr-FR"/>
              </w:rPr>
              <w:t>Mme Basma Soussi</w:t>
            </w:r>
          </w:p>
          <w:p w14:paraId="0F1C75CE" w14:textId="77777777" w:rsidR="004E478C" w:rsidRPr="00F53A8D" w:rsidRDefault="0061585B">
            <w:pPr>
              <w:tabs>
                <w:tab w:val="left" w:pos="90"/>
              </w:tabs>
              <w:jc w:val="both"/>
              <w:rPr>
                <w:sz w:val="20"/>
                <w:szCs w:val="20"/>
                <w:lang w:val="fr-FR"/>
              </w:rPr>
            </w:pPr>
            <w:r w:rsidRPr="00F53A8D">
              <w:rPr>
                <w:sz w:val="20"/>
                <w:szCs w:val="20"/>
                <w:lang w:val="fr-FR"/>
              </w:rPr>
              <w:t>Tel 50767078</w:t>
            </w:r>
          </w:p>
          <w:p w14:paraId="51E01C74" w14:textId="77777777" w:rsidR="004E478C" w:rsidRPr="00F53A8D" w:rsidRDefault="00457B12">
            <w:pPr>
              <w:tabs>
                <w:tab w:val="left" w:pos="90"/>
              </w:tabs>
              <w:jc w:val="both"/>
              <w:rPr>
                <w:sz w:val="20"/>
                <w:szCs w:val="20"/>
                <w:lang w:val="fr-FR"/>
              </w:rPr>
            </w:pPr>
            <w:hyperlink r:id="rId29">
              <w:r w:rsidR="0061585B" w:rsidRPr="00F53A8D">
                <w:rPr>
                  <w:sz w:val="20"/>
                  <w:szCs w:val="20"/>
                  <w:lang w:val="fr-FR"/>
                </w:rPr>
                <w:t>Besma.essoussi@gmail.com</w:t>
              </w:r>
            </w:hyperlink>
          </w:p>
          <w:p w14:paraId="1DB065F6" w14:textId="77777777" w:rsidR="004E478C" w:rsidRPr="00F53A8D" w:rsidRDefault="004E478C">
            <w:pPr>
              <w:rPr>
                <w:color w:val="FF0000"/>
                <w:sz w:val="20"/>
                <w:szCs w:val="20"/>
                <w:lang w:val="fr-FR"/>
              </w:rPr>
            </w:pPr>
          </w:p>
          <w:p w14:paraId="13443D5A" w14:textId="77777777" w:rsidR="004E478C" w:rsidRPr="00F53A8D" w:rsidRDefault="0061585B">
            <w:pPr>
              <w:tabs>
                <w:tab w:val="left" w:pos="90"/>
              </w:tabs>
              <w:jc w:val="both"/>
              <w:rPr>
                <w:sz w:val="20"/>
                <w:szCs w:val="20"/>
                <w:lang w:val="fr-FR"/>
              </w:rPr>
            </w:pPr>
            <w:r>
              <w:fldChar w:fldCharType="begin"/>
            </w:r>
            <w:r w:rsidRPr="00F53A8D">
              <w:rPr>
                <w:lang w:val="fr-FR"/>
              </w:rPr>
              <w:instrText xml:space="preserve"> HYPERLINK "https://fr-fr.facebook.com/pages/category/Nonprofit-Organization/ATAS-Association-Tunisienne-dAide-Aux-Sourds-section-Manouba-203316579707358/" </w:instrText>
            </w:r>
            <w:r>
              <w:fldChar w:fldCharType="separate"/>
            </w:r>
            <w:r w:rsidRPr="00F53A8D">
              <w:rPr>
                <w:sz w:val="20"/>
                <w:szCs w:val="20"/>
                <w:lang w:val="fr-FR"/>
              </w:rPr>
              <w:t>Association Tunisienne d'Aide Aux Sourds (ATAS)</w:t>
            </w:r>
          </w:p>
          <w:p w14:paraId="3BF254E7" w14:textId="77777777" w:rsidR="004E478C" w:rsidRDefault="0061585B">
            <w:pPr>
              <w:tabs>
                <w:tab w:val="left" w:pos="90"/>
              </w:tabs>
              <w:jc w:val="both"/>
              <w:rPr>
                <w:sz w:val="20"/>
                <w:szCs w:val="20"/>
              </w:rPr>
            </w:pPr>
            <w:r>
              <w:fldChar w:fldCharType="end"/>
            </w:r>
            <w:r>
              <w:rPr>
                <w:sz w:val="20"/>
                <w:szCs w:val="20"/>
              </w:rPr>
              <w:t>M.Habib JARRAY</w:t>
            </w:r>
          </w:p>
          <w:p w14:paraId="5AAFE607" w14:textId="4B2532A1" w:rsidR="004E478C" w:rsidRDefault="0061585B">
            <w:pPr>
              <w:rPr>
                <w:sz w:val="20"/>
                <w:szCs w:val="20"/>
              </w:rPr>
            </w:pPr>
            <w:r>
              <w:rPr>
                <w:sz w:val="20"/>
                <w:szCs w:val="20"/>
              </w:rPr>
              <w:t>IBSAR coordination</w:t>
            </w:r>
          </w:p>
          <w:p w14:paraId="6D142A2B" w14:textId="39A2B21A" w:rsidR="00DE6D08" w:rsidRDefault="00DE6D08">
            <w:pPr>
              <w:rPr>
                <w:sz w:val="20"/>
                <w:szCs w:val="20"/>
              </w:rPr>
            </w:pPr>
          </w:p>
          <w:p w14:paraId="1670010F" w14:textId="77777777" w:rsidR="00DE6D08" w:rsidRPr="00DE6D08" w:rsidRDefault="00DE6D08" w:rsidP="00DE6D08">
            <w:pPr>
              <w:tabs>
                <w:tab w:val="left" w:pos="90"/>
              </w:tabs>
              <w:jc w:val="both"/>
              <w:rPr>
                <w:b/>
                <w:bCs/>
                <w:sz w:val="20"/>
                <w:szCs w:val="20"/>
              </w:rPr>
            </w:pPr>
            <w:r w:rsidRPr="00DE6D08">
              <w:rPr>
                <w:b/>
                <w:bCs/>
                <w:sz w:val="20"/>
                <w:szCs w:val="20"/>
              </w:rPr>
              <w:t>Tunisian Organization for the Defense of the Rights of Persons with Disabilities</w:t>
            </w:r>
          </w:p>
          <w:p w14:paraId="61E5620E" w14:textId="77777777" w:rsidR="00DE6D08" w:rsidRPr="00DE6D08" w:rsidRDefault="00DE6D08" w:rsidP="00DE6D08">
            <w:pPr>
              <w:tabs>
                <w:tab w:val="left" w:pos="90"/>
              </w:tabs>
              <w:jc w:val="both"/>
              <w:rPr>
                <w:sz w:val="20"/>
                <w:szCs w:val="20"/>
              </w:rPr>
            </w:pPr>
            <w:r w:rsidRPr="00DE6D08">
              <w:rPr>
                <w:sz w:val="20"/>
                <w:szCs w:val="20"/>
              </w:rPr>
              <w:lastRenderedPageBreak/>
              <w:t>Mr Anwer Elhani, Coordinator</w:t>
            </w:r>
          </w:p>
          <w:p w14:paraId="37EFA979" w14:textId="77777777" w:rsidR="00DE6D08" w:rsidRPr="00DE6D08" w:rsidRDefault="00DE6D08" w:rsidP="00DE6D08">
            <w:pPr>
              <w:tabs>
                <w:tab w:val="left" w:pos="90"/>
              </w:tabs>
              <w:jc w:val="both"/>
              <w:rPr>
                <w:sz w:val="20"/>
                <w:szCs w:val="20"/>
              </w:rPr>
            </w:pPr>
            <w:r w:rsidRPr="00DE6D08">
              <w:rPr>
                <w:sz w:val="20"/>
                <w:szCs w:val="20"/>
              </w:rPr>
              <w:t> </w:t>
            </w:r>
            <w:hyperlink r:id="rId30" w:tgtFrame="_blank" w:history="1">
              <w:r w:rsidRPr="00DE6D08">
                <w:rPr>
                  <w:rStyle w:val="Hyperlink"/>
                  <w:sz w:val="20"/>
                  <w:szCs w:val="20"/>
                </w:rPr>
                <w:t>anwerhani@gmail.com</w:t>
              </w:r>
            </w:hyperlink>
          </w:p>
          <w:p w14:paraId="2AD97DE7" w14:textId="3F3AEAFF" w:rsidR="004E478C" w:rsidRPr="00DE6D08" w:rsidRDefault="00DE6D08" w:rsidP="00DE6D08">
            <w:pPr>
              <w:tabs>
                <w:tab w:val="left" w:pos="90"/>
              </w:tabs>
              <w:jc w:val="both"/>
              <w:rPr>
                <w:sz w:val="20"/>
                <w:szCs w:val="20"/>
              </w:rPr>
            </w:pPr>
            <w:r w:rsidRPr="00DE6D08">
              <w:rPr>
                <w:sz w:val="20"/>
                <w:szCs w:val="20"/>
              </w:rPr>
              <w:t>Tel: +216 22943006</w:t>
            </w:r>
          </w:p>
        </w:tc>
        <w:tc>
          <w:tcPr>
            <w:tcW w:w="1575" w:type="dxa"/>
          </w:tcPr>
          <w:p w14:paraId="74BFDB96" w14:textId="77777777" w:rsidR="004E478C" w:rsidRPr="00F53A8D" w:rsidRDefault="0061585B">
            <w:pPr>
              <w:pBdr>
                <w:top w:val="nil"/>
                <w:left w:val="nil"/>
                <w:bottom w:val="nil"/>
                <w:right w:val="nil"/>
                <w:between w:val="nil"/>
              </w:pBdr>
              <w:tabs>
                <w:tab w:val="left" w:pos="90"/>
              </w:tabs>
              <w:spacing w:after="200" w:line="276" w:lineRule="auto"/>
              <w:jc w:val="both"/>
              <w:rPr>
                <w:color w:val="000000"/>
                <w:sz w:val="20"/>
                <w:szCs w:val="20"/>
                <w:lang w:val="fr-FR"/>
              </w:rPr>
            </w:pPr>
            <w:proofErr w:type="gramStart"/>
            <w:r w:rsidRPr="00F53A8D">
              <w:rPr>
                <w:sz w:val="20"/>
                <w:szCs w:val="20"/>
                <w:lang w:val="fr-FR"/>
              </w:rPr>
              <w:lastRenderedPageBreak/>
              <w:t>AS</w:t>
            </w:r>
            <w:r w:rsidRPr="00F53A8D">
              <w:rPr>
                <w:color w:val="000000"/>
                <w:sz w:val="20"/>
                <w:szCs w:val="20"/>
                <w:lang w:val="fr-FR"/>
              </w:rPr>
              <w:t>DA:</w:t>
            </w:r>
            <w:proofErr w:type="gramEnd"/>
            <w:r w:rsidRPr="00F53A8D">
              <w:rPr>
                <w:color w:val="000000"/>
                <w:sz w:val="20"/>
                <w:szCs w:val="20"/>
                <w:lang w:val="fr-FR"/>
              </w:rPr>
              <w:t xml:space="preserve"> M.Moncef Chatti</w:t>
            </w:r>
          </w:p>
          <w:p w14:paraId="7F57ED11" w14:textId="77777777" w:rsidR="004E478C" w:rsidRPr="00F53A8D" w:rsidRDefault="0061585B">
            <w:pPr>
              <w:pBdr>
                <w:top w:val="nil"/>
                <w:left w:val="nil"/>
                <w:bottom w:val="nil"/>
                <w:right w:val="nil"/>
                <w:between w:val="nil"/>
              </w:pBdr>
              <w:tabs>
                <w:tab w:val="left" w:pos="90"/>
              </w:tabs>
              <w:spacing w:after="200" w:line="276" w:lineRule="auto"/>
              <w:jc w:val="both"/>
              <w:rPr>
                <w:sz w:val="20"/>
                <w:szCs w:val="20"/>
                <w:lang w:val="fr-FR"/>
              </w:rPr>
            </w:pPr>
            <w:r w:rsidRPr="00F53A8D">
              <w:rPr>
                <w:sz w:val="20"/>
                <w:szCs w:val="20"/>
                <w:lang w:val="fr-FR"/>
              </w:rPr>
              <w:t>A</w:t>
            </w:r>
            <w:hyperlink r:id="rId31">
              <w:r w:rsidRPr="00F53A8D">
                <w:rPr>
                  <w:sz w:val="20"/>
                  <w:szCs w:val="20"/>
                  <w:lang w:val="fr-FR"/>
                </w:rPr>
                <w:t>ssociation Tunisienne des Interprètes en Langue des Signes</w:t>
              </w:r>
            </w:hyperlink>
          </w:p>
          <w:p w14:paraId="6B2EB4D0" w14:textId="77777777" w:rsidR="004E478C" w:rsidRPr="00F53A8D" w:rsidRDefault="004E478C">
            <w:pPr>
              <w:pBdr>
                <w:top w:val="nil"/>
                <w:left w:val="nil"/>
                <w:bottom w:val="nil"/>
                <w:right w:val="nil"/>
                <w:between w:val="nil"/>
              </w:pBdr>
              <w:tabs>
                <w:tab w:val="left" w:pos="90"/>
              </w:tabs>
              <w:spacing w:after="200" w:line="276" w:lineRule="auto"/>
              <w:jc w:val="both"/>
              <w:rPr>
                <w:sz w:val="20"/>
                <w:szCs w:val="20"/>
                <w:lang w:val="fr-FR"/>
              </w:rPr>
            </w:pPr>
          </w:p>
          <w:p w14:paraId="79DB7157" w14:textId="77777777" w:rsidR="004E478C" w:rsidRPr="00F53A8D" w:rsidRDefault="004E478C">
            <w:pPr>
              <w:pBdr>
                <w:top w:val="nil"/>
                <w:left w:val="nil"/>
                <w:bottom w:val="nil"/>
                <w:right w:val="nil"/>
                <w:between w:val="nil"/>
              </w:pBdr>
              <w:tabs>
                <w:tab w:val="left" w:pos="90"/>
              </w:tabs>
              <w:spacing w:after="200" w:line="276" w:lineRule="auto"/>
              <w:jc w:val="both"/>
              <w:rPr>
                <w:sz w:val="20"/>
                <w:szCs w:val="20"/>
                <w:lang w:val="fr-FR"/>
              </w:rPr>
            </w:pPr>
          </w:p>
          <w:p w14:paraId="72981874" w14:textId="77777777" w:rsidR="004E478C" w:rsidRPr="00F53A8D" w:rsidRDefault="004E478C">
            <w:pPr>
              <w:pBdr>
                <w:top w:val="nil"/>
                <w:left w:val="nil"/>
                <w:bottom w:val="nil"/>
                <w:right w:val="nil"/>
                <w:between w:val="nil"/>
              </w:pBdr>
              <w:tabs>
                <w:tab w:val="left" w:pos="90"/>
              </w:tabs>
              <w:spacing w:after="200" w:line="276" w:lineRule="auto"/>
              <w:jc w:val="both"/>
              <w:rPr>
                <w:sz w:val="20"/>
                <w:szCs w:val="20"/>
                <w:lang w:val="fr-FR"/>
              </w:rPr>
            </w:pPr>
          </w:p>
          <w:p w14:paraId="4FEF121A" w14:textId="77777777" w:rsidR="004E478C" w:rsidRPr="00F53A8D" w:rsidRDefault="004E478C">
            <w:pPr>
              <w:pBdr>
                <w:top w:val="nil"/>
                <w:left w:val="nil"/>
                <w:bottom w:val="nil"/>
                <w:right w:val="nil"/>
                <w:between w:val="nil"/>
              </w:pBdr>
              <w:tabs>
                <w:tab w:val="left" w:pos="90"/>
              </w:tabs>
              <w:spacing w:after="200" w:line="276" w:lineRule="auto"/>
              <w:jc w:val="both"/>
              <w:rPr>
                <w:sz w:val="20"/>
                <w:szCs w:val="20"/>
                <w:lang w:val="fr-FR"/>
              </w:rPr>
            </w:pPr>
          </w:p>
          <w:p w14:paraId="219641F2" w14:textId="77777777" w:rsidR="004E478C" w:rsidRPr="00F53A8D" w:rsidRDefault="004E478C">
            <w:pPr>
              <w:pBdr>
                <w:top w:val="nil"/>
                <w:left w:val="nil"/>
                <w:bottom w:val="nil"/>
                <w:right w:val="nil"/>
                <w:between w:val="nil"/>
              </w:pBdr>
              <w:tabs>
                <w:tab w:val="left" w:pos="90"/>
              </w:tabs>
              <w:spacing w:after="200" w:line="276" w:lineRule="auto"/>
              <w:jc w:val="both"/>
              <w:rPr>
                <w:sz w:val="20"/>
                <w:szCs w:val="20"/>
                <w:lang w:val="fr-FR"/>
              </w:rPr>
            </w:pPr>
          </w:p>
          <w:p w14:paraId="1C6C93DE" w14:textId="77777777" w:rsidR="004E478C" w:rsidRPr="00F53A8D" w:rsidRDefault="004E478C">
            <w:pPr>
              <w:pBdr>
                <w:top w:val="nil"/>
                <w:left w:val="nil"/>
                <w:bottom w:val="nil"/>
                <w:right w:val="nil"/>
                <w:between w:val="nil"/>
              </w:pBdr>
              <w:tabs>
                <w:tab w:val="left" w:pos="90"/>
              </w:tabs>
              <w:spacing w:after="200" w:line="276" w:lineRule="auto"/>
              <w:jc w:val="both"/>
              <w:rPr>
                <w:sz w:val="20"/>
                <w:szCs w:val="20"/>
                <w:lang w:val="fr-FR"/>
              </w:rPr>
            </w:pPr>
          </w:p>
          <w:p w14:paraId="0C7172E9" w14:textId="77777777" w:rsidR="004E478C" w:rsidRPr="00F53A8D" w:rsidRDefault="004E478C">
            <w:pPr>
              <w:pBdr>
                <w:top w:val="nil"/>
                <w:left w:val="nil"/>
                <w:bottom w:val="nil"/>
                <w:right w:val="nil"/>
                <w:between w:val="nil"/>
              </w:pBdr>
              <w:tabs>
                <w:tab w:val="left" w:pos="90"/>
              </w:tabs>
              <w:spacing w:after="200" w:line="276" w:lineRule="auto"/>
              <w:jc w:val="both"/>
              <w:rPr>
                <w:sz w:val="20"/>
                <w:szCs w:val="20"/>
                <w:lang w:val="fr-FR"/>
              </w:rPr>
            </w:pPr>
          </w:p>
          <w:p w14:paraId="7751FE27" w14:textId="77777777" w:rsidR="004E478C" w:rsidRPr="00F53A8D" w:rsidRDefault="004E478C">
            <w:pPr>
              <w:pBdr>
                <w:top w:val="nil"/>
                <w:left w:val="nil"/>
                <w:bottom w:val="nil"/>
                <w:right w:val="nil"/>
                <w:between w:val="nil"/>
              </w:pBdr>
              <w:tabs>
                <w:tab w:val="left" w:pos="90"/>
              </w:tabs>
              <w:spacing w:after="200" w:line="276" w:lineRule="auto"/>
              <w:jc w:val="both"/>
              <w:rPr>
                <w:sz w:val="20"/>
                <w:szCs w:val="20"/>
                <w:lang w:val="fr-FR"/>
              </w:rPr>
            </w:pPr>
          </w:p>
          <w:p w14:paraId="1F901023" w14:textId="77777777" w:rsidR="004E478C" w:rsidRDefault="0061585B">
            <w:pPr>
              <w:pBdr>
                <w:top w:val="nil"/>
                <w:left w:val="nil"/>
                <w:bottom w:val="nil"/>
                <w:right w:val="nil"/>
                <w:between w:val="nil"/>
              </w:pBdr>
              <w:tabs>
                <w:tab w:val="left" w:pos="90"/>
              </w:tabs>
              <w:spacing w:after="200" w:line="276" w:lineRule="auto"/>
              <w:jc w:val="both"/>
              <w:rPr>
                <w:sz w:val="20"/>
                <w:szCs w:val="20"/>
              </w:rPr>
            </w:pPr>
            <w:r>
              <w:rPr>
                <w:sz w:val="20"/>
                <w:szCs w:val="20"/>
              </w:rPr>
              <w:lastRenderedPageBreak/>
              <w:t>SNJT</w:t>
            </w:r>
          </w:p>
          <w:p w14:paraId="74C7CCD4" w14:textId="77777777" w:rsidR="004E478C" w:rsidRDefault="0061585B">
            <w:pPr>
              <w:pBdr>
                <w:top w:val="nil"/>
                <w:left w:val="nil"/>
                <w:bottom w:val="nil"/>
                <w:right w:val="nil"/>
                <w:between w:val="nil"/>
              </w:pBdr>
              <w:tabs>
                <w:tab w:val="left" w:pos="90"/>
              </w:tabs>
              <w:spacing w:after="200" w:line="276" w:lineRule="auto"/>
              <w:jc w:val="both"/>
              <w:rPr>
                <w:sz w:val="20"/>
                <w:szCs w:val="20"/>
              </w:rPr>
            </w:pPr>
            <w:r>
              <w:rPr>
                <w:sz w:val="20"/>
                <w:szCs w:val="20"/>
              </w:rPr>
              <w:t>HAICA</w:t>
            </w:r>
          </w:p>
        </w:tc>
      </w:tr>
      <w:tr w:rsidR="004E478C" w:rsidRPr="00330586" w14:paraId="1A97CBD8" w14:textId="77777777">
        <w:tc>
          <w:tcPr>
            <w:tcW w:w="2460" w:type="dxa"/>
          </w:tcPr>
          <w:p w14:paraId="03A7EED3" w14:textId="77777777" w:rsidR="004E478C" w:rsidRDefault="0061585B">
            <w:pPr>
              <w:pBdr>
                <w:top w:val="nil"/>
                <w:left w:val="nil"/>
                <w:bottom w:val="nil"/>
                <w:right w:val="nil"/>
                <w:between w:val="nil"/>
              </w:pBdr>
              <w:tabs>
                <w:tab w:val="left" w:pos="90"/>
              </w:tabs>
              <w:spacing w:after="200" w:line="276" w:lineRule="auto"/>
              <w:jc w:val="both"/>
              <w:rPr>
                <w:b/>
                <w:color w:val="000000"/>
                <w:sz w:val="22"/>
                <w:szCs w:val="22"/>
              </w:rPr>
            </w:pPr>
            <w:r>
              <w:rPr>
                <w:b/>
                <w:color w:val="202122"/>
                <w:sz w:val="20"/>
                <w:szCs w:val="20"/>
              </w:rPr>
              <w:t>1.2.B: Guides, standards and protocols on accessible, inclusive, and human rights based SRH and GBV services, specifically for women and girls with disabilities, are developed to ensure a better access of woman and girls with disabilities to SRH and GBV services and information</w:t>
            </w:r>
          </w:p>
        </w:tc>
        <w:tc>
          <w:tcPr>
            <w:tcW w:w="2955" w:type="dxa"/>
          </w:tcPr>
          <w:p w14:paraId="5C81CB59" w14:textId="77777777" w:rsidR="004E478C" w:rsidRDefault="0061585B">
            <w:pPr>
              <w:tabs>
                <w:tab w:val="left" w:pos="90"/>
              </w:tabs>
              <w:jc w:val="both"/>
              <w:rPr>
                <w:sz w:val="20"/>
                <w:szCs w:val="20"/>
              </w:rPr>
            </w:pPr>
            <w:r>
              <w:rPr>
                <w:b/>
                <w:sz w:val="20"/>
                <w:szCs w:val="20"/>
              </w:rPr>
              <w:t xml:space="preserve">UNFPA </w:t>
            </w:r>
            <w:r>
              <w:rPr>
                <w:sz w:val="20"/>
                <w:szCs w:val="20"/>
              </w:rPr>
              <w:t>takes the lead on all the output.</w:t>
            </w:r>
            <w:r>
              <w:rPr>
                <w:b/>
                <w:color w:val="FF0000"/>
                <w:sz w:val="20"/>
                <w:szCs w:val="20"/>
              </w:rPr>
              <w:t xml:space="preserve"> </w:t>
            </w:r>
            <w:r>
              <w:rPr>
                <w:color w:val="002060"/>
                <w:sz w:val="20"/>
                <w:szCs w:val="20"/>
              </w:rPr>
              <w:t>(</w:t>
            </w:r>
            <w:proofErr w:type="gramStart"/>
            <w:r>
              <w:rPr>
                <w:color w:val="002060"/>
                <w:sz w:val="20"/>
                <w:szCs w:val="20"/>
              </w:rPr>
              <w:t>Contact :</w:t>
            </w:r>
            <w:proofErr w:type="gramEnd"/>
            <w:r>
              <w:rPr>
                <w:color w:val="002060"/>
                <w:sz w:val="20"/>
                <w:szCs w:val="20"/>
              </w:rPr>
              <w:t xml:space="preserve"> Olfa Lazreg)</w:t>
            </w:r>
          </w:p>
        </w:tc>
        <w:tc>
          <w:tcPr>
            <w:tcW w:w="1560" w:type="dxa"/>
          </w:tcPr>
          <w:p w14:paraId="7A630619" w14:textId="77777777" w:rsidR="004E478C" w:rsidRDefault="0061585B">
            <w:pPr>
              <w:tabs>
                <w:tab w:val="left" w:pos="90"/>
              </w:tabs>
              <w:jc w:val="both"/>
              <w:rPr>
                <w:b/>
                <w:sz w:val="20"/>
                <w:szCs w:val="20"/>
              </w:rPr>
            </w:pPr>
            <w:r>
              <w:rPr>
                <w:b/>
                <w:sz w:val="20"/>
                <w:szCs w:val="20"/>
              </w:rPr>
              <w:t xml:space="preserve">National Family </w:t>
            </w:r>
            <w:proofErr w:type="gramStart"/>
            <w:r>
              <w:rPr>
                <w:b/>
                <w:sz w:val="20"/>
                <w:szCs w:val="20"/>
              </w:rPr>
              <w:t>And</w:t>
            </w:r>
            <w:proofErr w:type="gramEnd"/>
            <w:r>
              <w:rPr>
                <w:b/>
                <w:sz w:val="20"/>
                <w:szCs w:val="20"/>
              </w:rPr>
              <w:t xml:space="preserve"> Population Board (Dr Najoua Bennania)</w:t>
            </w:r>
          </w:p>
          <w:p w14:paraId="43EDD515" w14:textId="77777777" w:rsidR="004E478C" w:rsidRDefault="0061585B">
            <w:pPr>
              <w:tabs>
                <w:tab w:val="left" w:pos="90"/>
              </w:tabs>
              <w:spacing w:after="200"/>
              <w:jc w:val="both"/>
              <w:rPr>
                <w:b/>
                <w:sz w:val="20"/>
                <w:szCs w:val="20"/>
              </w:rPr>
            </w:pPr>
            <w:r>
              <w:rPr>
                <w:b/>
                <w:sz w:val="20"/>
                <w:szCs w:val="20"/>
              </w:rPr>
              <w:t>Pr Habib Ghedira, PDG ONFP</w:t>
            </w:r>
          </w:p>
          <w:p w14:paraId="161464F7" w14:textId="77777777" w:rsidR="004E478C" w:rsidRDefault="0061585B">
            <w:pPr>
              <w:tabs>
                <w:tab w:val="left" w:pos="90"/>
              </w:tabs>
              <w:spacing w:after="200"/>
              <w:jc w:val="both"/>
              <w:rPr>
                <w:b/>
              </w:rPr>
            </w:pPr>
            <w:r>
              <w:rPr>
                <w:b/>
                <w:sz w:val="20"/>
                <w:szCs w:val="20"/>
              </w:rPr>
              <w:t xml:space="preserve">Ministry of Women (Mme Hanane </w:t>
            </w:r>
            <w:proofErr w:type="gramStart"/>
            <w:r>
              <w:rPr>
                <w:b/>
                <w:sz w:val="20"/>
                <w:szCs w:val="20"/>
              </w:rPr>
              <w:t>Benzarti )</w:t>
            </w:r>
            <w:proofErr w:type="gramEnd"/>
          </w:p>
          <w:p w14:paraId="27722582" w14:textId="77777777" w:rsidR="004E478C" w:rsidRDefault="004E478C">
            <w:pPr>
              <w:tabs>
                <w:tab w:val="left" w:pos="90"/>
              </w:tabs>
              <w:jc w:val="both"/>
              <w:rPr>
                <w:b/>
              </w:rPr>
            </w:pPr>
          </w:p>
          <w:p w14:paraId="6115B488" w14:textId="77777777" w:rsidR="004E478C" w:rsidRDefault="004E478C">
            <w:pPr>
              <w:tabs>
                <w:tab w:val="left" w:pos="90"/>
              </w:tabs>
              <w:jc w:val="both"/>
            </w:pPr>
          </w:p>
        </w:tc>
        <w:tc>
          <w:tcPr>
            <w:tcW w:w="1410" w:type="dxa"/>
          </w:tcPr>
          <w:p w14:paraId="18BBAA1D"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b/>
                <w:color w:val="000000"/>
                <w:sz w:val="20"/>
                <w:szCs w:val="20"/>
              </w:rPr>
              <w:t>IBSAR</w:t>
            </w:r>
            <w:r>
              <w:rPr>
                <w:color w:val="000000"/>
                <w:sz w:val="20"/>
                <w:szCs w:val="20"/>
              </w:rPr>
              <w:t xml:space="preserve"> coordination with OPD and other NGOs </w:t>
            </w:r>
          </w:p>
          <w:p w14:paraId="7279D2CE" w14:textId="77777777" w:rsidR="004E478C" w:rsidRPr="00B90C39" w:rsidRDefault="0061585B">
            <w:pPr>
              <w:tabs>
                <w:tab w:val="left" w:pos="90"/>
              </w:tabs>
              <w:jc w:val="both"/>
              <w:rPr>
                <w:sz w:val="20"/>
                <w:szCs w:val="20"/>
                <w:lang w:val="fr-FR"/>
              </w:rPr>
            </w:pPr>
            <w:r w:rsidRPr="00B90C39">
              <w:rPr>
                <w:sz w:val="20"/>
                <w:szCs w:val="20"/>
                <w:lang w:val="fr-FR"/>
              </w:rPr>
              <w:t>Mme Basma Soussi</w:t>
            </w:r>
          </w:p>
          <w:p w14:paraId="4699127C" w14:textId="77777777" w:rsidR="004E478C" w:rsidRPr="00B90C39" w:rsidRDefault="0061585B">
            <w:pPr>
              <w:tabs>
                <w:tab w:val="left" w:pos="90"/>
              </w:tabs>
              <w:jc w:val="both"/>
              <w:rPr>
                <w:sz w:val="20"/>
                <w:szCs w:val="20"/>
                <w:lang w:val="fr-FR"/>
              </w:rPr>
            </w:pPr>
            <w:r w:rsidRPr="00B90C39">
              <w:rPr>
                <w:sz w:val="20"/>
                <w:szCs w:val="20"/>
                <w:lang w:val="fr-FR"/>
              </w:rPr>
              <w:t>Tel 50767078</w:t>
            </w:r>
          </w:p>
          <w:p w14:paraId="7966FD61" w14:textId="0093C44D" w:rsidR="004E478C" w:rsidRPr="00B90C39" w:rsidRDefault="00457B12">
            <w:pPr>
              <w:tabs>
                <w:tab w:val="left" w:pos="90"/>
              </w:tabs>
              <w:jc w:val="both"/>
              <w:rPr>
                <w:sz w:val="20"/>
                <w:szCs w:val="20"/>
                <w:lang w:val="fr-FR"/>
              </w:rPr>
            </w:pPr>
            <w:hyperlink r:id="rId32">
              <w:r w:rsidR="0061585B" w:rsidRPr="00B90C39">
                <w:rPr>
                  <w:sz w:val="20"/>
                  <w:szCs w:val="20"/>
                  <w:lang w:val="fr-FR"/>
                </w:rPr>
                <w:t>Besma.essoussi@gmail.com</w:t>
              </w:r>
            </w:hyperlink>
          </w:p>
          <w:p w14:paraId="3FDE817C" w14:textId="561A4D25" w:rsidR="00DE6D08" w:rsidRPr="00B90C39" w:rsidRDefault="00DE6D08">
            <w:pPr>
              <w:tabs>
                <w:tab w:val="left" w:pos="90"/>
              </w:tabs>
              <w:jc w:val="both"/>
              <w:rPr>
                <w:sz w:val="20"/>
                <w:szCs w:val="20"/>
                <w:lang w:val="fr-FR"/>
              </w:rPr>
            </w:pPr>
          </w:p>
          <w:p w14:paraId="27969B8D" w14:textId="77777777" w:rsidR="00DE6D08" w:rsidRPr="00DE6D08" w:rsidRDefault="00DE6D08" w:rsidP="00DE6D08">
            <w:pPr>
              <w:tabs>
                <w:tab w:val="left" w:pos="90"/>
              </w:tabs>
              <w:jc w:val="both"/>
              <w:rPr>
                <w:b/>
                <w:bCs/>
                <w:sz w:val="20"/>
                <w:szCs w:val="20"/>
              </w:rPr>
            </w:pPr>
            <w:r w:rsidRPr="00DE6D08">
              <w:rPr>
                <w:b/>
                <w:bCs/>
                <w:sz w:val="20"/>
                <w:szCs w:val="20"/>
              </w:rPr>
              <w:t>Tunisian Organization for the Defense of the Rights of Persons with Disabilities</w:t>
            </w:r>
          </w:p>
          <w:p w14:paraId="57DA2B0A" w14:textId="77777777" w:rsidR="00DE6D08" w:rsidRPr="00DE6D08" w:rsidRDefault="00DE6D08" w:rsidP="00DE6D08">
            <w:pPr>
              <w:tabs>
                <w:tab w:val="left" w:pos="90"/>
              </w:tabs>
              <w:jc w:val="both"/>
              <w:rPr>
                <w:sz w:val="20"/>
                <w:szCs w:val="20"/>
              </w:rPr>
            </w:pPr>
            <w:r w:rsidRPr="00DE6D08">
              <w:rPr>
                <w:sz w:val="20"/>
                <w:szCs w:val="20"/>
              </w:rPr>
              <w:t>Mr Anwer Elhani, Coordinator</w:t>
            </w:r>
          </w:p>
          <w:p w14:paraId="67B20F06" w14:textId="77777777" w:rsidR="00DE6D08" w:rsidRPr="00DE6D08" w:rsidRDefault="00DE6D08" w:rsidP="00DE6D08">
            <w:pPr>
              <w:tabs>
                <w:tab w:val="left" w:pos="90"/>
              </w:tabs>
              <w:jc w:val="both"/>
              <w:rPr>
                <w:sz w:val="20"/>
                <w:szCs w:val="20"/>
              </w:rPr>
            </w:pPr>
            <w:r w:rsidRPr="00DE6D08">
              <w:rPr>
                <w:sz w:val="20"/>
                <w:szCs w:val="20"/>
              </w:rPr>
              <w:t> </w:t>
            </w:r>
            <w:hyperlink r:id="rId33" w:tgtFrame="_blank" w:history="1">
              <w:r w:rsidRPr="00DE6D08">
                <w:rPr>
                  <w:rStyle w:val="Hyperlink"/>
                  <w:sz w:val="20"/>
                  <w:szCs w:val="20"/>
                </w:rPr>
                <w:t>anwerhani@gmail.com</w:t>
              </w:r>
            </w:hyperlink>
          </w:p>
          <w:p w14:paraId="264B5FB2" w14:textId="0D1379F9" w:rsidR="004E478C" w:rsidRPr="00DE6D08" w:rsidRDefault="00DE6D08" w:rsidP="00DE6D08">
            <w:pPr>
              <w:tabs>
                <w:tab w:val="left" w:pos="90"/>
              </w:tabs>
              <w:jc w:val="both"/>
              <w:rPr>
                <w:sz w:val="20"/>
                <w:szCs w:val="20"/>
              </w:rPr>
            </w:pPr>
            <w:r w:rsidRPr="00DE6D08">
              <w:rPr>
                <w:sz w:val="20"/>
                <w:szCs w:val="20"/>
              </w:rPr>
              <w:t>Tel: +216 22943006</w:t>
            </w:r>
          </w:p>
        </w:tc>
        <w:tc>
          <w:tcPr>
            <w:tcW w:w="1575" w:type="dxa"/>
          </w:tcPr>
          <w:p w14:paraId="34A2FC04" w14:textId="77777777" w:rsidR="004E478C" w:rsidRPr="00F53A8D" w:rsidRDefault="0061585B">
            <w:pPr>
              <w:tabs>
                <w:tab w:val="left" w:pos="90"/>
              </w:tabs>
              <w:jc w:val="both"/>
              <w:rPr>
                <w:lang w:val="fr-FR"/>
              </w:rPr>
            </w:pPr>
            <w:r>
              <w:fldChar w:fldCharType="begin"/>
            </w:r>
            <w:r w:rsidRPr="00F53A8D">
              <w:rPr>
                <w:lang w:val="fr-FR"/>
              </w:rPr>
              <w:instrText xml:space="preserve"> HYPERLINK "https://fr-fr.facebook.com/ATILS2018/" </w:instrText>
            </w:r>
            <w:r>
              <w:fldChar w:fldCharType="separate"/>
            </w:r>
          </w:p>
          <w:p w14:paraId="6BAB02D0" w14:textId="77777777" w:rsidR="004E478C" w:rsidRPr="00F53A8D" w:rsidRDefault="0061585B">
            <w:pPr>
              <w:tabs>
                <w:tab w:val="left" w:pos="90"/>
              </w:tabs>
              <w:jc w:val="both"/>
              <w:rPr>
                <w:lang w:val="fr-FR"/>
              </w:rPr>
            </w:pPr>
            <w:r>
              <w:fldChar w:fldCharType="end"/>
            </w:r>
          </w:p>
        </w:tc>
      </w:tr>
      <w:tr w:rsidR="004E478C" w14:paraId="658B88D1" w14:textId="77777777">
        <w:tc>
          <w:tcPr>
            <w:tcW w:w="2460" w:type="dxa"/>
          </w:tcPr>
          <w:p w14:paraId="4C73CEB2" w14:textId="77777777" w:rsidR="004E478C" w:rsidRDefault="0061585B">
            <w:pPr>
              <w:spacing w:after="240"/>
              <w:jc w:val="both"/>
              <w:rPr>
                <w:b/>
                <w:sz w:val="20"/>
                <w:szCs w:val="20"/>
              </w:rPr>
            </w:pPr>
            <w:r>
              <w:rPr>
                <w:b/>
                <w:color w:val="202122"/>
                <w:sz w:val="20"/>
                <w:szCs w:val="20"/>
              </w:rPr>
              <w:t xml:space="preserve">Assessment of the OPDs, their dynamics, achievements, and challenges, is conducted to better identify most </w:t>
            </w:r>
            <w:r>
              <w:rPr>
                <w:b/>
                <w:color w:val="202122"/>
                <w:sz w:val="20"/>
                <w:szCs w:val="20"/>
              </w:rPr>
              <w:lastRenderedPageBreak/>
              <w:t>influent OPDs to be included in the advocacy efforts and consultation mechanisms</w:t>
            </w:r>
          </w:p>
        </w:tc>
        <w:tc>
          <w:tcPr>
            <w:tcW w:w="2955" w:type="dxa"/>
          </w:tcPr>
          <w:p w14:paraId="11CD6978" w14:textId="77777777" w:rsidR="004E478C" w:rsidRDefault="0061585B">
            <w:pPr>
              <w:tabs>
                <w:tab w:val="left" w:pos="90"/>
              </w:tabs>
              <w:jc w:val="both"/>
              <w:rPr>
                <w:sz w:val="20"/>
                <w:szCs w:val="20"/>
              </w:rPr>
            </w:pPr>
            <w:r>
              <w:rPr>
                <w:b/>
                <w:sz w:val="20"/>
                <w:szCs w:val="20"/>
              </w:rPr>
              <w:lastRenderedPageBreak/>
              <w:t>UNFPA/UNESCO</w:t>
            </w:r>
            <w:r>
              <w:rPr>
                <w:sz w:val="20"/>
                <w:szCs w:val="20"/>
              </w:rPr>
              <w:t xml:space="preserve"> takes the lead to develop the "Platform for the collection, centralization and dissemination of information". </w:t>
            </w:r>
            <w:r>
              <w:rPr>
                <w:sz w:val="20"/>
                <w:szCs w:val="20"/>
              </w:rPr>
              <w:lastRenderedPageBreak/>
              <w:t>(Contacts: Olfa Lazreg /Salma Negra)</w:t>
            </w:r>
          </w:p>
          <w:p w14:paraId="1053DC2A" w14:textId="77777777" w:rsidR="004E478C" w:rsidRDefault="004E478C">
            <w:pPr>
              <w:tabs>
                <w:tab w:val="left" w:pos="90"/>
              </w:tabs>
              <w:jc w:val="both"/>
              <w:rPr>
                <w:sz w:val="20"/>
                <w:szCs w:val="20"/>
              </w:rPr>
            </w:pPr>
          </w:p>
          <w:p w14:paraId="7C31FA3E" w14:textId="77777777" w:rsidR="004E478C" w:rsidRDefault="0061585B">
            <w:pPr>
              <w:tabs>
                <w:tab w:val="left" w:pos="90"/>
              </w:tabs>
              <w:jc w:val="both"/>
              <w:rPr>
                <w:sz w:val="20"/>
                <w:szCs w:val="20"/>
              </w:rPr>
            </w:pPr>
            <w:r>
              <w:rPr>
                <w:b/>
                <w:sz w:val="20"/>
                <w:szCs w:val="20"/>
              </w:rPr>
              <w:t>UNESCO</w:t>
            </w:r>
            <w:r>
              <w:rPr>
                <w:sz w:val="20"/>
                <w:szCs w:val="20"/>
              </w:rPr>
              <w:t xml:space="preserve"> takes the lead on the development of a good practice guide for inclusive communication in terms of inclusion and promotion of the rights of people with disabilities. As well as the realization of a documentation on people with disabilities who have been marked by their activities, contributions, and creativity in their community (Wiki for D). and </w:t>
            </w:r>
            <w:proofErr w:type="gramStart"/>
            <w:r>
              <w:rPr>
                <w:sz w:val="20"/>
                <w:szCs w:val="20"/>
              </w:rPr>
              <w:t>finally</w:t>
            </w:r>
            <w:proofErr w:type="gramEnd"/>
            <w:r>
              <w:rPr>
                <w:sz w:val="20"/>
                <w:szCs w:val="20"/>
              </w:rPr>
              <w:t xml:space="preserve"> the support of OPDs in their digital communication and content creation. </w:t>
            </w:r>
            <w:r>
              <w:rPr>
                <w:color w:val="002060"/>
                <w:sz w:val="20"/>
                <w:szCs w:val="20"/>
                <w:highlight w:val="white"/>
              </w:rPr>
              <w:t>(Contact Salma Negra)</w:t>
            </w:r>
          </w:p>
          <w:p w14:paraId="245A0533" w14:textId="77777777" w:rsidR="004E478C" w:rsidRDefault="004E478C">
            <w:pPr>
              <w:jc w:val="both"/>
              <w:rPr>
                <w:b/>
                <w:sz w:val="20"/>
                <w:szCs w:val="20"/>
              </w:rPr>
            </w:pPr>
          </w:p>
        </w:tc>
        <w:tc>
          <w:tcPr>
            <w:tcW w:w="1560" w:type="dxa"/>
          </w:tcPr>
          <w:p w14:paraId="2C8645ED" w14:textId="77777777" w:rsidR="004E478C" w:rsidRPr="00F53A8D" w:rsidRDefault="0061585B">
            <w:pPr>
              <w:tabs>
                <w:tab w:val="left" w:pos="90"/>
              </w:tabs>
              <w:jc w:val="both"/>
              <w:rPr>
                <w:b/>
                <w:sz w:val="20"/>
                <w:szCs w:val="20"/>
                <w:lang w:val="fr-FR"/>
              </w:rPr>
            </w:pPr>
            <w:r w:rsidRPr="00F53A8D">
              <w:rPr>
                <w:b/>
                <w:sz w:val="20"/>
                <w:szCs w:val="20"/>
                <w:lang w:val="fr-FR"/>
              </w:rPr>
              <w:lastRenderedPageBreak/>
              <w:t xml:space="preserve">Mme Raja Ben Brahim </w:t>
            </w:r>
            <w:r w:rsidRPr="00F53A8D">
              <w:rPr>
                <w:sz w:val="20"/>
                <w:szCs w:val="20"/>
                <w:lang w:val="fr-FR"/>
              </w:rPr>
              <w:t xml:space="preserve">/CGPS </w:t>
            </w:r>
          </w:p>
          <w:p w14:paraId="36356B1E" w14:textId="77777777" w:rsidR="004E478C" w:rsidRPr="00F53A8D" w:rsidRDefault="0061585B">
            <w:pPr>
              <w:tabs>
                <w:tab w:val="left" w:pos="90"/>
              </w:tabs>
              <w:jc w:val="both"/>
              <w:rPr>
                <w:sz w:val="20"/>
                <w:szCs w:val="20"/>
                <w:lang w:val="fr-FR"/>
              </w:rPr>
            </w:pPr>
            <w:r w:rsidRPr="00F53A8D">
              <w:rPr>
                <w:b/>
                <w:sz w:val="20"/>
                <w:szCs w:val="20"/>
                <w:lang w:val="fr-FR"/>
              </w:rPr>
              <w:t>M.Thameur Toukabri</w:t>
            </w:r>
            <w:r w:rsidRPr="00F53A8D">
              <w:rPr>
                <w:sz w:val="20"/>
                <w:szCs w:val="20"/>
                <w:lang w:val="fr-FR"/>
              </w:rPr>
              <w:t xml:space="preserve">  </w:t>
            </w:r>
          </w:p>
          <w:p w14:paraId="3A5B2575" w14:textId="77777777" w:rsidR="004E478C" w:rsidRDefault="0061585B">
            <w:pPr>
              <w:tabs>
                <w:tab w:val="left" w:pos="90"/>
              </w:tabs>
              <w:jc w:val="both"/>
              <w:rPr>
                <w:b/>
                <w:sz w:val="20"/>
                <w:szCs w:val="20"/>
              </w:rPr>
            </w:pPr>
            <w:r>
              <w:rPr>
                <w:sz w:val="20"/>
                <w:szCs w:val="20"/>
              </w:rPr>
              <w:lastRenderedPageBreak/>
              <w:t>CGPS coordination</w:t>
            </w:r>
          </w:p>
        </w:tc>
        <w:tc>
          <w:tcPr>
            <w:tcW w:w="1410" w:type="dxa"/>
          </w:tcPr>
          <w:p w14:paraId="55B8BEE3" w14:textId="77777777" w:rsidR="004E478C" w:rsidRDefault="004E478C">
            <w:pPr>
              <w:pBdr>
                <w:top w:val="nil"/>
                <w:left w:val="nil"/>
                <w:bottom w:val="nil"/>
                <w:right w:val="nil"/>
                <w:between w:val="nil"/>
              </w:pBdr>
              <w:tabs>
                <w:tab w:val="left" w:pos="90"/>
              </w:tabs>
              <w:spacing w:after="200" w:line="276" w:lineRule="auto"/>
              <w:jc w:val="both"/>
              <w:rPr>
                <w:b/>
                <w:color w:val="000000"/>
                <w:sz w:val="20"/>
                <w:szCs w:val="20"/>
              </w:rPr>
            </w:pPr>
          </w:p>
        </w:tc>
        <w:tc>
          <w:tcPr>
            <w:tcW w:w="1575" w:type="dxa"/>
          </w:tcPr>
          <w:p w14:paraId="2B7FEBF3" w14:textId="77777777" w:rsidR="004E478C" w:rsidRDefault="004E478C">
            <w:pPr>
              <w:pBdr>
                <w:top w:val="nil"/>
                <w:left w:val="nil"/>
                <w:bottom w:val="nil"/>
                <w:right w:val="nil"/>
                <w:between w:val="nil"/>
              </w:pBdr>
              <w:tabs>
                <w:tab w:val="left" w:pos="90"/>
              </w:tabs>
              <w:spacing w:after="200" w:line="276" w:lineRule="auto"/>
              <w:jc w:val="both"/>
              <w:rPr>
                <w:color w:val="000000"/>
                <w:sz w:val="20"/>
                <w:szCs w:val="20"/>
              </w:rPr>
            </w:pPr>
          </w:p>
        </w:tc>
      </w:tr>
      <w:tr w:rsidR="004E478C" w14:paraId="7AC9671F" w14:textId="77777777">
        <w:tc>
          <w:tcPr>
            <w:tcW w:w="2460" w:type="dxa"/>
          </w:tcPr>
          <w:p w14:paraId="350C94F7" w14:textId="77777777" w:rsidR="004E478C" w:rsidRDefault="0061585B">
            <w:pPr>
              <w:spacing w:after="240"/>
              <w:jc w:val="both"/>
              <w:rPr>
                <w:b/>
                <w:color w:val="000000"/>
                <w:sz w:val="22"/>
                <w:szCs w:val="22"/>
              </w:rPr>
            </w:pPr>
            <w:r>
              <w:rPr>
                <w:b/>
                <w:sz w:val="20"/>
                <w:szCs w:val="20"/>
              </w:rPr>
              <w:t>2.1.A</w:t>
            </w:r>
            <w:r>
              <w:rPr>
                <w:sz w:val="20"/>
                <w:szCs w:val="20"/>
              </w:rPr>
              <w:t xml:space="preserve">: </w:t>
            </w:r>
            <w:r>
              <w:rPr>
                <w:b/>
                <w:sz w:val="20"/>
                <w:szCs w:val="20"/>
              </w:rPr>
              <w:t>Projects to amend the law 2005-83</w:t>
            </w:r>
            <w:r>
              <w:rPr>
                <w:b/>
              </w:rPr>
              <w:t xml:space="preserve">, </w:t>
            </w:r>
            <w:r>
              <w:rPr>
                <w:b/>
                <w:sz w:val="20"/>
                <w:szCs w:val="20"/>
              </w:rPr>
              <w:t xml:space="preserve">the law on legal capacity and guardianship of PwD and the decree n°2006-1467 on accessibility, based on a strong participation of stakeholders </w:t>
            </w:r>
            <w:proofErr w:type="gramStart"/>
            <w:r>
              <w:rPr>
                <w:b/>
                <w:sz w:val="20"/>
                <w:szCs w:val="20"/>
              </w:rPr>
              <w:t>in particular OPDs</w:t>
            </w:r>
            <w:proofErr w:type="gramEnd"/>
            <w:r>
              <w:rPr>
                <w:b/>
                <w:sz w:val="20"/>
                <w:szCs w:val="20"/>
              </w:rPr>
              <w:t xml:space="preserve"> are developed</w:t>
            </w:r>
            <w:r>
              <w:rPr>
                <w:sz w:val="20"/>
                <w:szCs w:val="20"/>
              </w:rPr>
              <w:t xml:space="preserve"> </w:t>
            </w:r>
          </w:p>
        </w:tc>
        <w:tc>
          <w:tcPr>
            <w:tcW w:w="2955" w:type="dxa"/>
          </w:tcPr>
          <w:p w14:paraId="3EBB95CE" w14:textId="77777777" w:rsidR="004E478C" w:rsidRDefault="0061585B">
            <w:pPr>
              <w:jc w:val="both"/>
              <w:rPr>
                <w:sz w:val="20"/>
                <w:szCs w:val="20"/>
              </w:rPr>
            </w:pPr>
            <w:r>
              <w:rPr>
                <w:b/>
                <w:sz w:val="20"/>
                <w:szCs w:val="20"/>
              </w:rPr>
              <w:t>OHCHR</w:t>
            </w:r>
            <w:r>
              <w:rPr>
                <w:sz w:val="20"/>
                <w:szCs w:val="20"/>
              </w:rPr>
              <w:t xml:space="preserve"> takes the lead in developing "a proposal for the revision of Law 2005-83 with four co-construction workshops and a restitution workshop as well as advocating for the "Revision of the Guardianship/Curatorship decision-making systems and mechanisms that deprive persons with disabilities of their legal capacity. </w:t>
            </w:r>
            <w:r>
              <w:rPr>
                <w:color w:val="002060"/>
                <w:sz w:val="20"/>
                <w:szCs w:val="20"/>
              </w:rPr>
              <w:t>(Contact: Nahedh Sallami)</w:t>
            </w:r>
          </w:p>
          <w:p w14:paraId="3D6EE404" w14:textId="77777777" w:rsidR="004E478C" w:rsidRDefault="0061585B">
            <w:pPr>
              <w:jc w:val="both"/>
              <w:rPr>
                <w:sz w:val="20"/>
                <w:szCs w:val="20"/>
              </w:rPr>
            </w:pPr>
            <w:r>
              <w:rPr>
                <w:sz w:val="20"/>
                <w:szCs w:val="20"/>
              </w:rPr>
              <w:tab/>
            </w:r>
            <w:r>
              <w:rPr>
                <w:sz w:val="20"/>
                <w:szCs w:val="20"/>
              </w:rPr>
              <w:tab/>
            </w:r>
          </w:p>
          <w:p w14:paraId="622E41AC" w14:textId="77777777" w:rsidR="004E478C" w:rsidRDefault="004E478C">
            <w:pPr>
              <w:jc w:val="both"/>
              <w:rPr>
                <w:sz w:val="20"/>
                <w:szCs w:val="20"/>
              </w:rPr>
            </w:pPr>
          </w:p>
        </w:tc>
        <w:tc>
          <w:tcPr>
            <w:tcW w:w="1560" w:type="dxa"/>
          </w:tcPr>
          <w:p w14:paraId="239A439F" w14:textId="77777777" w:rsidR="004E478C" w:rsidRDefault="0061585B">
            <w:pPr>
              <w:tabs>
                <w:tab w:val="left" w:pos="90"/>
              </w:tabs>
              <w:jc w:val="both"/>
              <w:rPr>
                <w:sz w:val="20"/>
                <w:szCs w:val="20"/>
              </w:rPr>
            </w:pPr>
            <w:r>
              <w:rPr>
                <w:b/>
                <w:sz w:val="20"/>
                <w:szCs w:val="20"/>
              </w:rPr>
              <w:t xml:space="preserve">Mme Raja Ben Brahim </w:t>
            </w:r>
            <w:r>
              <w:rPr>
                <w:sz w:val="20"/>
                <w:szCs w:val="20"/>
              </w:rPr>
              <w:t>CGPS</w:t>
            </w:r>
            <w:r>
              <w:rPr>
                <w:b/>
                <w:sz w:val="20"/>
                <w:szCs w:val="20"/>
              </w:rPr>
              <w:t xml:space="preserve"> </w:t>
            </w:r>
            <w:r>
              <w:rPr>
                <w:sz w:val="20"/>
                <w:szCs w:val="20"/>
              </w:rPr>
              <w:t>coordination with other governmental structures</w:t>
            </w:r>
          </w:p>
          <w:p w14:paraId="7020DFF5" w14:textId="77777777" w:rsidR="004E478C" w:rsidRDefault="004E478C">
            <w:pPr>
              <w:tabs>
                <w:tab w:val="left" w:pos="90"/>
              </w:tabs>
              <w:jc w:val="both"/>
              <w:rPr>
                <w:b/>
                <w:sz w:val="20"/>
                <w:szCs w:val="20"/>
              </w:rPr>
            </w:pPr>
          </w:p>
        </w:tc>
        <w:tc>
          <w:tcPr>
            <w:tcW w:w="1410" w:type="dxa"/>
          </w:tcPr>
          <w:p w14:paraId="383CB8DC"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b/>
                <w:color w:val="000000"/>
                <w:sz w:val="20"/>
                <w:szCs w:val="20"/>
              </w:rPr>
              <w:t>IBSAR</w:t>
            </w:r>
            <w:r>
              <w:rPr>
                <w:color w:val="000000"/>
                <w:sz w:val="20"/>
                <w:szCs w:val="20"/>
              </w:rPr>
              <w:t xml:space="preserve"> coordination with OPD and other NGOs</w:t>
            </w:r>
          </w:p>
          <w:p w14:paraId="4B1283DD" w14:textId="77777777" w:rsidR="004E478C" w:rsidRDefault="0061585B">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M.Mohamed Mansouri</w:t>
            </w:r>
          </w:p>
          <w:p w14:paraId="26253830" w14:textId="77777777" w:rsidR="00DE6D08" w:rsidRDefault="00DE6D08">
            <w:pPr>
              <w:pBdr>
                <w:top w:val="nil"/>
                <w:left w:val="nil"/>
                <w:bottom w:val="nil"/>
                <w:right w:val="nil"/>
                <w:between w:val="nil"/>
              </w:pBdr>
              <w:tabs>
                <w:tab w:val="left" w:pos="90"/>
              </w:tabs>
              <w:spacing w:after="200" w:line="276" w:lineRule="auto"/>
              <w:jc w:val="both"/>
              <w:rPr>
                <w:b/>
                <w:color w:val="000000"/>
                <w:sz w:val="20"/>
                <w:szCs w:val="20"/>
              </w:rPr>
            </w:pPr>
          </w:p>
          <w:p w14:paraId="7CE951AA" w14:textId="77777777" w:rsidR="00DE6D08" w:rsidRPr="00DE6D08" w:rsidRDefault="00DE6D08" w:rsidP="00DE6D08">
            <w:pPr>
              <w:tabs>
                <w:tab w:val="left" w:pos="90"/>
              </w:tabs>
              <w:jc w:val="both"/>
              <w:rPr>
                <w:b/>
                <w:bCs/>
                <w:sz w:val="20"/>
                <w:szCs w:val="20"/>
              </w:rPr>
            </w:pPr>
            <w:r w:rsidRPr="00DE6D08">
              <w:rPr>
                <w:b/>
                <w:bCs/>
                <w:sz w:val="20"/>
                <w:szCs w:val="20"/>
              </w:rPr>
              <w:t>Tunisian Organization for the Defense of the Rights of Persons with Disabilities</w:t>
            </w:r>
          </w:p>
          <w:p w14:paraId="1DEEEADC" w14:textId="77777777" w:rsidR="00DE6D08" w:rsidRPr="00DE6D08" w:rsidRDefault="00DE6D08" w:rsidP="00DE6D08">
            <w:pPr>
              <w:tabs>
                <w:tab w:val="left" w:pos="90"/>
              </w:tabs>
              <w:jc w:val="both"/>
              <w:rPr>
                <w:sz w:val="20"/>
                <w:szCs w:val="20"/>
              </w:rPr>
            </w:pPr>
            <w:r w:rsidRPr="00DE6D08">
              <w:rPr>
                <w:sz w:val="20"/>
                <w:szCs w:val="20"/>
              </w:rPr>
              <w:lastRenderedPageBreak/>
              <w:t>Mr Anwer Elhani, Coordinator</w:t>
            </w:r>
          </w:p>
          <w:p w14:paraId="71B4B663" w14:textId="77777777" w:rsidR="00DE6D08" w:rsidRPr="00DE6D08" w:rsidRDefault="00DE6D08" w:rsidP="00DE6D08">
            <w:pPr>
              <w:tabs>
                <w:tab w:val="left" w:pos="90"/>
              </w:tabs>
              <w:jc w:val="both"/>
              <w:rPr>
                <w:sz w:val="20"/>
                <w:szCs w:val="20"/>
              </w:rPr>
            </w:pPr>
            <w:r w:rsidRPr="00DE6D08">
              <w:rPr>
                <w:sz w:val="20"/>
                <w:szCs w:val="20"/>
              </w:rPr>
              <w:t> </w:t>
            </w:r>
            <w:hyperlink r:id="rId34" w:tgtFrame="_blank" w:history="1">
              <w:r w:rsidRPr="00DE6D08">
                <w:rPr>
                  <w:rStyle w:val="Hyperlink"/>
                  <w:sz w:val="20"/>
                  <w:szCs w:val="20"/>
                </w:rPr>
                <w:t>anwerhani@gmail.com</w:t>
              </w:r>
            </w:hyperlink>
          </w:p>
          <w:p w14:paraId="3CC5E435" w14:textId="77777777" w:rsidR="00DE6D08" w:rsidRPr="00DE6D08" w:rsidRDefault="00DE6D08" w:rsidP="00DE6D08">
            <w:pPr>
              <w:tabs>
                <w:tab w:val="left" w:pos="90"/>
              </w:tabs>
              <w:jc w:val="both"/>
              <w:rPr>
                <w:sz w:val="20"/>
                <w:szCs w:val="20"/>
              </w:rPr>
            </w:pPr>
            <w:r w:rsidRPr="00DE6D08">
              <w:rPr>
                <w:sz w:val="20"/>
                <w:szCs w:val="20"/>
              </w:rPr>
              <w:t>Tel: +216 22943006</w:t>
            </w:r>
          </w:p>
          <w:p w14:paraId="0C8C9755" w14:textId="20598A8E" w:rsidR="00DE6D08" w:rsidRDefault="00DE6D08">
            <w:pPr>
              <w:pBdr>
                <w:top w:val="nil"/>
                <w:left w:val="nil"/>
                <w:bottom w:val="nil"/>
                <w:right w:val="nil"/>
                <w:between w:val="nil"/>
              </w:pBdr>
              <w:tabs>
                <w:tab w:val="left" w:pos="90"/>
              </w:tabs>
              <w:spacing w:after="200" w:line="276" w:lineRule="auto"/>
              <w:jc w:val="both"/>
              <w:rPr>
                <w:color w:val="FF0000"/>
                <w:sz w:val="20"/>
                <w:szCs w:val="20"/>
              </w:rPr>
            </w:pPr>
          </w:p>
        </w:tc>
        <w:tc>
          <w:tcPr>
            <w:tcW w:w="1575" w:type="dxa"/>
          </w:tcPr>
          <w:p w14:paraId="08964F54" w14:textId="77777777" w:rsidR="004E478C" w:rsidRPr="00941BC4" w:rsidRDefault="0061585B">
            <w:pPr>
              <w:pBdr>
                <w:top w:val="nil"/>
                <w:left w:val="nil"/>
                <w:bottom w:val="nil"/>
                <w:right w:val="nil"/>
                <w:between w:val="nil"/>
              </w:pBdr>
              <w:tabs>
                <w:tab w:val="left" w:pos="90"/>
              </w:tabs>
              <w:spacing w:after="200" w:line="276" w:lineRule="auto"/>
              <w:jc w:val="both"/>
              <w:rPr>
                <w:color w:val="000000"/>
                <w:sz w:val="20"/>
                <w:szCs w:val="20"/>
                <w:lang w:val="es-ES_tradnl"/>
              </w:rPr>
            </w:pPr>
            <w:r w:rsidRPr="00941BC4">
              <w:rPr>
                <w:color w:val="000000"/>
                <w:sz w:val="20"/>
                <w:szCs w:val="20"/>
                <w:lang w:val="es-ES_tradnl"/>
              </w:rPr>
              <w:lastRenderedPageBreak/>
              <w:t>Centre des études juridiques</w:t>
            </w:r>
          </w:p>
          <w:p w14:paraId="096E0CE1" w14:textId="77777777" w:rsidR="004E478C" w:rsidRPr="00941BC4" w:rsidRDefault="0061585B">
            <w:pPr>
              <w:pBdr>
                <w:top w:val="nil"/>
                <w:left w:val="nil"/>
                <w:bottom w:val="nil"/>
                <w:right w:val="nil"/>
                <w:between w:val="nil"/>
              </w:pBdr>
              <w:tabs>
                <w:tab w:val="left" w:pos="90"/>
              </w:tabs>
              <w:spacing w:after="200" w:line="276" w:lineRule="auto"/>
              <w:jc w:val="both"/>
              <w:rPr>
                <w:color w:val="000000"/>
                <w:sz w:val="20"/>
                <w:szCs w:val="20"/>
                <w:lang w:val="es-ES_tradnl"/>
              </w:rPr>
            </w:pPr>
            <w:r w:rsidRPr="00941BC4">
              <w:rPr>
                <w:color w:val="000000"/>
                <w:sz w:val="20"/>
                <w:szCs w:val="20"/>
                <w:lang w:val="es-ES_tradnl"/>
              </w:rPr>
              <w:t>Centre Basma</w:t>
            </w:r>
          </w:p>
          <w:p w14:paraId="5DF0D287"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Directeur </w:t>
            </w:r>
            <w:proofErr w:type="gramStart"/>
            <w:r>
              <w:rPr>
                <w:color w:val="000000"/>
                <w:sz w:val="20"/>
                <w:szCs w:val="20"/>
              </w:rPr>
              <w:t>Général :</w:t>
            </w:r>
            <w:proofErr w:type="gramEnd"/>
            <w:r>
              <w:rPr>
                <w:color w:val="000000"/>
                <w:sz w:val="20"/>
                <w:szCs w:val="20"/>
              </w:rPr>
              <w:t xml:space="preserve"> Ahmad Belaaz</w:t>
            </w:r>
            <w:r>
              <w:rPr>
                <w:sz w:val="20"/>
                <w:szCs w:val="20"/>
              </w:rPr>
              <w:t>i</w:t>
            </w:r>
          </w:p>
        </w:tc>
      </w:tr>
      <w:tr w:rsidR="004E478C" w14:paraId="10B85A77" w14:textId="77777777">
        <w:tc>
          <w:tcPr>
            <w:tcW w:w="2460" w:type="dxa"/>
          </w:tcPr>
          <w:p w14:paraId="1B86078D" w14:textId="77777777" w:rsidR="004E478C" w:rsidRDefault="0061585B">
            <w:pPr>
              <w:spacing w:after="240"/>
              <w:jc w:val="both"/>
              <w:rPr>
                <w:b/>
                <w:sz w:val="20"/>
                <w:szCs w:val="20"/>
              </w:rPr>
            </w:pPr>
            <w:r>
              <w:rPr>
                <w:b/>
                <w:sz w:val="20"/>
                <w:szCs w:val="20"/>
              </w:rPr>
              <w:t>2.1.B: The SRH national plan and the GBV national strategy are revised to include specific interventions targeting Persons with disabilities, in particular women and girls.</w:t>
            </w:r>
          </w:p>
          <w:p w14:paraId="7FDC664A" w14:textId="77777777" w:rsidR="004E478C" w:rsidRDefault="004E478C">
            <w:pPr>
              <w:spacing w:after="240"/>
              <w:jc w:val="both"/>
              <w:rPr>
                <w:b/>
                <w:sz w:val="20"/>
                <w:szCs w:val="20"/>
              </w:rPr>
            </w:pPr>
          </w:p>
        </w:tc>
        <w:tc>
          <w:tcPr>
            <w:tcW w:w="2955" w:type="dxa"/>
          </w:tcPr>
          <w:p w14:paraId="454D1C52" w14:textId="77777777" w:rsidR="004E478C" w:rsidRDefault="0061585B">
            <w:pPr>
              <w:jc w:val="both"/>
              <w:rPr>
                <w:b/>
                <w:sz w:val="20"/>
                <w:szCs w:val="20"/>
              </w:rPr>
            </w:pPr>
            <w:r>
              <w:rPr>
                <w:b/>
                <w:sz w:val="20"/>
                <w:szCs w:val="20"/>
              </w:rPr>
              <w:t>UNFPA takes the lead on SRH and GBV strategic interventions (Olfa Lazreg)</w:t>
            </w:r>
          </w:p>
        </w:tc>
        <w:tc>
          <w:tcPr>
            <w:tcW w:w="1560" w:type="dxa"/>
          </w:tcPr>
          <w:p w14:paraId="3A443DF2" w14:textId="77777777" w:rsidR="004E478C" w:rsidRDefault="0061585B">
            <w:pPr>
              <w:tabs>
                <w:tab w:val="left" w:pos="90"/>
              </w:tabs>
              <w:jc w:val="both"/>
              <w:rPr>
                <w:b/>
                <w:sz w:val="20"/>
                <w:szCs w:val="20"/>
              </w:rPr>
            </w:pPr>
            <w:r>
              <w:rPr>
                <w:b/>
                <w:sz w:val="20"/>
                <w:szCs w:val="20"/>
              </w:rPr>
              <w:t xml:space="preserve">National Family </w:t>
            </w:r>
            <w:proofErr w:type="gramStart"/>
            <w:r>
              <w:rPr>
                <w:b/>
                <w:sz w:val="20"/>
                <w:szCs w:val="20"/>
              </w:rPr>
              <w:t>And</w:t>
            </w:r>
            <w:proofErr w:type="gramEnd"/>
            <w:r>
              <w:rPr>
                <w:b/>
                <w:sz w:val="20"/>
                <w:szCs w:val="20"/>
              </w:rPr>
              <w:t xml:space="preserve"> Population Board (Dr Najoua Bennania)</w:t>
            </w:r>
          </w:p>
          <w:p w14:paraId="670943AE" w14:textId="77777777" w:rsidR="004E478C" w:rsidRDefault="004E478C">
            <w:pPr>
              <w:tabs>
                <w:tab w:val="left" w:pos="90"/>
              </w:tabs>
              <w:jc w:val="both"/>
              <w:rPr>
                <w:b/>
                <w:sz w:val="20"/>
                <w:szCs w:val="20"/>
              </w:rPr>
            </w:pPr>
          </w:p>
          <w:p w14:paraId="69765116" w14:textId="77777777" w:rsidR="004E478C" w:rsidRDefault="0061585B">
            <w:pPr>
              <w:tabs>
                <w:tab w:val="left" w:pos="90"/>
              </w:tabs>
              <w:jc w:val="both"/>
              <w:rPr>
                <w:b/>
                <w:sz w:val="20"/>
                <w:szCs w:val="20"/>
              </w:rPr>
            </w:pPr>
            <w:r>
              <w:rPr>
                <w:b/>
                <w:sz w:val="20"/>
                <w:szCs w:val="20"/>
              </w:rPr>
              <w:t xml:space="preserve">Ministry of Women (Mme Hanane </w:t>
            </w:r>
            <w:proofErr w:type="gramStart"/>
            <w:r>
              <w:rPr>
                <w:b/>
                <w:sz w:val="20"/>
                <w:szCs w:val="20"/>
              </w:rPr>
              <w:t>Benzarti )</w:t>
            </w:r>
            <w:proofErr w:type="gramEnd"/>
          </w:p>
        </w:tc>
        <w:tc>
          <w:tcPr>
            <w:tcW w:w="1410" w:type="dxa"/>
          </w:tcPr>
          <w:p w14:paraId="7B11A1E3" w14:textId="77777777" w:rsidR="004E478C" w:rsidRDefault="0061585B">
            <w:pPr>
              <w:pBdr>
                <w:top w:val="nil"/>
                <w:left w:val="nil"/>
                <w:bottom w:val="nil"/>
                <w:right w:val="nil"/>
                <w:between w:val="nil"/>
              </w:pBdr>
              <w:tabs>
                <w:tab w:val="left" w:pos="90"/>
              </w:tabs>
              <w:spacing w:after="200" w:line="276" w:lineRule="auto"/>
              <w:jc w:val="both"/>
              <w:rPr>
                <w:b/>
                <w:sz w:val="20"/>
                <w:szCs w:val="20"/>
              </w:rPr>
            </w:pPr>
            <w:r>
              <w:rPr>
                <w:b/>
                <w:sz w:val="20"/>
                <w:szCs w:val="20"/>
              </w:rPr>
              <w:t>IBSAR</w:t>
            </w:r>
          </w:p>
          <w:p w14:paraId="6E7C8D0E" w14:textId="77777777" w:rsidR="004E478C" w:rsidRDefault="0061585B">
            <w:pPr>
              <w:pBdr>
                <w:top w:val="nil"/>
                <w:left w:val="nil"/>
                <w:bottom w:val="nil"/>
                <w:right w:val="nil"/>
                <w:between w:val="nil"/>
              </w:pBdr>
              <w:tabs>
                <w:tab w:val="left" w:pos="90"/>
              </w:tabs>
              <w:spacing w:after="200" w:line="276" w:lineRule="auto"/>
              <w:jc w:val="both"/>
              <w:rPr>
                <w:b/>
                <w:sz w:val="20"/>
                <w:szCs w:val="20"/>
              </w:rPr>
            </w:pPr>
            <w:r>
              <w:rPr>
                <w:b/>
                <w:sz w:val="20"/>
                <w:szCs w:val="20"/>
              </w:rPr>
              <w:t>OTTDPH</w:t>
            </w:r>
          </w:p>
        </w:tc>
        <w:tc>
          <w:tcPr>
            <w:tcW w:w="1575" w:type="dxa"/>
          </w:tcPr>
          <w:p w14:paraId="3B3C3B36" w14:textId="77777777" w:rsidR="004E478C" w:rsidRDefault="004E478C">
            <w:pPr>
              <w:pBdr>
                <w:top w:val="nil"/>
                <w:left w:val="nil"/>
                <w:bottom w:val="nil"/>
                <w:right w:val="nil"/>
                <w:between w:val="nil"/>
              </w:pBdr>
              <w:tabs>
                <w:tab w:val="left" w:pos="90"/>
              </w:tabs>
              <w:spacing w:after="200" w:line="276" w:lineRule="auto"/>
              <w:jc w:val="both"/>
              <w:rPr>
                <w:color w:val="000000"/>
                <w:sz w:val="20"/>
                <w:szCs w:val="20"/>
              </w:rPr>
            </w:pPr>
          </w:p>
        </w:tc>
      </w:tr>
      <w:tr w:rsidR="004E478C" w14:paraId="706DC172" w14:textId="77777777">
        <w:tc>
          <w:tcPr>
            <w:tcW w:w="2460" w:type="dxa"/>
          </w:tcPr>
          <w:p w14:paraId="0B734486" w14:textId="77777777" w:rsidR="004E478C" w:rsidRDefault="0061585B">
            <w:pPr>
              <w:pBdr>
                <w:top w:val="nil"/>
                <w:left w:val="nil"/>
                <w:bottom w:val="nil"/>
                <w:right w:val="nil"/>
                <w:between w:val="nil"/>
              </w:pBdr>
              <w:tabs>
                <w:tab w:val="left" w:pos="90"/>
              </w:tabs>
              <w:spacing w:after="200" w:line="276" w:lineRule="auto"/>
              <w:jc w:val="both"/>
              <w:rPr>
                <w:b/>
                <w:color w:val="000000"/>
                <w:sz w:val="22"/>
                <w:szCs w:val="22"/>
              </w:rPr>
            </w:pPr>
            <w:r>
              <w:rPr>
                <w:b/>
                <w:sz w:val="20"/>
                <w:szCs w:val="20"/>
              </w:rPr>
              <w:t>2.2.A:</w:t>
            </w:r>
          </w:p>
          <w:p w14:paraId="6018927C" w14:textId="77777777" w:rsidR="004E478C" w:rsidRDefault="0061585B">
            <w:pPr>
              <w:spacing w:after="240"/>
              <w:jc w:val="both"/>
              <w:rPr>
                <w:b/>
                <w:sz w:val="22"/>
                <w:szCs w:val="22"/>
              </w:rPr>
            </w:pPr>
            <w:r>
              <w:rPr>
                <w:b/>
                <w:sz w:val="20"/>
                <w:szCs w:val="20"/>
              </w:rPr>
              <w:t>Consultation and coordination mechanisms between key ministries and OPDs, namely a steering committee under the Ministry of Social Affairs, an inter-ministerial coordination commission and the high council of PwD,</w:t>
            </w:r>
            <w:r>
              <w:rPr>
                <w:rFonts w:ascii="Arial" w:eastAsia="Arial" w:hAnsi="Arial" w:cs="Arial"/>
                <w:b/>
                <w:color w:val="202122"/>
              </w:rPr>
              <w:t xml:space="preserve"> </w:t>
            </w:r>
            <w:r>
              <w:rPr>
                <w:b/>
                <w:sz w:val="20"/>
                <w:szCs w:val="20"/>
              </w:rPr>
              <w:t>are developed to support the advocacy efforts towards the amendment of the laws and their implementation</w:t>
            </w:r>
          </w:p>
        </w:tc>
        <w:tc>
          <w:tcPr>
            <w:tcW w:w="2955" w:type="dxa"/>
          </w:tcPr>
          <w:p w14:paraId="29B875AA" w14:textId="77777777" w:rsidR="004E478C" w:rsidRDefault="0061585B">
            <w:pPr>
              <w:tabs>
                <w:tab w:val="left" w:pos="90"/>
              </w:tabs>
              <w:jc w:val="both"/>
              <w:rPr>
                <w:sz w:val="20"/>
                <w:szCs w:val="20"/>
              </w:rPr>
            </w:pPr>
            <w:r>
              <w:rPr>
                <w:b/>
                <w:color w:val="000000"/>
                <w:sz w:val="20"/>
                <w:szCs w:val="20"/>
              </w:rPr>
              <w:t>UNFPA and OHCHR will t</w:t>
            </w:r>
            <w:r>
              <w:rPr>
                <w:color w:val="000000"/>
                <w:sz w:val="20"/>
                <w:szCs w:val="20"/>
              </w:rPr>
              <w:t xml:space="preserve">ake the lead in </w:t>
            </w:r>
            <w:r>
              <w:rPr>
                <w:sz w:val="20"/>
                <w:szCs w:val="20"/>
              </w:rPr>
              <w:t xml:space="preserve">the dimension of enhancing the participation of PwD </w:t>
            </w:r>
            <w:r>
              <w:rPr>
                <w:color w:val="000000"/>
                <w:sz w:val="20"/>
                <w:szCs w:val="20"/>
              </w:rPr>
              <w:t>(</w:t>
            </w:r>
            <w:r>
              <w:rPr>
                <w:color w:val="002060"/>
                <w:sz w:val="20"/>
                <w:szCs w:val="20"/>
              </w:rPr>
              <w:t>Contact: Olfa Lazreg/ Nahedh Sallami)</w:t>
            </w:r>
          </w:p>
          <w:p w14:paraId="2486D3B3" w14:textId="77777777" w:rsidR="004E478C" w:rsidRDefault="004E478C">
            <w:pPr>
              <w:tabs>
                <w:tab w:val="left" w:pos="90"/>
              </w:tabs>
              <w:jc w:val="both"/>
              <w:rPr>
                <w:color w:val="000000"/>
                <w:sz w:val="20"/>
                <w:szCs w:val="20"/>
              </w:rPr>
            </w:pPr>
          </w:p>
          <w:p w14:paraId="637444CE" w14:textId="77777777" w:rsidR="004E478C" w:rsidRDefault="004E478C">
            <w:pPr>
              <w:tabs>
                <w:tab w:val="left" w:pos="90"/>
              </w:tabs>
              <w:jc w:val="both"/>
              <w:rPr>
                <w:color w:val="000000"/>
                <w:sz w:val="20"/>
                <w:szCs w:val="20"/>
              </w:rPr>
            </w:pPr>
          </w:p>
        </w:tc>
        <w:tc>
          <w:tcPr>
            <w:tcW w:w="1560" w:type="dxa"/>
          </w:tcPr>
          <w:p w14:paraId="7E807750" w14:textId="77777777" w:rsidR="004E478C" w:rsidRPr="00F53A8D" w:rsidRDefault="0061585B">
            <w:pPr>
              <w:tabs>
                <w:tab w:val="left" w:pos="90"/>
              </w:tabs>
              <w:jc w:val="both"/>
              <w:rPr>
                <w:sz w:val="20"/>
                <w:szCs w:val="20"/>
                <w:lang w:val="fr-FR"/>
              </w:rPr>
            </w:pPr>
            <w:r w:rsidRPr="00F53A8D">
              <w:rPr>
                <w:b/>
                <w:sz w:val="20"/>
                <w:szCs w:val="20"/>
                <w:lang w:val="fr-FR"/>
              </w:rPr>
              <w:t xml:space="preserve">Mme Raja Ben Brahim </w:t>
            </w:r>
            <w:r w:rsidRPr="00F53A8D">
              <w:rPr>
                <w:sz w:val="20"/>
                <w:szCs w:val="20"/>
                <w:lang w:val="fr-FR"/>
              </w:rPr>
              <w:t>CGPS</w:t>
            </w:r>
            <w:r w:rsidRPr="00F53A8D">
              <w:rPr>
                <w:b/>
                <w:sz w:val="20"/>
                <w:szCs w:val="20"/>
                <w:lang w:val="fr-FR"/>
              </w:rPr>
              <w:t xml:space="preserve"> </w:t>
            </w:r>
            <w:r w:rsidRPr="00F53A8D">
              <w:rPr>
                <w:sz w:val="20"/>
                <w:szCs w:val="20"/>
                <w:lang w:val="fr-FR"/>
              </w:rPr>
              <w:t>coordination</w:t>
            </w:r>
          </w:p>
          <w:p w14:paraId="216E2828" w14:textId="77777777" w:rsidR="004E478C" w:rsidRPr="00F53A8D" w:rsidRDefault="004E478C">
            <w:pPr>
              <w:tabs>
                <w:tab w:val="left" w:pos="90"/>
              </w:tabs>
              <w:jc w:val="both"/>
              <w:rPr>
                <w:color w:val="FF0000"/>
                <w:sz w:val="20"/>
                <w:szCs w:val="20"/>
                <w:lang w:val="fr-FR"/>
              </w:rPr>
            </w:pPr>
          </w:p>
          <w:p w14:paraId="1A07562F" w14:textId="77777777" w:rsidR="004E478C" w:rsidRPr="00F53A8D" w:rsidRDefault="004E478C">
            <w:pPr>
              <w:pBdr>
                <w:top w:val="nil"/>
                <w:left w:val="nil"/>
                <w:bottom w:val="nil"/>
                <w:right w:val="nil"/>
                <w:between w:val="nil"/>
              </w:pBdr>
              <w:tabs>
                <w:tab w:val="left" w:pos="90"/>
              </w:tabs>
              <w:spacing w:after="200" w:line="276" w:lineRule="auto"/>
              <w:jc w:val="both"/>
              <w:rPr>
                <w:b/>
                <w:color w:val="FF0000"/>
                <w:sz w:val="20"/>
                <w:szCs w:val="20"/>
                <w:lang w:val="fr-FR"/>
              </w:rPr>
            </w:pPr>
          </w:p>
          <w:p w14:paraId="2681FFC6" w14:textId="77777777" w:rsidR="004E478C" w:rsidRPr="00F53A8D" w:rsidRDefault="004E478C">
            <w:pPr>
              <w:pBdr>
                <w:top w:val="nil"/>
                <w:left w:val="nil"/>
                <w:bottom w:val="nil"/>
                <w:right w:val="nil"/>
                <w:between w:val="nil"/>
              </w:pBdr>
              <w:tabs>
                <w:tab w:val="left" w:pos="90"/>
              </w:tabs>
              <w:spacing w:after="200" w:line="276" w:lineRule="auto"/>
              <w:jc w:val="both"/>
              <w:rPr>
                <w:b/>
                <w:color w:val="FF0000"/>
                <w:sz w:val="20"/>
                <w:szCs w:val="20"/>
                <w:lang w:val="fr-FR"/>
              </w:rPr>
            </w:pPr>
          </w:p>
          <w:p w14:paraId="643E1955" w14:textId="77777777" w:rsidR="004E478C" w:rsidRPr="00F53A8D" w:rsidRDefault="004E478C">
            <w:pPr>
              <w:pBdr>
                <w:top w:val="nil"/>
                <w:left w:val="nil"/>
                <w:bottom w:val="nil"/>
                <w:right w:val="nil"/>
                <w:between w:val="nil"/>
              </w:pBdr>
              <w:tabs>
                <w:tab w:val="left" w:pos="90"/>
              </w:tabs>
              <w:spacing w:after="200" w:line="276" w:lineRule="auto"/>
              <w:jc w:val="both"/>
              <w:rPr>
                <w:b/>
                <w:color w:val="FF0000"/>
                <w:sz w:val="20"/>
                <w:szCs w:val="20"/>
                <w:lang w:val="fr-FR"/>
              </w:rPr>
            </w:pPr>
          </w:p>
          <w:p w14:paraId="3D5EB9E1" w14:textId="77777777" w:rsidR="004E478C" w:rsidRPr="00F53A8D" w:rsidRDefault="004E478C">
            <w:pPr>
              <w:pBdr>
                <w:top w:val="nil"/>
                <w:left w:val="nil"/>
                <w:bottom w:val="nil"/>
                <w:right w:val="nil"/>
                <w:between w:val="nil"/>
              </w:pBdr>
              <w:tabs>
                <w:tab w:val="left" w:pos="90"/>
              </w:tabs>
              <w:spacing w:after="200" w:line="276" w:lineRule="auto"/>
              <w:jc w:val="both"/>
              <w:rPr>
                <w:b/>
                <w:color w:val="FF0000"/>
                <w:sz w:val="20"/>
                <w:szCs w:val="20"/>
                <w:lang w:val="fr-FR"/>
              </w:rPr>
            </w:pPr>
          </w:p>
          <w:p w14:paraId="760DCB12" w14:textId="77777777" w:rsidR="004E478C" w:rsidRPr="00F53A8D" w:rsidRDefault="004E478C">
            <w:pPr>
              <w:pBdr>
                <w:top w:val="nil"/>
                <w:left w:val="nil"/>
                <w:bottom w:val="nil"/>
                <w:right w:val="nil"/>
                <w:between w:val="nil"/>
              </w:pBdr>
              <w:tabs>
                <w:tab w:val="left" w:pos="90"/>
              </w:tabs>
              <w:spacing w:after="200" w:line="276" w:lineRule="auto"/>
              <w:jc w:val="both"/>
              <w:rPr>
                <w:b/>
                <w:color w:val="FF0000"/>
                <w:sz w:val="20"/>
                <w:szCs w:val="20"/>
                <w:lang w:val="fr-FR"/>
              </w:rPr>
            </w:pPr>
          </w:p>
          <w:p w14:paraId="0A3465AE" w14:textId="77777777" w:rsidR="004E478C" w:rsidRPr="00F53A8D" w:rsidRDefault="004E478C">
            <w:pPr>
              <w:pBdr>
                <w:top w:val="nil"/>
                <w:left w:val="nil"/>
                <w:bottom w:val="nil"/>
                <w:right w:val="nil"/>
                <w:between w:val="nil"/>
              </w:pBdr>
              <w:tabs>
                <w:tab w:val="left" w:pos="90"/>
              </w:tabs>
              <w:spacing w:after="200" w:line="276" w:lineRule="auto"/>
              <w:jc w:val="both"/>
              <w:rPr>
                <w:b/>
                <w:color w:val="FF0000"/>
                <w:sz w:val="20"/>
                <w:szCs w:val="20"/>
                <w:lang w:val="fr-FR"/>
              </w:rPr>
            </w:pPr>
          </w:p>
          <w:p w14:paraId="172D8CAB" w14:textId="77777777" w:rsidR="004E478C" w:rsidRPr="00F53A8D" w:rsidRDefault="004E478C">
            <w:pPr>
              <w:pBdr>
                <w:top w:val="nil"/>
                <w:left w:val="nil"/>
                <w:bottom w:val="nil"/>
                <w:right w:val="nil"/>
                <w:between w:val="nil"/>
              </w:pBdr>
              <w:tabs>
                <w:tab w:val="left" w:pos="90"/>
              </w:tabs>
              <w:spacing w:after="200" w:line="276" w:lineRule="auto"/>
              <w:jc w:val="both"/>
              <w:rPr>
                <w:b/>
                <w:color w:val="FF0000"/>
                <w:sz w:val="20"/>
                <w:szCs w:val="20"/>
                <w:lang w:val="fr-FR"/>
              </w:rPr>
            </w:pPr>
          </w:p>
          <w:p w14:paraId="497A4866" w14:textId="77777777" w:rsidR="004E478C" w:rsidRPr="00F53A8D" w:rsidRDefault="004E478C">
            <w:pPr>
              <w:pBdr>
                <w:top w:val="nil"/>
                <w:left w:val="nil"/>
                <w:bottom w:val="nil"/>
                <w:right w:val="nil"/>
                <w:between w:val="nil"/>
              </w:pBdr>
              <w:tabs>
                <w:tab w:val="left" w:pos="90"/>
              </w:tabs>
              <w:spacing w:after="200" w:line="276" w:lineRule="auto"/>
              <w:jc w:val="both"/>
              <w:rPr>
                <w:b/>
                <w:color w:val="FF0000"/>
                <w:sz w:val="20"/>
                <w:szCs w:val="20"/>
                <w:lang w:val="fr-FR"/>
              </w:rPr>
            </w:pPr>
          </w:p>
        </w:tc>
        <w:tc>
          <w:tcPr>
            <w:tcW w:w="1410" w:type="dxa"/>
          </w:tcPr>
          <w:p w14:paraId="7509A6AA" w14:textId="56F614EC" w:rsidR="00DE6D08" w:rsidRDefault="0061585B" w:rsidP="00DE6D08">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lastRenderedPageBreak/>
              <w:t>IBSAR</w:t>
            </w:r>
            <w:r>
              <w:rPr>
                <w:color w:val="000000"/>
                <w:sz w:val="20"/>
                <w:szCs w:val="20"/>
              </w:rPr>
              <w:t xml:space="preserve"> Coordination with OPD and other NGOs </w:t>
            </w:r>
            <w:proofErr w:type="gramStart"/>
            <w:r>
              <w:rPr>
                <w:b/>
                <w:color w:val="000000"/>
                <w:sz w:val="20"/>
                <w:szCs w:val="20"/>
              </w:rPr>
              <w:t>M.Mohamed</w:t>
            </w:r>
            <w:proofErr w:type="gramEnd"/>
            <w:r>
              <w:rPr>
                <w:b/>
                <w:color w:val="000000"/>
                <w:sz w:val="20"/>
                <w:szCs w:val="20"/>
              </w:rPr>
              <w:t xml:space="preserve"> Mansouri</w:t>
            </w:r>
          </w:p>
          <w:p w14:paraId="3057785A" w14:textId="77777777" w:rsidR="00DE6D08" w:rsidRPr="00DE6D08" w:rsidRDefault="00DE6D08" w:rsidP="00DE6D08">
            <w:pPr>
              <w:tabs>
                <w:tab w:val="left" w:pos="90"/>
              </w:tabs>
              <w:jc w:val="both"/>
              <w:rPr>
                <w:b/>
                <w:bCs/>
                <w:sz w:val="20"/>
                <w:szCs w:val="20"/>
              </w:rPr>
            </w:pPr>
            <w:r w:rsidRPr="00DE6D08">
              <w:rPr>
                <w:b/>
                <w:bCs/>
                <w:sz w:val="20"/>
                <w:szCs w:val="20"/>
              </w:rPr>
              <w:t>Tunisian Organization for the Defense of the Rights of Persons with Disabilities</w:t>
            </w:r>
          </w:p>
          <w:p w14:paraId="26B0DF40" w14:textId="77777777" w:rsidR="00DE6D08" w:rsidRPr="00DE6D08" w:rsidRDefault="00DE6D08" w:rsidP="00DE6D08">
            <w:pPr>
              <w:tabs>
                <w:tab w:val="left" w:pos="90"/>
              </w:tabs>
              <w:jc w:val="both"/>
              <w:rPr>
                <w:sz w:val="20"/>
                <w:szCs w:val="20"/>
              </w:rPr>
            </w:pPr>
            <w:r w:rsidRPr="00DE6D08">
              <w:rPr>
                <w:sz w:val="20"/>
                <w:szCs w:val="20"/>
              </w:rPr>
              <w:t>Mr Anwer Elhani, Coordinator</w:t>
            </w:r>
          </w:p>
          <w:p w14:paraId="6A7169D2" w14:textId="77777777" w:rsidR="00DE6D08" w:rsidRPr="00DE6D08" w:rsidRDefault="00DE6D08" w:rsidP="00DE6D08">
            <w:pPr>
              <w:tabs>
                <w:tab w:val="left" w:pos="90"/>
              </w:tabs>
              <w:jc w:val="both"/>
              <w:rPr>
                <w:sz w:val="20"/>
                <w:szCs w:val="20"/>
              </w:rPr>
            </w:pPr>
            <w:r w:rsidRPr="00DE6D08">
              <w:rPr>
                <w:sz w:val="20"/>
                <w:szCs w:val="20"/>
              </w:rPr>
              <w:lastRenderedPageBreak/>
              <w:t> </w:t>
            </w:r>
            <w:hyperlink r:id="rId35" w:tgtFrame="_blank" w:history="1">
              <w:r w:rsidRPr="00DE6D08">
                <w:rPr>
                  <w:rStyle w:val="Hyperlink"/>
                  <w:sz w:val="20"/>
                  <w:szCs w:val="20"/>
                </w:rPr>
                <w:t>anwerhani@gmail.com</w:t>
              </w:r>
            </w:hyperlink>
          </w:p>
          <w:p w14:paraId="658664B4" w14:textId="381802EA" w:rsidR="004E478C" w:rsidRPr="00DE6D08" w:rsidRDefault="00DE6D08" w:rsidP="00DE6D08">
            <w:pPr>
              <w:tabs>
                <w:tab w:val="left" w:pos="90"/>
              </w:tabs>
              <w:jc w:val="both"/>
              <w:rPr>
                <w:sz w:val="20"/>
                <w:szCs w:val="20"/>
              </w:rPr>
            </w:pPr>
            <w:r w:rsidRPr="00DE6D08">
              <w:rPr>
                <w:sz w:val="20"/>
                <w:szCs w:val="20"/>
              </w:rPr>
              <w:t>Tel: +216 22943006</w:t>
            </w:r>
          </w:p>
        </w:tc>
        <w:tc>
          <w:tcPr>
            <w:tcW w:w="1575" w:type="dxa"/>
          </w:tcPr>
          <w:p w14:paraId="6FD230BE" w14:textId="77777777" w:rsidR="004E478C" w:rsidRDefault="004E478C">
            <w:pPr>
              <w:pBdr>
                <w:top w:val="nil"/>
                <w:left w:val="nil"/>
                <w:bottom w:val="nil"/>
                <w:right w:val="nil"/>
                <w:between w:val="nil"/>
              </w:pBdr>
              <w:tabs>
                <w:tab w:val="left" w:pos="90"/>
              </w:tabs>
              <w:spacing w:after="200" w:line="276" w:lineRule="auto"/>
              <w:jc w:val="both"/>
              <w:rPr>
                <w:color w:val="000000"/>
                <w:sz w:val="20"/>
                <w:szCs w:val="20"/>
              </w:rPr>
            </w:pPr>
          </w:p>
          <w:p w14:paraId="6DA4E3AE" w14:textId="77777777" w:rsidR="004E478C" w:rsidRDefault="004E478C">
            <w:pPr>
              <w:pBdr>
                <w:top w:val="nil"/>
                <w:left w:val="nil"/>
                <w:bottom w:val="nil"/>
                <w:right w:val="nil"/>
                <w:between w:val="nil"/>
              </w:pBdr>
              <w:tabs>
                <w:tab w:val="left" w:pos="90"/>
              </w:tabs>
              <w:spacing w:after="200" w:line="276" w:lineRule="auto"/>
              <w:jc w:val="both"/>
              <w:rPr>
                <w:color w:val="FF0000"/>
                <w:sz w:val="20"/>
                <w:szCs w:val="20"/>
              </w:rPr>
            </w:pPr>
          </w:p>
          <w:p w14:paraId="69BF7163" w14:textId="77777777" w:rsidR="004E478C" w:rsidRDefault="004E478C">
            <w:pPr>
              <w:pBdr>
                <w:top w:val="nil"/>
                <w:left w:val="nil"/>
                <w:bottom w:val="nil"/>
                <w:right w:val="nil"/>
                <w:between w:val="nil"/>
              </w:pBdr>
              <w:tabs>
                <w:tab w:val="left" w:pos="90"/>
              </w:tabs>
              <w:spacing w:after="200" w:line="276" w:lineRule="auto"/>
              <w:jc w:val="both"/>
              <w:rPr>
                <w:b/>
                <w:color w:val="000000"/>
                <w:sz w:val="20"/>
                <w:szCs w:val="20"/>
              </w:rPr>
            </w:pPr>
          </w:p>
        </w:tc>
      </w:tr>
      <w:tr w:rsidR="004E478C" w14:paraId="47993A03" w14:textId="77777777">
        <w:tc>
          <w:tcPr>
            <w:tcW w:w="2460" w:type="dxa"/>
          </w:tcPr>
          <w:p w14:paraId="3DA3347D" w14:textId="77777777" w:rsidR="004E478C" w:rsidRDefault="0061585B">
            <w:pPr>
              <w:pBdr>
                <w:top w:val="nil"/>
                <w:left w:val="nil"/>
                <w:bottom w:val="nil"/>
                <w:right w:val="nil"/>
                <w:between w:val="nil"/>
              </w:pBdr>
              <w:tabs>
                <w:tab w:val="left" w:pos="90"/>
              </w:tabs>
              <w:spacing w:after="200" w:line="276" w:lineRule="auto"/>
              <w:jc w:val="both"/>
              <w:rPr>
                <w:b/>
                <w:color w:val="000000"/>
                <w:sz w:val="22"/>
                <w:szCs w:val="22"/>
              </w:rPr>
            </w:pPr>
            <w:r>
              <w:rPr>
                <w:b/>
                <w:sz w:val="20"/>
                <w:szCs w:val="20"/>
              </w:rPr>
              <w:t>3.1. A</w:t>
            </w:r>
            <w:r>
              <w:rPr>
                <w:b/>
                <w:sz w:val="22"/>
                <w:szCs w:val="22"/>
              </w:rPr>
              <w:t xml:space="preserve"> </w:t>
            </w:r>
            <w:r>
              <w:rPr>
                <w:b/>
                <w:sz w:val="20"/>
                <w:szCs w:val="20"/>
              </w:rPr>
              <w:t>Disability inclusion is strengthened in planning, implementation and monitoring of UN development activities at the country level including in humanitarian settings</w:t>
            </w:r>
            <w:r>
              <w:rPr>
                <w:b/>
                <w:sz w:val="22"/>
                <w:szCs w:val="22"/>
              </w:rPr>
              <w:t>.</w:t>
            </w:r>
          </w:p>
        </w:tc>
        <w:tc>
          <w:tcPr>
            <w:tcW w:w="2955" w:type="dxa"/>
          </w:tcPr>
          <w:p w14:paraId="392185D6" w14:textId="77777777" w:rsidR="004E478C" w:rsidRDefault="0061585B">
            <w:pPr>
              <w:tabs>
                <w:tab w:val="left" w:pos="90"/>
              </w:tabs>
              <w:jc w:val="both"/>
              <w:rPr>
                <w:b/>
                <w:sz w:val="20"/>
                <w:szCs w:val="20"/>
              </w:rPr>
            </w:pPr>
            <w:r>
              <w:rPr>
                <w:b/>
                <w:sz w:val="20"/>
                <w:szCs w:val="20"/>
              </w:rPr>
              <w:t xml:space="preserve">UNESCO </w:t>
            </w:r>
            <w:r>
              <w:rPr>
                <w:sz w:val="20"/>
                <w:szCs w:val="20"/>
              </w:rPr>
              <w:t xml:space="preserve">takes the lead to develop a disability marker </w:t>
            </w:r>
            <w:r>
              <w:rPr>
                <w:color w:val="002060"/>
                <w:sz w:val="20"/>
                <w:szCs w:val="20"/>
              </w:rPr>
              <w:t>(Contact: Salma Negra</w:t>
            </w:r>
            <w:r>
              <w:rPr>
                <w:b/>
                <w:color w:val="002060"/>
                <w:sz w:val="20"/>
                <w:szCs w:val="20"/>
              </w:rPr>
              <w:t>)</w:t>
            </w:r>
          </w:p>
        </w:tc>
        <w:tc>
          <w:tcPr>
            <w:tcW w:w="1560" w:type="dxa"/>
          </w:tcPr>
          <w:p w14:paraId="56184832"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 </w:t>
            </w:r>
          </w:p>
        </w:tc>
        <w:tc>
          <w:tcPr>
            <w:tcW w:w="1410" w:type="dxa"/>
          </w:tcPr>
          <w:p w14:paraId="272E41D4" w14:textId="77777777" w:rsidR="004E478C" w:rsidRDefault="0061585B" w:rsidP="00DE6D08">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IBSAR</w:t>
            </w:r>
            <w:r>
              <w:rPr>
                <w:color w:val="000000"/>
                <w:sz w:val="20"/>
                <w:szCs w:val="20"/>
              </w:rPr>
              <w:t xml:space="preserve"> </w:t>
            </w:r>
            <w:proofErr w:type="gramStart"/>
            <w:r>
              <w:rPr>
                <w:b/>
                <w:color w:val="000000"/>
                <w:sz w:val="20"/>
                <w:szCs w:val="20"/>
              </w:rPr>
              <w:t>M.Mohamed</w:t>
            </w:r>
            <w:proofErr w:type="gramEnd"/>
            <w:r>
              <w:rPr>
                <w:b/>
                <w:color w:val="000000"/>
                <w:sz w:val="20"/>
                <w:szCs w:val="20"/>
              </w:rPr>
              <w:t xml:space="preserve"> Mansouri</w:t>
            </w:r>
          </w:p>
          <w:p w14:paraId="34A03496" w14:textId="77777777" w:rsidR="00DE6D08" w:rsidRPr="00DE6D08" w:rsidRDefault="00DE6D08" w:rsidP="00DE6D08">
            <w:pPr>
              <w:tabs>
                <w:tab w:val="left" w:pos="90"/>
              </w:tabs>
              <w:jc w:val="both"/>
              <w:rPr>
                <w:b/>
                <w:bCs/>
                <w:sz w:val="20"/>
                <w:szCs w:val="20"/>
              </w:rPr>
            </w:pPr>
            <w:r w:rsidRPr="00DE6D08">
              <w:rPr>
                <w:b/>
                <w:bCs/>
                <w:sz w:val="20"/>
                <w:szCs w:val="20"/>
              </w:rPr>
              <w:t>Tunisian Organization for the Defense of the Rights of Persons with Disabilities</w:t>
            </w:r>
          </w:p>
          <w:p w14:paraId="010E3EC7" w14:textId="77777777" w:rsidR="00DE6D08" w:rsidRPr="00DE6D08" w:rsidRDefault="00DE6D08" w:rsidP="00DE6D08">
            <w:pPr>
              <w:tabs>
                <w:tab w:val="left" w:pos="90"/>
              </w:tabs>
              <w:jc w:val="both"/>
              <w:rPr>
                <w:sz w:val="20"/>
                <w:szCs w:val="20"/>
              </w:rPr>
            </w:pPr>
            <w:r w:rsidRPr="00DE6D08">
              <w:rPr>
                <w:sz w:val="20"/>
                <w:szCs w:val="20"/>
              </w:rPr>
              <w:t>Mr Anwer Elhani, Coordinator</w:t>
            </w:r>
          </w:p>
          <w:p w14:paraId="1A8B1B6E" w14:textId="77777777" w:rsidR="00DE6D08" w:rsidRPr="00DE6D08" w:rsidRDefault="00DE6D08" w:rsidP="00DE6D08">
            <w:pPr>
              <w:tabs>
                <w:tab w:val="left" w:pos="90"/>
              </w:tabs>
              <w:jc w:val="both"/>
              <w:rPr>
                <w:sz w:val="20"/>
                <w:szCs w:val="20"/>
              </w:rPr>
            </w:pPr>
            <w:r w:rsidRPr="00DE6D08">
              <w:rPr>
                <w:sz w:val="20"/>
                <w:szCs w:val="20"/>
              </w:rPr>
              <w:t> </w:t>
            </w:r>
            <w:hyperlink r:id="rId36" w:tgtFrame="_blank" w:history="1">
              <w:r w:rsidRPr="00DE6D08">
                <w:rPr>
                  <w:rStyle w:val="Hyperlink"/>
                  <w:sz w:val="20"/>
                  <w:szCs w:val="20"/>
                </w:rPr>
                <w:t>anwerhani@gmail.com</w:t>
              </w:r>
            </w:hyperlink>
          </w:p>
          <w:p w14:paraId="34633BEA" w14:textId="7D28BA32" w:rsidR="00DE6D08" w:rsidRPr="00DE6D08" w:rsidRDefault="00DE6D08" w:rsidP="00DE6D08">
            <w:pPr>
              <w:tabs>
                <w:tab w:val="left" w:pos="90"/>
              </w:tabs>
              <w:jc w:val="both"/>
              <w:rPr>
                <w:sz w:val="20"/>
                <w:szCs w:val="20"/>
              </w:rPr>
            </w:pPr>
            <w:r w:rsidRPr="00DE6D08">
              <w:rPr>
                <w:sz w:val="20"/>
                <w:szCs w:val="20"/>
              </w:rPr>
              <w:t>Tel: +216 22943006</w:t>
            </w:r>
          </w:p>
        </w:tc>
        <w:tc>
          <w:tcPr>
            <w:tcW w:w="1575" w:type="dxa"/>
          </w:tcPr>
          <w:p w14:paraId="5DFE61F0"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With the support of</w:t>
            </w:r>
          </w:p>
          <w:p w14:paraId="03001D8A" w14:textId="77777777" w:rsidR="004E478C" w:rsidRDefault="0061585B">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RC</w:t>
            </w:r>
            <w:r>
              <w:rPr>
                <w:sz w:val="20"/>
                <w:szCs w:val="20"/>
              </w:rPr>
              <w:t>O</w:t>
            </w:r>
          </w:p>
          <w:p w14:paraId="3679F972" w14:textId="77777777" w:rsidR="004E478C" w:rsidRDefault="004E478C">
            <w:pPr>
              <w:pBdr>
                <w:top w:val="nil"/>
                <w:left w:val="nil"/>
                <w:bottom w:val="nil"/>
                <w:right w:val="nil"/>
                <w:between w:val="nil"/>
              </w:pBdr>
              <w:tabs>
                <w:tab w:val="left" w:pos="90"/>
              </w:tabs>
              <w:spacing w:after="200" w:line="276" w:lineRule="auto"/>
              <w:jc w:val="both"/>
              <w:rPr>
                <w:b/>
                <w:color w:val="FF0000"/>
                <w:sz w:val="20"/>
                <w:szCs w:val="20"/>
              </w:rPr>
            </w:pPr>
          </w:p>
          <w:p w14:paraId="00635ABE" w14:textId="77777777" w:rsidR="004E478C" w:rsidRDefault="004E478C">
            <w:pPr>
              <w:pBdr>
                <w:top w:val="nil"/>
                <w:left w:val="nil"/>
                <w:bottom w:val="nil"/>
                <w:right w:val="nil"/>
                <w:between w:val="nil"/>
              </w:pBdr>
              <w:tabs>
                <w:tab w:val="left" w:pos="90"/>
              </w:tabs>
              <w:spacing w:after="200" w:line="276" w:lineRule="auto"/>
              <w:jc w:val="both"/>
              <w:rPr>
                <w:b/>
                <w:color w:val="FF0000"/>
                <w:sz w:val="20"/>
                <w:szCs w:val="20"/>
              </w:rPr>
            </w:pPr>
          </w:p>
          <w:p w14:paraId="7E9CEAB6" w14:textId="77777777" w:rsidR="004E478C" w:rsidRDefault="004E478C">
            <w:pPr>
              <w:pBdr>
                <w:top w:val="nil"/>
                <w:left w:val="nil"/>
                <w:bottom w:val="nil"/>
                <w:right w:val="nil"/>
                <w:between w:val="nil"/>
              </w:pBdr>
              <w:tabs>
                <w:tab w:val="left" w:pos="90"/>
              </w:tabs>
              <w:spacing w:after="200" w:line="276" w:lineRule="auto"/>
              <w:jc w:val="both"/>
              <w:rPr>
                <w:b/>
                <w:color w:val="FF0000"/>
                <w:sz w:val="20"/>
                <w:szCs w:val="20"/>
              </w:rPr>
            </w:pPr>
          </w:p>
          <w:p w14:paraId="64E53117" w14:textId="77777777" w:rsidR="004E478C" w:rsidRDefault="004E478C">
            <w:pPr>
              <w:pBdr>
                <w:top w:val="nil"/>
                <w:left w:val="nil"/>
                <w:bottom w:val="nil"/>
                <w:right w:val="nil"/>
                <w:between w:val="nil"/>
              </w:pBdr>
              <w:tabs>
                <w:tab w:val="left" w:pos="90"/>
              </w:tabs>
              <w:spacing w:after="200" w:line="276" w:lineRule="auto"/>
              <w:jc w:val="both"/>
              <w:rPr>
                <w:b/>
                <w:color w:val="FF0000"/>
                <w:sz w:val="20"/>
                <w:szCs w:val="20"/>
              </w:rPr>
            </w:pPr>
          </w:p>
        </w:tc>
      </w:tr>
    </w:tbl>
    <w:p w14:paraId="5C536C31" w14:textId="77777777" w:rsidR="004E478C" w:rsidRDefault="004E478C">
      <w:pPr>
        <w:tabs>
          <w:tab w:val="left" w:pos="90"/>
        </w:tabs>
        <w:spacing w:after="0" w:line="240" w:lineRule="auto"/>
        <w:jc w:val="both"/>
      </w:pPr>
    </w:p>
    <w:p w14:paraId="076A6B3F" w14:textId="77777777" w:rsidR="004E478C" w:rsidRDefault="004E478C">
      <w:pPr>
        <w:tabs>
          <w:tab w:val="left" w:pos="90"/>
        </w:tabs>
        <w:spacing w:after="0" w:line="240" w:lineRule="auto"/>
        <w:jc w:val="both"/>
        <w:rPr>
          <w:i/>
        </w:rPr>
      </w:pPr>
    </w:p>
    <w:p w14:paraId="18A10264" w14:textId="77777777" w:rsidR="004E478C" w:rsidRDefault="0061585B">
      <w:pPr>
        <w:tabs>
          <w:tab w:val="left" w:pos="90"/>
        </w:tabs>
        <w:spacing w:after="0" w:line="240" w:lineRule="auto"/>
        <w:jc w:val="both"/>
        <w:rPr>
          <w:i/>
        </w:rPr>
      </w:pPr>
      <w:r>
        <w:rPr>
          <w:i/>
        </w:rPr>
        <w:t xml:space="preserve">Also, provide a description of (max 500 words): </w:t>
      </w:r>
    </w:p>
    <w:p w14:paraId="73E57A23" w14:textId="77777777" w:rsidR="004E478C" w:rsidRDefault="004E478C">
      <w:pPr>
        <w:tabs>
          <w:tab w:val="left" w:pos="90"/>
        </w:tabs>
        <w:spacing w:after="0" w:line="240" w:lineRule="auto"/>
        <w:ind w:left="360"/>
        <w:jc w:val="both"/>
        <w:rPr>
          <w:i/>
        </w:rPr>
      </w:pPr>
    </w:p>
    <w:p w14:paraId="458B7951" w14:textId="77777777" w:rsidR="004E478C" w:rsidRDefault="0061585B">
      <w:pPr>
        <w:numPr>
          <w:ilvl w:val="0"/>
          <w:numId w:val="12"/>
        </w:numPr>
        <w:tabs>
          <w:tab w:val="left" w:pos="90"/>
          <w:tab w:val="left" w:pos="1350"/>
        </w:tabs>
        <w:spacing w:after="0" w:line="240" w:lineRule="auto"/>
        <w:ind w:left="1350"/>
        <w:jc w:val="both"/>
        <w:rPr>
          <w:i/>
        </w:rPr>
      </w:pPr>
      <w:r>
        <w:rPr>
          <w:i/>
        </w:rPr>
        <w:t>Overall coordination arrangements and roles and the way in which the project will ensure a streamlined, efficient flow of communication with partners.</w:t>
      </w:r>
    </w:p>
    <w:p w14:paraId="12B9E1C9" w14:textId="77777777" w:rsidR="004E478C" w:rsidRDefault="0061585B">
      <w:pPr>
        <w:numPr>
          <w:ilvl w:val="0"/>
          <w:numId w:val="12"/>
        </w:numPr>
        <w:tabs>
          <w:tab w:val="left" w:pos="90"/>
          <w:tab w:val="left" w:pos="1350"/>
        </w:tabs>
        <w:spacing w:after="0" w:line="240" w:lineRule="auto"/>
        <w:ind w:left="1350"/>
        <w:jc w:val="both"/>
        <w:rPr>
          <w:i/>
        </w:rPr>
      </w:pPr>
      <w:r>
        <w:rPr>
          <w:i/>
        </w:rPr>
        <w:t>The overall governance structure of the programme (</w:t>
      </w:r>
      <w:proofErr w:type="gramStart"/>
      <w:r>
        <w:rPr>
          <w:i/>
        </w:rPr>
        <w:t>e.g.</w:t>
      </w:r>
      <w:proofErr w:type="gramEnd"/>
      <w:r>
        <w:rPr>
          <w:i/>
        </w:rPr>
        <w:t xml:space="preserve"> role and composition of the country-level programme Steering Committee).</w:t>
      </w:r>
    </w:p>
    <w:p w14:paraId="001788D5" w14:textId="77777777" w:rsidR="004E478C" w:rsidRDefault="0061585B">
      <w:pPr>
        <w:numPr>
          <w:ilvl w:val="0"/>
          <w:numId w:val="12"/>
        </w:numPr>
        <w:tabs>
          <w:tab w:val="left" w:pos="90"/>
          <w:tab w:val="left" w:pos="1350"/>
        </w:tabs>
        <w:spacing w:after="0" w:line="240" w:lineRule="auto"/>
        <w:ind w:left="1350"/>
        <w:jc w:val="both"/>
        <w:rPr>
          <w:i/>
        </w:rPr>
      </w:pPr>
      <w:r>
        <w:rPr>
          <w:i/>
        </w:rPr>
        <w:t>Role of the RC and RCO in the implementation and coordination of the programme.</w:t>
      </w:r>
    </w:p>
    <w:p w14:paraId="21E8F852" w14:textId="203109BC" w:rsidR="004E478C" w:rsidRDefault="004E478C">
      <w:pPr>
        <w:tabs>
          <w:tab w:val="left" w:pos="90"/>
        </w:tabs>
        <w:rPr>
          <w:rFonts w:ascii="Cambria" w:eastAsia="Cambria" w:hAnsi="Cambria" w:cs="Cambria"/>
          <w:color w:val="366091"/>
        </w:rPr>
      </w:pPr>
    </w:p>
    <w:p w14:paraId="65CF7F3F" w14:textId="7262447C" w:rsidR="002A51F6" w:rsidRDefault="002A51F6" w:rsidP="00434F6D">
      <w:pPr>
        <w:tabs>
          <w:tab w:val="left" w:pos="90"/>
        </w:tabs>
        <w:jc w:val="both"/>
      </w:pPr>
      <w:r w:rsidRPr="002A51F6">
        <w:t>The coordination is ensured by UNFPA supported by the RCO. A project coordinator will be hired to ensure a timely and efficient follow-up of the project</w:t>
      </w:r>
      <w:r w:rsidR="00434F6D">
        <w:t xml:space="preserve"> and will be the responsible of the implementation of UNFPA related </w:t>
      </w:r>
      <w:r w:rsidR="00434F6D">
        <w:lastRenderedPageBreak/>
        <w:t xml:space="preserve">activities. </w:t>
      </w:r>
      <w:r>
        <w:t>Every UN participating agency will ensure the implementation and the follow-up of its own activities</w:t>
      </w:r>
      <w:r w:rsidR="00434F6D">
        <w:t xml:space="preserve"> including the coordination with national partners and the communication around the results. For</w:t>
      </w:r>
      <w:r>
        <w:t xml:space="preserve"> joint activities, a main agency is identified and will take the lead in the implementation in close </w:t>
      </w:r>
      <w:r w:rsidR="00434F6D">
        <w:t>c</w:t>
      </w:r>
      <w:r>
        <w:t>oordination with the other UN agencies. The project coordinator (hired by UNFPA) will ensure the over-all follow up of the activities of the project.</w:t>
      </w:r>
    </w:p>
    <w:p w14:paraId="062E5BC4" w14:textId="034113B6" w:rsidR="00434F6D" w:rsidRDefault="00434F6D" w:rsidP="00457E38">
      <w:pPr>
        <w:tabs>
          <w:tab w:val="left" w:pos="90"/>
        </w:tabs>
        <w:jc w:val="both"/>
      </w:pPr>
      <w:r>
        <w:t xml:space="preserve">The overall governance structure is the same one that coordinated the inception phase and will </w:t>
      </w:r>
      <w:r w:rsidR="009042FE">
        <w:t>ensure</w:t>
      </w:r>
      <w:r>
        <w:t xml:space="preserve"> M&amp;E activities. It is composed by the UNCT </w:t>
      </w:r>
      <w:r w:rsidR="009042FE">
        <w:t>(</w:t>
      </w:r>
      <w:r>
        <w:t>represented by UNFPA, UNESO, OHCHR</w:t>
      </w:r>
      <w:r w:rsidR="009042FE">
        <w:t>, RCO), the Ministry of Social Affairs, Ibsar Association (an OPD), Two experts in the field of the rights of Persons with disabilities.</w:t>
      </w:r>
      <w:r w:rsidR="00457E38">
        <w:t xml:space="preserve"> T</w:t>
      </w:r>
      <w:r w:rsidR="00457E38" w:rsidRPr="00457E38">
        <w:t xml:space="preserve">he Tunisian Organization for the Defense of the Rights of Persons with Disabilities </w:t>
      </w:r>
      <w:r w:rsidR="00457E38">
        <w:t>(</w:t>
      </w:r>
      <w:r w:rsidR="00457E38" w:rsidRPr="00457E38">
        <w:t>OTDDPH</w:t>
      </w:r>
      <w:r w:rsidR="00457E38">
        <w:t>) will also be part of the coordination mechanism</w:t>
      </w:r>
      <w:r w:rsidR="00457E38" w:rsidRPr="00457E38">
        <w:t> for a better representativity of the different groups of PwD</w:t>
      </w:r>
      <w:r w:rsidR="00457E38">
        <w:t xml:space="preserve">. </w:t>
      </w:r>
    </w:p>
    <w:p w14:paraId="2AB2F192" w14:textId="1945B938" w:rsidR="009042FE" w:rsidRPr="002A51F6" w:rsidRDefault="009042FE" w:rsidP="00756599">
      <w:pPr>
        <w:tabs>
          <w:tab w:val="left" w:pos="90"/>
        </w:tabs>
        <w:jc w:val="both"/>
      </w:pPr>
      <w:r w:rsidRPr="00E602BB">
        <w:t>RCO</w:t>
      </w:r>
      <w:r w:rsidR="00E602BB">
        <w:t xml:space="preserve"> will ensure coordination between the different agencies and different partners to be sure that activities are implemented coherently and will guarantee </w:t>
      </w:r>
      <w:r w:rsidR="00756599">
        <w:t>the respect of milestones and calendar. Moreover, RCO will contribute through Communication Unit to communicate about the project results internally and externally. The recommendations, findings and any other output/result will be considered in the joint programming cycle</w:t>
      </w:r>
    </w:p>
    <w:p w14:paraId="018B2A53" w14:textId="77777777" w:rsidR="004E478C" w:rsidRDefault="0061585B">
      <w:pPr>
        <w:pStyle w:val="Heading1"/>
        <w:numPr>
          <w:ilvl w:val="0"/>
          <w:numId w:val="1"/>
        </w:numPr>
        <w:tabs>
          <w:tab w:val="left" w:pos="90"/>
        </w:tabs>
        <w:ind w:firstLine="0"/>
        <w:rPr>
          <w:sz w:val="22"/>
          <w:szCs w:val="22"/>
        </w:rPr>
      </w:pPr>
      <w:r>
        <w:rPr>
          <w:sz w:val="22"/>
          <w:szCs w:val="22"/>
        </w:rPr>
        <w:t>Partnership-building potential</w:t>
      </w:r>
    </w:p>
    <w:p w14:paraId="52E36CAC" w14:textId="77777777" w:rsidR="004E478C" w:rsidRDefault="0061585B">
      <w:pPr>
        <w:tabs>
          <w:tab w:val="left" w:pos="90"/>
        </w:tabs>
        <w:spacing w:after="0" w:line="240" w:lineRule="auto"/>
        <w:jc w:val="both"/>
      </w:pPr>
      <w:r>
        <w:t>Max 400 words</w:t>
      </w:r>
    </w:p>
    <w:p w14:paraId="79CCD700" w14:textId="77777777" w:rsidR="004E478C" w:rsidRDefault="004E478C">
      <w:pPr>
        <w:tabs>
          <w:tab w:val="left" w:pos="90"/>
        </w:tabs>
        <w:spacing w:after="0" w:line="240" w:lineRule="auto"/>
        <w:jc w:val="both"/>
        <w:rPr>
          <w:i/>
        </w:rPr>
      </w:pPr>
    </w:p>
    <w:p w14:paraId="42612278" w14:textId="77777777" w:rsidR="004E478C" w:rsidRDefault="0061585B">
      <w:pPr>
        <w:tabs>
          <w:tab w:val="left" w:pos="90"/>
        </w:tabs>
        <w:spacing w:after="0" w:line="240" w:lineRule="auto"/>
        <w:jc w:val="both"/>
        <w:rPr>
          <w:b/>
        </w:rPr>
      </w:pPr>
      <w:r>
        <w:rPr>
          <w:i/>
        </w:rPr>
        <w:t>Please describe the way in which the proposed project will establish new connections among relevant international, regional and national stakeholders and promote partnership-building within and outside state institutions, including for instance between state institutions working in different areas, among non-governmental organizations (including organizations of persons with disabilities)and between governmental and non-governmental actors, organizations of persons with disabilities and other stakeholders.</w:t>
      </w:r>
    </w:p>
    <w:p w14:paraId="23743F05" w14:textId="77777777" w:rsidR="004E478C" w:rsidRDefault="004E478C">
      <w:pPr>
        <w:tabs>
          <w:tab w:val="left" w:pos="90"/>
        </w:tabs>
        <w:rPr>
          <w:rFonts w:ascii="Cambria" w:eastAsia="Cambria" w:hAnsi="Cambria" w:cs="Cambria"/>
          <w:color w:val="366091"/>
        </w:rPr>
      </w:pPr>
    </w:p>
    <w:p w14:paraId="3DA26C19" w14:textId="77777777" w:rsidR="004E478C" w:rsidRDefault="0061585B">
      <w:pPr>
        <w:tabs>
          <w:tab w:val="left" w:pos="90"/>
        </w:tabs>
        <w:jc w:val="both"/>
      </w:pPr>
      <w:r>
        <w:t xml:space="preserve">Since 2011, Tunisia has been experiencing important institutional, socio-political and cultural transformations. These transformations give an increased place to freedom of expression, including the claim of rights, freedom of organization and the emergence of a civil society fully engaged in public debates and hopes to play a leading role as a counter-power, a force of proposal and space for citizen engagement. With the 2014 constitution issue of disability raised in a good place to remind us of state obligations to protect, respect and fulfill rights of PwD. </w:t>
      </w:r>
    </w:p>
    <w:p w14:paraId="1B19C749" w14:textId="77777777" w:rsidR="004E478C" w:rsidRDefault="0061585B">
      <w:pPr>
        <w:tabs>
          <w:tab w:val="left" w:pos="90"/>
        </w:tabs>
        <w:jc w:val="both"/>
      </w:pPr>
      <w:r>
        <w:t xml:space="preserve">In this context, emerging in the Tunisia NGOs landscape are new committed and dynamic OPDs. Citizen initiatives in favor of inclusive policies for PwD have multiplied. Thanks to this favorable environment for participation and the support of international partners (bilateral and multilateral cooperation, donors and international NGOs), we saw an increase in advocacy for the promotion of the PwD rights. It is true that the political context of instability and the socio-economic difficulties experienced by the country have not always been favorable to this momentum for change. The challenges of accessibility, equality/non-discrimination, inclusion and sustainability of the changes to be made in the lives of PwD (recalled by the CRPD committee since 2011) are still numerous and topical. </w:t>
      </w:r>
    </w:p>
    <w:p w14:paraId="46FF0AF2" w14:textId="77777777" w:rsidR="004E478C" w:rsidRDefault="0061585B">
      <w:pPr>
        <w:tabs>
          <w:tab w:val="left" w:pos="90"/>
        </w:tabs>
        <w:jc w:val="both"/>
      </w:pPr>
      <w:r>
        <w:lastRenderedPageBreak/>
        <w:t xml:space="preserve">UNPRPD R4 project is therefore a great opportunity for the country. Indeed, Tunisia is one of the first signatories of the CRPD convention in 2008, and one of the first to submit a National Report in 2010. The country has always committed to the principles and standards conveyed in the CRPD and has always reiterated its willingness to pursue its reform projects, especially its legal framework, considered as the foundation of public action (law 2005-83) and harmonize it with the CRPD. Tunisia also engaged in reforms in its public policies for the promotion of the PwD rights in the light of institutional and social transformations and changes in the modalities of its governance. The UNPRPD R4 project constitutes a great opportunity for the remarkable and promising civil society efforts, particularly OPDs, which are at the forefront of promoting the PwD Rights, especially the most vulnerable groups. Through the project, civil society associations, including OPDs, will work more strategically and will mobilize resources to influence reforms. The project will provide opportunities, frameworks, tools and incentives for collective work and much needed synergies. </w:t>
      </w:r>
    </w:p>
    <w:p w14:paraId="4153AE12" w14:textId="77777777" w:rsidR="004E478C" w:rsidRDefault="0061585B">
      <w:pPr>
        <w:pStyle w:val="Heading1"/>
        <w:tabs>
          <w:tab w:val="left" w:pos="90"/>
        </w:tabs>
        <w:jc w:val="both"/>
        <w:rPr>
          <w:rFonts w:ascii="Calibri" w:eastAsia="Calibri" w:hAnsi="Calibri" w:cs="Calibri"/>
          <w:color w:val="000000"/>
          <w:sz w:val="22"/>
          <w:szCs w:val="22"/>
        </w:rPr>
      </w:pPr>
      <w:r>
        <w:rPr>
          <w:rFonts w:ascii="Calibri" w:eastAsia="Calibri" w:hAnsi="Calibri" w:cs="Calibri"/>
          <w:color w:val="000000"/>
          <w:sz w:val="22"/>
          <w:szCs w:val="22"/>
        </w:rPr>
        <w:t>With this added capacity building, OPDs and their partners will play a crucial role in starting the difficult path of structural reforms and will nurture the legitimate ambition of a society with less inequality and more rights for all, especially for the most vulnerable populations. The availability of numerous opportunities for international cooperation in the field of disability can create additional momentum. In this context, with the contribution of the project and the achievements of the last years, OPDs are likely to play a leading role in the development of more inclusive public policies. Tunisia's commitment to the SDGs will provide an additional framework as well as the UN programs and cooperation frameworks (UNSDCF) to achieve higher levels of effectiveness.</w:t>
      </w:r>
    </w:p>
    <w:p w14:paraId="4249BF4E" w14:textId="77777777" w:rsidR="004E478C" w:rsidRDefault="004E478C"/>
    <w:p w14:paraId="223CFA37" w14:textId="77777777" w:rsidR="004E478C" w:rsidRDefault="0061585B">
      <w:pPr>
        <w:pStyle w:val="Heading1"/>
        <w:numPr>
          <w:ilvl w:val="0"/>
          <w:numId w:val="1"/>
        </w:numPr>
        <w:tabs>
          <w:tab w:val="left" w:pos="90"/>
        </w:tabs>
        <w:rPr>
          <w:sz w:val="22"/>
          <w:szCs w:val="22"/>
        </w:rPr>
      </w:pPr>
      <w:r>
        <w:rPr>
          <w:sz w:val="22"/>
          <w:szCs w:val="22"/>
        </w:rPr>
        <w:t xml:space="preserve">Long-term UN engagement </w:t>
      </w:r>
      <w:proofErr w:type="gramStart"/>
      <w:r>
        <w:rPr>
          <w:sz w:val="22"/>
          <w:szCs w:val="22"/>
        </w:rPr>
        <w:t>in the area of</w:t>
      </w:r>
      <w:proofErr w:type="gramEnd"/>
      <w:r>
        <w:rPr>
          <w:sz w:val="22"/>
          <w:szCs w:val="22"/>
        </w:rPr>
        <w:t xml:space="preserve"> disability</w:t>
      </w:r>
    </w:p>
    <w:p w14:paraId="1857D285" w14:textId="77777777" w:rsidR="004E478C" w:rsidRDefault="0061585B">
      <w:pPr>
        <w:tabs>
          <w:tab w:val="left" w:pos="90"/>
        </w:tabs>
        <w:spacing w:after="0" w:line="240" w:lineRule="auto"/>
        <w:jc w:val="both"/>
        <w:rPr>
          <w:i/>
        </w:rPr>
      </w:pPr>
      <w:r>
        <w:t xml:space="preserve">Max 400 words </w:t>
      </w:r>
    </w:p>
    <w:p w14:paraId="7C33F72E" w14:textId="77777777" w:rsidR="004E478C" w:rsidRDefault="004E478C">
      <w:pPr>
        <w:tabs>
          <w:tab w:val="left" w:pos="90"/>
        </w:tabs>
        <w:spacing w:after="0" w:line="240" w:lineRule="auto"/>
        <w:jc w:val="both"/>
        <w:rPr>
          <w:i/>
        </w:rPr>
      </w:pPr>
    </w:p>
    <w:p w14:paraId="709E88C2" w14:textId="77777777" w:rsidR="004E478C" w:rsidRDefault="0061585B">
      <w:pPr>
        <w:tabs>
          <w:tab w:val="left" w:pos="90"/>
        </w:tabs>
        <w:spacing w:after="0" w:line="240" w:lineRule="auto"/>
        <w:jc w:val="both"/>
        <w:rPr>
          <w:i/>
        </w:rPr>
      </w:pPr>
      <w:r>
        <w:rPr>
          <w:i/>
        </w:rPr>
        <w:t>Please describe in which ways the project intends to improve the mainstreaming of a disability rights perspective into the broader work of the UN System</w:t>
      </w:r>
    </w:p>
    <w:p w14:paraId="0CF16DCB" w14:textId="77777777" w:rsidR="004E478C" w:rsidRDefault="004E478C">
      <w:pPr>
        <w:tabs>
          <w:tab w:val="left" w:pos="90"/>
        </w:tabs>
        <w:spacing w:after="0" w:line="240" w:lineRule="auto"/>
        <w:jc w:val="both"/>
        <w:rPr>
          <w:color w:val="FF0000"/>
        </w:rPr>
      </w:pPr>
    </w:p>
    <w:p w14:paraId="250DCD34" w14:textId="77777777" w:rsidR="004E478C" w:rsidRDefault="0061585B">
      <w:pPr>
        <w:tabs>
          <w:tab w:val="left" w:pos="90"/>
        </w:tabs>
        <w:jc w:val="both"/>
      </w:pPr>
      <w:r>
        <w:t>UNCT in Tunisia has shown great commitment to the promotion of the rights of persons with disabilities throughout the last decade.</w:t>
      </w:r>
    </w:p>
    <w:p w14:paraId="1D86102C" w14:textId="77777777" w:rsidR="004E478C" w:rsidRDefault="0061585B">
      <w:pPr>
        <w:tabs>
          <w:tab w:val="left" w:pos="90"/>
        </w:tabs>
        <w:jc w:val="both"/>
      </w:pPr>
      <w:r>
        <w:t>Following the 2011 political change, UNCT launched a program “The new Tunisia won’t be built without us”.  The program’s main objective focuses on the inclusion of persons with disabilities (PwD) from a Human Rights perspective. It aims at strengthening stakeholders’ capacities in advocating, respecting, and fulfilling the rights of PwD as well as developing a common new national vision on Disability in Tunisia. The program developed through participatory and consultative process, involving public authorities, civil society representatives and PwD representatives. The program targets mainstream actions to promote PwD inclusion from a Human Rights perspective.</w:t>
      </w:r>
    </w:p>
    <w:p w14:paraId="3B271804" w14:textId="77777777" w:rsidR="004E478C" w:rsidRDefault="0061585B">
      <w:pPr>
        <w:tabs>
          <w:tab w:val="left" w:pos="90"/>
        </w:tabs>
        <w:jc w:val="both"/>
      </w:pPr>
      <w:r>
        <w:t>UN agencies are conducting initiatives within the UN Transition Strategy, 2011-2014 in partnership with the Tunisian authorities such as:</w:t>
      </w:r>
    </w:p>
    <w:p w14:paraId="65D1157C" w14:textId="77777777" w:rsidR="004E478C" w:rsidRDefault="0061585B">
      <w:pPr>
        <w:tabs>
          <w:tab w:val="left" w:pos="90"/>
        </w:tabs>
        <w:jc w:val="both"/>
      </w:pPr>
      <w:r>
        <w:lastRenderedPageBreak/>
        <w:t>- Supporting the transitional government and civil society organizations for the reform of the social protection system and the provision of quality social services to vulnerable and marginalized groups (ILO, OHCHR, UNFPA, UNICEF, UNOPS and WFP).</w:t>
      </w:r>
    </w:p>
    <w:p w14:paraId="2132338E" w14:textId="77777777" w:rsidR="004E478C" w:rsidRDefault="0061585B">
      <w:pPr>
        <w:tabs>
          <w:tab w:val="left" w:pos="90"/>
        </w:tabs>
        <w:jc w:val="both"/>
      </w:pPr>
      <w:r>
        <w:t>- Supporting national institutions to collect new data and develop analytical capacities for policy development (ILO, UNFPA, UNAIDS, UNICEF, UN Women).</w:t>
      </w:r>
    </w:p>
    <w:p w14:paraId="1DF08B94" w14:textId="77777777" w:rsidR="004E478C" w:rsidRDefault="0061585B">
      <w:pPr>
        <w:tabs>
          <w:tab w:val="left" w:pos="90"/>
        </w:tabs>
        <w:jc w:val="both"/>
      </w:pPr>
      <w:r>
        <w:t>- Supporting the Ministry of Education in the inclusion of disabled children in regular schools (UNICEF)</w:t>
      </w:r>
    </w:p>
    <w:p w14:paraId="30278110" w14:textId="77777777" w:rsidR="004E478C" w:rsidRDefault="0061585B">
      <w:pPr>
        <w:tabs>
          <w:tab w:val="left" w:pos="90"/>
        </w:tabs>
        <w:jc w:val="both"/>
      </w:pPr>
      <w:r>
        <w:t>- Supporting a project designed on decent work (ILO).</w:t>
      </w:r>
    </w:p>
    <w:p w14:paraId="768F038C" w14:textId="77777777" w:rsidR="004E478C" w:rsidRDefault="0061585B">
      <w:pPr>
        <w:tabs>
          <w:tab w:val="left" w:pos="90"/>
        </w:tabs>
        <w:jc w:val="both"/>
      </w:pPr>
      <w:r>
        <w:t xml:space="preserve">The initiative was a significant milestone in the transition period towards inclusive development in line with the Human Rights Framework. Drafting the new Constitution and building new political institutions offer a momentum for these legitimate demands and aspirations of Tunisians in general, </w:t>
      </w:r>
      <w:proofErr w:type="gramStart"/>
      <w:r>
        <w:t>PwD in particular, to</w:t>
      </w:r>
      <w:proofErr w:type="gramEnd"/>
      <w:r>
        <w:t xml:space="preserve"> be addressed in order to promote human rights and the right to inclusive development. The initiative launched in a favorable international environment: the proclamation of the CRPD that Tunisia has ratified and the launching of the UN Partnership to Promote the Rights of Persons with Disabilities.</w:t>
      </w:r>
    </w:p>
    <w:p w14:paraId="56A3313E" w14:textId="77777777" w:rsidR="008962AF" w:rsidRDefault="0061585B" w:rsidP="008962AF">
      <w:pPr>
        <w:tabs>
          <w:tab w:val="left" w:pos="90"/>
        </w:tabs>
        <w:jc w:val="both"/>
      </w:pPr>
      <w:r>
        <w:t>Report of the United Nations Country Team in Tunisia UNCT for the Universal Periodic Review (UPR: Third Cycle September 2016) noted the strengths on which UNCT has been strongly involved for the promotion of the rights of PwD. As for examples Article 48 of the 2014 Constitution which guarantees the rights of persons with disabilities to protection and inclusion in society. UNCT has been strongly involved with the support of OHCHR and the participation of civil society to achieve the inclusion of the right of PwD in the constitution. A great deal was done on advocacy, awareness raising, networking and communication work, which culminated in the adoption of the article that opens the way to legitimate claims by PwD. In addition, UNCT has supported Tunisian government to evolve its legislation, including the framework law on disability law 2005-83. The mandatory percentage for public and private sector jobs (for companies with more than 100 employees) was raised from 1 to 2% (Law 2016-41; amending Law 2005-83). Challenges remain for the implementation of this reform. Tunisia has also ratified the International Labor Convention N°142 concerning the role of vocational guidance and training in the development of human resources ratified by the law N°88-70 of 27/06/1988 and the Convention N°159 concerning the vocational rehabilitation and employment of P</w:t>
      </w:r>
      <w:r w:rsidR="00F561D1">
        <w:t>wD</w:t>
      </w:r>
      <w:r>
        <w:t xml:space="preserve"> ratified by the law 89-22 of 22/02/89.</w:t>
      </w:r>
    </w:p>
    <w:p w14:paraId="69CDC5B2" w14:textId="67AC436A" w:rsidR="004E478C" w:rsidRDefault="0061585B" w:rsidP="008962AF">
      <w:pPr>
        <w:tabs>
          <w:tab w:val="left" w:pos="90"/>
        </w:tabs>
        <w:jc w:val="both"/>
        <w:rPr>
          <w:color w:val="000000"/>
        </w:rPr>
      </w:pPr>
      <w:r>
        <w:rPr>
          <w:color w:val="000000"/>
        </w:rPr>
        <w:t xml:space="preserve">The United Nations system has consistently advocated for the progressive realization of the rights of persons with disabilities, including children. UNICEF has been strongly committed to inclusive schooling and the fight against inequality and discrimination in education. It has also supported the Tunisian government for programs to ensure access to quality education for the most vulnerable populations including poor families and children with disabilities. In 2014, UNCT contributed with national partners to the development of a national charter initiated by civil society for the protection of the rights of people with disabilities. </w:t>
      </w:r>
      <w:proofErr w:type="gramStart"/>
      <w:r>
        <w:rPr>
          <w:color w:val="000000"/>
        </w:rPr>
        <w:t>The majority of</w:t>
      </w:r>
      <w:proofErr w:type="gramEnd"/>
      <w:r>
        <w:rPr>
          <w:color w:val="000000"/>
        </w:rPr>
        <w:t xml:space="preserve"> ARP members signed the Charter and a special parliamentary commission was created within the ARP. In addition, UNCT supported the Tunisian government for the elaboration of its five-year plan (2016-2020) and the White Paper of the educational reform take into consideration the right of children, adolescents and young people with </w:t>
      </w:r>
      <w:r>
        <w:rPr>
          <w:color w:val="000000"/>
        </w:rPr>
        <w:lastRenderedPageBreak/>
        <w:t xml:space="preserve">disabilities to a quality and inclusive education in an inclusive school setting by referring to the various applicable international standards. </w:t>
      </w:r>
    </w:p>
    <w:p w14:paraId="16262ECF" w14:textId="77777777" w:rsidR="004E478C" w:rsidRDefault="004E478C">
      <w:pPr>
        <w:pStyle w:val="Heading1"/>
        <w:shd w:val="clear" w:color="auto" w:fill="FFFFFF"/>
        <w:spacing w:before="0"/>
        <w:jc w:val="both"/>
        <w:rPr>
          <w:rFonts w:ascii="Calibri" w:eastAsia="Calibri" w:hAnsi="Calibri" w:cs="Calibri"/>
          <w:color w:val="000000"/>
          <w:sz w:val="22"/>
          <w:szCs w:val="22"/>
        </w:rPr>
      </w:pPr>
    </w:p>
    <w:p w14:paraId="51DE7950" w14:textId="77777777" w:rsidR="004E478C" w:rsidRDefault="0061585B">
      <w:pPr>
        <w:tabs>
          <w:tab w:val="left" w:pos="90"/>
        </w:tabs>
        <w:jc w:val="both"/>
      </w:pPr>
      <w:r>
        <w:t>NCT has supported initiatives aimed at strengthening the capacity of civil society, which now plays a leading role in the national debate on the realization of rights, particularly for minority and vulnerable groups or those with complex vulnerabilities. The contribution for the Organic Law No. 2017-58 of August 11, 2017, on the elimination of violence against women is an example, welcomed by the international community, and paves the way for multiple initiatives to protect vulnerable groups including children, girls and PwD people exposed to violence.</w:t>
      </w:r>
    </w:p>
    <w:p w14:paraId="5EE0E227" w14:textId="77777777" w:rsidR="004E478C" w:rsidRDefault="0061585B">
      <w:pPr>
        <w:tabs>
          <w:tab w:val="left" w:pos="90"/>
        </w:tabs>
        <w:jc w:val="both"/>
      </w:pPr>
      <w:r>
        <w:t xml:space="preserve">The last CCA addressed the issue of disability. The HRBA document contains recommendations for </w:t>
      </w:r>
      <w:proofErr w:type="gramStart"/>
      <w:r>
        <w:t>taking into account</w:t>
      </w:r>
      <w:proofErr w:type="gramEnd"/>
      <w:r>
        <w:t xml:space="preserve"> the LNOB (living no one behind) principle, in particular vulnerable groups and PwD. The UN cooperation framework with Tunisia (UNSDCF) focuses on LNOB principles. It first recalls what the government is doing in this sense in terms of sustainable human development respecting human rights and especially the most vulnerable categories. It also mentions the challenges to be met and integrates them into the strategic framework by associating them with a national strategy for the appropriation of the SDGs.</w:t>
      </w:r>
    </w:p>
    <w:p w14:paraId="7450E82D" w14:textId="77777777" w:rsidR="004E478C" w:rsidRDefault="0061585B">
      <w:pPr>
        <w:tabs>
          <w:tab w:val="left" w:pos="90"/>
        </w:tabs>
        <w:jc w:val="both"/>
      </w:pPr>
      <w:r>
        <w:t xml:space="preserve">UNCT continues to support the Tunisian government </w:t>
      </w:r>
      <w:proofErr w:type="gramStart"/>
      <w:r>
        <w:t>in the area of</w:t>
      </w:r>
      <w:proofErr w:type="gramEnd"/>
      <w:r>
        <w:t xml:space="preserve"> governance, the development of inclusive public policies and the development of performance tools and accountability mechanisms to ensure the effectiveness of public action and the realization of rights. Thus, many initiatives are supported by UNCT to develop cross-sectoral policies, particularly for disability, to produce knowledge on development issues, to have reliable and quality statistical data for programming and to design participatory mechanisms for successful decentralization and inclusive regional policies.</w:t>
      </w:r>
    </w:p>
    <w:p w14:paraId="5EE809C5" w14:textId="77777777" w:rsidR="004E478C" w:rsidRDefault="004E478C">
      <w:pPr>
        <w:tabs>
          <w:tab w:val="left" w:pos="90"/>
        </w:tabs>
        <w:jc w:val="both"/>
        <w:rPr>
          <w:rFonts w:ascii="Cambria" w:eastAsia="Cambria" w:hAnsi="Cambria" w:cs="Cambria"/>
        </w:rPr>
      </w:pPr>
    </w:p>
    <w:p w14:paraId="06CBBB7D" w14:textId="77777777" w:rsidR="004E478C" w:rsidRDefault="0061585B">
      <w:pPr>
        <w:pStyle w:val="Heading1"/>
        <w:numPr>
          <w:ilvl w:val="0"/>
          <w:numId w:val="1"/>
        </w:numPr>
        <w:tabs>
          <w:tab w:val="left" w:pos="90"/>
        </w:tabs>
        <w:ind w:firstLine="0"/>
        <w:rPr>
          <w:sz w:val="22"/>
          <w:szCs w:val="22"/>
        </w:rPr>
      </w:pPr>
      <w:r>
        <w:rPr>
          <w:sz w:val="22"/>
          <w:szCs w:val="22"/>
        </w:rPr>
        <w:t xml:space="preserve">Knowledge Management </w:t>
      </w:r>
    </w:p>
    <w:p w14:paraId="50E4539F" w14:textId="77777777" w:rsidR="004E478C" w:rsidRDefault="0061585B">
      <w:pPr>
        <w:pBdr>
          <w:top w:val="nil"/>
          <w:left w:val="nil"/>
          <w:bottom w:val="nil"/>
          <w:right w:val="nil"/>
          <w:between w:val="nil"/>
        </w:pBdr>
        <w:tabs>
          <w:tab w:val="left" w:pos="90"/>
        </w:tabs>
        <w:spacing w:after="0" w:line="240" w:lineRule="auto"/>
        <w:ind w:left="360"/>
        <w:jc w:val="both"/>
        <w:rPr>
          <w:color w:val="000000"/>
        </w:rPr>
      </w:pPr>
      <w:r>
        <w:rPr>
          <w:color w:val="000000"/>
        </w:rPr>
        <w:t>Max 500 words</w:t>
      </w:r>
    </w:p>
    <w:p w14:paraId="6268D0DA" w14:textId="77777777" w:rsidR="004E478C" w:rsidRDefault="004E478C">
      <w:pPr>
        <w:pBdr>
          <w:top w:val="nil"/>
          <w:left w:val="nil"/>
          <w:bottom w:val="nil"/>
          <w:right w:val="nil"/>
          <w:between w:val="nil"/>
        </w:pBdr>
        <w:tabs>
          <w:tab w:val="left" w:pos="90"/>
        </w:tabs>
        <w:spacing w:after="0" w:line="240" w:lineRule="auto"/>
        <w:ind w:left="360"/>
        <w:jc w:val="both"/>
        <w:rPr>
          <w:i/>
          <w:color w:val="000000"/>
        </w:rPr>
      </w:pPr>
    </w:p>
    <w:p w14:paraId="6A213015" w14:textId="77777777" w:rsidR="004E478C" w:rsidRDefault="0061585B">
      <w:pPr>
        <w:pBdr>
          <w:top w:val="nil"/>
          <w:left w:val="nil"/>
          <w:bottom w:val="nil"/>
          <w:right w:val="nil"/>
          <w:between w:val="nil"/>
        </w:pBdr>
        <w:tabs>
          <w:tab w:val="left" w:pos="90"/>
        </w:tabs>
        <w:spacing w:after="0" w:line="240" w:lineRule="auto"/>
        <w:ind w:left="360"/>
        <w:jc w:val="both"/>
        <w:rPr>
          <w:i/>
          <w:color w:val="000000"/>
        </w:rPr>
      </w:pPr>
      <w:r>
        <w:rPr>
          <w:i/>
          <w:color w:val="000000"/>
        </w:rPr>
        <w:t xml:space="preserve">Please describe: </w:t>
      </w:r>
    </w:p>
    <w:p w14:paraId="163E7D42" w14:textId="77777777" w:rsidR="004E478C" w:rsidRDefault="0061585B">
      <w:pPr>
        <w:numPr>
          <w:ilvl w:val="0"/>
          <w:numId w:val="12"/>
        </w:numPr>
        <w:tabs>
          <w:tab w:val="left" w:pos="90"/>
          <w:tab w:val="left" w:pos="1350"/>
        </w:tabs>
        <w:spacing w:after="0" w:line="240" w:lineRule="auto"/>
        <w:ind w:left="1350"/>
        <w:jc w:val="both"/>
        <w:rPr>
          <w:i/>
        </w:rPr>
      </w:pPr>
      <w:r>
        <w:rPr>
          <w:i/>
        </w:rPr>
        <w:t>The way in which the proposed project plans to document good practices and lessons learnt the way as well in</w:t>
      </w:r>
    </w:p>
    <w:p w14:paraId="76580877" w14:textId="77777777" w:rsidR="004E478C" w:rsidRDefault="0061585B">
      <w:pPr>
        <w:numPr>
          <w:ilvl w:val="0"/>
          <w:numId w:val="12"/>
        </w:numPr>
        <w:tabs>
          <w:tab w:val="left" w:pos="90"/>
          <w:tab w:val="left" w:pos="1350"/>
        </w:tabs>
        <w:spacing w:after="0" w:line="240" w:lineRule="auto"/>
        <w:ind w:left="1350"/>
        <w:jc w:val="both"/>
        <w:rPr>
          <w:i/>
        </w:rPr>
      </w:pPr>
      <w:r>
        <w:rPr>
          <w:i/>
        </w:rPr>
        <w:t>which the project will involve multi-stakeholders in the process.</w:t>
      </w:r>
    </w:p>
    <w:p w14:paraId="2A49C5FA" w14:textId="77777777" w:rsidR="004E478C" w:rsidRDefault="0061585B">
      <w:pPr>
        <w:numPr>
          <w:ilvl w:val="0"/>
          <w:numId w:val="12"/>
        </w:numPr>
        <w:tabs>
          <w:tab w:val="left" w:pos="90"/>
          <w:tab w:val="left" w:pos="1350"/>
        </w:tabs>
        <w:spacing w:after="0" w:line="240" w:lineRule="auto"/>
        <w:ind w:left="1350"/>
        <w:jc w:val="both"/>
        <w:rPr>
          <w:i/>
        </w:rPr>
      </w:pPr>
      <w:r>
        <w:rPr>
          <w:i/>
        </w:rPr>
        <w:t>Measures to ensure joint implementation of KM activities.</w:t>
      </w:r>
    </w:p>
    <w:p w14:paraId="6B3CCE53" w14:textId="77777777" w:rsidR="004E478C" w:rsidRDefault="004E478C">
      <w:pPr>
        <w:pBdr>
          <w:top w:val="nil"/>
          <w:left w:val="nil"/>
          <w:bottom w:val="nil"/>
          <w:right w:val="nil"/>
          <w:between w:val="nil"/>
        </w:pBdr>
        <w:tabs>
          <w:tab w:val="left" w:pos="90"/>
        </w:tabs>
        <w:spacing w:after="0" w:line="240" w:lineRule="auto"/>
        <w:ind w:left="720"/>
        <w:jc w:val="both"/>
        <w:rPr>
          <w:i/>
          <w:color w:val="000000"/>
        </w:rPr>
      </w:pPr>
    </w:p>
    <w:p w14:paraId="16C4436F" w14:textId="77777777" w:rsidR="004E478C" w:rsidRDefault="0061585B">
      <w:pPr>
        <w:pBdr>
          <w:top w:val="nil"/>
          <w:left w:val="nil"/>
          <w:bottom w:val="nil"/>
          <w:right w:val="nil"/>
          <w:between w:val="nil"/>
        </w:pBdr>
        <w:tabs>
          <w:tab w:val="left" w:pos="90"/>
        </w:tabs>
        <w:spacing w:after="0" w:line="240" w:lineRule="auto"/>
        <w:ind w:left="720"/>
        <w:jc w:val="both"/>
        <w:rPr>
          <w:i/>
          <w:color w:val="000000"/>
        </w:rPr>
      </w:pPr>
      <w:r>
        <w:rPr>
          <w:i/>
          <w:color w:val="000000"/>
        </w:rPr>
        <w:t>Please fill in the table below on knowledge products expected to be produced under the programme</w:t>
      </w:r>
    </w:p>
    <w:p w14:paraId="025BC7C7" w14:textId="77777777" w:rsidR="004E478C" w:rsidRDefault="004E478C">
      <w:pPr>
        <w:pBdr>
          <w:top w:val="nil"/>
          <w:left w:val="nil"/>
          <w:bottom w:val="nil"/>
          <w:right w:val="nil"/>
          <w:between w:val="nil"/>
        </w:pBdr>
        <w:tabs>
          <w:tab w:val="left" w:pos="90"/>
        </w:tabs>
        <w:spacing w:after="0"/>
        <w:ind w:left="720"/>
        <w:rPr>
          <w:i/>
          <w:color w:val="000000"/>
        </w:rPr>
      </w:pPr>
    </w:p>
    <w:p w14:paraId="160BD797" w14:textId="77777777" w:rsidR="004E478C" w:rsidRDefault="004E478C">
      <w:pPr>
        <w:pBdr>
          <w:top w:val="nil"/>
          <w:left w:val="nil"/>
          <w:bottom w:val="nil"/>
          <w:right w:val="nil"/>
          <w:between w:val="nil"/>
        </w:pBdr>
        <w:tabs>
          <w:tab w:val="left" w:pos="90"/>
        </w:tabs>
        <w:spacing w:after="0" w:line="240" w:lineRule="auto"/>
        <w:ind w:left="720"/>
        <w:jc w:val="both"/>
        <w:rPr>
          <w:i/>
          <w:color w:val="000000"/>
        </w:rPr>
      </w:pPr>
    </w:p>
    <w:p w14:paraId="2D3FA39B" w14:textId="5409D8D5" w:rsidR="004E478C" w:rsidRDefault="0061585B" w:rsidP="008962AF">
      <w:pPr>
        <w:pBdr>
          <w:top w:val="nil"/>
          <w:left w:val="nil"/>
          <w:bottom w:val="nil"/>
          <w:right w:val="nil"/>
          <w:between w:val="nil"/>
        </w:pBdr>
        <w:tabs>
          <w:tab w:val="left" w:pos="90"/>
        </w:tabs>
        <w:spacing w:after="0" w:line="240" w:lineRule="auto"/>
        <w:ind w:left="720"/>
        <w:jc w:val="both"/>
        <w:rPr>
          <w:i/>
          <w:color w:val="000000"/>
        </w:rPr>
      </w:pPr>
      <w:r>
        <w:rPr>
          <w:color w:val="000000"/>
        </w:rPr>
        <w:t>Table 4 Knowledge products</w:t>
      </w:r>
    </w:p>
    <w:tbl>
      <w:tblPr>
        <w:tblStyle w:val="a4"/>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33"/>
        <w:gridCol w:w="5245"/>
        <w:gridCol w:w="2917"/>
      </w:tblGrid>
      <w:tr w:rsidR="004E478C" w14:paraId="1238EFC5" w14:textId="77777777">
        <w:tc>
          <w:tcPr>
            <w:tcW w:w="1733" w:type="dxa"/>
            <w:shd w:val="clear" w:color="auto" w:fill="DBE5F1"/>
          </w:tcPr>
          <w:p w14:paraId="7D743231" w14:textId="77777777" w:rsidR="004E478C" w:rsidRDefault="0061585B">
            <w:pPr>
              <w:pBdr>
                <w:top w:val="nil"/>
                <w:left w:val="nil"/>
                <w:bottom w:val="nil"/>
                <w:right w:val="nil"/>
                <w:between w:val="nil"/>
              </w:pBdr>
              <w:tabs>
                <w:tab w:val="left" w:pos="90"/>
              </w:tabs>
              <w:spacing w:after="200" w:line="276" w:lineRule="auto"/>
              <w:jc w:val="both"/>
              <w:rPr>
                <w:b/>
                <w:i/>
                <w:color w:val="000000"/>
                <w:sz w:val="22"/>
                <w:szCs w:val="22"/>
              </w:rPr>
            </w:pPr>
            <w:r>
              <w:rPr>
                <w:b/>
                <w:i/>
                <w:color w:val="000000"/>
                <w:sz w:val="22"/>
                <w:szCs w:val="22"/>
              </w:rPr>
              <w:t>Product</w:t>
            </w:r>
          </w:p>
        </w:tc>
        <w:tc>
          <w:tcPr>
            <w:tcW w:w="5245" w:type="dxa"/>
            <w:shd w:val="clear" w:color="auto" w:fill="DBE5F1"/>
          </w:tcPr>
          <w:p w14:paraId="6DB68D8A" w14:textId="77777777" w:rsidR="004E478C" w:rsidRDefault="0061585B">
            <w:pPr>
              <w:pBdr>
                <w:top w:val="nil"/>
                <w:left w:val="nil"/>
                <w:bottom w:val="nil"/>
                <w:right w:val="nil"/>
                <w:between w:val="nil"/>
              </w:pBdr>
              <w:tabs>
                <w:tab w:val="left" w:pos="90"/>
              </w:tabs>
              <w:spacing w:after="200" w:line="276" w:lineRule="auto"/>
              <w:jc w:val="both"/>
              <w:rPr>
                <w:b/>
                <w:i/>
                <w:color w:val="000000"/>
                <w:sz w:val="22"/>
                <w:szCs w:val="22"/>
              </w:rPr>
            </w:pPr>
            <w:r>
              <w:rPr>
                <w:b/>
                <w:i/>
                <w:color w:val="000000"/>
                <w:sz w:val="22"/>
                <w:szCs w:val="22"/>
              </w:rPr>
              <w:t>Type of knowledge product</w:t>
            </w:r>
          </w:p>
        </w:tc>
        <w:tc>
          <w:tcPr>
            <w:tcW w:w="2917" w:type="dxa"/>
            <w:shd w:val="clear" w:color="auto" w:fill="DBE5F1"/>
          </w:tcPr>
          <w:p w14:paraId="0F60DE32" w14:textId="77777777" w:rsidR="004E478C" w:rsidRDefault="0061585B">
            <w:pPr>
              <w:pBdr>
                <w:top w:val="nil"/>
                <w:left w:val="nil"/>
                <w:bottom w:val="nil"/>
                <w:right w:val="nil"/>
                <w:between w:val="nil"/>
              </w:pBdr>
              <w:tabs>
                <w:tab w:val="left" w:pos="90"/>
              </w:tabs>
              <w:spacing w:after="200" w:line="276" w:lineRule="auto"/>
              <w:jc w:val="both"/>
              <w:rPr>
                <w:b/>
                <w:i/>
                <w:color w:val="000000"/>
                <w:sz w:val="22"/>
                <w:szCs w:val="22"/>
              </w:rPr>
            </w:pPr>
            <w:r>
              <w:rPr>
                <w:b/>
                <w:i/>
                <w:color w:val="000000"/>
                <w:sz w:val="22"/>
                <w:szCs w:val="22"/>
              </w:rPr>
              <w:t>Expected dissemination and use</w:t>
            </w:r>
          </w:p>
        </w:tc>
      </w:tr>
      <w:tr w:rsidR="004E478C" w14:paraId="7806998D" w14:textId="77777777">
        <w:tc>
          <w:tcPr>
            <w:tcW w:w="1733" w:type="dxa"/>
            <w:shd w:val="clear" w:color="auto" w:fill="auto"/>
          </w:tcPr>
          <w:p w14:paraId="2D53169C"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lastRenderedPageBreak/>
              <w:t>Awareness-raising materials</w:t>
            </w:r>
          </w:p>
        </w:tc>
        <w:tc>
          <w:tcPr>
            <w:tcW w:w="5245" w:type="dxa"/>
            <w:shd w:val="clear" w:color="auto" w:fill="auto"/>
          </w:tcPr>
          <w:p w14:paraId="6797216E" w14:textId="77777777" w:rsidR="004E478C" w:rsidRPr="00590DF2" w:rsidRDefault="0061585B">
            <w:pPr>
              <w:rPr>
                <w:sz w:val="22"/>
                <w:szCs w:val="22"/>
              </w:rPr>
            </w:pPr>
            <w:r w:rsidRPr="00590DF2">
              <w:rPr>
                <w:sz w:val="22"/>
                <w:szCs w:val="22"/>
              </w:rPr>
              <w:t>1-Knowledge about Human Right</w:t>
            </w:r>
          </w:p>
          <w:p w14:paraId="2BEA7318" w14:textId="77777777" w:rsidR="004E478C" w:rsidRPr="00590DF2" w:rsidRDefault="0061585B">
            <w:pPr>
              <w:rPr>
                <w:sz w:val="22"/>
                <w:szCs w:val="22"/>
              </w:rPr>
            </w:pPr>
            <w:r w:rsidRPr="00590DF2">
              <w:rPr>
                <w:sz w:val="22"/>
                <w:szCs w:val="22"/>
              </w:rPr>
              <w:t>2-Programming based on Human Right</w:t>
            </w:r>
          </w:p>
          <w:p w14:paraId="5C4E3C67" w14:textId="77777777" w:rsidR="004E478C" w:rsidRPr="00590DF2" w:rsidRDefault="0061585B">
            <w:pPr>
              <w:rPr>
                <w:sz w:val="22"/>
                <w:szCs w:val="22"/>
              </w:rPr>
            </w:pPr>
            <w:r w:rsidRPr="00590DF2">
              <w:rPr>
                <w:sz w:val="22"/>
                <w:szCs w:val="22"/>
              </w:rPr>
              <w:t>3-The principle of the LNOB</w:t>
            </w:r>
          </w:p>
          <w:p w14:paraId="40702FB5" w14:textId="77777777" w:rsidR="004E478C" w:rsidRPr="00590DF2" w:rsidRDefault="0061585B">
            <w:pPr>
              <w:rPr>
                <w:sz w:val="22"/>
                <w:szCs w:val="22"/>
              </w:rPr>
            </w:pPr>
            <w:r w:rsidRPr="00590DF2">
              <w:rPr>
                <w:sz w:val="22"/>
                <w:szCs w:val="22"/>
              </w:rPr>
              <w:t>4-The CRPD, its requirements and recommendations for Tunisia</w:t>
            </w:r>
          </w:p>
          <w:p w14:paraId="2AE308FF" w14:textId="77777777" w:rsidR="004E478C" w:rsidRPr="00590DF2" w:rsidRDefault="0061585B">
            <w:pPr>
              <w:rPr>
                <w:sz w:val="22"/>
                <w:szCs w:val="22"/>
              </w:rPr>
            </w:pPr>
            <w:r w:rsidRPr="00590DF2">
              <w:rPr>
                <w:sz w:val="22"/>
                <w:szCs w:val="22"/>
              </w:rPr>
              <w:t>6- GBV prevention for PwD</w:t>
            </w:r>
          </w:p>
          <w:p w14:paraId="62DCFB19" w14:textId="77777777" w:rsidR="004E478C" w:rsidRPr="00590DF2" w:rsidRDefault="0061585B">
            <w:pPr>
              <w:rPr>
                <w:sz w:val="22"/>
                <w:szCs w:val="22"/>
              </w:rPr>
            </w:pPr>
            <w:r w:rsidRPr="00590DF2">
              <w:rPr>
                <w:sz w:val="22"/>
                <w:szCs w:val="22"/>
              </w:rPr>
              <w:t>7. Popularize the study on the "legislative and institutional framework of PwD in Tunisia".</w:t>
            </w:r>
          </w:p>
          <w:p w14:paraId="5299CD77" w14:textId="77777777" w:rsidR="004E478C" w:rsidRPr="00590DF2" w:rsidRDefault="0061585B">
            <w:pPr>
              <w:rPr>
                <w:i/>
                <w:color w:val="000000"/>
                <w:sz w:val="22"/>
                <w:szCs w:val="22"/>
              </w:rPr>
            </w:pPr>
            <w:r w:rsidRPr="00590DF2">
              <w:rPr>
                <w:sz w:val="22"/>
                <w:szCs w:val="22"/>
              </w:rPr>
              <w:t>8. Documentation on people with disabilities who have marked by their activities, contributions, creativity their community (Wiki for D).</w:t>
            </w:r>
          </w:p>
        </w:tc>
        <w:tc>
          <w:tcPr>
            <w:tcW w:w="2917" w:type="dxa"/>
            <w:shd w:val="clear" w:color="auto" w:fill="auto"/>
          </w:tcPr>
          <w:p w14:paraId="716C30D5" w14:textId="77777777" w:rsidR="004E478C" w:rsidRPr="00590DF2" w:rsidRDefault="0061585B">
            <w:pPr>
              <w:tabs>
                <w:tab w:val="left" w:pos="90"/>
              </w:tabs>
              <w:jc w:val="both"/>
              <w:rPr>
                <w:i/>
                <w:color w:val="000000"/>
                <w:sz w:val="22"/>
                <w:szCs w:val="22"/>
              </w:rPr>
            </w:pPr>
            <w:r w:rsidRPr="00590DF2">
              <w:rPr>
                <w:i/>
                <w:color w:val="000000"/>
                <w:sz w:val="22"/>
                <w:szCs w:val="22"/>
              </w:rPr>
              <w:t>Civil servants from the central and deconcentrated administration</w:t>
            </w:r>
          </w:p>
          <w:p w14:paraId="5E9A5D14" w14:textId="77777777" w:rsidR="004E478C" w:rsidRPr="00590DF2" w:rsidRDefault="0061585B">
            <w:pPr>
              <w:tabs>
                <w:tab w:val="left" w:pos="90"/>
              </w:tabs>
              <w:jc w:val="both"/>
              <w:rPr>
                <w:i/>
                <w:color w:val="000000"/>
                <w:sz w:val="22"/>
                <w:szCs w:val="22"/>
              </w:rPr>
            </w:pPr>
            <w:r w:rsidRPr="00590DF2">
              <w:rPr>
                <w:i/>
                <w:color w:val="000000"/>
                <w:sz w:val="22"/>
                <w:szCs w:val="22"/>
              </w:rPr>
              <w:t xml:space="preserve">Associations and </w:t>
            </w:r>
            <w:proofErr w:type="gramStart"/>
            <w:r w:rsidRPr="00590DF2">
              <w:rPr>
                <w:i/>
                <w:color w:val="000000"/>
                <w:sz w:val="22"/>
                <w:szCs w:val="22"/>
              </w:rPr>
              <w:t>in particular DPOs</w:t>
            </w:r>
            <w:proofErr w:type="gramEnd"/>
          </w:p>
          <w:p w14:paraId="62F1B24A" w14:textId="77777777" w:rsidR="004E478C" w:rsidRPr="00590DF2" w:rsidRDefault="0061585B">
            <w:pPr>
              <w:tabs>
                <w:tab w:val="left" w:pos="90"/>
              </w:tabs>
              <w:jc w:val="both"/>
              <w:rPr>
                <w:i/>
                <w:color w:val="000000"/>
                <w:sz w:val="22"/>
                <w:szCs w:val="22"/>
              </w:rPr>
            </w:pPr>
            <w:r w:rsidRPr="00590DF2">
              <w:rPr>
                <w:i/>
                <w:color w:val="000000"/>
                <w:sz w:val="22"/>
                <w:szCs w:val="22"/>
              </w:rPr>
              <w:t>Journalists</w:t>
            </w:r>
          </w:p>
          <w:p w14:paraId="6D519B8B" w14:textId="77777777" w:rsidR="004E478C" w:rsidRPr="00590DF2" w:rsidRDefault="0061585B">
            <w:pPr>
              <w:tabs>
                <w:tab w:val="left" w:pos="90"/>
              </w:tabs>
              <w:jc w:val="both"/>
              <w:rPr>
                <w:i/>
                <w:color w:val="000000"/>
                <w:sz w:val="22"/>
                <w:szCs w:val="22"/>
              </w:rPr>
            </w:pPr>
            <w:r w:rsidRPr="00590DF2">
              <w:rPr>
                <w:i/>
                <w:color w:val="000000"/>
                <w:sz w:val="22"/>
                <w:szCs w:val="22"/>
              </w:rPr>
              <w:t>Local elected officials and municipal officials</w:t>
            </w:r>
          </w:p>
          <w:p w14:paraId="6EC91B74" w14:textId="3791F46F" w:rsidR="004E478C" w:rsidRPr="00590DF2" w:rsidRDefault="009F6E82">
            <w:pPr>
              <w:tabs>
                <w:tab w:val="left" w:pos="90"/>
              </w:tabs>
              <w:jc w:val="both"/>
              <w:rPr>
                <w:i/>
                <w:color w:val="000000"/>
                <w:sz w:val="22"/>
                <w:szCs w:val="22"/>
              </w:rPr>
            </w:pPr>
            <w:r w:rsidRPr="00590DF2">
              <w:rPr>
                <w:i/>
                <w:color w:val="000000"/>
                <w:sz w:val="22"/>
                <w:szCs w:val="22"/>
              </w:rPr>
              <w:t>Parl</w:t>
            </w:r>
            <w:r>
              <w:rPr>
                <w:i/>
                <w:color w:val="000000"/>
                <w:sz w:val="22"/>
                <w:szCs w:val="22"/>
              </w:rPr>
              <w:t>iamentarians</w:t>
            </w:r>
          </w:p>
          <w:p w14:paraId="106B1B65" w14:textId="0A78EEB9" w:rsidR="004E478C" w:rsidRPr="00590DF2" w:rsidRDefault="0061585B" w:rsidP="00590DF2">
            <w:pPr>
              <w:pBdr>
                <w:top w:val="nil"/>
                <w:left w:val="nil"/>
                <w:bottom w:val="nil"/>
                <w:right w:val="nil"/>
                <w:between w:val="nil"/>
              </w:pBdr>
              <w:tabs>
                <w:tab w:val="left" w:pos="90"/>
              </w:tabs>
              <w:spacing w:after="200" w:line="276" w:lineRule="auto"/>
              <w:jc w:val="both"/>
              <w:rPr>
                <w:i/>
                <w:color w:val="000000"/>
                <w:sz w:val="22"/>
                <w:szCs w:val="22"/>
              </w:rPr>
            </w:pPr>
            <w:r w:rsidRPr="00590DF2">
              <w:rPr>
                <w:i/>
                <w:color w:val="000000"/>
                <w:sz w:val="22"/>
                <w:szCs w:val="22"/>
              </w:rPr>
              <w:t>General public</w:t>
            </w:r>
          </w:p>
        </w:tc>
      </w:tr>
      <w:tr w:rsidR="004E478C" w14:paraId="4FFB03DD" w14:textId="77777777">
        <w:tc>
          <w:tcPr>
            <w:tcW w:w="1733" w:type="dxa"/>
            <w:shd w:val="clear" w:color="auto" w:fill="auto"/>
          </w:tcPr>
          <w:p w14:paraId="303DA857"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Policy papers</w:t>
            </w:r>
          </w:p>
        </w:tc>
        <w:tc>
          <w:tcPr>
            <w:tcW w:w="5245" w:type="dxa"/>
            <w:shd w:val="clear" w:color="auto" w:fill="auto"/>
          </w:tcPr>
          <w:p w14:paraId="486FDDA8" w14:textId="2DE0D526" w:rsidR="004E478C" w:rsidRPr="009F03A2" w:rsidRDefault="0061585B">
            <w:pPr>
              <w:rPr>
                <w:sz w:val="22"/>
                <w:szCs w:val="22"/>
              </w:rPr>
            </w:pPr>
            <w:r w:rsidRPr="009F03A2">
              <w:rPr>
                <w:sz w:val="22"/>
                <w:szCs w:val="22"/>
              </w:rPr>
              <w:t xml:space="preserve">1--A </w:t>
            </w:r>
            <w:r w:rsidR="009F03A2" w:rsidRPr="009F03A2">
              <w:rPr>
                <w:sz w:val="22"/>
                <w:szCs w:val="22"/>
              </w:rPr>
              <w:t>policy paper</w:t>
            </w:r>
            <w:r w:rsidRPr="009F03A2">
              <w:rPr>
                <w:sz w:val="22"/>
                <w:szCs w:val="22"/>
              </w:rPr>
              <w:t xml:space="preserve"> of the "High Council for the Rights of the </w:t>
            </w:r>
            <w:r w:rsidR="009F03A2" w:rsidRPr="009F03A2">
              <w:rPr>
                <w:sz w:val="22"/>
                <w:szCs w:val="22"/>
              </w:rPr>
              <w:t>PwD</w:t>
            </w:r>
            <w:r w:rsidRPr="009F03A2">
              <w:rPr>
                <w:sz w:val="22"/>
                <w:szCs w:val="22"/>
              </w:rPr>
              <w:t>" is drafted, specifying its composition, content and the means to facilitate it.</w:t>
            </w:r>
          </w:p>
          <w:p w14:paraId="06975DE3" w14:textId="7D313BA6" w:rsidR="004E478C" w:rsidRPr="009F03A2" w:rsidRDefault="0061585B">
            <w:pPr>
              <w:rPr>
                <w:sz w:val="22"/>
                <w:szCs w:val="22"/>
              </w:rPr>
            </w:pPr>
            <w:r w:rsidRPr="009F03A2">
              <w:rPr>
                <w:sz w:val="22"/>
                <w:szCs w:val="22"/>
              </w:rPr>
              <w:t>2--An inter</w:t>
            </w:r>
            <w:r w:rsidR="009F6E82" w:rsidRPr="009F03A2">
              <w:rPr>
                <w:sz w:val="22"/>
                <w:szCs w:val="22"/>
              </w:rPr>
              <w:t>-</w:t>
            </w:r>
            <w:r w:rsidRPr="009F03A2">
              <w:rPr>
                <w:sz w:val="22"/>
                <w:szCs w:val="22"/>
              </w:rPr>
              <w:t>ministerial body in charge of disability in the cabinet of the prime Minister in charge of coordinating inter-sectorial policies, is elaborated</w:t>
            </w:r>
          </w:p>
          <w:p w14:paraId="386A3F85" w14:textId="6085989F" w:rsidR="004E478C" w:rsidRDefault="0061585B">
            <w:r w:rsidRPr="009F03A2">
              <w:rPr>
                <w:sz w:val="22"/>
                <w:szCs w:val="22"/>
              </w:rPr>
              <w:t>3-The importance of considering the sign language as an official means of communication is drafted</w:t>
            </w:r>
          </w:p>
        </w:tc>
        <w:tc>
          <w:tcPr>
            <w:tcW w:w="2917" w:type="dxa"/>
            <w:shd w:val="clear" w:color="auto" w:fill="auto"/>
          </w:tcPr>
          <w:p w14:paraId="5F1398DF" w14:textId="5506B3EC" w:rsidR="004E478C" w:rsidRDefault="009F6E82">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Government</w:t>
            </w:r>
          </w:p>
          <w:p w14:paraId="0DDC8EC3"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Administration</w:t>
            </w:r>
          </w:p>
          <w:p w14:paraId="615D89F5"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Medias</w:t>
            </w:r>
          </w:p>
          <w:p w14:paraId="5C8261E8"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OPD</w:t>
            </w:r>
          </w:p>
          <w:p w14:paraId="10F2DC53" w14:textId="77777777" w:rsidR="004E478C" w:rsidRDefault="004E478C">
            <w:pPr>
              <w:pBdr>
                <w:top w:val="nil"/>
                <w:left w:val="nil"/>
                <w:bottom w:val="nil"/>
                <w:right w:val="nil"/>
                <w:between w:val="nil"/>
              </w:pBdr>
              <w:tabs>
                <w:tab w:val="left" w:pos="90"/>
              </w:tabs>
              <w:spacing w:after="200" w:line="276" w:lineRule="auto"/>
              <w:jc w:val="both"/>
              <w:rPr>
                <w:i/>
                <w:color w:val="000000"/>
                <w:sz w:val="22"/>
                <w:szCs w:val="22"/>
              </w:rPr>
            </w:pPr>
          </w:p>
        </w:tc>
      </w:tr>
      <w:tr w:rsidR="004E478C" w14:paraId="13B822D4" w14:textId="77777777">
        <w:tc>
          <w:tcPr>
            <w:tcW w:w="1733" w:type="dxa"/>
            <w:shd w:val="clear" w:color="auto" w:fill="auto"/>
          </w:tcPr>
          <w:p w14:paraId="6BD01976"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Training materials</w:t>
            </w:r>
          </w:p>
        </w:tc>
        <w:tc>
          <w:tcPr>
            <w:tcW w:w="5245" w:type="dxa"/>
            <w:shd w:val="clear" w:color="auto" w:fill="auto"/>
          </w:tcPr>
          <w:p w14:paraId="296DBE74" w14:textId="77777777" w:rsidR="004E478C" w:rsidRDefault="0061585B">
            <w:pPr>
              <w:pBdr>
                <w:top w:val="nil"/>
                <w:left w:val="nil"/>
                <w:bottom w:val="nil"/>
                <w:right w:val="nil"/>
                <w:between w:val="nil"/>
              </w:pBdr>
              <w:tabs>
                <w:tab w:val="left" w:pos="90"/>
              </w:tabs>
              <w:spacing w:after="200" w:line="276" w:lineRule="auto"/>
              <w:jc w:val="both"/>
              <w:rPr>
                <w:color w:val="000000"/>
                <w:sz w:val="22"/>
                <w:szCs w:val="22"/>
              </w:rPr>
            </w:pPr>
            <w:r>
              <w:rPr>
                <w:color w:val="000000"/>
                <w:sz w:val="22"/>
                <w:szCs w:val="22"/>
              </w:rPr>
              <w:t>1- Kit on "Disability and local governance for the use of PwD" in Arabic language and accessible to PwD</w:t>
            </w:r>
          </w:p>
          <w:p w14:paraId="723021E8" w14:textId="77777777" w:rsidR="004E478C" w:rsidRDefault="0061585B">
            <w:pPr>
              <w:pBdr>
                <w:top w:val="nil"/>
                <w:left w:val="nil"/>
                <w:bottom w:val="nil"/>
                <w:right w:val="nil"/>
                <w:between w:val="nil"/>
              </w:pBdr>
              <w:tabs>
                <w:tab w:val="left" w:pos="90"/>
              </w:tabs>
              <w:spacing w:after="200" w:line="276" w:lineRule="auto"/>
              <w:jc w:val="both"/>
              <w:rPr>
                <w:color w:val="000000"/>
                <w:sz w:val="22"/>
                <w:szCs w:val="22"/>
              </w:rPr>
            </w:pPr>
            <w:r>
              <w:rPr>
                <w:color w:val="000000"/>
                <w:sz w:val="22"/>
                <w:szCs w:val="22"/>
              </w:rPr>
              <w:t xml:space="preserve">2. </w:t>
            </w:r>
            <w:r>
              <w:rPr>
                <w:sz w:val="22"/>
                <w:szCs w:val="22"/>
              </w:rPr>
              <w:t>A Guide</w:t>
            </w:r>
            <w:r>
              <w:rPr>
                <w:color w:val="000000"/>
                <w:sz w:val="22"/>
                <w:szCs w:val="22"/>
              </w:rPr>
              <w:t xml:space="preserve"> </w:t>
            </w:r>
            <w:r>
              <w:rPr>
                <w:sz w:val="22"/>
                <w:szCs w:val="22"/>
              </w:rPr>
              <w:t>on how</w:t>
            </w:r>
            <w:r>
              <w:rPr>
                <w:color w:val="000000"/>
                <w:sz w:val="22"/>
                <w:szCs w:val="22"/>
              </w:rPr>
              <w:t xml:space="preserve"> to make SRH services more accessible for PwD</w:t>
            </w:r>
          </w:p>
        </w:tc>
        <w:tc>
          <w:tcPr>
            <w:tcW w:w="2917" w:type="dxa"/>
            <w:shd w:val="clear" w:color="auto" w:fill="auto"/>
          </w:tcPr>
          <w:p w14:paraId="61FAA0E4" w14:textId="1504F84C" w:rsidR="004E478C" w:rsidRDefault="0061585B" w:rsidP="009F03A2">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OPD</w:t>
            </w:r>
          </w:p>
          <w:p w14:paraId="66FB4675"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municipal councilors, OPD, Local public servant</w:t>
            </w:r>
          </w:p>
          <w:p w14:paraId="50CAEB77" w14:textId="632D8C4D"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NFPB </w:t>
            </w:r>
            <w:r w:rsidR="00943C70">
              <w:rPr>
                <w:i/>
                <w:color w:val="000000"/>
                <w:sz w:val="22"/>
                <w:szCs w:val="22"/>
              </w:rPr>
              <w:t>Professionals</w:t>
            </w:r>
          </w:p>
        </w:tc>
      </w:tr>
      <w:tr w:rsidR="004E478C" w14:paraId="6D9D80BB" w14:textId="77777777">
        <w:tc>
          <w:tcPr>
            <w:tcW w:w="1733" w:type="dxa"/>
            <w:shd w:val="clear" w:color="auto" w:fill="auto"/>
          </w:tcPr>
          <w:p w14:paraId="1A1CD664"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Participation tools</w:t>
            </w:r>
          </w:p>
        </w:tc>
        <w:tc>
          <w:tcPr>
            <w:tcW w:w="5245" w:type="dxa"/>
            <w:shd w:val="clear" w:color="auto" w:fill="auto"/>
          </w:tcPr>
          <w:p w14:paraId="5F5976B8" w14:textId="77777777" w:rsidR="004E478C" w:rsidRPr="00943C70" w:rsidRDefault="0061585B">
            <w:pPr>
              <w:rPr>
                <w:sz w:val="22"/>
                <w:szCs w:val="22"/>
              </w:rPr>
            </w:pPr>
            <w:r w:rsidRPr="00943C70">
              <w:rPr>
                <w:sz w:val="22"/>
                <w:szCs w:val="22"/>
              </w:rPr>
              <w:t>1- A platform for collecting, centralizing and disseminating information is being created jointly with associative partners</w:t>
            </w:r>
          </w:p>
          <w:p w14:paraId="062C5A1F" w14:textId="27CB4848" w:rsidR="004E478C" w:rsidRPr="00943C70" w:rsidRDefault="006A2C7B">
            <w:pPr>
              <w:rPr>
                <w:sz w:val="22"/>
                <w:szCs w:val="22"/>
              </w:rPr>
            </w:pPr>
            <w:r w:rsidRPr="00943C70">
              <w:rPr>
                <w:sz w:val="22"/>
                <w:szCs w:val="22"/>
              </w:rPr>
              <w:t>2-A "guide for</w:t>
            </w:r>
            <w:r w:rsidR="0061585B" w:rsidRPr="00943C70">
              <w:rPr>
                <w:sz w:val="22"/>
                <w:szCs w:val="22"/>
              </w:rPr>
              <w:t xml:space="preserve"> </w:t>
            </w:r>
            <w:r w:rsidRPr="00943C70">
              <w:rPr>
                <w:sz w:val="22"/>
                <w:szCs w:val="22"/>
              </w:rPr>
              <w:t>CSO working on disability issues,</w:t>
            </w:r>
          </w:p>
          <w:p w14:paraId="6E8A129A" w14:textId="77777777" w:rsidR="004E478C" w:rsidRPr="00943C70" w:rsidRDefault="0061585B">
            <w:pPr>
              <w:rPr>
                <w:sz w:val="22"/>
                <w:szCs w:val="22"/>
              </w:rPr>
            </w:pPr>
            <w:r w:rsidRPr="00943C70">
              <w:rPr>
                <w:sz w:val="22"/>
                <w:szCs w:val="22"/>
              </w:rPr>
              <w:t>3- A guide to good practice in inclusive communication in terms of inclusion and promotion of the rights of people with disabilities,</w:t>
            </w:r>
          </w:p>
          <w:p w14:paraId="7908F2DC" w14:textId="236D87E5" w:rsidR="004E478C" w:rsidRDefault="006A2C7B">
            <w:r w:rsidRPr="00943C70">
              <w:rPr>
                <w:sz w:val="22"/>
                <w:szCs w:val="22"/>
              </w:rPr>
              <w:t>4</w:t>
            </w:r>
            <w:r w:rsidR="0061585B" w:rsidRPr="00943C70">
              <w:rPr>
                <w:sz w:val="22"/>
                <w:szCs w:val="22"/>
              </w:rPr>
              <w:t xml:space="preserve">. A guide </w:t>
            </w:r>
            <w:r w:rsidR="009F03A2" w:rsidRPr="00943C70">
              <w:rPr>
                <w:sz w:val="22"/>
                <w:szCs w:val="22"/>
              </w:rPr>
              <w:t>on the care of</w:t>
            </w:r>
            <w:r w:rsidR="0061585B" w:rsidRPr="00943C70">
              <w:rPr>
                <w:sz w:val="22"/>
                <w:szCs w:val="22"/>
              </w:rPr>
              <w:t xml:space="preserve"> women </w:t>
            </w:r>
            <w:r w:rsidR="00943C70" w:rsidRPr="00943C70">
              <w:rPr>
                <w:sz w:val="22"/>
                <w:szCs w:val="22"/>
              </w:rPr>
              <w:t xml:space="preserve">and girls </w:t>
            </w:r>
            <w:r w:rsidR="0061585B" w:rsidRPr="00943C70">
              <w:rPr>
                <w:sz w:val="22"/>
                <w:szCs w:val="22"/>
              </w:rPr>
              <w:t>with disabilities who are victims of violence with the participation of people with disabilities,</w:t>
            </w:r>
          </w:p>
        </w:tc>
        <w:tc>
          <w:tcPr>
            <w:tcW w:w="2917" w:type="dxa"/>
            <w:shd w:val="clear" w:color="auto" w:fill="auto"/>
          </w:tcPr>
          <w:p w14:paraId="6759DE73" w14:textId="77777777" w:rsidR="004E478C" w:rsidRPr="00F53A8D" w:rsidRDefault="0061585B">
            <w:pPr>
              <w:pBdr>
                <w:top w:val="nil"/>
                <w:left w:val="nil"/>
                <w:bottom w:val="nil"/>
                <w:right w:val="nil"/>
                <w:between w:val="nil"/>
              </w:pBdr>
              <w:tabs>
                <w:tab w:val="left" w:pos="90"/>
              </w:tabs>
              <w:spacing w:after="200" w:line="276" w:lineRule="auto"/>
              <w:jc w:val="both"/>
              <w:rPr>
                <w:i/>
                <w:color w:val="000000"/>
                <w:sz w:val="22"/>
                <w:szCs w:val="22"/>
                <w:lang w:val="fr-FR"/>
              </w:rPr>
            </w:pPr>
            <w:r w:rsidRPr="00F53A8D">
              <w:rPr>
                <w:i/>
                <w:color w:val="000000"/>
                <w:sz w:val="22"/>
                <w:szCs w:val="22"/>
                <w:lang w:val="fr-FR"/>
              </w:rPr>
              <w:t xml:space="preserve">User, NGOs, OPD, </w:t>
            </w:r>
          </w:p>
          <w:p w14:paraId="7DB7DDC8" w14:textId="77777777" w:rsidR="004E478C" w:rsidRPr="00F53A8D" w:rsidRDefault="0061585B">
            <w:pPr>
              <w:pBdr>
                <w:top w:val="nil"/>
                <w:left w:val="nil"/>
                <w:bottom w:val="nil"/>
                <w:right w:val="nil"/>
                <w:between w:val="nil"/>
              </w:pBdr>
              <w:tabs>
                <w:tab w:val="left" w:pos="90"/>
              </w:tabs>
              <w:spacing w:after="200" w:line="276" w:lineRule="auto"/>
              <w:jc w:val="both"/>
              <w:rPr>
                <w:i/>
                <w:color w:val="000000"/>
                <w:sz w:val="22"/>
                <w:szCs w:val="22"/>
                <w:lang w:val="fr-FR"/>
              </w:rPr>
            </w:pPr>
            <w:r w:rsidRPr="00F53A8D">
              <w:rPr>
                <w:i/>
                <w:color w:val="000000"/>
                <w:sz w:val="22"/>
                <w:szCs w:val="22"/>
                <w:lang w:val="fr-FR"/>
              </w:rPr>
              <w:t>Administrations, Médias professionnels</w:t>
            </w:r>
          </w:p>
          <w:p w14:paraId="2EE92039" w14:textId="3F4533D3" w:rsidR="004E478C" w:rsidRDefault="0061585B" w:rsidP="00943C70">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Researchers </w:t>
            </w:r>
          </w:p>
          <w:p w14:paraId="4085F1E4" w14:textId="5234D702" w:rsidR="004E478C" w:rsidRDefault="00943C70">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NFPB Professionals</w:t>
            </w:r>
            <w:r w:rsidR="0061585B">
              <w:rPr>
                <w:i/>
                <w:color w:val="000000"/>
                <w:sz w:val="22"/>
                <w:szCs w:val="22"/>
              </w:rPr>
              <w:t>, professionals involved in GBV</w:t>
            </w:r>
          </w:p>
        </w:tc>
      </w:tr>
      <w:tr w:rsidR="004E478C" w:rsidRPr="00943C70" w14:paraId="3C75E6E9" w14:textId="77777777">
        <w:tc>
          <w:tcPr>
            <w:tcW w:w="1733" w:type="dxa"/>
            <w:shd w:val="clear" w:color="auto" w:fill="auto"/>
          </w:tcPr>
          <w:p w14:paraId="4E607C05"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Studies</w:t>
            </w:r>
          </w:p>
        </w:tc>
        <w:tc>
          <w:tcPr>
            <w:tcW w:w="5245" w:type="dxa"/>
            <w:shd w:val="clear" w:color="auto" w:fill="auto"/>
          </w:tcPr>
          <w:p w14:paraId="6682AFD8" w14:textId="7D9D7F2B" w:rsidR="004E478C" w:rsidRPr="00943C70" w:rsidRDefault="00943C70">
            <w:pPr>
              <w:rPr>
                <w:color w:val="FF0000"/>
                <w:sz w:val="22"/>
                <w:szCs w:val="22"/>
              </w:rPr>
            </w:pPr>
            <w:r>
              <w:rPr>
                <w:sz w:val="22"/>
                <w:szCs w:val="22"/>
              </w:rPr>
              <w:t>1. S</w:t>
            </w:r>
            <w:r w:rsidRPr="00943C70">
              <w:rPr>
                <w:sz w:val="22"/>
                <w:szCs w:val="22"/>
              </w:rPr>
              <w:t>tudy on accessibility barriers to SRH and GBV services</w:t>
            </w:r>
          </w:p>
        </w:tc>
        <w:tc>
          <w:tcPr>
            <w:tcW w:w="2917" w:type="dxa"/>
            <w:shd w:val="clear" w:color="auto" w:fill="auto"/>
          </w:tcPr>
          <w:p w14:paraId="3EA0DE1D" w14:textId="7BECBD48" w:rsidR="004E478C" w:rsidRPr="00943C70" w:rsidRDefault="00943C70">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NFPB Professionals, professionals involved in GBV</w:t>
            </w:r>
          </w:p>
        </w:tc>
      </w:tr>
      <w:tr w:rsidR="004E478C" w:rsidRPr="00B90C39" w14:paraId="0D880242" w14:textId="77777777">
        <w:tc>
          <w:tcPr>
            <w:tcW w:w="1733" w:type="dxa"/>
            <w:shd w:val="clear" w:color="auto" w:fill="auto"/>
          </w:tcPr>
          <w:p w14:paraId="12285376"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Specific Workshops</w:t>
            </w:r>
          </w:p>
        </w:tc>
        <w:tc>
          <w:tcPr>
            <w:tcW w:w="5245" w:type="dxa"/>
            <w:shd w:val="clear" w:color="auto" w:fill="auto"/>
          </w:tcPr>
          <w:p w14:paraId="30168F0A" w14:textId="595A54C0" w:rsidR="004E478C" w:rsidRPr="00943C70" w:rsidRDefault="0061585B">
            <w:pPr>
              <w:rPr>
                <w:sz w:val="22"/>
                <w:szCs w:val="22"/>
              </w:rPr>
            </w:pPr>
            <w:r w:rsidRPr="00943C70">
              <w:rPr>
                <w:sz w:val="22"/>
                <w:szCs w:val="22"/>
              </w:rPr>
              <w:t>1-A workshop on "Revising Guardianship decision-making systems and mechanisms that deprive people with disabilities of their legal capacity".</w:t>
            </w:r>
          </w:p>
          <w:p w14:paraId="6C7A3CCF" w14:textId="776BD6E3" w:rsidR="004E478C" w:rsidRDefault="0061585B" w:rsidP="006A2C7B">
            <w:r w:rsidRPr="00943C70">
              <w:rPr>
                <w:sz w:val="22"/>
                <w:szCs w:val="22"/>
              </w:rPr>
              <w:t xml:space="preserve">2- Workshop on "Integrating Washington Group </w:t>
            </w:r>
            <w:r w:rsidR="006A2C7B" w:rsidRPr="00943C70">
              <w:rPr>
                <w:sz w:val="22"/>
                <w:szCs w:val="22"/>
              </w:rPr>
              <w:t>questions”</w:t>
            </w:r>
            <w:r w:rsidRPr="00943C70">
              <w:rPr>
                <w:sz w:val="22"/>
                <w:szCs w:val="22"/>
              </w:rPr>
              <w:t xml:space="preserve"> into the 2024 Census".</w:t>
            </w:r>
          </w:p>
        </w:tc>
        <w:tc>
          <w:tcPr>
            <w:tcW w:w="2917" w:type="dxa"/>
            <w:shd w:val="clear" w:color="auto" w:fill="auto"/>
          </w:tcPr>
          <w:p w14:paraId="301A79CE" w14:textId="7E038851" w:rsidR="004E478C" w:rsidRPr="00F53A8D" w:rsidRDefault="0061585B">
            <w:pPr>
              <w:pBdr>
                <w:top w:val="nil"/>
                <w:left w:val="nil"/>
                <w:bottom w:val="nil"/>
                <w:right w:val="nil"/>
                <w:between w:val="nil"/>
              </w:pBdr>
              <w:tabs>
                <w:tab w:val="left" w:pos="90"/>
              </w:tabs>
              <w:spacing w:after="200" w:line="276" w:lineRule="auto"/>
              <w:rPr>
                <w:i/>
                <w:color w:val="000000"/>
                <w:sz w:val="22"/>
                <w:szCs w:val="22"/>
                <w:lang w:val="fr-FR"/>
              </w:rPr>
            </w:pPr>
            <w:r w:rsidRPr="00F53A8D">
              <w:rPr>
                <w:i/>
                <w:color w:val="000000"/>
                <w:sz w:val="22"/>
                <w:szCs w:val="22"/>
                <w:lang w:val="fr-FR"/>
              </w:rPr>
              <w:t>Gouvernement, OPD</w:t>
            </w:r>
          </w:p>
          <w:p w14:paraId="02BFA776" w14:textId="576D4371" w:rsidR="004E478C" w:rsidRPr="00F53A8D" w:rsidRDefault="006A2C7B" w:rsidP="006A2C7B">
            <w:pPr>
              <w:pBdr>
                <w:top w:val="nil"/>
                <w:left w:val="nil"/>
                <w:bottom w:val="nil"/>
                <w:right w:val="nil"/>
                <w:between w:val="nil"/>
              </w:pBdr>
              <w:tabs>
                <w:tab w:val="left" w:pos="90"/>
              </w:tabs>
              <w:spacing w:after="200" w:line="276" w:lineRule="auto"/>
              <w:rPr>
                <w:i/>
                <w:color w:val="000000"/>
                <w:sz w:val="22"/>
                <w:szCs w:val="22"/>
                <w:lang w:val="fr-FR"/>
              </w:rPr>
            </w:pPr>
            <w:r>
              <w:rPr>
                <w:i/>
                <w:color w:val="000000"/>
                <w:sz w:val="22"/>
                <w:szCs w:val="22"/>
                <w:lang w:val="fr-FR"/>
              </w:rPr>
              <w:t>Public servants INS, MDCI</w:t>
            </w:r>
            <w:r w:rsidR="0061585B" w:rsidRPr="00F53A8D">
              <w:rPr>
                <w:i/>
                <w:color w:val="000000"/>
                <w:sz w:val="22"/>
                <w:szCs w:val="22"/>
                <w:lang w:val="fr-FR"/>
              </w:rPr>
              <w:t>, OPD</w:t>
            </w:r>
          </w:p>
        </w:tc>
      </w:tr>
    </w:tbl>
    <w:p w14:paraId="35CB4DC9" w14:textId="77777777" w:rsidR="004E478C" w:rsidRPr="00F53A8D" w:rsidRDefault="004E478C">
      <w:pPr>
        <w:tabs>
          <w:tab w:val="left" w:pos="90"/>
        </w:tabs>
        <w:rPr>
          <w:rFonts w:ascii="Cambria" w:eastAsia="Cambria" w:hAnsi="Cambria" w:cs="Cambria"/>
          <w:color w:val="366091"/>
          <w:lang w:val="fr-FR"/>
        </w:rPr>
      </w:pPr>
    </w:p>
    <w:p w14:paraId="5373DE27" w14:textId="77777777" w:rsidR="004E478C" w:rsidRDefault="0061585B">
      <w:pPr>
        <w:numPr>
          <w:ilvl w:val="0"/>
          <w:numId w:val="1"/>
        </w:numPr>
        <w:pBdr>
          <w:top w:val="nil"/>
          <w:left w:val="nil"/>
          <w:bottom w:val="nil"/>
          <w:right w:val="nil"/>
          <w:between w:val="nil"/>
        </w:pBdr>
        <w:tabs>
          <w:tab w:val="left" w:pos="90"/>
        </w:tabs>
        <w:spacing w:after="0"/>
        <w:ind w:firstLine="0"/>
        <w:rPr>
          <w:rFonts w:ascii="Cambria" w:eastAsia="Cambria" w:hAnsi="Cambria" w:cs="Cambria"/>
          <w:color w:val="366091"/>
        </w:rPr>
      </w:pPr>
      <w:r>
        <w:rPr>
          <w:rFonts w:ascii="Cambria" w:eastAsia="Cambria" w:hAnsi="Cambria" w:cs="Cambria"/>
          <w:color w:val="366091"/>
        </w:rPr>
        <w:t>Communications and visibility</w:t>
      </w:r>
    </w:p>
    <w:p w14:paraId="1F1E589C" w14:textId="77777777" w:rsidR="004E478C" w:rsidRDefault="0061585B">
      <w:pPr>
        <w:pBdr>
          <w:top w:val="nil"/>
          <w:left w:val="nil"/>
          <w:bottom w:val="nil"/>
          <w:right w:val="nil"/>
          <w:between w:val="nil"/>
        </w:pBdr>
        <w:tabs>
          <w:tab w:val="left" w:pos="90"/>
        </w:tabs>
        <w:ind w:left="630"/>
        <w:rPr>
          <w:color w:val="000000"/>
        </w:rPr>
      </w:pPr>
      <w:r>
        <w:rPr>
          <w:color w:val="000000"/>
        </w:rPr>
        <w:t>Max 500 words</w:t>
      </w:r>
    </w:p>
    <w:p w14:paraId="6A3A155D" w14:textId="77777777" w:rsidR="004E478C" w:rsidRDefault="0061585B">
      <w:pPr>
        <w:numPr>
          <w:ilvl w:val="0"/>
          <w:numId w:val="12"/>
        </w:numPr>
        <w:tabs>
          <w:tab w:val="left" w:pos="90"/>
          <w:tab w:val="left" w:pos="1350"/>
        </w:tabs>
        <w:spacing w:after="0" w:line="240" w:lineRule="auto"/>
        <w:ind w:left="1350"/>
        <w:jc w:val="both"/>
        <w:rPr>
          <w:i/>
        </w:rPr>
      </w:pPr>
      <w:r>
        <w:rPr>
          <w:i/>
        </w:rPr>
        <w:t xml:space="preserve">Please describe how the programme will ensure wide communication and visibility of the programme and results achieved. </w:t>
      </w:r>
    </w:p>
    <w:p w14:paraId="51526F92" w14:textId="77777777" w:rsidR="004E478C" w:rsidRDefault="0061585B">
      <w:pPr>
        <w:numPr>
          <w:ilvl w:val="0"/>
          <w:numId w:val="12"/>
        </w:numPr>
        <w:tabs>
          <w:tab w:val="left" w:pos="90"/>
          <w:tab w:val="left" w:pos="1350"/>
        </w:tabs>
        <w:spacing w:after="0" w:line="240" w:lineRule="auto"/>
        <w:ind w:left="1350"/>
        <w:jc w:val="both"/>
        <w:rPr>
          <w:i/>
        </w:rPr>
      </w:pPr>
      <w:r>
        <w:rPr>
          <w:i/>
        </w:rPr>
        <w:t xml:space="preserve">Please describe how the programme will ensure wide communication and visibility of the programme and results achieved. </w:t>
      </w:r>
    </w:p>
    <w:p w14:paraId="628F0542" w14:textId="77777777" w:rsidR="004E478C" w:rsidRDefault="004E478C">
      <w:pPr>
        <w:tabs>
          <w:tab w:val="left" w:pos="90"/>
        </w:tabs>
        <w:spacing w:after="0" w:line="240" w:lineRule="auto"/>
        <w:jc w:val="both"/>
      </w:pPr>
    </w:p>
    <w:p w14:paraId="23C9B149" w14:textId="77777777" w:rsidR="004E478C" w:rsidRDefault="0061585B">
      <w:pPr>
        <w:tabs>
          <w:tab w:val="left" w:pos="90"/>
        </w:tabs>
        <w:spacing w:after="0" w:line="240" w:lineRule="auto"/>
        <w:jc w:val="both"/>
      </w:pPr>
      <w:r>
        <w:rPr>
          <w:color w:val="000000"/>
        </w:rPr>
        <w:t xml:space="preserve">The project will </w:t>
      </w:r>
      <w:r>
        <w:t>have good</w:t>
      </w:r>
      <w:r>
        <w:rPr>
          <w:color w:val="000000"/>
        </w:rPr>
        <w:t xml:space="preserve"> visibility thanks to several factors and multiple partners: the government, UN agencies, NGOs and the support structures involved in the project. The project can rely on the communication means available to the partners. The project includes as an activity an action towards the media and journalists and includes an awareness campaign component on the rights of the PwD. The links of the project with the SDGs will also be an opportunity to communicate given the obligation of the Tunisian state to communicate regularly on the 2030 agenda. The project includes many activities that are opportunities to communicate well on inclusive policies, namely workshops, studies and policy papers. One of the activities of the project is the development of innovative communication to fight against stigma and discrimination. The project can also count on opinion leaders to pass messages on radio and television in favor of promoting the rights of PwD. The project intends to strengthen the capacity of OPDs for digital communication. </w:t>
      </w:r>
      <w:r>
        <w:t>OPDs are expected</w:t>
      </w:r>
      <w:r>
        <w:rPr>
          <w:color w:val="000000"/>
        </w:rPr>
        <w:t xml:space="preserve"> to play a leading role in the visibility of the project.</w:t>
      </w:r>
    </w:p>
    <w:p w14:paraId="0BA2FE1C" w14:textId="77777777" w:rsidR="004E478C" w:rsidRDefault="004E478C">
      <w:pPr>
        <w:tabs>
          <w:tab w:val="left" w:pos="90"/>
        </w:tabs>
        <w:spacing w:after="0" w:line="240" w:lineRule="auto"/>
        <w:jc w:val="both"/>
      </w:pPr>
    </w:p>
    <w:p w14:paraId="06FB41AE" w14:textId="77777777" w:rsidR="004E478C" w:rsidRDefault="004E478C">
      <w:pPr>
        <w:pBdr>
          <w:top w:val="nil"/>
          <w:left w:val="nil"/>
          <w:bottom w:val="nil"/>
          <w:right w:val="nil"/>
          <w:between w:val="nil"/>
        </w:pBdr>
        <w:tabs>
          <w:tab w:val="left" w:pos="90"/>
        </w:tabs>
        <w:spacing w:after="0" w:line="240" w:lineRule="auto"/>
        <w:ind w:left="720"/>
        <w:jc w:val="both"/>
        <w:rPr>
          <w:color w:val="000000"/>
        </w:rPr>
      </w:pPr>
    </w:p>
    <w:p w14:paraId="70136AF4" w14:textId="77777777" w:rsidR="004E478C" w:rsidRDefault="0061585B">
      <w:pPr>
        <w:pBdr>
          <w:top w:val="nil"/>
          <w:left w:val="nil"/>
          <w:bottom w:val="nil"/>
          <w:right w:val="nil"/>
          <w:between w:val="nil"/>
        </w:pBdr>
        <w:tabs>
          <w:tab w:val="left" w:pos="90"/>
        </w:tabs>
        <w:spacing w:after="0" w:line="240" w:lineRule="auto"/>
        <w:ind w:left="720"/>
        <w:jc w:val="both"/>
        <w:rPr>
          <w:color w:val="000000"/>
        </w:rPr>
      </w:pPr>
      <w:r>
        <w:rPr>
          <w:color w:val="000000"/>
        </w:rPr>
        <w:t>Table 5 Communications products</w:t>
      </w:r>
    </w:p>
    <w:p w14:paraId="33FAFC11" w14:textId="77777777" w:rsidR="004E478C" w:rsidRDefault="004E478C">
      <w:pPr>
        <w:pBdr>
          <w:top w:val="nil"/>
          <w:left w:val="nil"/>
          <w:bottom w:val="nil"/>
          <w:right w:val="nil"/>
          <w:between w:val="nil"/>
        </w:pBdr>
        <w:tabs>
          <w:tab w:val="left" w:pos="90"/>
        </w:tabs>
        <w:ind w:left="360"/>
        <w:rPr>
          <w:rFonts w:ascii="Cambria" w:eastAsia="Cambria" w:hAnsi="Cambria" w:cs="Cambria"/>
          <w:i/>
          <w:color w:val="000000"/>
        </w:rPr>
      </w:pPr>
    </w:p>
    <w:tbl>
      <w:tblPr>
        <w:tblStyle w:val="a5"/>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340"/>
        <w:gridCol w:w="4230"/>
      </w:tblGrid>
      <w:tr w:rsidR="004E478C" w14:paraId="40302912" w14:textId="77777777">
        <w:tc>
          <w:tcPr>
            <w:tcW w:w="3325" w:type="dxa"/>
            <w:shd w:val="clear" w:color="auto" w:fill="DBE5F1"/>
          </w:tcPr>
          <w:p w14:paraId="3EA4E188" w14:textId="77777777" w:rsidR="004E478C" w:rsidRDefault="0061585B">
            <w:pPr>
              <w:pBdr>
                <w:top w:val="nil"/>
                <w:left w:val="nil"/>
                <w:bottom w:val="nil"/>
                <w:right w:val="nil"/>
                <w:between w:val="nil"/>
              </w:pBdr>
              <w:tabs>
                <w:tab w:val="left" w:pos="90"/>
              </w:tabs>
              <w:spacing w:after="200" w:line="276" w:lineRule="auto"/>
              <w:jc w:val="both"/>
              <w:rPr>
                <w:b/>
                <w:i/>
                <w:color w:val="000000"/>
                <w:sz w:val="22"/>
                <w:szCs w:val="22"/>
              </w:rPr>
            </w:pPr>
            <w:r>
              <w:rPr>
                <w:b/>
                <w:i/>
                <w:color w:val="000000"/>
                <w:sz w:val="22"/>
                <w:szCs w:val="22"/>
              </w:rPr>
              <w:t>Product</w:t>
            </w:r>
          </w:p>
        </w:tc>
        <w:tc>
          <w:tcPr>
            <w:tcW w:w="2340" w:type="dxa"/>
            <w:shd w:val="clear" w:color="auto" w:fill="DBE5F1"/>
          </w:tcPr>
          <w:p w14:paraId="566CF193" w14:textId="77777777" w:rsidR="004E478C" w:rsidRDefault="0061585B">
            <w:pPr>
              <w:pBdr>
                <w:top w:val="nil"/>
                <w:left w:val="nil"/>
                <w:bottom w:val="nil"/>
                <w:right w:val="nil"/>
                <w:between w:val="nil"/>
              </w:pBdr>
              <w:tabs>
                <w:tab w:val="left" w:pos="90"/>
              </w:tabs>
              <w:spacing w:after="200" w:line="276" w:lineRule="auto"/>
              <w:jc w:val="both"/>
              <w:rPr>
                <w:b/>
                <w:i/>
                <w:color w:val="000000"/>
                <w:sz w:val="22"/>
                <w:szCs w:val="22"/>
              </w:rPr>
            </w:pPr>
            <w:r>
              <w:rPr>
                <w:b/>
                <w:i/>
                <w:color w:val="000000"/>
                <w:sz w:val="22"/>
                <w:szCs w:val="22"/>
              </w:rPr>
              <w:t xml:space="preserve">Type of </w:t>
            </w:r>
            <w:proofErr w:type="gramStart"/>
            <w:r>
              <w:rPr>
                <w:b/>
                <w:i/>
                <w:color w:val="000000"/>
                <w:sz w:val="22"/>
                <w:szCs w:val="22"/>
              </w:rPr>
              <w:t>communication  product</w:t>
            </w:r>
            <w:proofErr w:type="gramEnd"/>
          </w:p>
        </w:tc>
        <w:tc>
          <w:tcPr>
            <w:tcW w:w="4230" w:type="dxa"/>
            <w:shd w:val="clear" w:color="auto" w:fill="DBE5F1"/>
          </w:tcPr>
          <w:p w14:paraId="2C7C8612" w14:textId="77777777" w:rsidR="004E478C" w:rsidRDefault="0061585B">
            <w:pPr>
              <w:pBdr>
                <w:top w:val="nil"/>
                <w:left w:val="nil"/>
                <w:bottom w:val="nil"/>
                <w:right w:val="nil"/>
                <w:between w:val="nil"/>
              </w:pBdr>
              <w:tabs>
                <w:tab w:val="left" w:pos="90"/>
              </w:tabs>
              <w:spacing w:after="200" w:line="276" w:lineRule="auto"/>
              <w:jc w:val="both"/>
              <w:rPr>
                <w:b/>
                <w:i/>
                <w:color w:val="000000"/>
                <w:sz w:val="22"/>
                <w:szCs w:val="22"/>
              </w:rPr>
            </w:pPr>
            <w:r>
              <w:rPr>
                <w:b/>
                <w:i/>
                <w:color w:val="000000"/>
                <w:sz w:val="22"/>
                <w:szCs w:val="22"/>
              </w:rPr>
              <w:t>Expected dissemination and use</w:t>
            </w:r>
          </w:p>
        </w:tc>
      </w:tr>
      <w:tr w:rsidR="004E478C" w14:paraId="08AEA8A8" w14:textId="77777777">
        <w:tc>
          <w:tcPr>
            <w:tcW w:w="3325" w:type="dxa"/>
          </w:tcPr>
          <w:p w14:paraId="12A46ACA"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Government platform</w:t>
            </w:r>
          </w:p>
        </w:tc>
        <w:tc>
          <w:tcPr>
            <w:tcW w:w="2340" w:type="dxa"/>
          </w:tcPr>
          <w:p w14:paraId="48A1734A"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Government website </w:t>
            </w:r>
          </w:p>
        </w:tc>
        <w:tc>
          <w:tcPr>
            <w:tcW w:w="4230" w:type="dxa"/>
          </w:tcPr>
          <w:p w14:paraId="74D0C8A7"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General public, </w:t>
            </w:r>
            <w:proofErr w:type="gramStart"/>
            <w:r>
              <w:rPr>
                <w:i/>
                <w:color w:val="000000"/>
                <w:sz w:val="22"/>
                <w:szCs w:val="22"/>
              </w:rPr>
              <w:t>Medias ,</w:t>
            </w:r>
            <w:proofErr w:type="gramEnd"/>
            <w:r>
              <w:rPr>
                <w:i/>
                <w:color w:val="000000"/>
                <w:sz w:val="22"/>
                <w:szCs w:val="22"/>
              </w:rPr>
              <w:t xml:space="preserve"> NGOs, professionals, TFP</w:t>
            </w:r>
          </w:p>
        </w:tc>
      </w:tr>
      <w:tr w:rsidR="004E478C" w14:paraId="30E9EC38" w14:textId="77777777">
        <w:tc>
          <w:tcPr>
            <w:tcW w:w="3325" w:type="dxa"/>
          </w:tcPr>
          <w:p w14:paraId="2F88DD6B"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UN platform</w:t>
            </w:r>
          </w:p>
        </w:tc>
        <w:tc>
          <w:tcPr>
            <w:tcW w:w="2340" w:type="dxa"/>
          </w:tcPr>
          <w:p w14:paraId="30A3280A"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UN website,</w:t>
            </w:r>
          </w:p>
          <w:p w14:paraId="7E43DD1F"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proofErr w:type="gramStart"/>
            <w:r>
              <w:rPr>
                <w:i/>
                <w:color w:val="000000"/>
                <w:sz w:val="22"/>
                <w:szCs w:val="22"/>
              </w:rPr>
              <w:t>flashes ,</w:t>
            </w:r>
            <w:proofErr w:type="gramEnd"/>
            <w:r>
              <w:rPr>
                <w:i/>
                <w:color w:val="000000"/>
                <w:sz w:val="22"/>
                <w:szCs w:val="22"/>
              </w:rPr>
              <w:t xml:space="preserve"> newsletter</w:t>
            </w:r>
          </w:p>
        </w:tc>
        <w:tc>
          <w:tcPr>
            <w:tcW w:w="4230" w:type="dxa"/>
          </w:tcPr>
          <w:p w14:paraId="0C86F822"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General public, Public </w:t>
            </w:r>
            <w:proofErr w:type="gramStart"/>
            <w:r>
              <w:rPr>
                <w:i/>
                <w:color w:val="000000"/>
                <w:sz w:val="22"/>
                <w:szCs w:val="22"/>
              </w:rPr>
              <w:t>partners,  NGOs</w:t>
            </w:r>
            <w:proofErr w:type="gramEnd"/>
          </w:p>
        </w:tc>
      </w:tr>
      <w:tr w:rsidR="004E478C" w14:paraId="54CFD41A" w14:textId="77777777">
        <w:tc>
          <w:tcPr>
            <w:tcW w:w="3325" w:type="dxa"/>
          </w:tcPr>
          <w:p w14:paraId="1917FF35"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Social Medias and Networks</w:t>
            </w:r>
          </w:p>
        </w:tc>
        <w:tc>
          <w:tcPr>
            <w:tcW w:w="2340" w:type="dxa"/>
          </w:tcPr>
          <w:p w14:paraId="48A64615"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Sponsored communication or through DPO and association pages</w:t>
            </w:r>
          </w:p>
        </w:tc>
        <w:tc>
          <w:tcPr>
            <w:tcW w:w="4230" w:type="dxa"/>
          </w:tcPr>
          <w:p w14:paraId="2DDB6574"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General public</w:t>
            </w:r>
          </w:p>
        </w:tc>
      </w:tr>
      <w:tr w:rsidR="004E478C" w14:paraId="12B6761D" w14:textId="77777777">
        <w:tc>
          <w:tcPr>
            <w:tcW w:w="3325" w:type="dxa"/>
          </w:tcPr>
          <w:p w14:paraId="4408D5CB"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Press Conference</w:t>
            </w:r>
          </w:p>
        </w:tc>
        <w:tc>
          <w:tcPr>
            <w:tcW w:w="2340" w:type="dxa"/>
          </w:tcPr>
          <w:p w14:paraId="21FE9940"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To announce major events</w:t>
            </w:r>
          </w:p>
        </w:tc>
        <w:tc>
          <w:tcPr>
            <w:tcW w:w="4230" w:type="dxa"/>
          </w:tcPr>
          <w:p w14:paraId="3F49F12F"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Medias, professionals, Administration, </w:t>
            </w:r>
            <w:proofErr w:type="gramStart"/>
            <w:r>
              <w:rPr>
                <w:i/>
                <w:color w:val="000000"/>
                <w:sz w:val="22"/>
                <w:szCs w:val="22"/>
              </w:rPr>
              <w:t>general  public</w:t>
            </w:r>
            <w:proofErr w:type="gramEnd"/>
          </w:p>
        </w:tc>
      </w:tr>
      <w:tr w:rsidR="004E478C" w14:paraId="648E7145" w14:textId="77777777">
        <w:tc>
          <w:tcPr>
            <w:tcW w:w="3325" w:type="dxa"/>
          </w:tcPr>
          <w:p w14:paraId="7CDDE86F"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lastRenderedPageBreak/>
              <w:t xml:space="preserve">Communication to the </w:t>
            </w:r>
            <w:proofErr w:type="gramStart"/>
            <w:r>
              <w:rPr>
                <w:i/>
                <w:color w:val="000000"/>
                <w:sz w:val="22"/>
                <w:szCs w:val="22"/>
              </w:rPr>
              <w:t>general public</w:t>
            </w:r>
            <w:proofErr w:type="gramEnd"/>
          </w:p>
        </w:tc>
        <w:tc>
          <w:tcPr>
            <w:tcW w:w="2340" w:type="dxa"/>
          </w:tcPr>
          <w:p w14:paraId="682AE97A" w14:textId="717B049B" w:rsidR="004E478C" w:rsidRDefault="0061585B" w:rsidP="006A2C7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For major awareness campaigns </w:t>
            </w:r>
            <w:r w:rsidR="006A2C7B">
              <w:rPr>
                <w:i/>
                <w:color w:val="000000"/>
                <w:sz w:val="22"/>
                <w:szCs w:val="22"/>
              </w:rPr>
              <w:t>on the SRHR of women and girls with disabilities</w:t>
            </w:r>
          </w:p>
        </w:tc>
        <w:tc>
          <w:tcPr>
            <w:tcW w:w="4230" w:type="dxa"/>
          </w:tcPr>
          <w:p w14:paraId="514BD099"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General public</w:t>
            </w:r>
          </w:p>
        </w:tc>
      </w:tr>
      <w:tr w:rsidR="004E478C" w14:paraId="668E5EB6" w14:textId="77777777">
        <w:tc>
          <w:tcPr>
            <w:tcW w:w="3325" w:type="dxa"/>
          </w:tcPr>
          <w:p w14:paraId="479C4F4A"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Events</w:t>
            </w:r>
          </w:p>
        </w:tc>
        <w:tc>
          <w:tcPr>
            <w:tcW w:w="2340" w:type="dxa"/>
          </w:tcPr>
          <w:p w14:paraId="529AA0F3"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UN day</w:t>
            </w:r>
          </w:p>
          <w:p w14:paraId="111D66AB" w14:textId="77777777" w:rsidR="004E478C" w:rsidRDefault="004E478C">
            <w:pPr>
              <w:pBdr>
                <w:top w:val="nil"/>
                <w:left w:val="nil"/>
                <w:bottom w:val="nil"/>
                <w:right w:val="nil"/>
                <w:between w:val="nil"/>
              </w:pBdr>
              <w:tabs>
                <w:tab w:val="left" w:pos="90"/>
              </w:tabs>
              <w:spacing w:after="200" w:line="276" w:lineRule="auto"/>
              <w:jc w:val="both"/>
              <w:rPr>
                <w:i/>
                <w:color w:val="000000"/>
                <w:sz w:val="22"/>
                <w:szCs w:val="22"/>
              </w:rPr>
            </w:pPr>
          </w:p>
        </w:tc>
        <w:tc>
          <w:tcPr>
            <w:tcW w:w="4230" w:type="dxa"/>
          </w:tcPr>
          <w:p w14:paraId="2FF8602D"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UN Partners</w:t>
            </w:r>
          </w:p>
        </w:tc>
      </w:tr>
      <w:tr w:rsidR="004E478C" w14:paraId="7D64944B" w14:textId="77777777">
        <w:tc>
          <w:tcPr>
            <w:tcW w:w="3325" w:type="dxa"/>
          </w:tcPr>
          <w:p w14:paraId="7ED44714"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Caucus of a group of journalists</w:t>
            </w:r>
          </w:p>
        </w:tc>
        <w:tc>
          <w:tcPr>
            <w:tcW w:w="2340" w:type="dxa"/>
          </w:tcPr>
          <w:p w14:paraId="30B7B7BD"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Quality Information </w:t>
            </w:r>
          </w:p>
        </w:tc>
        <w:tc>
          <w:tcPr>
            <w:tcW w:w="4230" w:type="dxa"/>
          </w:tcPr>
          <w:p w14:paraId="13108FAD"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General public</w:t>
            </w:r>
          </w:p>
        </w:tc>
      </w:tr>
      <w:tr w:rsidR="004E478C" w14:paraId="17085426" w14:textId="77777777">
        <w:tc>
          <w:tcPr>
            <w:tcW w:w="3325" w:type="dxa"/>
          </w:tcPr>
          <w:p w14:paraId="169A0725"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Audio-visual communication</w:t>
            </w:r>
          </w:p>
        </w:tc>
        <w:tc>
          <w:tcPr>
            <w:tcW w:w="2340" w:type="dxa"/>
          </w:tcPr>
          <w:p w14:paraId="2E10E0B2"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Targeted radio and TV programs</w:t>
            </w:r>
          </w:p>
        </w:tc>
        <w:tc>
          <w:tcPr>
            <w:tcW w:w="4230" w:type="dxa"/>
          </w:tcPr>
          <w:p w14:paraId="5888E6BA"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proofErr w:type="gramStart"/>
            <w:r>
              <w:rPr>
                <w:i/>
                <w:color w:val="000000"/>
                <w:sz w:val="22"/>
                <w:szCs w:val="22"/>
              </w:rPr>
              <w:t>On the occasion of</w:t>
            </w:r>
            <w:proofErr w:type="gramEnd"/>
            <w:r>
              <w:rPr>
                <w:i/>
                <w:color w:val="000000"/>
                <w:sz w:val="22"/>
                <w:szCs w:val="22"/>
              </w:rPr>
              <w:t xml:space="preserve"> a particular context and for specific themes</w:t>
            </w:r>
          </w:p>
        </w:tc>
      </w:tr>
      <w:tr w:rsidR="004E478C" w14:paraId="2340DF27" w14:textId="77777777">
        <w:tc>
          <w:tcPr>
            <w:tcW w:w="3325" w:type="dxa"/>
          </w:tcPr>
          <w:p w14:paraId="359102D5"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Tools </w:t>
            </w:r>
            <w:proofErr w:type="gramStart"/>
            <w:r>
              <w:rPr>
                <w:i/>
                <w:color w:val="000000"/>
                <w:sz w:val="22"/>
                <w:szCs w:val="22"/>
              </w:rPr>
              <w:t>and  supports</w:t>
            </w:r>
            <w:proofErr w:type="gramEnd"/>
          </w:p>
        </w:tc>
        <w:tc>
          <w:tcPr>
            <w:tcW w:w="2340" w:type="dxa"/>
          </w:tcPr>
          <w:p w14:paraId="172674BB"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Cartoons, videos</w:t>
            </w:r>
          </w:p>
        </w:tc>
        <w:tc>
          <w:tcPr>
            <w:tcW w:w="4230" w:type="dxa"/>
          </w:tcPr>
          <w:p w14:paraId="3958EB1F"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Associations, Institutional communication, youth</w:t>
            </w:r>
          </w:p>
        </w:tc>
      </w:tr>
      <w:tr w:rsidR="004E478C" w14:paraId="1EB1DF18" w14:textId="77777777">
        <w:tc>
          <w:tcPr>
            <w:tcW w:w="3325" w:type="dxa"/>
          </w:tcPr>
          <w:p w14:paraId="0ABD9B4F"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International HANDICAP Day Handicap</w:t>
            </w:r>
          </w:p>
        </w:tc>
        <w:tc>
          <w:tcPr>
            <w:tcW w:w="2340" w:type="dxa"/>
          </w:tcPr>
          <w:p w14:paraId="26FBEBC2"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Dissemination of quality products and best practices</w:t>
            </w:r>
          </w:p>
        </w:tc>
        <w:tc>
          <w:tcPr>
            <w:tcW w:w="4230" w:type="dxa"/>
          </w:tcPr>
          <w:p w14:paraId="299044F3"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General public</w:t>
            </w:r>
          </w:p>
        </w:tc>
      </w:tr>
      <w:tr w:rsidR="004E478C" w14:paraId="075AF3F3" w14:textId="77777777">
        <w:tc>
          <w:tcPr>
            <w:tcW w:w="3325" w:type="dxa"/>
          </w:tcPr>
          <w:p w14:paraId="28C853C4"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 xml:space="preserve">Interviews </w:t>
            </w:r>
          </w:p>
        </w:tc>
        <w:tc>
          <w:tcPr>
            <w:tcW w:w="2340" w:type="dxa"/>
          </w:tcPr>
          <w:p w14:paraId="28425AF3"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Leaders, Stakeholders and specific topics</w:t>
            </w:r>
          </w:p>
        </w:tc>
        <w:tc>
          <w:tcPr>
            <w:tcW w:w="4230" w:type="dxa"/>
          </w:tcPr>
          <w:p w14:paraId="14A7E077" w14:textId="77777777" w:rsidR="004E478C" w:rsidRDefault="0061585B">
            <w:pPr>
              <w:pBdr>
                <w:top w:val="nil"/>
                <w:left w:val="nil"/>
                <w:bottom w:val="nil"/>
                <w:right w:val="nil"/>
                <w:between w:val="nil"/>
              </w:pBdr>
              <w:tabs>
                <w:tab w:val="left" w:pos="90"/>
              </w:tabs>
              <w:spacing w:after="200" w:line="276" w:lineRule="auto"/>
              <w:jc w:val="both"/>
              <w:rPr>
                <w:i/>
                <w:color w:val="000000"/>
                <w:sz w:val="22"/>
                <w:szCs w:val="22"/>
              </w:rPr>
            </w:pPr>
            <w:r>
              <w:rPr>
                <w:i/>
                <w:color w:val="000000"/>
                <w:sz w:val="22"/>
                <w:szCs w:val="22"/>
              </w:rPr>
              <w:t>General public</w:t>
            </w:r>
          </w:p>
        </w:tc>
      </w:tr>
    </w:tbl>
    <w:p w14:paraId="2E443628" w14:textId="77777777" w:rsidR="00FB3911" w:rsidRDefault="00FB3911">
      <w:pPr>
        <w:tabs>
          <w:tab w:val="left" w:pos="90"/>
        </w:tabs>
        <w:rPr>
          <w:rFonts w:ascii="Cambria" w:eastAsia="Cambria" w:hAnsi="Cambria" w:cs="Cambria"/>
          <w:color w:val="366091"/>
        </w:rPr>
      </w:pPr>
    </w:p>
    <w:p w14:paraId="7F4FEF95" w14:textId="77777777" w:rsidR="004E478C" w:rsidRDefault="0061585B">
      <w:pPr>
        <w:numPr>
          <w:ilvl w:val="0"/>
          <w:numId w:val="1"/>
        </w:numPr>
        <w:pBdr>
          <w:top w:val="nil"/>
          <w:left w:val="nil"/>
          <w:bottom w:val="nil"/>
          <w:right w:val="nil"/>
          <w:between w:val="nil"/>
        </w:pBdr>
        <w:tabs>
          <w:tab w:val="left" w:pos="90"/>
        </w:tabs>
        <w:spacing w:after="0"/>
        <w:ind w:firstLine="0"/>
        <w:rPr>
          <w:rFonts w:ascii="Cambria" w:eastAsia="Cambria" w:hAnsi="Cambria" w:cs="Cambria"/>
          <w:color w:val="366091"/>
        </w:rPr>
      </w:pPr>
      <w:r>
        <w:rPr>
          <w:rFonts w:ascii="Cambria" w:eastAsia="Cambria" w:hAnsi="Cambria" w:cs="Cambria"/>
          <w:color w:val="366091"/>
        </w:rPr>
        <w:t xml:space="preserve">Monitoring and Evaluation </w:t>
      </w:r>
    </w:p>
    <w:p w14:paraId="008B4EF9" w14:textId="09DE5FBF" w:rsidR="004E478C" w:rsidRPr="00FB3911" w:rsidRDefault="0061585B" w:rsidP="00FB3911">
      <w:pPr>
        <w:pBdr>
          <w:top w:val="nil"/>
          <w:left w:val="nil"/>
          <w:bottom w:val="nil"/>
          <w:right w:val="nil"/>
          <w:between w:val="nil"/>
        </w:pBdr>
        <w:tabs>
          <w:tab w:val="left" w:pos="90"/>
        </w:tabs>
        <w:spacing w:after="0"/>
        <w:ind w:left="360"/>
        <w:rPr>
          <w:color w:val="000000"/>
        </w:rPr>
      </w:pPr>
      <w:r>
        <w:rPr>
          <w:color w:val="000000"/>
        </w:rPr>
        <w:t>Max 500 words</w:t>
      </w:r>
    </w:p>
    <w:p w14:paraId="7B614446" w14:textId="77777777" w:rsidR="004E478C" w:rsidRDefault="0061585B">
      <w:pPr>
        <w:pBdr>
          <w:top w:val="nil"/>
          <w:left w:val="nil"/>
          <w:bottom w:val="nil"/>
          <w:right w:val="nil"/>
          <w:between w:val="nil"/>
        </w:pBdr>
        <w:tabs>
          <w:tab w:val="left" w:pos="90"/>
        </w:tabs>
        <w:ind w:left="360"/>
        <w:rPr>
          <w:rFonts w:ascii="Cambria" w:eastAsia="Cambria" w:hAnsi="Cambria" w:cs="Cambria"/>
          <w:i/>
          <w:color w:val="000000"/>
        </w:rPr>
      </w:pPr>
      <w:r>
        <w:rPr>
          <w:rFonts w:ascii="Cambria" w:eastAsia="Cambria" w:hAnsi="Cambria" w:cs="Cambria"/>
          <w:i/>
          <w:color w:val="000000"/>
        </w:rPr>
        <w:t>Please describe in detail the M&amp;E plan including external and internal evaluations. Please also make sure these activities are costed in the budget and reflected in the workplan.</w:t>
      </w:r>
    </w:p>
    <w:tbl>
      <w:tblPr>
        <w:tblStyle w:val="a6"/>
        <w:tblW w:w="101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227"/>
        <w:gridCol w:w="2977"/>
        <w:gridCol w:w="1417"/>
        <w:gridCol w:w="2495"/>
      </w:tblGrid>
      <w:tr w:rsidR="004E478C" w14:paraId="27BCC2BC" w14:textId="77777777">
        <w:tc>
          <w:tcPr>
            <w:tcW w:w="3227" w:type="dxa"/>
          </w:tcPr>
          <w:p w14:paraId="5D853CDF" w14:textId="77777777" w:rsidR="004E478C" w:rsidRPr="00FB3911" w:rsidRDefault="0061585B">
            <w:pPr>
              <w:tabs>
                <w:tab w:val="left" w:pos="90"/>
              </w:tabs>
              <w:rPr>
                <w:rFonts w:ascii="Cambria" w:eastAsia="Cambria" w:hAnsi="Cambria" w:cs="Cambria"/>
                <w:b/>
                <w:sz w:val="20"/>
                <w:szCs w:val="20"/>
              </w:rPr>
            </w:pPr>
            <w:r w:rsidRPr="00FB3911">
              <w:rPr>
                <w:rFonts w:ascii="Cambria" w:eastAsia="Cambria" w:hAnsi="Cambria" w:cs="Cambria"/>
                <w:b/>
                <w:sz w:val="20"/>
                <w:szCs w:val="20"/>
              </w:rPr>
              <w:t>Indicator</w:t>
            </w:r>
          </w:p>
        </w:tc>
        <w:tc>
          <w:tcPr>
            <w:tcW w:w="2977" w:type="dxa"/>
          </w:tcPr>
          <w:p w14:paraId="5B7D1DBD" w14:textId="77777777" w:rsidR="004E478C" w:rsidRPr="00FB3911" w:rsidRDefault="0061585B">
            <w:pPr>
              <w:tabs>
                <w:tab w:val="left" w:pos="90"/>
              </w:tabs>
              <w:rPr>
                <w:rFonts w:ascii="Cambria" w:eastAsia="Cambria" w:hAnsi="Cambria" w:cs="Cambria"/>
                <w:b/>
                <w:sz w:val="20"/>
                <w:szCs w:val="20"/>
              </w:rPr>
            </w:pPr>
            <w:r w:rsidRPr="00FB3911">
              <w:rPr>
                <w:rFonts w:ascii="Cambria" w:eastAsia="Cambria" w:hAnsi="Cambria" w:cs="Cambria"/>
                <w:b/>
                <w:sz w:val="20"/>
                <w:szCs w:val="20"/>
              </w:rPr>
              <w:t>Activity</w:t>
            </w:r>
          </w:p>
        </w:tc>
        <w:tc>
          <w:tcPr>
            <w:tcW w:w="1417" w:type="dxa"/>
          </w:tcPr>
          <w:p w14:paraId="69EAB69F" w14:textId="77777777" w:rsidR="004E478C" w:rsidRPr="00FB3911" w:rsidRDefault="0061585B">
            <w:pPr>
              <w:tabs>
                <w:tab w:val="left" w:pos="90"/>
              </w:tabs>
              <w:rPr>
                <w:rFonts w:ascii="Cambria" w:eastAsia="Cambria" w:hAnsi="Cambria" w:cs="Cambria"/>
                <w:b/>
                <w:sz w:val="20"/>
                <w:szCs w:val="20"/>
              </w:rPr>
            </w:pPr>
            <w:r w:rsidRPr="00FB3911">
              <w:rPr>
                <w:rFonts w:ascii="Cambria" w:eastAsia="Cambria" w:hAnsi="Cambria" w:cs="Cambria"/>
                <w:b/>
                <w:sz w:val="20"/>
                <w:szCs w:val="20"/>
              </w:rPr>
              <w:t>Responsibility</w:t>
            </w:r>
          </w:p>
        </w:tc>
        <w:tc>
          <w:tcPr>
            <w:tcW w:w="2495" w:type="dxa"/>
          </w:tcPr>
          <w:p w14:paraId="6C6CDF3B" w14:textId="77777777" w:rsidR="004E478C" w:rsidRPr="00FB3911" w:rsidRDefault="0061585B">
            <w:pPr>
              <w:tabs>
                <w:tab w:val="left" w:pos="90"/>
              </w:tabs>
              <w:rPr>
                <w:rFonts w:ascii="Cambria" w:eastAsia="Cambria" w:hAnsi="Cambria" w:cs="Cambria"/>
                <w:b/>
                <w:sz w:val="20"/>
                <w:szCs w:val="20"/>
              </w:rPr>
            </w:pPr>
            <w:r w:rsidRPr="00FB3911">
              <w:rPr>
                <w:rFonts w:ascii="Cambria" w:eastAsia="Cambria" w:hAnsi="Cambria" w:cs="Cambria"/>
                <w:b/>
                <w:sz w:val="20"/>
                <w:szCs w:val="20"/>
              </w:rPr>
              <w:t>Data Collect Method</w:t>
            </w:r>
          </w:p>
        </w:tc>
      </w:tr>
      <w:tr w:rsidR="004E478C" w14:paraId="2832736E" w14:textId="77777777">
        <w:trPr>
          <w:trHeight w:val="930"/>
        </w:trPr>
        <w:tc>
          <w:tcPr>
            <w:tcW w:w="3227" w:type="dxa"/>
          </w:tcPr>
          <w:p w14:paraId="4F4966D6" w14:textId="77777777" w:rsidR="003B6762" w:rsidRDefault="003B6762" w:rsidP="003B6762">
            <w:pPr>
              <w:rPr>
                <w:sz w:val="20"/>
                <w:szCs w:val="20"/>
              </w:rPr>
            </w:pPr>
            <w:r w:rsidRPr="00F76118">
              <w:rPr>
                <w:sz w:val="20"/>
                <w:szCs w:val="20"/>
              </w:rPr>
              <w:t xml:space="preserve"># </w:t>
            </w:r>
            <w:proofErr w:type="gramStart"/>
            <w:r w:rsidRPr="00F76118">
              <w:rPr>
                <w:sz w:val="20"/>
                <w:szCs w:val="20"/>
              </w:rPr>
              <w:t>of</w:t>
            </w:r>
            <w:proofErr w:type="gramEnd"/>
            <w:r w:rsidRPr="00F76118">
              <w:rPr>
                <w:sz w:val="20"/>
                <w:szCs w:val="20"/>
              </w:rPr>
              <w:t xml:space="preserve"> participants (disaggregated by type of stakeholder) disaggregated by sex, disability, rural/urban participating in capacity building activities funded or provided by UNPRPD programs</w:t>
            </w:r>
          </w:p>
          <w:p w14:paraId="0F877A25" w14:textId="2165891A" w:rsidR="004E478C" w:rsidRDefault="004E478C">
            <w:pPr>
              <w:tabs>
                <w:tab w:val="left" w:pos="90"/>
              </w:tabs>
              <w:rPr>
                <w:rFonts w:ascii="Cambria" w:eastAsia="Cambria" w:hAnsi="Cambria" w:cs="Cambria"/>
                <w:color w:val="366091"/>
              </w:rPr>
            </w:pPr>
          </w:p>
        </w:tc>
        <w:tc>
          <w:tcPr>
            <w:tcW w:w="2977" w:type="dxa"/>
          </w:tcPr>
          <w:p w14:paraId="4513B42B" w14:textId="77777777" w:rsidR="004E478C" w:rsidRPr="00FB3911" w:rsidRDefault="003B6762" w:rsidP="00FB3911">
            <w:pPr>
              <w:pStyle w:val="ListParagraph"/>
              <w:numPr>
                <w:ilvl w:val="0"/>
                <w:numId w:val="38"/>
              </w:numPr>
              <w:tabs>
                <w:tab w:val="left" w:pos="90"/>
              </w:tabs>
              <w:rPr>
                <w:color w:val="000000"/>
                <w:sz w:val="20"/>
                <w:szCs w:val="20"/>
              </w:rPr>
            </w:pPr>
            <w:r w:rsidRPr="00FB3911">
              <w:rPr>
                <w:color w:val="000000"/>
                <w:sz w:val="20"/>
                <w:szCs w:val="20"/>
              </w:rPr>
              <w:t>Prepare a well desegregated list of participants</w:t>
            </w:r>
          </w:p>
          <w:p w14:paraId="63EDE819" w14:textId="5DC6FE88" w:rsidR="00FB3911" w:rsidRPr="00FB3911" w:rsidRDefault="00FB3911" w:rsidP="00FB3911">
            <w:pPr>
              <w:pStyle w:val="ListParagraph"/>
              <w:numPr>
                <w:ilvl w:val="0"/>
                <w:numId w:val="38"/>
              </w:numPr>
              <w:tabs>
                <w:tab w:val="left" w:pos="90"/>
              </w:tabs>
              <w:rPr>
                <w:color w:val="000000"/>
              </w:rPr>
            </w:pPr>
            <w:r w:rsidRPr="00FB3911">
              <w:rPr>
                <w:color w:val="000000"/>
                <w:sz w:val="20"/>
                <w:szCs w:val="20"/>
              </w:rPr>
              <w:t>Explore the representativity of different groups in the workshops and meetings and adapt to ensure inclusive participation</w:t>
            </w:r>
          </w:p>
        </w:tc>
        <w:tc>
          <w:tcPr>
            <w:tcW w:w="1417" w:type="dxa"/>
          </w:tcPr>
          <w:p w14:paraId="38EE0410" w14:textId="77777777" w:rsidR="004E478C" w:rsidRPr="00B04E78" w:rsidRDefault="0061585B">
            <w:pPr>
              <w:tabs>
                <w:tab w:val="left" w:pos="90"/>
              </w:tabs>
              <w:rPr>
                <w:sz w:val="20"/>
                <w:szCs w:val="20"/>
              </w:rPr>
            </w:pPr>
            <w:r w:rsidRPr="00B04E78">
              <w:rPr>
                <w:sz w:val="20"/>
                <w:szCs w:val="20"/>
              </w:rPr>
              <w:t>OHCHR</w:t>
            </w:r>
          </w:p>
          <w:p w14:paraId="1E1EB2C1" w14:textId="77777777" w:rsidR="004E478C" w:rsidRPr="00B04E78" w:rsidRDefault="0061585B">
            <w:pPr>
              <w:tabs>
                <w:tab w:val="left" w:pos="90"/>
              </w:tabs>
              <w:rPr>
                <w:sz w:val="20"/>
                <w:szCs w:val="20"/>
              </w:rPr>
            </w:pPr>
            <w:r w:rsidRPr="00B04E78">
              <w:rPr>
                <w:sz w:val="20"/>
                <w:szCs w:val="20"/>
              </w:rPr>
              <w:t>UNFPA</w:t>
            </w:r>
          </w:p>
          <w:p w14:paraId="1ABC60E5" w14:textId="77777777" w:rsidR="004E478C" w:rsidRDefault="004E478C">
            <w:pPr>
              <w:tabs>
                <w:tab w:val="left" w:pos="90"/>
              </w:tabs>
              <w:rPr>
                <w:rFonts w:ascii="Cambria" w:eastAsia="Cambria" w:hAnsi="Cambria" w:cs="Cambria"/>
                <w:color w:val="366091"/>
              </w:rPr>
            </w:pPr>
          </w:p>
        </w:tc>
        <w:tc>
          <w:tcPr>
            <w:tcW w:w="2495" w:type="dxa"/>
          </w:tcPr>
          <w:p w14:paraId="47DDEF4F" w14:textId="04B3AD45" w:rsidR="004E478C" w:rsidRPr="00FB3911" w:rsidRDefault="003B6762">
            <w:pPr>
              <w:tabs>
                <w:tab w:val="left" w:pos="90"/>
              </w:tabs>
              <w:rPr>
                <w:sz w:val="20"/>
                <w:szCs w:val="20"/>
              </w:rPr>
            </w:pPr>
            <w:r w:rsidRPr="00FB3911">
              <w:rPr>
                <w:sz w:val="20"/>
                <w:szCs w:val="20"/>
              </w:rPr>
              <w:t>List</w:t>
            </w:r>
            <w:r w:rsidR="00975A9E">
              <w:rPr>
                <w:sz w:val="20"/>
                <w:szCs w:val="20"/>
              </w:rPr>
              <w:t>s</w:t>
            </w:r>
            <w:r w:rsidRPr="00FB3911">
              <w:rPr>
                <w:sz w:val="20"/>
                <w:szCs w:val="20"/>
              </w:rPr>
              <w:t xml:space="preserve"> of participants</w:t>
            </w:r>
          </w:p>
        </w:tc>
      </w:tr>
      <w:tr w:rsidR="00FB3911" w14:paraId="5ACC08E0" w14:textId="77777777">
        <w:trPr>
          <w:trHeight w:val="930"/>
        </w:trPr>
        <w:tc>
          <w:tcPr>
            <w:tcW w:w="3227" w:type="dxa"/>
          </w:tcPr>
          <w:p w14:paraId="0A4F99F1" w14:textId="77777777" w:rsidR="00FB3911" w:rsidRDefault="00FB3911" w:rsidP="00FB3911">
            <w:pPr>
              <w:rPr>
                <w:sz w:val="20"/>
                <w:szCs w:val="20"/>
              </w:rPr>
            </w:pPr>
            <w:r w:rsidRPr="00F76118">
              <w:rPr>
                <w:sz w:val="20"/>
                <w:szCs w:val="20"/>
              </w:rPr>
              <w:t xml:space="preserve"># </w:t>
            </w:r>
            <w:proofErr w:type="gramStart"/>
            <w:r w:rsidRPr="00F76118">
              <w:rPr>
                <w:sz w:val="20"/>
                <w:szCs w:val="20"/>
              </w:rPr>
              <w:t>of</w:t>
            </w:r>
            <w:proofErr w:type="gramEnd"/>
            <w:r w:rsidRPr="00F76118">
              <w:rPr>
                <w:sz w:val="20"/>
                <w:szCs w:val="20"/>
              </w:rPr>
              <w:t xml:space="preserve"> trainings (disaggregation by type of capacity building) developed and delivered in the UNPRPD programme. </w:t>
            </w:r>
            <w:r w:rsidRPr="004F7561">
              <w:rPr>
                <w:sz w:val="20"/>
                <w:szCs w:val="20"/>
              </w:rPr>
              <w:t>(Disaggregated by topics)</w:t>
            </w:r>
          </w:p>
          <w:p w14:paraId="671441F7" w14:textId="77777777" w:rsidR="00FB3911" w:rsidRPr="00F76118" w:rsidRDefault="00FB3911" w:rsidP="003B6762">
            <w:pPr>
              <w:rPr>
                <w:sz w:val="20"/>
                <w:szCs w:val="20"/>
              </w:rPr>
            </w:pPr>
          </w:p>
        </w:tc>
        <w:tc>
          <w:tcPr>
            <w:tcW w:w="2977" w:type="dxa"/>
          </w:tcPr>
          <w:p w14:paraId="5C7FB027" w14:textId="58FBB851" w:rsidR="00B04E78" w:rsidRPr="00B04E78" w:rsidRDefault="00B04E78" w:rsidP="00B04E78">
            <w:pPr>
              <w:pStyle w:val="ListParagraph"/>
              <w:numPr>
                <w:ilvl w:val="0"/>
                <w:numId w:val="38"/>
              </w:numPr>
              <w:tabs>
                <w:tab w:val="left" w:pos="90"/>
              </w:tabs>
              <w:rPr>
                <w:color w:val="000000"/>
                <w:sz w:val="20"/>
                <w:szCs w:val="20"/>
              </w:rPr>
            </w:pPr>
            <w:r>
              <w:rPr>
                <w:color w:val="000000"/>
                <w:sz w:val="20"/>
                <w:szCs w:val="20"/>
              </w:rPr>
              <w:t>Training evaluation (Evaluation</w:t>
            </w:r>
            <w:r w:rsidRPr="00B04E78">
              <w:rPr>
                <w:color w:val="000000"/>
                <w:sz w:val="20"/>
                <w:szCs w:val="20"/>
              </w:rPr>
              <w:t xml:space="preserve"> of training materials, of experts</w:t>
            </w:r>
            <w:r>
              <w:rPr>
                <w:color w:val="000000"/>
                <w:sz w:val="20"/>
                <w:szCs w:val="20"/>
              </w:rPr>
              <w:t>, of</w:t>
            </w:r>
            <w:r w:rsidRPr="00B04E78">
              <w:rPr>
                <w:color w:val="000000"/>
                <w:sz w:val="20"/>
                <w:szCs w:val="20"/>
              </w:rPr>
              <w:t xml:space="preserve"> training conditions and preparation)</w:t>
            </w:r>
          </w:p>
          <w:p w14:paraId="0F33A129" w14:textId="3D698A15" w:rsidR="00B04E78" w:rsidRPr="00FB3911" w:rsidRDefault="00B04E78" w:rsidP="00FB3911">
            <w:pPr>
              <w:pStyle w:val="ListParagraph"/>
              <w:numPr>
                <w:ilvl w:val="0"/>
                <w:numId w:val="38"/>
              </w:numPr>
              <w:tabs>
                <w:tab w:val="left" w:pos="90"/>
              </w:tabs>
              <w:rPr>
                <w:color w:val="000000"/>
                <w:sz w:val="20"/>
                <w:szCs w:val="20"/>
              </w:rPr>
            </w:pPr>
            <w:r>
              <w:rPr>
                <w:color w:val="000000"/>
                <w:sz w:val="20"/>
                <w:szCs w:val="20"/>
              </w:rPr>
              <w:lastRenderedPageBreak/>
              <w:t>Evaluation of knowledge enhancement of the participation</w:t>
            </w:r>
          </w:p>
        </w:tc>
        <w:tc>
          <w:tcPr>
            <w:tcW w:w="1417" w:type="dxa"/>
          </w:tcPr>
          <w:p w14:paraId="01214773" w14:textId="77777777" w:rsidR="00B04E78" w:rsidRPr="00B04E78" w:rsidRDefault="00B04E78" w:rsidP="00B04E78">
            <w:pPr>
              <w:tabs>
                <w:tab w:val="left" w:pos="90"/>
              </w:tabs>
              <w:rPr>
                <w:sz w:val="20"/>
                <w:szCs w:val="20"/>
              </w:rPr>
            </w:pPr>
            <w:r w:rsidRPr="00B04E78">
              <w:rPr>
                <w:sz w:val="20"/>
                <w:szCs w:val="20"/>
              </w:rPr>
              <w:lastRenderedPageBreak/>
              <w:t>OHCHR</w:t>
            </w:r>
          </w:p>
          <w:p w14:paraId="74BEC7BD" w14:textId="77777777" w:rsidR="00B04E78" w:rsidRPr="00B04E78" w:rsidRDefault="00B04E78" w:rsidP="00B04E78">
            <w:pPr>
              <w:tabs>
                <w:tab w:val="left" w:pos="90"/>
              </w:tabs>
              <w:rPr>
                <w:sz w:val="20"/>
                <w:szCs w:val="20"/>
              </w:rPr>
            </w:pPr>
            <w:r w:rsidRPr="00B04E78">
              <w:rPr>
                <w:sz w:val="20"/>
                <w:szCs w:val="20"/>
              </w:rPr>
              <w:t>UNFPA</w:t>
            </w:r>
          </w:p>
          <w:p w14:paraId="4ABA621C" w14:textId="77777777" w:rsidR="00FB3911" w:rsidRPr="00FB3911" w:rsidRDefault="00FB3911">
            <w:pPr>
              <w:tabs>
                <w:tab w:val="left" w:pos="90"/>
              </w:tabs>
              <w:rPr>
                <w:rFonts w:ascii="Cambria" w:eastAsia="Cambria" w:hAnsi="Cambria" w:cs="Cambria"/>
              </w:rPr>
            </w:pPr>
          </w:p>
        </w:tc>
        <w:tc>
          <w:tcPr>
            <w:tcW w:w="2495" w:type="dxa"/>
          </w:tcPr>
          <w:p w14:paraId="266515AB" w14:textId="77777777" w:rsidR="00FB3911" w:rsidRDefault="00B04E78">
            <w:pPr>
              <w:tabs>
                <w:tab w:val="left" w:pos="90"/>
              </w:tabs>
              <w:rPr>
                <w:sz w:val="20"/>
                <w:szCs w:val="20"/>
              </w:rPr>
            </w:pPr>
            <w:r>
              <w:rPr>
                <w:sz w:val="20"/>
                <w:szCs w:val="20"/>
              </w:rPr>
              <w:t>Training reports</w:t>
            </w:r>
          </w:p>
          <w:p w14:paraId="6B529932" w14:textId="73F219A2" w:rsidR="00B04E78" w:rsidRPr="00FB3911" w:rsidRDefault="00B04E78">
            <w:pPr>
              <w:tabs>
                <w:tab w:val="left" w:pos="90"/>
              </w:tabs>
              <w:rPr>
                <w:sz w:val="20"/>
                <w:szCs w:val="20"/>
              </w:rPr>
            </w:pPr>
            <w:r>
              <w:rPr>
                <w:sz w:val="20"/>
                <w:szCs w:val="20"/>
              </w:rPr>
              <w:t>Evaluation forms</w:t>
            </w:r>
          </w:p>
        </w:tc>
      </w:tr>
      <w:tr w:rsidR="00B04E78" w14:paraId="2B180B45" w14:textId="77777777">
        <w:trPr>
          <w:trHeight w:val="930"/>
        </w:trPr>
        <w:tc>
          <w:tcPr>
            <w:tcW w:w="3227" w:type="dxa"/>
          </w:tcPr>
          <w:p w14:paraId="094EA637" w14:textId="77777777" w:rsidR="00B04E78" w:rsidRDefault="00B04E78" w:rsidP="00B04E78">
            <w:pPr>
              <w:rPr>
                <w:sz w:val="20"/>
                <w:szCs w:val="20"/>
              </w:rPr>
            </w:pPr>
            <w:r w:rsidRPr="00F76118">
              <w:rPr>
                <w:sz w:val="20"/>
                <w:szCs w:val="20"/>
              </w:rPr>
              <w:t>#</w:t>
            </w:r>
            <w:proofErr w:type="gramStart"/>
            <w:r w:rsidRPr="00F76118">
              <w:rPr>
                <w:sz w:val="20"/>
                <w:szCs w:val="20"/>
              </w:rPr>
              <w:t>of</w:t>
            </w:r>
            <w:proofErr w:type="gramEnd"/>
            <w:r w:rsidRPr="00F76118">
              <w:rPr>
                <w:sz w:val="20"/>
                <w:szCs w:val="20"/>
              </w:rPr>
              <w:t xml:space="preserve"> knowledge products (disaggregated by type of product) developed, piloted and disseminated to the relevant stakeholders to inform inclusive practices</w:t>
            </w:r>
          </w:p>
          <w:p w14:paraId="0FB0CBE5" w14:textId="77777777" w:rsidR="00B04E78" w:rsidRPr="00F76118" w:rsidRDefault="00B04E78" w:rsidP="00FB3911">
            <w:pPr>
              <w:rPr>
                <w:sz w:val="20"/>
                <w:szCs w:val="20"/>
              </w:rPr>
            </w:pPr>
          </w:p>
        </w:tc>
        <w:tc>
          <w:tcPr>
            <w:tcW w:w="2977" w:type="dxa"/>
          </w:tcPr>
          <w:p w14:paraId="279D1C7C" w14:textId="77777777" w:rsidR="00B04E78" w:rsidRDefault="00B04E78" w:rsidP="00FB3911">
            <w:pPr>
              <w:pStyle w:val="ListParagraph"/>
              <w:numPr>
                <w:ilvl w:val="0"/>
                <w:numId w:val="38"/>
              </w:numPr>
              <w:tabs>
                <w:tab w:val="left" w:pos="90"/>
              </w:tabs>
              <w:rPr>
                <w:color w:val="000000"/>
                <w:sz w:val="20"/>
                <w:szCs w:val="20"/>
              </w:rPr>
            </w:pPr>
            <w:r>
              <w:rPr>
                <w:color w:val="000000"/>
                <w:sz w:val="20"/>
                <w:szCs w:val="20"/>
              </w:rPr>
              <w:t>Quality check of knowledge products</w:t>
            </w:r>
          </w:p>
          <w:p w14:paraId="0C8AD760" w14:textId="214EBDB4" w:rsidR="00B04E78" w:rsidRPr="00FB3911" w:rsidRDefault="00B04E78" w:rsidP="00FB3911">
            <w:pPr>
              <w:pStyle w:val="ListParagraph"/>
              <w:numPr>
                <w:ilvl w:val="0"/>
                <w:numId w:val="38"/>
              </w:numPr>
              <w:tabs>
                <w:tab w:val="left" w:pos="90"/>
              </w:tabs>
              <w:rPr>
                <w:color w:val="000000"/>
                <w:sz w:val="20"/>
                <w:szCs w:val="20"/>
              </w:rPr>
            </w:pPr>
            <w:r>
              <w:rPr>
                <w:color w:val="000000"/>
                <w:sz w:val="20"/>
                <w:szCs w:val="20"/>
              </w:rPr>
              <w:t>Monitoring meetings with experts, the steering committee and PwD</w:t>
            </w:r>
          </w:p>
        </w:tc>
        <w:tc>
          <w:tcPr>
            <w:tcW w:w="1417" w:type="dxa"/>
          </w:tcPr>
          <w:p w14:paraId="2B28F2FE" w14:textId="77777777" w:rsidR="00B04E78" w:rsidRPr="00B04E78" w:rsidRDefault="00B04E78" w:rsidP="00B04E78">
            <w:pPr>
              <w:tabs>
                <w:tab w:val="left" w:pos="90"/>
              </w:tabs>
              <w:rPr>
                <w:sz w:val="20"/>
                <w:szCs w:val="20"/>
              </w:rPr>
            </w:pPr>
            <w:r w:rsidRPr="00B04E78">
              <w:rPr>
                <w:sz w:val="20"/>
                <w:szCs w:val="20"/>
              </w:rPr>
              <w:t>OHCHR</w:t>
            </w:r>
          </w:p>
          <w:p w14:paraId="5CFECFFD" w14:textId="64D0563D" w:rsidR="00B04E78" w:rsidRDefault="00B04E78" w:rsidP="00B04E78">
            <w:pPr>
              <w:tabs>
                <w:tab w:val="left" w:pos="90"/>
              </w:tabs>
              <w:rPr>
                <w:sz w:val="20"/>
                <w:szCs w:val="20"/>
              </w:rPr>
            </w:pPr>
            <w:r w:rsidRPr="00B04E78">
              <w:rPr>
                <w:sz w:val="20"/>
                <w:szCs w:val="20"/>
              </w:rPr>
              <w:t>UNFPA</w:t>
            </w:r>
          </w:p>
          <w:p w14:paraId="278956AD" w14:textId="5DD51B3B" w:rsidR="00B04E78" w:rsidRPr="00B04E78" w:rsidRDefault="00B04E78" w:rsidP="00B04E78">
            <w:pPr>
              <w:tabs>
                <w:tab w:val="left" w:pos="90"/>
              </w:tabs>
              <w:rPr>
                <w:sz w:val="20"/>
                <w:szCs w:val="20"/>
              </w:rPr>
            </w:pPr>
            <w:r>
              <w:rPr>
                <w:sz w:val="20"/>
                <w:szCs w:val="20"/>
              </w:rPr>
              <w:t>UNESCO</w:t>
            </w:r>
          </w:p>
          <w:p w14:paraId="457546C8" w14:textId="77777777" w:rsidR="00B04E78" w:rsidRPr="00FB3911" w:rsidRDefault="00B04E78">
            <w:pPr>
              <w:tabs>
                <w:tab w:val="left" w:pos="90"/>
              </w:tabs>
              <w:rPr>
                <w:rFonts w:ascii="Cambria" w:eastAsia="Cambria" w:hAnsi="Cambria" w:cs="Cambria"/>
              </w:rPr>
            </w:pPr>
          </w:p>
        </w:tc>
        <w:tc>
          <w:tcPr>
            <w:tcW w:w="2495" w:type="dxa"/>
          </w:tcPr>
          <w:p w14:paraId="3F293661" w14:textId="5D78E142" w:rsidR="00B04E78" w:rsidRPr="00FB3911" w:rsidRDefault="00B04E78">
            <w:pPr>
              <w:tabs>
                <w:tab w:val="left" w:pos="90"/>
              </w:tabs>
              <w:rPr>
                <w:sz w:val="20"/>
                <w:szCs w:val="20"/>
              </w:rPr>
            </w:pPr>
            <w:r>
              <w:rPr>
                <w:color w:val="000000"/>
                <w:sz w:val="20"/>
                <w:szCs w:val="20"/>
              </w:rPr>
              <w:t>Satisfaction level of concerned actors</w:t>
            </w:r>
            <w:r w:rsidR="00227F9F">
              <w:rPr>
                <w:color w:val="000000"/>
                <w:sz w:val="20"/>
                <w:szCs w:val="20"/>
              </w:rPr>
              <w:t xml:space="preserve"> (Tool to be developed)</w:t>
            </w:r>
          </w:p>
        </w:tc>
      </w:tr>
      <w:tr w:rsidR="00B04E78" w14:paraId="0B8FD331" w14:textId="77777777">
        <w:trPr>
          <w:trHeight w:val="930"/>
        </w:trPr>
        <w:tc>
          <w:tcPr>
            <w:tcW w:w="3227" w:type="dxa"/>
          </w:tcPr>
          <w:p w14:paraId="27A5B9B2" w14:textId="77777777" w:rsidR="00B04E78" w:rsidRDefault="00B04E78" w:rsidP="00B04E78">
            <w:pPr>
              <w:rPr>
                <w:color w:val="000000"/>
                <w:sz w:val="20"/>
                <w:szCs w:val="20"/>
              </w:rPr>
            </w:pPr>
            <w:r w:rsidRPr="00F76118">
              <w:rPr>
                <w:color w:val="000000"/>
                <w:sz w:val="20"/>
                <w:szCs w:val="20"/>
              </w:rPr>
              <w:t xml:space="preserve"># </w:t>
            </w:r>
            <w:proofErr w:type="gramStart"/>
            <w:r w:rsidRPr="00F76118">
              <w:rPr>
                <w:color w:val="000000"/>
                <w:sz w:val="20"/>
                <w:szCs w:val="20"/>
              </w:rPr>
              <w:t>of</w:t>
            </w:r>
            <w:proofErr w:type="gramEnd"/>
            <w:r w:rsidRPr="00F76118">
              <w:rPr>
                <w:color w:val="000000"/>
                <w:sz w:val="20"/>
                <w:szCs w:val="20"/>
              </w:rPr>
              <w:t xml:space="preserve"> mechanisms to share and exchange learning and evidence to inform inclusive policies</w:t>
            </w:r>
          </w:p>
          <w:p w14:paraId="15A18428" w14:textId="77777777" w:rsidR="00B04E78" w:rsidRPr="00F76118" w:rsidRDefault="00B04E78" w:rsidP="00B04E78">
            <w:pPr>
              <w:rPr>
                <w:sz w:val="20"/>
                <w:szCs w:val="20"/>
              </w:rPr>
            </w:pPr>
          </w:p>
        </w:tc>
        <w:tc>
          <w:tcPr>
            <w:tcW w:w="2977" w:type="dxa"/>
          </w:tcPr>
          <w:p w14:paraId="7057A99A" w14:textId="5FA0600B" w:rsidR="00B04E78" w:rsidRPr="00FB3911" w:rsidRDefault="00975A9E" w:rsidP="00FB3911">
            <w:pPr>
              <w:pStyle w:val="ListParagraph"/>
              <w:numPr>
                <w:ilvl w:val="0"/>
                <w:numId w:val="38"/>
              </w:numPr>
              <w:tabs>
                <w:tab w:val="left" w:pos="90"/>
              </w:tabs>
              <w:rPr>
                <w:color w:val="000000"/>
                <w:sz w:val="20"/>
                <w:szCs w:val="20"/>
              </w:rPr>
            </w:pPr>
            <w:r>
              <w:rPr>
                <w:color w:val="000000"/>
                <w:sz w:val="20"/>
                <w:szCs w:val="20"/>
              </w:rPr>
              <w:t>Periodic meetings to collect feedbacks on the effectiveness and sustainability of established mechanisms</w:t>
            </w:r>
          </w:p>
        </w:tc>
        <w:tc>
          <w:tcPr>
            <w:tcW w:w="1417" w:type="dxa"/>
          </w:tcPr>
          <w:p w14:paraId="62A5ADAD" w14:textId="77777777" w:rsidR="00975A9E" w:rsidRPr="00B04E78" w:rsidRDefault="00975A9E" w:rsidP="00975A9E">
            <w:pPr>
              <w:tabs>
                <w:tab w:val="left" w:pos="90"/>
              </w:tabs>
              <w:rPr>
                <w:sz w:val="20"/>
                <w:szCs w:val="20"/>
              </w:rPr>
            </w:pPr>
            <w:r w:rsidRPr="00B04E78">
              <w:rPr>
                <w:sz w:val="20"/>
                <w:szCs w:val="20"/>
              </w:rPr>
              <w:t>UNFPA</w:t>
            </w:r>
          </w:p>
          <w:p w14:paraId="6E126630" w14:textId="111B1CFC" w:rsidR="00B04E78" w:rsidRPr="00FB3911" w:rsidRDefault="00975A9E">
            <w:pPr>
              <w:tabs>
                <w:tab w:val="left" w:pos="90"/>
              </w:tabs>
              <w:rPr>
                <w:rFonts w:ascii="Cambria" w:eastAsia="Cambria" w:hAnsi="Cambria" w:cs="Cambria"/>
              </w:rPr>
            </w:pPr>
            <w:r w:rsidRPr="00975A9E">
              <w:rPr>
                <w:sz w:val="20"/>
                <w:szCs w:val="20"/>
              </w:rPr>
              <w:t>OHCHR</w:t>
            </w:r>
          </w:p>
        </w:tc>
        <w:tc>
          <w:tcPr>
            <w:tcW w:w="2495" w:type="dxa"/>
          </w:tcPr>
          <w:p w14:paraId="52E73958" w14:textId="2041CE3C" w:rsidR="00B04E78" w:rsidRPr="00FB3911" w:rsidRDefault="00975A9E">
            <w:pPr>
              <w:tabs>
                <w:tab w:val="left" w:pos="90"/>
              </w:tabs>
              <w:rPr>
                <w:sz w:val="20"/>
                <w:szCs w:val="20"/>
              </w:rPr>
            </w:pPr>
            <w:r>
              <w:rPr>
                <w:sz w:val="20"/>
                <w:szCs w:val="20"/>
              </w:rPr>
              <w:t>Meeting reports/minutes</w:t>
            </w:r>
          </w:p>
        </w:tc>
      </w:tr>
      <w:tr w:rsidR="00B04E78" w14:paraId="57DDEF4C" w14:textId="77777777">
        <w:trPr>
          <w:trHeight w:val="930"/>
        </w:trPr>
        <w:tc>
          <w:tcPr>
            <w:tcW w:w="3227" w:type="dxa"/>
          </w:tcPr>
          <w:p w14:paraId="37C70E3F" w14:textId="77777777" w:rsidR="00B04E78" w:rsidRDefault="00B04E78" w:rsidP="00B04E78">
            <w:pPr>
              <w:rPr>
                <w:color w:val="000000"/>
                <w:sz w:val="20"/>
                <w:szCs w:val="20"/>
              </w:rPr>
            </w:pPr>
            <w:r w:rsidRPr="00F76118">
              <w:rPr>
                <w:color w:val="000000"/>
                <w:sz w:val="20"/>
                <w:szCs w:val="20"/>
              </w:rPr>
              <w:t xml:space="preserve"># </w:t>
            </w:r>
            <w:proofErr w:type="gramStart"/>
            <w:r w:rsidRPr="00F76118">
              <w:rPr>
                <w:color w:val="000000"/>
                <w:sz w:val="20"/>
                <w:szCs w:val="20"/>
              </w:rPr>
              <w:t>of</w:t>
            </w:r>
            <w:proofErr w:type="gramEnd"/>
            <w:r w:rsidRPr="00F76118">
              <w:rPr>
                <w:color w:val="000000"/>
                <w:sz w:val="20"/>
                <w:szCs w:val="20"/>
              </w:rPr>
              <w:t xml:space="preserve"> actors involved in mechanisms to share learning and evidence to inform inclusive policies and systems</w:t>
            </w:r>
          </w:p>
          <w:p w14:paraId="461B959E" w14:textId="77777777" w:rsidR="00B04E78" w:rsidRPr="00F76118" w:rsidRDefault="00B04E78" w:rsidP="00B04E78">
            <w:pPr>
              <w:rPr>
                <w:color w:val="000000"/>
                <w:sz w:val="20"/>
                <w:szCs w:val="20"/>
              </w:rPr>
            </w:pPr>
          </w:p>
        </w:tc>
        <w:tc>
          <w:tcPr>
            <w:tcW w:w="2977" w:type="dxa"/>
          </w:tcPr>
          <w:p w14:paraId="2B47A923" w14:textId="3520E8AA" w:rsidR="00B04E78" w:rsidRPr="00FB3911" w:rsidRDefault="001051CC" w:rsidP="00FB3911">
            <w:pPr>
              <w:pStyle w:val="ListParagraph"/>
              <w:numPr>
                <w:ilvl w:val="0"/>
                <w:numId w:val="38"/>
              </w:numPr>
              <w:tabs>
                <w:tab w:val="left" w:pos="90"/>
              </w:tabs>
              <w:rPr>
                <w:color w:val="000000"/>
                <w:sz w:val="20"/>
                <w:szCs w:val="20"/>
              </w:rPr>
            </w:pPr>
            <w:r>
              <w:rPr>
                <w:color w:val="000000"/>
                <w:sz w:val="20"/>
                <w:szCs w:val="20"/>
              </w:rPr>
              <w:t xml:space="preserve">Ensure representativity and active participation of different actors </w:t>
            </w:r>
          </w:p>
        </w:tc>
        <w:tc>
          <w:tcPr>
            <w:tcW w:w="1417" w:type="dxa"/>
          </w:tcPr>
          <w:p w14:paraId="77307C47" w14:textId="33959DE9" w:rsidR="00B04E78" w:rsidRPr="00FB3911" w:rsidRDefault="00975A9E">
            <w:pPr>
              <w:tabs>
                <w:tab w:val="left" w:pos="90"/>
              </w:tabs>
              <w:rPr>
                <w:rFonts w:ascii="Cambria" w:eastAsia="Cambria" w:hAnsi="Cambria" w:cs="Cambria"/>
              </w:rPr>
            </w:pPr>
            <w:r w:rsidRPr="00975A9E">
              <w:rPr>
                <w:sz w:val="20"/>
                <w:szCs w:val="20"/>
              </w:rPr>
              <w:t>UNESCO</w:t>
            </w:r>
          </w:p>
        </w:tc>
        <w:tc>
          <w:tcPr>
            <w:tcW w:w="2495" w:type="dxa"/>
          </w:tcPr>
          <w:p w14:paraId="1A1CA475" w14:textId="2D3C7DD2" w:rsidR="00B04E78" w:rsidRPr="00FB3911" w:rsidRDefault="00975A9E">
            <w:pPr>
              <w:tabs>
                <w:tab w:val="left" w:pos="90"/>
              </w:tabs>
              <w:rPr>
                <w:sz w:val="20"/>
                <w:szCs w:val="20"/>
              </w:rPr>
            </w:pPr>
            <w:r>
              <w:rPr>
                <w:sz w:val="20"/>
                <w:szCs w:val="20"/>
              </w:rPr>
              <w:t>Lists of participants</w:t>
            </w:r>
          </w:p>
        </w:tc>
      </w:tr>
      <w:tr w:rsidR="00B04E78" w14:paraId="27112E5F" w14:textId="77777777">
        <w:trPr>
          <w:trHeight w:val="930"/>
        </w:trPr>
        <w:tc>
          <w:tcPr>
            <w:tcW w:w="3227" w:type="dxa"/>
          </w:tcPr>
          <w:p w14:paraId="3098B2A5" w14:textId="64430F69" w:rsidR="00B04E78" w:rsidRPr="00B04E78" w:rsidRDefault="00B04E78" w:rsidP="00B04E78">
            <w:pPr>
              <w:pBdr>
                <w:top w:val="nil"/>
                <w:left w:val="nil"/>
                <w:bottom w:val="nil"/>
                <w:right w:val="nil"/>
                <w:between w:val="nil"/>
              </w:pBdr>
              <w:shd w:val="clear" w:color="auto" w:fill="FFFFFF" w:themeFill="background1"/>
              <w:rPr>
                <w:color w:val="000000"/>
              </w:rPr>
            </w:pPr>
            <w:r w:rsidRPr="00626064">
              <w:rPr>
                <w:sz w:val="20"/>
                <w:szCs w:val="20"/>
              </w:rPr>
              <w:t xml:space="preserve">#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w:t>
            </w:r>
          </w:p>
        </w:tc>
        <w:tc>
          <w:tcPr>
            <w:tcW w:w="2977" w:type="dxa"/>
          </w:tcPr>
          <w:p w14:paraId="2A0932E5" w14:textId="77777777" w:rsidR="00B04E78" w:rsidRDefault="00E46EFF" w:rsidP="00FB3911">
            <w:pPr>
              <w:pStyle w:val="ListParagraph"/>
              <w:numPr>
                <w:ilvl w:val="0"/>
                <w:numId w:val="38"/>
              </w:numPr>
              <w:tabs>
                <w:tab w:val="left" w:pos="90"/>
              </w:tabs>
              <w:rPr>
                <w:color w:val="000000"/>
                <w:sz w:val="20"/>
                <w:szCs w:val="20"/>
              </w:rPr>
            </w:pPr>
            <w:r>
              <w:rPr>
                <w:color w:val="000000"/>
                <w:sz w:val="20"/>
                <w:szCs w:val="20"/>
              </w:rPr>
              <w:t>Periodic meetings with partners</w:t>
            </w:r>
          </w:p>
          <w:p w14:paraId="2FAD966D" w14:textId="31405005" w:rsidR="00E46EFF" w:rsidRDefault="00E46EFF" w:rsidP="00FB3911">
            <w:pPr>
              <w:pStyle w:val="ListParagraph"/>
              <w:numPr>
                <w:ilvl w:val="0"/>
                <w:numId w:val="38"/>
              </w:numPr>
              <w:tabs>
                <w:tab w:val="left" w:pos="90"/>
              </w:tabs>
              <w:rPr>
                <w:color w:val="000000"/>
                <w:sz w:val="20"/>
                <w:szCs w:val="20"/>
              </w:rPr>
            </w:pPr>
            <w:r>
              <w:rPr>
                <w:color w:val="000000"/>
                <w:sz w:val="20"/>
                <w:szCs w:val="20"/>
              </w:rPr>
              <w:t>Mid-term evaluation of the processes</w:t>
            </w:r>
          </w:p>
          <w:p w14:paraId="6D0A42F3" w14:textId="6FC741A2" w:rsidR="00E46EFF" w:rsidRPr="00FB3911" w:rsidRDefault="00C35867" w:rsidP="00FB3911">
            <w:pPr>
              <w:pStyle w:val="ListParagraph"/>
              <w:numPr>
                <w:ilvl w:val="0"/>
                <w:numId w:val="38"/>
              </w:numPr>
              <w:tabs>
                <w:tab w:val="left" w:pos="90"/>
              </w:tabs>
              <w:rPr>
                <w:color w:val="000000"/>
                <w:sz w:val="20"/>
                <w:szCs w:val="20"/>
              </w:rPr>
            </w:pPr>
            <w:r>
              <w:rPr>
                <w:color w:val="000000"/>
                <w:sz w:val="20"/>
                <w:szCs w:val="20"/>
              </w:rPr>
              <w:t>Final evaluation of the processes</w:t>
            </w:r>
          </w:p>
        </w:tc>
        <w:tc>
          <w:tcPr>
            <w:tcW w:w="1417" w:type="dxa"/>
          </w:tcPr>
          <w:p w14:paraId="0ABDED05" w14:textId="77777777" w:rsidR="00E46EFF" w:rsidRPr="00B04E78" w:rsidRDefault="00E46EFF" w:rsidP="00E46EFF">
            <w:pPr>
              <w:tabs>
                <w:tab w:val="left" w:pos="90"/>
              </w:tabs>
              <w:rPr>
                <w:sz w:val="20"/>
                <w:szCs w:val="20"/>
              </w:rPr>
            </w:pPr>
            <w:r w:rsidRPr="00B04E78">
              <w:rPr>
                <w:sz w:val="20"/>
                <w:szCs w:val="20"/>
              </w:rPr>
              <w:t>OHCHR</w:t>
            </w:r>
          </w:p>
          <w:p w14:paraId="333A80D4" w14:textId="77777777" w:rsidR="00E46EFF" w:rsidRPr="00B04E78" w:rsidRDefault="00E46EFF" w:rsidP="00E46EFF">
            <w:pPr>
              <w:tabs>
                <w:tab w:val="left" w:pos="90"/>
              </w:tabs>
              <w:rPr>
                <w:sz w:val="20"/>
                <w:szCs w:val="20"/>
              </w:rPr>
            </w:pPr>
            <w:r w:rsidRPr="00B04E78">
              <w:rPr>
                <w:sz w:val="20"/>
                <w:szCs w:val="20"/>
              </w:rPr>
              <w:t>UNFPA</w:t>
            </w:r>
          </w:p>
          <w:p w14:paraId="3DB74A68" w14:textId="77777777" w:rsidR="00B04E78" w:rsidRPr="00FB3911" w:rsidRDefault="00B04E78">
            <w:pPr>
              <w:tabs>
                <w:tab w:val="left" w:pos="90"/>
              </w:tabs>
              <w:rPr>
                <w:rFonts w:ascii="Cambria" w:eastAsia="Cambria" w:hAnsi="Cambria" w:cs="Cambria"/>
              </w:rPr>
            </w:pPr>
          </w:p>
        </w:tc>
        <w:tc>
          <w:tcPr>
            <w:tcW w:w="2495" w:type="dxa"/>
          </w:tcPr>
          <w:p w14:paraId="73ED4086" w14:textId="77777777" w:rsidR="00B04E78" w:rsidRDefault="00975A9E">
            <w:pPr>
              <w:tabs>
                <w:tab w:val="left" w:pos="90"/>
              </w:tabs>
              <w:rPr>
                <w:sz w:val="20"/>
                <w:szCs w:val="20"/>
              </w:rPr>
            </w:pPr>
            <w:r>
              <w:rPr>
                <w:sz w:val="20"/>
                <w:szCs w:val="20"/>
              </w:rPr>
              <w:t>Activity reports</w:t>
            </w:r>
          </w:p>
          <w:p w14:paraId="3BAE4170" w14:textId="1AB92759" w:rsidR="001051CC" w:rsidRPr="00FB3911" w:rsidRDefault="001051CC">
            <w:pPr>
              <w:tabs>
                <w:tab w:val="left" w:pos="90"/>
              </w:tabs>
              <w:rPr>
                <w:sz w:val="20"/>
                <w:szCs w:val="20"/>
              </w:rPr>
            </w:pPr>
            <w:r>
              <w:rPr>
                <w:sz w:val="20"/>
                <w:szCs w:val="20"/>
              </w:rPr>
              <w:t>Evaluation reports</w:t>
            </w:r>
          </w:p>
        </w:tc>
      </w:tr>
      <w:tr w:rsidR="00B04E78" w14:paraId="0045B0DD" w14:textId="77777777">
        <w:trPr>
          <w:trHeight w:val="930"/>
        </w:trPr>
        <w:tc>
          <w:tcPr>
            <w:tcW w:w="3227" w:type="dxa"/>
          </w:tcPr>
          <w:p w14:paraId="0C9ED120" w14:textId="4AFA08E6" w:rsidR="00B04E78" w:rsidRPr="00626064" w:rsidRDefault="00B04E78" w:rsidP="00B04E78">
            <w:pPr>
              <w:pBdr>
                <w:top w:val="nil"/>
                <w:left w:val="nil"/>
                <w:bottom w:val="nil"/>
                <w:right w:val="nil"/>
                <w:between w:val="nil"/>
              </w:pBdr>
              <w:ind w:left="810" w:hanging="810"/>
              <w:rPr>
                <w:sz w:val="20"/>
                <w:szCs w:val="20"/>
              </w:rPr>
            </w:pPr>
            <w:r w:rsidRPr="00B9364E">
              <w:rPr>
                <w:sz w:val="20"/>
                <w:szCs w:val="20"/>
              </w:rPr>
              <w:t xml:space="preserve"># </w:t>
            </w:r>
            <w:proofErr w:type="gramStart"/>
            <w:r w:rsidRPr="00B9364E">
              <w:rPr>
                <w:sz w:val="20"/>
                <w:szCs w:val="20"/>
              </w:rPr>
              <w:t>of</w:t>
            </w:r>
            <w:proofErr w:type="gramEnd"/>
            <w:r w:rsidRPr="00B9364E">
              <w:rPr>
                <w:sz w:val="20"/>
                <w:szCs w:val="20"/>
              </w:rPr>
              <w:t xml:space="preserve"> multi-stakeholder coordination</w:t>
            </w:r>
            <w:r w:rsidR="00521A19">
              <w:rPr>
                <w:sz w:val="20"/>
                <w:szCs w:val="20"/>
              </w:rPr>
              <w:t xml:space="preserve"> </w:t>
            </w:r>
            <w:r w:rsidRPr="00B9364E">
              <w:rPr>
                <w:sz w:val="20"/>
                <w:szCs w:val="20"/>
              </w:rPr>
              <w:t>mechanisms (disaggregated formal/informal) to support legislative policy and systems changes developed or strengthened</w:t>
            </w:r>
          </w:p>
          <w:p w14:paraId="588349B1" w14:textId="77777777" w:rsidR="00B04E78" w:rsidRPr="00626064" w:rsidRDefault="00B04E78" w:rsidP="00B04E78">
            <w:pPr>
              <w:pBdr>
                <w:top w:val="nil"/>
                <w:left w:val="nil"/>
                <w:bottom w:val="nil"/>
                <w:right w:val="nil"/>
                <w:between w:val="nil"/>
              </w:pBdr>
              <w:shd w:val="clear" w:color="auto" w:fill="FFFFFF" w:themeFill="background1"/>
              <w:rPr>
                <w:sz w:val="20"/>
                <w:szCs w:val="20"/>
              </w:rPr>
            </w:pPr>
          </w:p>
        </w:tc>
        <w:tc>
          <w:tcPr>
            <w:tcW w:w="2977" w:type="dxa"/>
          </w:tcPr>
          <w:p w14:paraId="3FAEE969" w14:textId="24C5B927" w:rsidR="00B04E78" w:rsidRPr="00FB3911" w:rsidRDefault="00521A19" w:rsidP="00FB3911">
            <w:pPr>
              <w:pStyle w:val="ListParagraph"/>
              <w:numPr>
                <w:ilvl w:val="0"/>
                <w:numId w:val="38"/>
              </w:numPr>
              <w:tabs>
                <w:tab w:val="left" w:pos="90"/>
              </w:tabs>
              <w:rPr>
                <w:color w:val="000000"/>
                <w:sz w:val="20"/>
                <w:szCs w:val="20"/>
              </w:rPr>
            </w:pPr>
            <w:r>
              <w:rPr>
                <w:color w:val="000000"/>
                <w:sz w:val="20"/>
                <w:szCs w:val="20"/>
              </w:rPr>
              <w:t>Periodic meetings to collect feedbacks on the effectiveness and sustainability of established mechanisms</w:t>
            </w:r>
          </w:p>
        </w:tc>
        <w:tc>
          <w:tcPr>
            <w:tcW w:w="1417" w:type="dxa"/>
          </w:tcPr>
          <w:p w14:paraId="343D4061" w14:textId="0C3079D8" w:rsidR="00B04E78" w:rsidRPr="00FB3911" w:rsidRDefault="00521A19">
            <w:pPr>
              <w:tabs>
                <w:tab w:val="left" w:pos="90"/>
              </w:tabs>
              <w:rPr>
                <w:rFonts w:ascii="Cambria" w:eastAsia="Cambria" w:hAnsi="Cambria" w:cs="Cambria"/>
              </w:rPr>
            </w:pPr>
            <w:r w:rsidRPr="00521A19">
              <w:rPr>
                <w:color w:val="000000"/>
                <w:sz w:val="20"/>
                <w:szCs w:val="20"/>
              </w:rPr>
              <w:t>UNFPA</w:t>
            </w:r>
          </w:p>
        </w:tc>
        <w:tc>
          <w:tcPr>
            <w:tcW w:w="2495" w:type="dxa"/>
          </w:tcPr>
          <w:p w14:paraId="2CDB9DE9" w14:textId="6559289C" w:rsidR="00B04E78" w:rsidRPr="00FB3911" w:rsidRDefault="00521A19">
            <w:pPr>
              <w:tabs>
                <w:tab w:val="left" w:pos="90"/>
              </w:tabs>
              <w:rPr>
                <w:sz w:val="20"/>
                <w:szCs w:val="20"/>
              </w:rPr>
            </w:pPr>
            <w:r>
              <w:rPr>
                <w:sz w:val="20"/>
                <w:szCs w:val="20"/>
              </w:rPr>
              <w:t>Meeting reports/minutes</w:t>
            </w:r>
          </w:p>
        </w:tc>
      </w:tr>
      <w:tr w:rsidR="00B04E78" w14:paraId="6C7C7A4A" w14:textId="77777777">
        <w:trPr>
          <w:trHeight w:val="930"/>
        </w:trPr>
        <w:tc>
          <w:tcPr>
            <w:tcW w:w="3227" w:type="dxa"/>
          </w:tcPr>
          <w:p w14:paraId="7E6C5467" w14:textId="77777777" w:rsidR="00B04E78" w:rsidRPr="00626064" w:rsidRDefault="00B04E78" w:rsidP="00B04E78">
            <w:r w:rsidRPr="00626064">
              <w:rPr>
                <w:sz w:val="20"/>
                <w:szCs w:val="20"/>
              </w:rPr>
              <w:t># UNSDCF where disability inclusion has been mainstreamed and/or targeted.</w:t>
            </w:r>
          </w:p>
          <w:p w14:paraId="52955929" w14:textId="77777777" w:rsidR="00B04E78" w:rsidRPr="00B9364E" w:rsidRDefault="00B04E78" w:rsidP="00B04E78">
            <w:pPr>
              <w:pBdr>
                <w:top w:val="nil"/>
                <w:left w:val="nil"/>
                <w:bottom w:val="nil"/>
                <w:right w:val="nil"/>
                <w:between w:val="nil"/>
              </w:pBdr>
              <w:ind w:left="810" w:hanging="810"/>
              <w:rPr>
                <w:sz w:val="20"/>
                <w:szCs w:val="20"/>
              </w:rPr>
            </w:pPr>
          </w:p>
        </w:tc>
        <w:tc>
          <w:tcPr>
            <w:tcW w:w="2977" w:type="dxa"/>
          </w:tcPr>
          <w:p w14:paraId="468A69EA" w14:textId="36E544A1" w:rsidR="00B04E78" w:rsidRPr="00521A19" w:rsidRDefault="00521A19" w:rsidP="00521A19">
            <w:pPr>
              <w:pStyle w:val="ListParagraph"/>
              <w:numPr>
                <w:ilvl w:val="0"/>
                <w:numId w:val="38"/>
              </w:numPr>
              <w:tabs>
                <w:tab w:val="left" w:pos="90"/>
              </w:tabs>
              <w:rPr>
                <w:color w:val="000000"/>
                <w:sz w:val="20"/>
                <w:szCs w:val="20"/>
              </w:rPr>
            </w:pPr>
            <w:r w:rsidRPr="00521A19">
              <w:rPr>
                <w:color w:val="000000"/>
                <w:sz w:val="20"/>
                <w:szCs w:val="20"/>
              </w:rPr>
              <w:t>Meetings of M&amp;E focal points to evaluate annual workplans</w:t>
            </w:r>
          </w:p>
        </w:tc>
        <w:tc>
          <w:tcPr>
            <w:tcW w:w="1417" w:type="dxa"/>
          </w:tcPr>
          <w:p w14:paraId="470DFEB0" w14:textId="157DD94E" w:rsidR="00B04E78" w:rsidRPr="00FB3911" w:rsidRDefault="00521A19">
            <w:pPr>
              <w:tabs>
                <w:tab w:val="left" w:pos="90"/>
              </w:tabs>
              <w:rPr>
                <w:rFonts w:ascii="Cambria" w:eastAsia="Cambria" w:hAnsi="Cambria" w:cs="Cambria"/>
              </w:rPr>
            </w:pPr>
            <w:r w:rsidRPr="00521A19">
              <w:rPr>
                <w:color w:val="000000"/>
                <w:sz w:val="20"/>
                <w:szCs w:val="20"/>
              </w:rPr>
              <w:t>UNESCO</w:t>
            </w:r>
          </w:p>
        </w:tc>
        <w:tc>
          <w:tcPr>
            <w:tcW w:w="2495" w:type="dxa"/>
          </w:tcPr>
          <w:p w14:paraId="7EF0871E" w14:textId="0E967324" w:rsidR="00C35867" w:rsidRPr="00FB3911" w:rsidRDefault="00521A19" w:rsidP="001051CC">
            <w:pPr>
              <w:tabs>
                <w:tab w:val="left" w:pos="90"/>
              </w:tabs>
              <w:rPr>
                <w:sz w:val="20"/>
                <w:szCs w:val="20"/>
              </w:rPr>
            </w:pPr>
            <w:r>
              <w:rPr>
                <w:sz w:val="20"/>
                <w:szCs w:val="20"/>
              </w:rPr>
              <w:t>UNInfo</w:t>
            </w:r>
          </w:p>
        </w:tc>
      </w:tr>
    </w:tbl>
    <w:p w14:paraId="317F3336" w14:textId="77777777" w:rsidR="004E478C" w:rsidRDefault="004E478C">
      <w:pPr>
        <w:tabs>
          <w:tab w:val="left" w:pos="90"/>
        </w:tabs>
        <w:rPr>
          <w:rFonts w:ascii="Cambria" w:eastAsia="Cambria" w:hAnsi="Cambria" w:cs="Cambria"/>
          <w:color w:val="366091"/>
        </w:rPr>
      </w:pPr>
    </w:p>
    <w:p w14:paraId="77DC6E7D" w14:textId="77777777" w:rsidR="004E478C" w:rsidRDefault="004E478C">
      <w:pPr>
        <w:tabs>
          <w:tab w:val="left" w:pos="90"/>
        </w:tabs>
        <w:rPr>
          <w:rFonts w:ascii="Cambria" w:eastAsia="Cambria" w:hAnsi="Cambria" w:cs="Cambria"/>
          <w:color w:val="366091"/>
        </w:rPr>
      </w:pPr>
    </w:p>
    <w:p w14:paraId="5E87A360" w14:textId="77777777" w:rsidR="004E478C" w:rsidRDefault="0061585B">
      <w:pPr>
        <w:numPr>
          <w:ilvl w:val="0"/>
          <w:numId w:val="1"/>
        </w:numPr>
        <w:pBdr>
          <w:top w:val="nil"/>
          <w:left w:val="nil"/>
          <w:bottom w:val="nil"/>
          <w:right w:val="nil"/>
          <w:between w:val="nil"/>
        </w:pBdr>
        <w:tabs>
          <w:tab w:val="left" w:pos="90"/>
        </w:tabs>
        <w:ind w:firstLine="0"/>
        <w:rPr>
          <w:rFonts w:ascii="Cambria" w:eastAsia="Cambria" w:hAnsi="Cambria" w:cs="Cambria"/>
          <w:color w:val="366091"/>
        </w:rPr>
      </w:pPr>
      <w:r>
        <w:rPr>
          <w:rFonts w:ascii="Cambria" w:eastAsia="Cambria" w:hAnsi="Cambria" w:cs="Cambria"/>
          <w:color w:val="366091"/>
        </w:rPr>
        <w:t xml:space="preserve">Risk Management </w:t>
      </w:r>
    </w:p>
    <w:p w14:paraId="14937E5B" w14:textId="77777777" w:rsidR="004E478C" w:rsidRDefault="004E478C">
      <w:pPr>
        <w:tabs>
          <w:tab w:val="left" w:pos="90"/>
        </w:tabs>
        <w:spacing w:after="0" w:line="240" w:lineRule="auto"/>
        <w:jc w:val="both"/>
        <w:rPr>
          <w:color w:val="000000"/>
        </w:rPr>
      </w:pPr>
    </w:p>
    <w:p w14:paraId="796332C9" w14:textId="77777777" w:rsidR="004E478C" w:rsidRDefault="0061585B">
      <w:pPr>
        <w:tabs>
          <w:tab w:val="left" w:pos="90"/>
        </w:tabs>
        <w:spacing w:after="0"/>
        <w:jc w:val="both"/>
        <w:rPr>
          <w:color w:val="000000"/>
        </w:rPr>
      </w:pPr>
      <w:r>
        <w:rPr>
          <w:color w:val="000000"/>
        </w:rPr>
        <w:t>Risk Management Strategy (please describe the risk management strategy using the table below)</w:t>
      </w:r>
    </w:p>
    <w:p w14:paraId="6DA03F07" w14:textId="77777777" w:rsidR="004E478C" w:rsidRDefault="004E478C">
      <w:pPr>
        <w:tabs>
          <w:tab w:val="left" w:pos="90"/>
        </w:tabs>
        <w:spacing w:after="0"/>
        <w:jc w:val="both"/>
        <w:rPr>
          <w:color w:val="000000"/>
        </w:rPr>
      </w:pPr>
    </w:p>
    <w:p w14:paraId="379EF30B" w14:textId="77777777" w:rsidR="004E478C" w:rsidRDefault="0061585B">
      <w:pPr>
        <w:tabs>
          <w:tab w:val="left" w:pos="90"/>
        </w:tabs>
        <w:spacing w:after="0"/>
        <w:jc w:val="both"/>
        <w:rPr>
          <w:color w:val="000000"/>
        </w:rPr>
      </w:pPr>
      <w:r>
        <w:rPr>
          <w:color w:val="000000"/>
        </w:rPr>
        <w:t xml:space="preserve">Table 6 Risks Management Strategy </w:t>
      </w:r>
    </w:p>
    <w:p w14:paraId="67DEBE71" w14:textId="77777777" w:rsidR="004E478C" w:rsidRDefault="004E478C">
      <w:pPr>
        <w:tabs>
          <w:tab w:val="left" w:pos="90"/>
        </w:tabs>
        <w:spacing w:after="0"/>
        <w:jc w:val="both"/>
        <w:rPr>
          <w:b/>
          <w:i/>
          <w:color w:val="FFFFFF"/>
        </w:rPr>
      </w:pPr>
    </w:p>
    <w:p w14:paraId="673CDFE5" w14:textId="77777777" w:rsidR="004E478C" w:rsidRDefault="004E478C">
      <w:pPr>
        <w:tabs>
          <w:tab w:val="left" w:pos="90"/>
        </w:tabs>
        <w:spacing w:after="0"/>
        <w:jc w:val="both"/>
        <w:rPr>
          <w:b/>
          <w:i/>
          <w:color w:val="FFFFFF"/>
        </w:rPr>
      </w:pPr>
    </w:p>
    <w:tbl>
      <w:tblPr>
        <w:tblStyle w:val="a7"/>
        <w:tblW w:w="10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83"/>
        <w:gridCol w:w="1891"/>
        <w:gridCol w:w="1149"/>
        <w:gridCol w:w="1761"/>
        <w:gridCol w:w="3064"/>
        <w:gridCol w:w="1347"/>
      </w:tblGrid>
      <w:tr w:rsidR="004E478C" w14:paraId="60ECC8AD" w14:textId="77777777">
        <w:trPr>
          <w:tblHeader/>
        </w:trPr>
        <w:tc>
          <w:tcPr>
            <w:tcW w:w="1583" w:type="dxa"/>
            <w:shd w:val="clear" w:color="auto" w:fill="DBE5F1"/>
          </w:tcPr>
          <w:p w14:paraId="25665525" w14:textId="77777777" w:rsidR="004E478C" w:rsidRPr="00356E15" w:rsidRDefault="0061585B">
            <w:pPr>
              <w:tabs>
                <w:tab w:val="left" w:pos="90"/>
              </w:tabs>
              <w:jc w:val="both"/>
              <w:rPr>
                <w:b/>
                <w:i/>
                <w:color w:val="000000"/>
                <w:sz w:val="22"/>
                <w:szCs w:val="22"/>
              </w:rPr>
            </w:pPr>
            <w:r w:rsidRPr="00356E15">
              <w:rPr>
                <w:b/>
                <w:i/>
                <w:color w:val="000000"/>
                <w:sz w:val="22"/>
                <w:szCs w:val="22"/>
              </w:rPr>
              <w:t>Type of risk*</w:t>
            </w:r>
          </w:p>
          <w:p w14:paraId="61DD3711" w14:textId="77777777" w:rsidR="004E478C" w:rsidRPr="00356E15" w:rsidRDefault="0061585B">
            <w:pPr>
              <w:tabs>
                <w:tab w:val="left" w:pos="90"/>
              </w:tabs>
              <w:jc w:val="both"/>
              <w:rPr>
                <w:b/>
                <w:i/>
                <w:color w:val="000000"/>
                <w:sz w:val="22"/>
                <w:szCs w:val="22"/>
              </w:rPr>
            </w:pPr>
            <w:r w:rsidRPr="00356E15">
              <w:rPr>
                <w:b/>
                <w:i/>
                <w:color w:val="000000"/>
                <w:sz w:val="22"/>
                <w:szCs w:val="22"/>
              </w:rPr>
              <w:t>(</w:t>
            </w:r>
            <w:proofErr w:type="gramStart"/>
            <w:r w:rsidRPr="00356E15">
              <w:rPr>
                <w:b/>
                <w:i/>
                <w:color w:val="000000"/>
                <w:sz w:val="22"/>
                <w:szCs w:val="22"/>
              </w:rPr>
              <w:t>contextual</w:t>
            </w:r>
            <w:proofErr w:type="gramEnd"/>
          </w:p>
          <w:p w14:paraId="7E968414" w14:textId="77777777" w:rsidR="004E478C" w:rsidRPr="00356E15" w:rsidRDefault="0061585B">
            <w:pPr>
              <w:tabs>
                <w:tab w:val="left" w:pos="90"/>
              </w:tabs>
              <w:jc w:val="both"/>
              <w:rPr>
                <w:i/>
                <w:color w:val="000000"/>
                <w:sz w:val="22"/>
                <w:szCs w:val="22"/>
              </w:rPr>
            </w:pPr>
            <w:r w:rsidRPr="00356E15">
              <w:rPr>
                <w:b/>
                <w:i/>
                <w:color w:val="000000"/>
                <w:sz w:val="22"/>
                <w:szCs w:val="22"/>
              </w:rPr>
              <w:t>programmatic, institutional)</w:t>
            </w:r>
          </w:p>
        </w:tc>
        <w:tc>
          <w:tcPr>
            <w:tcW w:w="1891" w:type="dxa"/>
            <w:shd w:val="clear" w:color="auto" w:fill="DBE5F1"/>
          </w:tcPr>
          <w:p w14:paraId="6F55EB99" w14:textId="77777777" w:rsidR="004E478C" w:rsidRPr="00356E15" w:rsidRDefault="0061585B">
            <w:pPr>
              <w:tabs>
                <w:tab w:val="left" w:pos="90"/>
              </w:tabs>
              <w:jc w:val="center"/>
              <w:rPr>
                <w:b/>
                <w:i/>
                <w:color w:val="000000"/>
                <w:sz w:val="22"/>
                <w:szCs w:val="22"/>
              </w:rPr>
            </w:pPr>
            <w:r w:rsidRPr="00356E15">
              <w:rPr>
                <w:b/>
                <w:i/>
                <w:color w:val="000000"/>
                <w:sz w:val="22"/>
                <w:szCs w:val="22"/>
              </w:rPr>
              <w:t>Risk</w:t>
            </w:r>
          </w:p>
        </w:tc>
        <w:tc>
          <w:tcPr>
            <w:tcW w:w="1149" w:type="dxa"/>
            <w:shd w:val="clear" w:color="auto" w:fill="DBE5F1"/>
          </w:tcPr>
          <w:p w14:paraId="4E3C41FE" w14:textId="77777777" w:rsidR="004E478C" w:rsidRPr="00356E15" w:rsidRDefault="0061585B">
            <w:pPr>
              <w:tabs>
                <w:tab w:val="left" w:pos="90"/>
              </w:tabs>
              <w:jc w:val="both"/>
              <w:rPr>
                <w:b/>
                <w:i/>
                <w:color w:val="000000"/>
                <w:sz w:val="22"/>
                <w:szCs w:val="22"/>
              </w:rPr>
            </w:pPr>
            <w:r w:rsidRPr="00356E15">
              <w:rPr>
                <w:b/>
                <w:i/>
                <w:color w:val="000000"/>
                <w:sz w:val="22"/>
                <w:szCs w:val="22"/>
              </w:rPr>
              <w:t>Likelihood (L, M, H)</w:t>
            </w:r>
          </w:p>
        </w:tc>
        <w:tc>
          <w:tcPr>
            <w:tcW w:w="1761" w:type="dxa"/>
            <w:shd w:val="clear" w:color="auto" w:fill="DBE5F1"/>
          </w:tcPr>
          <w:p w14:paraId="78BC9F63" w14:textId="77777777" w:rsidR="004E478C" w:rsidRPr="00356E15" w:rsidRDefault="0061585B">
            <w:pPr>
              <w:tabs>
                <w:tab w:val="left" w:pos="90"/>
              </w:tabs>
              <w:jc w:val="both"/>
              <w:rPr>
                <w:i/>
                <w:color w:val="000000"/>
                <w:sz w:val="22"/>
                <w:szCs w:val="22"/>
              </w:rPr>
            </w:pPr>
            <w:r w:rsidRPr="00356E15">
              <w:rPr>
                <w:b/>
                <w:i/>
                <w:color w:val="000000"/>
                <w:sz w:val="22"/>
                <w:szCs w:val="22"/>
              </w:rPr>
              <w:t>Impact on result</w:t>
            </w:r>
          </w:p>
        </w:tc>
        <w:tc>
          <w:tcPr>
            <w:tcW w:w="3064" w:type="dxa"/>
            <w:shd w:val="clear" w:color="auto" w:fill="DBE5F1"/>
          </w:tcPr>
          <w:p w14:paraId="773B8B4D" w14:textId="77777777" w:rsidR="004E478C" w:rsidRPr="00356E15" w:rsidRDefault="0061585B">
            <w:pPr>
              <w:tabs>
                <w:tab w:val="left" w:pos="90"/>
              </w:tabs>
              <w:jc w:val="both"/>
              <w:rPr>
                <w:i/>
                <w:color w:val="000000"/>
                <w:sz w:val="22"/>
                <w:szCs w:val="22"/>
              </w:rPr>
            </w:pPr>
            <w:r w:rsidRPr="00356E15">
              <w:rPr>
                <w:b/>
                <w:i/>
                <w:color w:val="000000"/>
                <w:sz w:val="22"/>
                <w:szCs w:val="22"/>
              </w:rPr>
              <w:t>Mitigation strategies</w:t>
            </w:r>
          </w:p>
        </w:tc>
        <w:tc>
          <w:tcPr>
            <w:tcW w:w="1347" w:type="dxa"/>
            <w:shd w:val="clear" w:color="auto" w:fill="DBE5F1"/>
          </w:tcPr>
          <w:p w14:paraId="425C105E" w14:textId="77777777" w:rsidR="004E478C" w:rsidRPr="00356E15" w:rsidRDefault="0061585B">
            <w:pPr>
              <w:tabs>
                <w:tab w:val="left" w:pos="90"/>
              </w:tabs>
              <w:jc w:val="both"/>
              <w:rPr>
                <w:i/>
                <w:color w:val="000000"/>
                <w:sz w:val="22"/>
                <w:szCs w:val="22"/>
              </w:rPr>
            </w:pPr>
            <w:r w:rsidRPr="00356E15">
              <w:rPr>
                <w:b/>
                <w:i/>
                <w:color w:val="000000"/>
                <w:sz w:val="22"/>
                <w:szCs w:val="22"/>
              </w:rPr>
              <w:t>Risk treatment owners</w:t>
            </w:r>
          </w:p>
        </w:tc>
      </w:tr>
      <w:tr w:rsidR="004E478C" w14:paraId="16085573" w14:textId="77777777">
        <w:tc>
          <w:tcPr>
            <w:tcW w:w="1583" w:type="dxa"/>
            <w:shd w:val="clear" w:color="auto" w:fill="FFFFFF"/>
          </w:tcPr>
          <w:p w14:paraId="76DB8F94" w14:textId="77777777" w:rsidR="004E478C" w:rsidRPr="00356E15" w:rsidRDefault="0061585B">
            <w:pPr>
              <w:tabs>
                <w:tab w:val="left" w:pos="90"/>
              </w:tabs>
              <w:jc w:val="both"/>
              <w:rPr>
                <w:color w:val="000000"/>
                <w:sz w:val="22"/>
                <w:szCs w:val="22"/>
              </w:rPr>
            </w:pPr>
            <w:r w:rsidRPr="00356E15">
              <w:rPr>
                <w:color w:val="000000"/>
                <w:sz w:val="22"/>
                <w:szCs w:val="22"/>
              </w:rPr>
              <w:t>Contextual</w:t>
            </w:r>
          </w:p>
          <w:p w14:paraId="60200ED5" w14:textId="77777777" w:rsidR="004E478C" w:rsidRPr="00356E15" w:rsidRDefault="004E478C">
            <w:pPr>
              <w:tabs>
                <w:tab w:val="left" w:pos="90"/>
              </w:tabs>
              <w:jc w:val="both"/>
              <w:rPr>
                <w:color w:val="000000"/>
                <w:sz w:val="22"/>
                <w:szCs w:val="22"/>
              </w:rPr>
            </w:pPr>
          </w:p>
        </w:tc>
        <w:tc>
          <w:tcPr>
            <w:tcW w:w="1891" w:type="dxa"/>
            <w:shd w:val="clear" w:color="auto" w:fill="FFFFFF"/>
          </w:tcPr>
          <w:p w14:paraId="48E5FB23" w14:textId="77777777" w:rsidR="004E478C" w:rsidRPr="00356E15" w:rsidRDefault="0061585B">
            <w:pPr>
              <w:tabs>
                <w:tab w:val="left" w:pos="90"/>
              </w:tabs>
              <w:jc w:val="both"/>
              <w:rPr>
                <w:i/>
                <w:color w:val="000000"/>
                <w:sz w:val="22"/>
                <w:szCs w:val="22"/>
              </w:rPr>
            </w:pPr>
            <w:r w:rsidRPr="00356E15">
              <w:rPr>
                <w:i/>
                <w:color w:val="000000"/>
                <w:sz w:val="22"/>
                <w:szCs w:val="22"/>
              </w:rPr>
              <w:t>Social disturbance</w:t>
            </w:r>
          </w:p>
          <w:p w14:paraId="39E04DEC" w14:textId="77777777" w:rsidR="004E478C" w:rsidRPr="00356E15" w:rsidRDefault="004E478C">
            <w:pPr>
              <w:tabs>
                <w:tab w:val="left" w:pos="90"/>
              </w:tabs>
              <w:jc w:val="both"/>
              <w:rPr>
                <w:b/>
                <w:i/>
                <w:color w:val="000000"/>
                <w:sz w:val="22"/>
                <w:szCs w:val="22"/>
              </w:rPr>
            </w:pPr>
          </w:p>
        </w:tc>
        <w:tc>
          <w:tcPr>
            <w:tcW w:w="1149" w:type="dxa"/>
            <w:shd w:val="clear" w:color="auto" w:fill="FFFFFF"/>
          </w:tcPr>
          <w:p w14:paraId="6D1A3943" w14:textId="77777777" w:rsidR="004E478C" w:rsidRPr="00356E15" w:rsidRDefault="0061585B">
            <w:pPr>
              <w:tabs>
                <w:tab w:val="left" w:pos="90"/>
              </w:tabs>
              <w:jc w:val="both"/>
              <w:rPr>
                <w:b/>
                <w:i/>
                <w:color w:val="000000"/>
                <w:sz w:val="22"/>
                <w:szCs w:val="22"/>
              </w:rPr>
            </w:pPr>
            <w:r w:rsidRPr="00356E15">
              <w:rPr>
                <w:b/>
                <w:i/>
                <w:color w:val="000000"/>
                <w:sz w:val="22"/>
                <w:szCs w:val="22"/>
              </w:rPr>
              <w:t>L</w:t>
            </w:r>
          </w:p>
          <w:p w14:paraId="2213BA13" w14:textId="77777777" w:rsidR="004E478C" w:rsidRPr="00356E15" w:rsidRDefault="004E478C">
            <w:pPr>
              <w:tabs>
                <w:tab w:val="left" w:pos="90"/>
              </w:tabs>
              <w:jc w:val="both"/>
              <w:rPr>
                <w:i/>
                <w:color w:val="000000"/>
                <w:sz w:val="22"/>
                <w:szCs w:val="22"/>
              </w:rPr>
            </w:pPr>
          </w:p>
        </w:tc>
        <w:tc>
          <w:tcPr>
            <w:tcW w:w="1761" w:type="dxa"/>
            <w:shd w:val="clear" w:color="auto" w:fill="FFFFFF"/>
          </w:tcPr>
          <w:p w14:paraId="69D632C2" w14:textId="77777777" w:rsidR="004E478C" w:rsidRPr="00356E15" w:rsidRDefault="0061585B">
            <w:pPr>
              <w:tabs>
                <w:tab w:val="left" w:pos="90"/>
              </w:tabs>
              <w:jc w:val="both"/>
              <w:rPr>
                <w:color w:val="000000"/>
                <w:sz w:val="22"/>
                <w:szCs w:val="22"/>
              </w:rPr>
            </w:pPr>
            <w:r w:rsidRPr="00356E15">
              <w:rPr>
                <w:sz w:val="22"/>
                <w:szCs w:val="22"/>
              </w:rPr>
              <w:t>LIMITED</w:t>
            </w:r>
          </w:p>
          <w:p w14:paraId="59661DBB" w14:textId="77777777" w:rsidR="004E478C" w:rsidRPr="00356E15" w:rsidRDefault="004E478C">
            <w:pPr>
              <w:tabs>
                <w:tab w:val="left" w:pos="90"/>
              </w:tabs>
              <w:jc w:val="both"/>
              <w:rPr>
                <w:color w:val="000000"/>
                <w:sz w:val="22"/>
                <w:szCs w:val="22"/>
              </w:rPr>
            </w:pPr>
          </w:p>
        </w:tc>
        <w:tc>
          <w:tcPr>
            <w:tcW w:w="3064" w:type="dxa"/>
            <w:shd w:val="clear" w:color="auto" w:fill="FFFFFF"/>
          </w:tcPr>
          <w:p w14:paraId="3D8F864B" w14:textId="77777777" w:rsidR="004E478C" w:rsidRPr="00356E15" w:rsidRDefault="0061585B">
            <w:pPr>
              <w:tabs>
                <w:tab w:val="left" w:pos="90"/>
              </w:tabs>
              <w:jc w:val="both"/>
              <w:rPr>
                <w:color w:val="000000"/>
                <w:sz w:val="22"/>
                <w:szCs w:val="22"/>
              </w:rPr>
            </w:pPr>
            <w:r w:rsidRPr="00356E15">
              <w:rPr>
                <w:color w:val="000000"/>
                <w:sz w:val="22"/>
                <w:szCs w:val="22"/>
              </w:rPr>
              <w:t xml:space="preserve">Review the implementation regions </w:t>
            </w:r>
          </w:p>
          <w:p w14:paraId="461FD2A6" w14:textId="77777777" w:rsidR="004E478C" w:rsidRPr="00356E15" w:rsidRDefault="0061585B">
            <w:pPr>
              <w:tabs>
                <w:tab w:val="left" w:pos="90"/>
              </w:tabs>
              <w:jc w:val="both"/>
              <w:rPr>
                <w:color w:val="000000"/>
                <w:sz w:val="22"/>
                <w:szCs w:val="22"/>
              </w:rPr>
            </w:pPr>
            <w:r w:rsidRPr="00356E15">
              <w:rPr>
                <w:color w:val="000000"/>
                <w:sz w:val="22"/>
                <w:szCs w:val="22"/>
              </w:rPr>
              <w:t>Review the sequence of activities</w:t>
            </w:r>
          </w:p>
          <w:p w14:paraId="4DE0F741" w14:textId="77777777" w:rsidR="004E478C" w:rsidRPr="00356E15" w:rsidRDefault="0061585B">
            <w:pPr>
              <w:tabs>
                <w:tab w:val="left" w:pos="90"/>
              </w:tabs>
              <w:jc w:val="both"/>
              <w:rPr>
                <w:color w:val="000000"/>
                <w:sz w:val="22"/>
                <w:szCs w:val="22"/>
              </w:rPr>
            </w:pPr>
            <w:r w:rsidRPr="00356E15">
              <w:rPr>
                <w:color w:val="000000"/>
                <w:sz w:val="22"/>
                <w:szCs w:val="22"/>
              </w:rPr>
              <w:t>Review the timelines</w:t>
            </w:r>
          </w:p>
        </w:tc>
        <w:tc>
          <w:tcPr>
            <w:tcW w:w="1347" w:type="dxa"/>
            <w:shd w:val="clear" w:color="auto" w:fill="FFFFFF"/>
          </w:tcPr>
          <w:p w14:paraId="4A7A675B" w14:textId="176C9497" w:rsidR="004E478C" w:rsidRPr="00356E15" w:rsidRDefault="0061585B">
            <w:pPr>
              <w:tabs>
                <w:tab w:val="left" w:pos="90"/>
              </w:tabs>
              <w:jc w:val="both"/>
              <w:rPr>
                <w:color w:val="000000"/>
                <w:sz w:val="22"/>
                <w:szCs w:val="22"/>
              </w:rPr>
            </w:pPr>
            <w:r w:rsidRPr="00356E15">
              <w:rPr>
                <w:color w:val="000000"/>
                <w:sz w:val="22"/>
                <w:szCs w:val="22"/>
              </w:rPr>
              <w:t>UN</w:t>
            </w:r>
          </w:p>
          <w:p w14:paraId="54DBF9BB" w14:textId="77777777" w:rsidR="004E478C" w:rsidRPr="00356E15" w:rsidRDefault="004E478C">
            <w:pPr>
              <w:tabs>
                <w:tab w:val="left" w:pos="90"/>
              </w:tabs>
              <w:jc w:val="both"/>
              <w:rPr>
                <w:color w:val="000000"/>
                <w:sz w:val="22"/>
                <w:szCs w:val="22"/>
              </w:rPr>
            </w:pPr>
          </w:p>
        </w:tc>
      </w:tr>
      <w:tr w:rsidR="004E478C" w14:paraId="1EE93921" w14:textId="77777777">
        <w:tc>
          <w:tcPr>
            <w:tcW w:w="1583" w:type="dxa"/>
            <w:shd w:val="clear" w:color="auto" w:fill="FFFFFF"/>
          </w:tcPr>
          <w:p w14:paraId="58C2E070" w14:textId="77777777" w:rsidR="004E478C" w:rsidRPr="00356E15" w:rsidRDefault="0061585B">
            <w:pPr>
              <w:tabs>
                <w:tab w:val="left" w:pos="90"/>
              </w:tabs>
              <w:jc w:val="both"/>
              <w:rPr>
                <w:color w:val="000000"/>
                <w:sz w:val="22"/>
                <w:szCs w:val="22"/>
              </w:rPr>
            </w:pPr>
            <w:r w:rsidRPr="00356E15">
              <w:rPr>
                <w:color w:val="000000"/>
                <w:sz w:val="22"/>
                <w:szCs w:val="22"/>
              </w:rPr>
              <w:t>Contextual</w:t>
            </w:r>
          </w:p>
        </w:tc>
        <w:tc>
          <w:tcPr>
            <w:tcW w:w="1891" w:type="dxa"/>
            <w:shd w:val="clear" w:color="auto" w:fill="FFFFFF"/>
          </w:tcPr>
          <w:p w14:paraId="4729035A" w14:textId="77777777" w:rsidR="004E478C" w:rsidRPr="00356E15" w:rsidRDefault="0061585B">
            <w:pPr>
              <w:tabs>
                <w:tab w:val="left" w:pos="90"/>
              </w:tabs>
              <w:jc w:val="both"/>
              <w:rPr>
                <w:i/>
                <w:color w:val="000000"/>
                <w:sz w:val="22"/>
                <w:szCs w:val="22"/>
              </w:rPr>
            </w:pPr>
            <w:r w:rsidRPr="00356E15">
              <w:rPr>
                <w:i/>
                <w:color w:val="000000"/>
                <w:sz w:val="22"/>
                <w:szCs w:val="22"/>
              </w:rPr>
              <w:t>Health /COVID</w:t>
            </w:r>
          </w:p>
          <w:p w14:paraId="0B72654C" w14:textId="77777777" w:rsidR="004E478C" w:rsidRPr="00356E15" w:rsidRDefault="0061585B">
            <w:pPr>
              <w:tabs>
                <w:tab w:val="left" w:pos="90"/>
              </w:tabs>
              <w:jc w:val="both"/>
              <w:rPr>
                <w:b/>
                <w:i/>
                <w:color w:val="000000"/>
                <w:sz w:val="22"/>
                <w:szCs w:val="22"/>
              </w:rPr>
            </w:pPr>
            <w:r w:rsidRPr="00356E15">
              <w:rPr>
                <w:sz w:val="22"/>
                <w:szCs w:val="22"/>
              </w:rPr>
              <w:t>epidemic- restricted movement</w:t>
            </w:r>
          </w:p>
        </w:tc>
        <w:tc>
          <w:tcPr>
            <w:tcW w:w="1149" w:type="dxa"/>
            <w:shd w:val="clear" w:color="auto" w:fill="FFFFFF"/>
          </w:tcPr>
          <w:p w14:paraId="3EA4C0AB" w14:textId="77777777" w:rsidR="004E478C" w:rsidRPr="00356E15" w:rsidRDefault="0061585B">
            <w:pPr>
              <w:tabs>
                <w:tab w:val="left" w:pos="90"/>
              </w:tabs>
              <w:jc w:val="both"/>
              <w:rPr>
                <w:b/>
                <w:i/>
                <w:color w:val="000000"/>
                <w:sz w:val="22"/>
                <w:szCs w:val="22"/>
              </w:rPr>
            </w:pPr>
            <w:r w:rsidRPr="00356E15">
              <w:rPr>
                <w:b/>
                <w:i/>
                <w:color w:val="000000"/>
                <w:sz w:val="22"/>
                <w:szCs w:val="22"/>
              </w:rPr>
              <w:t>L</w:t>
            </w:r>
          </w:p>
        </w:tc>
        <w:tc>
          <w:tcPr>
            <w:tcW w:w="1761" w:type="dxa"/>
            <w:shd w:val="clear" w:color="auto" w:fill="FFFFFF"/>
          </w:tcPr>
          <w:p w14:paraId="51803277" w14:textId="77777777" w:rsidR="004E478C" w:rsidRPr="00356E15" w:rsidRDefault="0061585B">
            <w:pPr>
              <w:tabs>
                <w:tab w:val="left" w:pos="90"/>
              </w:tabs>
              <w:jc w:val="both"/>
              <w:rPr>
                <w:color w:val="000000"/>
                <w:sz w:val="22"/>
                <w:szCs w:val="22"/>
              </w:rPr>
            </w:pPr>
            <w:r w:rsidRPr="00356E15">
              <w:rPr>
                <w:color w:val="000000"/>
                <w:sz w:val="22"/>
                <w:szCs w:val="22"/>
              </w:rPr>
              <w:t>MODERATE</w:t>
            </w:r>
          </w:p>
        </w:tc>
        <w:tc>
          <w:tcPr>
            <w:tcW w:w="3064" w:type="dxa"/>
            <w:shd w:val="clear" w:color="auto" w:fill="FFFFFF"/>
          </w:tcPr>
          <w:p w14:paraId="3E1CF0F9" w14:textId="77777777" w:rsidR="004E478C" w:rsidRPr="00356E15" w:rsidRDefault="0061585B">
            <w:pPr>
              <w:tabs>
                <w:tab w:val="left" w:pos="90"/>
              </w:tabs>
              <w:jc w:val="both"/>
              <w:rPr>
                <w:color w:val="000000"/>
                <w:sz w:val="22"/>
                <w:szCs w:val="22"/>
              </w:rPr>
            </w:pPr>
            <w:r w:rsidRPr="00356E15">
              <w:rPr>
                <w:color w:val="000000"/>
                <w:sz w:val="22"/>
                <w:szCs w:val="22"/>
              </w:rPr>
              <w:t>Prepare modalities for working online, especially for workshops</w:t>
            </w:r>
          </w:p>
        </w:tc>
        <w:tc>
          <w:tcPr>
            <w:tcW w:w="1347" w:type="dxa"/>
            <w:shd w:val="clear" w:color="auto" w:fill="FFFFFF"/>
          </w:tcPr>
          <w:p w14:paraId="77554FF4" w14:textId="77777777" w:rsidR="004E478C" w:rsidRPr="00356E15" w:rsidRDefault="0061585B">
            <w:pPr>
              <w:tabs>
                <w:tab w:val="left" w:pos="90"/>
              </w:tabs>
              <w:jc w:val="both"/>
              <w:rPr>
                <w:color w:val="000000"/>
                <w:sz w:val="22"/>
                <w:szCs w:val="22"/>
              </w:rPr>
            </w:pPr>
            <w:r w:rsidRPr="00356E15">
              <w:rPr>
                <w:color w:val="000000"/>
                <w:sz w:val="22"/>
                <w:szCs w:val="22"/>
              </w:rPr>
              <w:t>UN</w:t>
            </w:r>
          </w:p>
        </w:tc>
      </w:tr>
      <w:tr w:rsidR="004E478C" w14:paraId="1F9C84FD" w14:textId="77777777">
        <w:tc>
          <w:tcPr>
            <w:tcW w:w="1583" w:type="dxa"/>
            <w:shd w:val="clear" w:color="auto" w:fill="FFFFFF"/>
          </w:tcPr>
          <w:p w14:paraId="744179A2" w14:textId="77777777" w:rsidR="004E478C" w:rsidRPr="00356E15" w:rsidRDefault="0061585B">
            <w:pPr>
              <w:tabs>
                <w:tab w:val="left" w:pos="90"/>
              </w:tabs>
              <w:jc w:val="both"/>
              <w:rPr>
                <w:color w:val="000000"/>
                <w:sz w:val="22"/>
                <w:szCs w:val="22"/>
              </w:rPr>
            </w:pPr>
            <w:r w:rsidRPr="00356E15">
              <w:rPr>
                <w:color w:val="000000"/>
                <w:sz w:val="22"/>
                <w:szCs w:val="22"/>
              </w:rPr>
              <w:t>Institutional</w:t>
            </w:r>
          </w:p>
          <w:p w14:paraId="0EE4231B" w14:textId="77777777" w:rsidR="004E478C" w:rsidRPr="00356E15" w:rsidRDefault="004E478C">
            <w:pPr>
              <w:tabs>
                <w:tab w:val="left" w:pos="90"/>
              </w:tabs>
              <w:jc w:val="both"/>
              <w:rPr>
                <w:color w:val="000000"/>
                <w:sz w:val="22"/>
                <w:szCs w:val="22"/>
              </w:rPr>
            </w:pPr>
          </w:p>
        </w:tc>
        <w:tc>
          <w:tcPr>
            <w:tcW w:w="1891" w:type="dxa"/>
            <w:shd w:val="clear" w:color="auto" w:fill="FFFFFF"/>
          </w:tcPr>
          <w:p w14:paraId="612381F9" w14:textId="77777777" w:rsidR="004E478C" w:rsidRPr="00356E15" w:rsidRDefault="0061585B">
            <w:pPr>
              <w:tabs>
                <w:tab w:val="left" w:pos="90"/>
              </w:tabs>
              <w:jc w:val="both"/>
              <w:rPr>
                <w:color w:val="000000"/>
                <w:sz w:val="22"/>
                <w:szCs w:val="22"/>
              </w:rPr>
            </w:pPr>
            <w:r w:rsidRPr="00356E15">
              <w:rPr>
                <w:color w:val="000000"/>
                <w:sz w:val="22"/>
                <w:szCs w:val="22"/>
              </w:rPr>
              <w:t>Political instability</w:t>
            </w:r>
          </w:p>
          <w:p w14:paraId="2A3E0C05" w14:textId="77777777" w:rsidR="004E478C" w:rsidRPr="00356E15" w:rsidRDefault="004E478C">
            <w:pPr>
              <w:tabs>
                <w:tab w:val="left" w:pos="90"/>
              </w:tabs>
              <w:jc w:val="both"/>
              <w:rPr>
                <w:color w:val="000000"/>
                <w:sz w:val="22"/>
                <w:szCs w:val="22"/>
              </w:rPr>
            </w:pPr>
          </w:p>
        </w:tc>
        <w:tc>
          <w:tcPr>
            <w:tcW w:w="1149" w:type="dxa"/>
            <w:shd w:val="clear" w:color="auto" w:fill="FFFFFF"/>
          </w:tcPr>
          <w:p w14:paraId="295FD823" w14:textId="77777777" w:rsidR="004E478C" w:rsidRPr="00356E15" w:rsidRDefault="0061585B">
            <w:pPr>
              <w:tabs>
                <w:tab w:val="left" w:pos="90"/>
              </w:tabs>
              <w:jc w:val="both"/>
              <w:rPr>
                <w:color w:val="000000"/>
                <w:sz w:val="22"/>
                <w:szCs w:val="22"/>
              </w:rPr>
            </w:pPr>
            <w:r w:rsidRPr="00356E15">
              <w:rPr>
                <w:color w:val="000000"/>
                <w:sz w:val="22"/>
                <w:szCs w:val="22"/>
              </w:rPr>
              <w:t>M</w:t>
            </w:r>
          </w:p>
          <w:p w14:paraId="5CF372A8" w14:textId="77777777" w:rsidR="004E478C" w:rsidRPr="00356E15" w:rsidRDefault="004E478C">
            <w:pPr>
              <w:tabs>
                <w:tab w:val="left" w:pos="90"/>
              </w:tabs>
              <w:jc w:val="both"/>
              <w:rPr>
                <w:color w:val="000000"/>
                <w:sz w:val="22"/>
                <w:szCs w:val="22"/>
              </w:rPr>
            </w:pPr>
          </w:p>
        </w:tc>
        <w:tc>
          <w:tcPr>
            <w:tcW w:w="1761" w:type="dxa"/>
            <w:shd w:val="clear" w:color="auto" w:fill="FFFFFF"/>
          </w:tcPr>
          <w:p w14:paraId="02827CDD" w14:textId="77777777" w:rsidR="004E478C" w:rsidRPr="00356E15" w:rsidRDefault="0061585B">
            <w:pPr>
              <w:tabs>
                <w:tab w:val="left" w:pos="90"/>
              </w:tabs>
              <w:jc w:val="both"/>
              <w:rPr>
                <w:color w:val="000000"/>
                <w:sz w:val="22"/>
                <w:szCs w:val="22"/>
              </w:rPr>
            </w:pPr>
            <w:r w:rsidRPr="00356E15">
              <w:rPr>
                <w:color w:val="000000"/>
                <w:sz w:val="22"/>
                <w:szCs w:val="22"/>
              </w:rPr>
              <w:t>LIMITED</w:t>
            </w:r>
          </w:p>
          <w:p w14:paraId="62FCD7FD" w14:textId="77777777" w:rsidR="004E478C" w:rsidRPr="00356E15" w:rsidRDefault="004E478C">
            <w:pPr>
              <w:tabs>
                <w:tab w:val="left" w:pos="90"/>
              </w:tabs>
              <w:jc w:val="both"/>
              <w:rPr>
                <w:color w:val="000000"/>
                <w:sz w:val="22"/>
                <w:szCs w:val="22"/>
              </w:rPr>
            </w:pPr>
          </w:p>
        </w:tc>
        <w:tc>
          <w:tcPr>
            <w:tcW w:w="3064" w:type="dxa"/>
            <w:shd w:val="clear" w:color="auto" w:fill="FFFFFF"/>
          </w:tcPr>
          <w:p w14:paraId="18F6FD7A" w14:textId="77777777" w:rsidR="004E478C" w:rsidRPr="00356E15" w:rsidRDefault="0061585B">
            <w:pPr>
              <w:tabs>
                <w:tab w:val="left" w:pos="90"/>
              </w:tabs>
              <w:jc w:val="both"/>
              <w:rPr>
                <w:color w:val="000000"/>
                <w:sz w:val="22"/>
                <w:szCs w:val="22"/>
              </w:rPr>
            </w:pPr>
            <w:r w:rsidRPr="00356E15">
              <w:rPr>
                <w:color w:val="000000"/>
                <w:sz w:val="22"/>
                <w:szCs w:val="22"/>
              </w:rPr>
              <w:t>Work with the administration and facilitate political decision-making as much as possible whenever possible</w:t>
            </w:r>
          </w:p>
        </w:tc>
        <w:tc>
          <w:tcPr>
            <w:tcW w:w="1347" w:type="dxa"/>
            <w:shd w:val="clear" w:color="auto" w:fill="FFFFFF"/>
          </w:tcPr>
          <w:p w14:paraId="5666DF66" w14:textId="412E748E" w:rsidR="004E478C" w:rsidRPr="00356E15" w:rsidRDefault="004E478C">
            <w:pPr>
              <w:tabs>
                <w:tab w:val="left" w:pos="90"/>
              </w:tabs>
              <w:jc w:val="both"/>
              <w:rPr>
                <w:color w:val="000000"/>
                <w:sz w:val="22"/>
                <w:szCs w:val="22"/>
              </w:rPr>
            </w:pPr>
          </w:p>
          <w:p w14:paraId="43954118" w14:textId="77777777" w:rsidR="004E478C" w:rsidRPr="00356E15" w:rsidRDefault="0061585B">
            <w:pPr>
              <w:tabs>
                <w:tab w:val="left" w:pos="90"/>
              </w:tabs>
              <w:jc w:val="both"/>
              <w:rPr>
                <w:color w:val="000000"/>
                <w:sz w:val="22"/>
                <w:szCs w:val="22"/>
              </w:rPr>
            </w:pPr>
            <w:r w:rsidRPr="00356E15">
              <w:rPr>
                <w:color w:val="000000"/>
                <w:sz w:val="22"/>
                <w:szCs w:val="22"/>
              </w:rPr>
              <w:t>UN</w:t>
            </w:r>
          </w:p>
          <w:p w14:paraId="4FEF04EB" w14:textId="77777777" w:rsidR="004E478C" w:rsidRPr="00356E15" w:rsidRDefault="004E478C">
            <w:pPr>
              <w:tabs>
                <w:tab w:val="left" w:pos="90"/>
              </w:tabs>
              <w:jc w:val="both"/>
              <w:rPr>
                <w:color w:val="000000"/>
                <w:sz w:val="22"/>
                <w:szCs w:val="22"/>
              </w:rPr>
            </w:pPr>
          </w:p>
        </w:tc>
      </w:tr>
      <w:tr w:rsidR="004E478C" w14:paraId="1EB3BE38" w14:textId="77777777">
        <w:tc>
          <w:tcPr>
            <w:tcW w:w="1583" w:type="dxa"/>
            <w:shd w:val="clear" w:color="auto" w:fill="FFFFFF"/>
          </w:tcPr>
          <w:p w14:paraId="52A69AAD" w14:textId="77777777" w:rsidR="004E478C" w:rsidRPr="00356E15" w:rsidRDefault="0061585B">
            <w:pPr>
              <w:tabs>
                <w:tab w:val="left" w:pos="90"/>
              </w:tabs>
              <w:jc w:val="both"/>
              <w:rPr>
                <w:color w:val="000000"/>
                <w:sz w:val="22"/>
                <w:szCs w:val="22"/>
              </w:rPr>
            </w:pPr>
            <w:r w:rsidRPr="00356E15">
              <w:rPr>
                <w:color w:val="000000"/>
                <w:sz w:val="22"/>
                <w:szCs w:val="22"/>
              </w:rPr>
              <w:t>Institutional</w:t>
            </w:r>
          </w:p>
        </w:tc>
        <w:tc>
          <w:tcPr>
            <w:tcW w:w="1891" w:type="dxa"/>
            <w:shd w:val="clear" w:color="auto" w:fill="FFFFFF"/>
          </w:tcPr>
          <w:p w14:paraId="5C88C499" w14:textId="77777777" w:rsidR="004E478C" w:rsidRPr="00356E15" w:rsidRDefault="0061585B">
            <w:pPr>
              <w:tabs>
                <w:tab w:val="left" w:pos="90"/>
              </w:tabs>
              <w:jc w:val="both"/>
              <w:rPr>
                <w:color w:val="000000"/>
                <w:sz w:val="22"/>
                <w:szCs w:val="22"/>
              </w:rPr>
            </w:pPr>
            <w:r w:rsidRPr="00356E15">
              <w:rPr>
                <w:color w:val="000000"/>
                <w:sz w:val="22"/>
                <w:szCs w:val="22"/>
              </w:rPr>
              <w:t>No parliament</w:t>
            </w:r>
          </w:p>
        </w:tc>
        <w:tc>
          <w:tcPr>
            <w:tcW w:w="1149" w:type="dxa"/>
            <w:shd w:val="clear" w:color="auto" w:fill="FFFFFF"/>
          </w:tcPr>
          <w:p w14:paraId="05EB150D" w14:textId="77777777" w:rsidR="004E478C" w:rsidRPr="00356E15" w:rsidRDefault="0061585B">
            <w:pPr>
              <w:tabs>
                <w:tab w:val="left" w:pos="90"/>
              </w:tabs>
              <w:jc w:val="both"/>
              <w:rPr>
                <w:color w:val="000000"/>
                <w:sz w:val="22"/>
                <w:szCs w:val="22"/>
              </w:rPr>
            </w:pPr>
            <w:r w:rsidRPr="00356E15">
              <w:rPr>
                <w:color w:val="000000"/>
                <w:sz w:val="22"/>
                <w:szCs w:val="22"/>
              </w:rPr>
              <w:t>M</w:t>
            </w:r>
          </w:p>
        </w:tc>
        <w:tc>
          <w:tcPr>
            <w:tcW w:w="1761" w:type="dxa"/>
            <w:shd w:val="clear" w:color="auto" w:fill="FFFFFF"/>
          </w:tcPr>
          <w:p w14:paraId="269343AE" w14:textId="77777777" w:rsidR="004E478C" w:rsidRPr="00356E15" w:rsidRDefault="0061585B">
            <w:pPr>
              <w:tabs>
                <w:tab w:val="left" w:pos="90"/>
              </w:tabs>
              <w:jc w:val="both"/>
              <w:rPr>
                <w:color w:val="000000"/>
                <w:sz w:val="22"/>
                <w:szCs w:val="22"/>
              </w:rPr>
            </w:pPr>
            <w:r w:rsidRPr="00356E15">
              <w:rPr>
                <w:color w:val="000000"/>
                <w:sz w:val="22"/>
                <w:szCs w:val="22"/>
              </w:rPr>
              <w:t>LIMITED</w:t>
            </w:r>
          </w:p>
        </w:tc>
        <w:tc>
          <w:tcPr>
            <w:tcW w:w="3064" w:type="dxa"/>
            <w:shd w:val="clear" w:color="auto" w:fill="FFFFFF"/>
          </w:tcPr>
          <w:p w14:paraId="7A982746" w14:textId="77777777" w:rsidR="004E478C" w:rsidRPr="00356E15" w:rsidRDefault="0061585B">
            <w:pPr>
              <w:tabs>
                <w:tab w:val="left" w:pos="90"/>
              </w:tabs>
              <w:jc w:val="both"/>
              <w:rPr>
                <w:color w:val="000000"/>
                <w:sz w:val="22"/>
                <w:szCs w:val="22"/>
              </w:rPr>
            </w:pPr>
            <w:r w:rsidRPr="00356E15">
              <w:rPr>
                <w:color w:val="000000"/>
                <w:sz w:val="22"/>
                <w:szCs w:val="22"/>
              </w:rPr>
              <w:t>Lack of advocacy with parliamentarians and work with political parties</w:t>
            </w:r>
          </w:p>
        </w:tc>
        <w:tc>
          <w:tcPr>
            <w:tcW w:w="1347" w:type="dxa"/>
            <w:shd w:val="clear" w:color="auto" w:fill="FFFFFF"/>
          </w:tcPr>
          <w:p w14:paraId="3A27AA0E" w14:textId="77777777" w:rsidR="004E478C" w:rsidRPr="00356E15" w:rsidRDefault="0061585B">
            <w:pPr>
              <w:tabs>
                <w:tab w:val="left" w:pos="90"/>
              </w:tabs>
              <w:jc w:val="both"/>
              <w:rPr>
                <w:color w:val="000000"/>
                <w:sz w:val="22"/>
                <w:szCs w:val="22"/>
              </w:rPr>
            </w:pPr>
            <w:r w:rsidRPr="00356E15">
              <w:rPr>
                <w:color w:val="000000"/>
                <w:sz w:val="22"/>
                <w:szCs w:val="22"/>
              </w:rPr>
              <w:t>UN</w:t>
            </w:r>
          </w:p>
        </w:tc>
      </w:tr>
      <w:tr w:rsidR="004E478C" w14:paraId="21582FC1" w14:textId="77777777">
        <w:tc>
          <w:tcPr>
            <w:tcW w:w="1583" w:type="dxa"/>
            <w:shd w:val="clear" w:color="auto" w:fill="FFFFFF"/>
          </w:tcPr>
          <w:p w14:paraId="709529BB" w14:textId="77777777" w:rsidR="004E478C" w:rsidRPr="00356E15" w:rsidRDefault="0061585B">
            <w:pPr>
              <w:tabs>
                <w:tab w:val="left" w:pos="90"/>
              </w:tabs>
              <w:jc w:val="both"/>
              <w:rPr>
                <w:color w:val="000000"/>
                <w:sz w:val="22"/>
                <w:szCs w:val="22"/>
              </w:rPr>
            </w:pPr>
            <w:r w:rsidRPr="00356E15">
              <w:rPr>
                <w:color w:val="000000"/>
                <w:sz w:val="22"/>
                <w:szCs w:val="22"/>
              </w:rPr>
              <w:t>Programmatic</w:t>
            </w:r>
          </w:p>
        </w:tc>
        <w:tc>
          <w:tcPr>
            <w:tcW w:w="1891" w:type="dxa"/>
            <w:shd w:val="clear" w:color="auto" w:fill="FFFFFF"/>
          </w:tcPr>
          <w:p w14:paraId="256EDE66" w14:textId="1D3B72FB" w:rsidR="004E478C" w:rsidRPr="00356E15" w:rsidRDefault="009C0830">
            <w:pPr>
              <w:tabs>
                <w:tab w:val="left" w:pos="90"/>
              </w:tabs>
              <w:jc w:val="both"/>
              <w:rPr>
                <w:color w:val="000000"/>
                <w:sz w:val="22"/>
                <w:szCs w:val="22"/>
              </w:rPr>
            </w:pPr>
            <w:r w:rsidRPr="00356E15">
              <w:rPr>
                <w:color w:val="000000"/>
                <w:sz w:val="22"/>
                <w:szCs w:val="22"/>
              </w:rPr>
              <w:t>Conflicts</w:t>
            </w:r>
            <w:r w:rsidR="0061585B" w:rsidRPr="00356E15">
              <w:rPr>
                <w:color w:val="000000"/>
                <w:sz w:val="22"/>
                <w:szCs w:val="22"/>
              </w:rPr>
              <w:t xml:space="preserve"> between associations</w:t>
            </w:r>
          </w:p>
        </w:tc>
        <w:tc>
          <w:tcPr>
            <w:tcW w:w="1149" w:type="dxa"/>
            <w:shd w:val="clear" w:color="auto" w:fill="FFFFFF"/>
          </w:tcPr>
          <w:p w14:paraId="2956C573" w14:textId="77777777" w:rsidR="004E478C" w:rsidRPr="00356E15" w:rsidRDefault="0061585B">
            <w:pPr>
              <w:tabs>
                <w:tab w:val="left" w:pos="90"/>
              </w:tabs>
              <w:jc w:val="both"/>
              <w:rPr>
                <w:color w:val="000000"/>
                <w:sz w:val="22"/>
                <w:szCs w:val="22"/>
              </w:rPr>
            </w:pPr>
            <w:r w:rsidRPr="00356E15">
              <w:rPr>
                <w:color w:val="000000"/>
                <w:sz w:val="22"/>
                <w:szCs w:val="22"/>
              </w:rPr>
              <w:t>L</w:t>
            </w:r>
          </w:p>
        </w:tc>
        <w:tc>
          <w:tcPr>
            <w:tcW w:w="1761" w:type="dxa"/>
            <w:shd w:val="clear" w:color="auto" w:fill="FFFFFF"/>
          </w:tcPr>
          <w:p w14:paraId="00E190D1" w14:textId="77777777" w:rsidR="004E478C" w:rsidRPr="00356E15" w:rsidRDefault="0061585B">
            <w:pPr>
              <w:tabs>
                <w:tab w:val="left" w:pos="90"/>
              </w:tabs>
              <w:jc w:val="both"/>
              <w:rPr>
                <w:color w:val="000000"/>
                <w:sz w:val="22"/>
                <w:szCs w:val="22"/>
              </w:rPr>
            </w:pPr>
            <w:r w:rsidRPr="00356E15">
              <w:rPr>
                <w:color w:val="000000"/>
                <w:sz w:val="22"/>
                <w:szCs w:val="22"/>
              </w:rPr>
              <w:t>LIMITED</w:t>
            </w:r>
          </w:p>
        </w:tc>
        <w:tc>
          <w:tcPr>
            <w:tcW w:w="3064" w:type="dxa"/>
            <w:shd w:val="clear" w:color="auto" w:fill="FFFFFF"/>
          </w:tcPr>
          <w:p w14:paraId="687D52B4" w14:textId="77777777" w:rsidR="004E478C" w:rsidRPr="00356E15" w:rsidRDefault="0061585B">
            <w:pPr>
              <w:tabs>
                <w:tab w:val="left" w:pos="90"/>
              </w:tabs>
              <w:jc w:val="both"/>
              <w:rPr>
                <w:color w:val="000000"/>
                <w:sz w:val="22"/>
                <w:szCs w:val="22"/>
              </w:rPr>
            </w:pPr>
            <w:r w:rsidRPr="00356E15">
              <w:rPr>
                <w:color w:val="000000"/>
                <w:sz w:val="22"/>
                <w:szCs w:val="22"/>
              </w:rPr>
              <w:t>Sign a charter at the beginning of the project</w:t>
            </w:r>
          </w:p>
          <w:p w14:paraId="2ADAA6C0" w14:textId="77777777" w:rsidR="004E478C" w:rsidRPr="00356E15" w:rsidRDefault="0061585B">
            <w:pPr>
              <w:tabs>
                <w:tab w:val="left" w:pos="90"/>
              </w:tabs>
              <w:jc w:val="both"/>
              <w:rPr>
                <w:color w:val="000000"/>
                <w:sz w:val="22"/>
                <w:szCs w:val="22"/>
              </w:rPr>
            </w:pPr>
            <w:r w:rsidRPr="00356E15">
              <w:rPr>
                <w:color w:val="000000"/>
                <w:sz w:val="22"/>
                <w:szCs w:val="22"/>
              </w:rPr>
              <w:t>Appoint a mediator</w:t>
            </w:r>
          </w:p>
          <w:p w14:paraId="213BCD26" w14:textId="77777777" w:rsidR="004E478C" w:rsidRPr="00356E15" w:rsidRDefault="0061585B">
            <w:pPr>
              <w:tabs>
                <w:tab w:val="left" w:pos="90"/>
              </w:tabs>
              <w:jc w:val="both"/>
              <w:rPr>
                <w:color w:val="000000"/>
                <w:sz w:val="22"/>
                <w:szCs w:val="22"/>
              </w:rPr>
            </w:pPr>
            <w:r w:rsidRPr="00356E15">
              <w:rPr>
                <w:color w:val="000000"/>
                <w:sz w:val="22"/>
                <w:szCs w:val="22"/>
              </w:rPr>
              <w:t>Meet with DPOs regularly for an information and discussion point</w:t>
            </w:r>
          </w:p>
        </w:tc>
        <w:tc>
          <w:tcPr>
            <w:tcW w:w="1347" w:type="dxa"/>
            <w:shd w:val="clear" w:color="auto" w:fill="FFFFFF"/>
          </w:tcPr>
          <w:p w14:paraId="0E39E387" w14:textId="77777777" w:rsidR="004E478C" w:rsidRPr="00356E15" w:rsidRDefault="0061585B">
            <w:pPr>
              <w:tabs>
                <w:tab w:val="left" w:pos="90"/>
              </w:tabs>
              <w:jc w:val="both"/>
              <w:rPr>
                <w:color w:val="000000"/>
                <w:sz w:val="22"/>
                <w:szCs w:val="22"/>
              </w:rPr>
            </w:pPr>
            <w:r w:rsidRPr="00356E15">
              <w:rPr>
                <w:color w:val="000000"/>
                <w:sz w:val="22"/>
                <w:szCs w:val="22"/>
              </w:rPr>
              <w:t>UN</w:t>
            </w:r>
          </w:p>
          <w:p w14:paraId="5DDA78C6" w14:textId="77777777" w:rsidR="004E478C" w:rsidRPr="00356E15" w:rsidRDefault="0061585B">
            <w:pPr>
              <w:tabs>
                <w:tab w:val="left" w:pos="90"/>
              </w:tabs>
              <w:jc w:val="both"/>
              <w:rPr>
                <w:color w:val="000000"/>
                <w:sz w:val="22"/>
                <w:szCs w:val="22"/>
              </w:rPr>
            </w:pPr>
            <w:r w:rsidRPr="00356E15">
              <w:rPr>
                <w:color w:val="000000"/>
                <w:sz w:val="22"/>
                <w:szCs w:val="22"/>
              </w:rPr>
              <w:t>OPDs</w:t>
            </w:r>
          </w:p>
        </w:tc>
      </w:tr>
    </w:tbl>
    <w:p w14:paraId="4F2CC133" w14:textId="77777777" w:rsidR="004E478C" w:rsidRDefault="004E478C">
      <w:pPr>
        <w:tabs>
          <w:tab w:val="left" w:pos="90"/>
        </w:tabs>
        <w:spacing w:after="0" w:line="240" w:lineRule="auto"/>
        <w:jc w:val="both"/>
      </w:pPr>
    </w:p>
    <w:p w14:paraId="02FCA350" w14:textId="77777777" w:rsidR="004E478C" w:rsidRDefault="0061585B">
      <w:pPr>
        <w:tabs>
          <w:tab w:val="left" w:pos="90"/>
        </w:tabs>
        <w:spacing w:after="0" w:line="240" w:lineRule="auto"/>
        <w:jc w:val="both"/>
      </w:pPr>
      <w:r>
        <w:t>* Please specify here the type of risk and refer to the following definitions:</w:t>
      </w:r>
    </w:p>
    <w:p w14:paraId="3111E91D" w14:textId="77777777" w:rsidR="004E478C" w:rsidRDefault="0061585B">
      <w:pPr>
        <w:tabs>
          <w:tab w:val="left" w:pos="90"/>
        </w:tabs>
        <w:spacing w:after="0" w:line="240" w:lineRule="auto"/>
        <w:jc w:val="both"/>
      </w:pPr>
      <w:r>
        <w:t>Contextual: risk of state failure, return to conflict, development failure, humanitarian crisis; factors over which external actors have limited control.</w:t>
      </w:r>
    </w:p>
    <w:p w14:paraId="1728C818" w14:textId="77777777" w:rsidR="004E478C" w:rsidRDefault="0061585B">
      <w:pPr>
        <w:tabs>
          <w:tab w:val="left" w:pos="90"/>
        </w:tabs>
        <w:spacing w:after="0" w:line="240" w:lineRule="auto"/>
        <w:jc w:val="both"/>
      </w:pPr>
      <w:r>
        <w:t>Programmatic: risk of failure to achieve the aims and objectives; risk of causing harm through engagements.</w:t>
      </w:r>
    </w:p>
    <w:p w14:paraId="129100EF" w14:textId="77777777" w:rsidR="004E478C" w:rsidRDefault="0061585B">
      <w:pPr>
        <w:tabs>
          <w:tab w:val="left" w:pos="90"/>
        </w:tabs>
        <w:spacing w:after="0" w:line="240" w:lineRule="auto"/>
        <w:jc w:val="both"/>
      </w:pPr>
      <w:r>
        <w:t>Institutional: risk to the donor agency, security, fiduciary failure, reputational loss, domestic political damage etc.</w:t>
      </w:r>
    </w:p>
    <w:p w14:paraId="5FDD9DD9" w14:textId="77777777" w:rsidR="004E478C" w:rsidRDefault="004E478C">
      <w:pPr>
        <w:tabs>
          <w:tab w:val="left" w:pos="90"/>
        </w:tabs>
        <w:spacing w:after="0" w:line="240" w:lineRule="auto"/>
        <w:jc w:val="both"/>
        <w:rPr>
          <w:i/>
        </w:rPr>
      </w:pPr>
    </w:p>
    <w:p w14:paraId="53FD838B" w14:textId="77777777" w:rsidR="004E478C" w:rsidRDefault="004E478C">
      <w:pPr>
        <w:pBdr>
          <w:top w:val="nil"/>
          <w:left w:val="nil"/>
          <w:bottom w:val="nil"/>
          <w:right w:val="nil"/>
          <w:between w:val="nil"/>
        </w:pBdr>
        <w:tabs>
          <w:tab w:val="left" w:pos="90"/>
        </w:tabs>
        <w:spacing w:after="0" w:line="240" w:lineRule="auto"/>
        <w:ind w:left="360"/>
        <w:jc w:val="both"/>
        <w:rPr>
          <w:b/>
          <w:color w:val="000000"/>
        </w:rPr>
      </w:pPr>
    </w:p>
    <w:p w14:paraId="3FAC530C" w14:textId="77777777" w:rsidR="004E478C" w:rsidRDefault="0061585B">
      <w:pPr>
        <w:pStyle w:val="Heading1"/>
        <w:numPr>
          <w:ilvl w:val="0"/>
          <w:numId w:val="1"/>
        </w:numPr>
        <w:tabs>
          <w:tab w:val="left" w:pos="90"/>
        </w:tabs>
        <w:ind w:firstLine="0"/>
        <w:rPr>
          <w:sz w:val="22"/>
          <w:szCs w:val="22"/>
        </w:rPr>
      </w:pPr>
      <w:r>
        <w:rPr>
          <w:sz w:val="22"/>
          <w:szCs w:val="22"/>
        </w:rPr>
        <w:t>Budget</w:t>
      </w:r>
    </w:p>
    <w:p w14:paraId="50FACE3F" w14:textId="452591F2" w:rsidR="004E478C" w:rsidRDefault="0061585B">
      <w:pPr>
        <w:tabs>
          <w:tab w:val="left" w:pos="90"/>
        </w:tabs>
        <w:spacing w:after="0" w:line="240" w:lineRule="auto"/>
        <w:ind w:left="90"/>
        <w:jc w:val="both"/>
        <w:rPr>
          <w:i/>
        </w:rPr>
      </w:pPr>
      <w:r>
        <w:rPr>
          <w:i/>
        </w:rPr>
        <w:t>Please use the template</w:t>
      </w:r>
      <w:r w:rsidR="007C3967">
        <w:rPr>
          <w:i/>
        </w:rPr>
        <w:t xml:space="preserve"> </w:t>
      </w:r>
      <w:r>
        <w:rPr>
          <w:i/>
        </w:rPr>
        <w:t>attached (annex 2) to fill in the budget based on the format approved by the UNDG Financial Policy Working Group. (</w:t>
      </w:r>
      <w:proofErr w:type="gramStart"/>
      <w:r>
        <w:rPr>
          <w:i/>
        </w:rPr>
        <w:t>please</w:t>
      </w:r>
      <w:proofErr w:type="gramEnd"/>
      <w:r>
        <w:rPr>
          <w:i/>
        </w:rPr>
        <w:t xml:space="preserve"> refer to the </w:t>
      </w:r>
      <w:hyperlink r:id="rId37">
        <w:r>
          <w:rPr>
            <w:i/>
            <w:color w:val="0000FF"/>
            <w:u w:val="single"/>
          </w:rPr>
          <w:t>2015 ANNUAL FINANCIAL REPORTING AND THE UNDG REPORTING CATEGORIES</w:t>
        </w:r>
      </w:hyperlink>
    </w:p>
    <w:p w14:paraId="40C72D64" w14:textId="77777777" w:rsidR="004E478C" w:rsidRDefault="004E478C">
      <w:pPr>
        <w:tabs>
          <w:tab w:val="left" w:pos="90"/>
        </w:tabs>
        <w:spacing w:after="0" w:line="240" w:lineRule="auto"/>
        <w:jc w:val="both"/>
        <w:rPr>
          <w:i/>
        </w:rPr>
      </w:pPr>
    </w:p>
    <w:p w14:paraId="34251B63" w14:textId="59E87035" w:rsidR="004E478C" w:rsidRDefault="0061585B">
      <w:pPr>
        <w:tabs>
          <w:tab w:val="left" w:pos="90"/>
        </w:tabs>
        <w:spacing w:after="0" w:line="240" w:lineRule="auto"/>
        <w:jc w:val="both"/>
        <w:rPr>
          <w:i/>
        </w:rPr>
      </w:pPr>
      <w:r>
        <w:rPr>
          <w:i/>
        </w:rPr>
        <w:t>While developing the budget please ensure that appropriate allocations are made for</w:t>
      </w:r>
      <w:r w:rsidR="007C3967">
        <w:rPr>
          <w:i/>
        </w:rPr>
        <w:t xml:space="preserve"> </w:t>
      </w:r>
      <w:r>
        <w:rPr>
          <w:i/>
        </w:rPr>
        <w:t>project including the following:</w:t>
      </w:r>
    </w:p>
    <w:p w14:paraId="0E987870" w14:textId="77777777" w:rsidR="004E478C" w:rsidRDefault="004E478C">
      <w:pPr>
        <w:tabs>
          <w:tab w:val="left" w:pos="90"/>
        </w:tabs>
        <w:spacing w:after="0" w:line="240" w:lineRule="auto"/>
        <w:ind w:left="360"/>
        <w:jc w:val="both"/>
        <w:rPr>
          <w:i/>
        </w:rPr>
      </w:pPr>
    </w:p>
    <w:p w14:paraId="0A512181" w14:textId="77777777" w:rsidR="004E478C" w:rsidRDefault="0061585B">
      <w:pPr>
        <w:numPr>
          <w:ilvl w:val="0"/>
          <w:numId w:val="12"/>
        </w:numPr>
        <w:tabs>
          <w:tab w:val="left" w:pos="90"/>
          <w:tab w:val="left" w:pos="1350"/>
        </w:tabs>
        <w:spacing w:after="0" w:line="240" w:lineRule="auto"/>
        <w:ind w:left="1350"/>
        <w:jc w:val="both"/>
        <w:rPr>
          <w:i/>
        </w:rPr>
      </w:pPr>
      <w:r>
        <w:rPr>
          <w:i/>
        </w:rPr>
        <w:t>Full time coordination costs</w:t>
      </w:r>
    </w:p>
    <w:p w14:paraId="657F09E8" w14:textId="77777777" w:rsidR="004E478C" w:rsidRDefault="0061585B">
      <w:pPr>
        <w:numPr>
          <w:ilvl w:val="0"/>
          <w:numId w:val="12"/>
        </w:numPr>
        <w:tabs>
          <w:tab w:val="left" w:pos="90"/>
          <w:tab w:val="left" w:pos="1350"/>
        </w:tabs>
        <w:spacing w:after="0" w:line="240" w:lineRule="auto"/>
        <w:ind w:left="1350"/>
        <w:jc w:val="both"/>
        <w:rPr>
          <w:i/>
        </w:rPr>
      </w:pPr>
      <w:r>
        <w:rPr>
          <w:i/>
        </w:rPr>
        <w:t>Monitoring and Evaluation activities</w:t>
      </w:r>
    </w:p>
    <w:p w14:paraId="55AC0463" w14:textId="77777777" w:rsidR="004E478C" w:rsidRDefault="0061585B">
      <w:pPr>
        <w:numPr>
          <w:ilvl w:val="0"/>
          <w:numId w:val="12"/>
        </w:numPr>
        <w:tabs>
          <w:tab w:val="left" w:pos="90"/>
          <w:tab w:val="left" w:pos="1350"/>
        </w:tabs>
        <w:spacing w:after="0" w:line="240" w:lineRule="auto"/>
        <w:ind w:left="1350"/>
        <w:jc w:val="both"/>
        <w:rPr>
          <w:i/>
        </w:rPr>
      </w:pPr>
      <w:r>
        <w:rPr>
          <w:i/>
        </w:rPr>
        <w:t>Accessibility and reasonable accommodation costs</w:t>
      </w:r>
    </w:p>
    <w:p w14:paraId="43313483" w14:textId="77777777" w:rsidR="004E478C" w:rsidRDefault="0061585B">
      <w:pPr>
        <w:numPr>
          <w:ilvl w:val="0"/>
          <w:numId w:val="12"/>
        </w:numPr>
        <w:tabs>
          <w:tab w:val="left" w:pos="90"/>
          <w:tab w:val="left" w:pos="1350"/>
        </w:tabs>
        <w:spacing w:after="0" w:line="240" w:lineRule="auto"/>
        <w:ind w:left="1350"/>
        <w:jc w:val="both"/>
        <w:rPr>
          <w:i/>
        </w:rPr>
      </w:pPr>
      <w:r>
        <w:rPr>
          <w:i/>
        </w:rPr>
        <w:t xml:space="preserve">Communication and visibility costs </w:t>
      </w:r>
    </w:p>
    <w:p w14:paraId="51B86AAB" w14:textId="77777777" w:rsidR="004E478C" w:rsidRDefault="004E478C">
      <w:pPr>
        <w:tabs>
          <w:tab w:val="left" w:pos="90"/>
        </w:tabs>
        <w:spacing w:after="0" w:line="240" w:lineRule="auto"/>
        <w:ind w:left="360"/>
        <w:jc w:val="both"/>
        <w:rPr>
          <w:i/>
        </w:rPr>
      </w:pPr>
    </w:p>
    <w:p w14:paraId="2AE0FD3C" w14:textId="77777777" w:rsidR="004E478C" w:rsidRDefault="004E478C">
      <w:pPr>
        <w:tabs>
          <w:tab w:val="left" w:pos="90"/>
        </w:tabs>
        <w:spacing w:after="0" w:line="240" w:lineRule="auto"/>
        <w:jc w:val="both"/>
        <w:rPr>
          <w:i/>
        </w:rPr>
      </w:pPr>
    </w:p>
    <w:p w14:paraId="145FBBD8" w14:textId="77777777" w:rsidR="004E478C" w:rsidRDefault="0061585B">
      <w:pPr>
        <w:tabs>
          <w:tab w:val="left" w:pos="90"/>
        </w:tabs>
        <w:spacing w:after="0" w:line="240" w:lineRule="auto"/>
        <w:ind w:left="360"/>
        <w:jc w:val="both"/>
        <w:rPr>
          <w:i/>
        </w:rPr>
      </w:pPr>
      <w:r>
        <w:rPr>
          <w:i/>
        </w:rPr>
        <w:t xml:space="preserve">Please note the UNPRPD will </w:t>
      </w:r>
      <w:r>
        <w:rPr>
          <w:i/>
          <w:u w:val="single"/>
        </w:rPr>
        <w:t>not</w:t>
      </w:r>
      <w:r>
        <w:rPr>
          <w:i/>
        </w:rPr>
        <w:t xml:space="preserve"> cover the following costs:</w:t>
      </w:r>
    </w:p>
    <w:p w14:paraId="37B6072A" w14:textId="77777777" w:rsidR="004E478C" w:rsidRDefault="004E478C">
      <w:pPr>
        <w:tabs>
          <w:tab w:val="left" w:pos="90"/>
          <w:tab w:val="left" w:pos="1350"/>
        </w:tabs>
        <w:spacing w:after="0" w:line="240" w:lineRule="auto"/>
        <w:ind w:left="1350"/>
        <w:jc w:val="both"/>
        <w:rPr>
          <w:i/>
        </w:rPr>
      </w:pPr>
    </w:p>
    <w:p w14:paraId="5D3DAADA" w14:textId="77777777" w:rsidR="004E478C" w:rsidRDefault="0061585B">
      <w:pPr>
        <w:numPr>
          <w:ilvl w:val="0"/>
          <w:numId w:val="12"/>
        </w:numPr>
        <w:tabs>
          <w:tab w:val="left" w:pos="90"/>
          <w:tab w:val="left" w:pos="1350"/>
        </w:tabs>
        <w:spacing w:after="0" w:line="240" w:lineRule="auto"/>
        <w:ind w:left="1350"/>
        <w:jc w:val="both"/>
        <w:rPr>
          <w:i/>
        </w:rPr>
      </w:pPr>
      <w:r>
        <w:rPr>
          <w:i/>
        </w:rPr>
        <w:t>The direct provision of services, e.g., assistive devices, educational services, or rehabilitation services</w:t>
      </w:r>
    </w:p>
    <w:p w14:paraId="21D049CF" w14:textId="77777777" w:rsidR="004E478C" w:rsidRDefault="0061585B">
      <w:pPr>
        <w:numPr>
          <w:ilvl w:val="0"/>
          <w:numId w:val="12"/>
        </w:numPr>
        <w:tabs>
          <w:tab w:val="left" w:pos="90"/>
          <w:tab w:val="left" w:pos="1350"/>
        </w:tabs>
        <w:spacing w:after="0" w:line="240" w:lineRule="auto"/>
        <w:ind w:left="1350"/>
        <w:jc w:val="both"/>
        <w:rPr>
          <w:i/>
        </w:rPr>
      </w:pPr>
      <w:r>
        <w:rPr>
          <w:i/>
        </w:rPr>
        <w:t>Acquisition of land or buildings or reconstruction or renovation of physical spaces</w:t>
      </w:r>
    </w:p>
    <w:p w14:paraId="4EAC5128" w14:textId="77777777" w:rsidR="004E478C" w:rsidRDefault="0061585B">
      <w:pPr>
        <w:numPr>
          <w:ilvl w:val="0"/>
          <w:numId w:val="12"/>
        </w:numPr>
        <w:tabs>
          <w:tab w:val="left" w:pos="90"/>
          <w:tab w:val="left" w:pos="1350"/>
        </w:tabs>
        <w:spacing w:after="0" w:line="240" w:lineRule="auto"/>
        <w:ind w:left="1350"/>
        <w:jc w:val="both"/>
        <w:rPr>
          <w:i/>
        </w:rPr>
      </w:pPr>
      <w:r>
        <w:rPr>
          <w:i/>
        </w:rPr>
        <w:t>Equipment costs, such as computers, vehicles, furniture etc.</w:t>
      </w:r>
    </w:p>
    <w:p w14:paraId="43B245E5" w14:textId="77777777" w:rsidR="004E478C" w:rsidRDefault="0061585B">
      <w:pPr>
        <w:numPr>
          <w:ilvl w:val="0"/>
          <w:numId w:val="12"/>
        </w:numPr>
        <w:tabs>
          <w:tab w:val="left" w:pos="90"/>
          <w:tab w:val="left" w:pos="1350"/>
        </w:tabs>
        <w:spacing w:after="0" w:line="240" w:lineRule="auto"/>
        <w:ind w:left="1350"/>
        <w:jc w:val="both"/>
        <w:rPr>
          <w:i/>
        </w:rPr>
      </w:pPr>
      <w:r>
        <w:rPr>
          <w:i/>
        </w:rPr>
        <w:t>Operating costs for running an officee.g. rent.</w:t>
      </w:r>
    </w:p>
    <w:p w14:paraId="29303E48" w14:textId="77777777" w:rsidR="004E478C" w:rsidRDefault="0061585B">
      <w:pPr>
        <w:numPr>
          <w:ilvl w:val="0"/>
          <w:numId w:val="12"/>
        </w:numPr>
        <w:tabs>
          <w:tab w:val="left" w:pos="90"/>
          <w:tab w:val="left" w:pos="1350"/>
        </w:tabs>
        <w:spacing w:after="0" w:line="240" w:lineRule="auto"/>
        <w:ind w:left="1350"/>
        <w:jc w:val="both"/>
        <w:rPr>
          <w:i/>
        </w:rPr>
      </w:pPr>
      <w:r>
        <w:rPr>
          <w:i/>
        </w:rPr>
        <w:t>Grants for filling a ‘funding gap’ for fulfilling the mandates of UN entities</w:t>
      </w:r>
    </w:p>
    <w:p w14:paraId="3AD20CB3" w14:textId="77777777" w:rsidR="004E478C" w:rsidRDefault="0061585B">
      <w:pPr>
        <w:numPr>
          <w:ilvl w:val="0"/>
          <w:numId w:val="12"/>
        </w:numPr>
        <w:tabs>
          <w:tab w:val="left" w:pos="90"/>
          <w:tab w:val="left" w:pos="1350"/>
        </w:tabs>
        <w:spacing w:after="0" w:line="240" w:lineRule="auto"/>
        <w:ind w:left="1350"/>
        <w:jc w:val="both"/>
        <w:rPr>
          <w:i/>
        </w:rPr>
      </w:pPr>
      <w:r>
        <w:rPr>
          <w:i/>
        </w:rPr>
        <w:t>Re-granting activities</w:t>
      </w:r>
    </w:p>
    <w:p w14:paraId="273DFFE0" w14:textId="77777777" w:rsidR="004E478C" w:rsidRDefault="0061585B">
      <w:pPr>
        <w:numPr>
          <w:ilvl w:val="0"/>
          <w:numId w:val="12"/>
        </w:numPr>
        <w:tabs>
          <w:tab w:val="left" w:pos="90"/>
          <w:tab w:val="left" w:pos="1350"/>
        </w:tabs>
        <w:spacing w:after="0" w:line="240" w:lineRule="auto"/>
        <w:ind w:left="1350"/>
        <w:jc w:val="both"/>
        <w:rPr>
          <w:i/>
        </w:rPr>
      </w:pPr>
      <w:r>
        <w:rPr>
          <w:i/>
        </w:rPr>
        <w:t>Scholarships</w:t>
      </w:r>
    </w:p>
    <w:p w14:paraId="108E0DD8" w14:textId="77777777" w:rsidR="004E478C" w:rsidRDefault="0061585B">
      <w:pPr>
        <w:numPr>
          <w:ilvl w:val="0"/>
          <w:numId w:val="12"/>
        </w:numPr>
        <w:tabs>
          <w:tab w:val="left" w:pos="90"/>
          <w:tab w:val="left" w:pos="1350"/>
        </w:tabs>
        <w:spacing w:after="0" w:line="240" w:lineRule="auto"/>
        <w:ind w:left="1350"/>
        <w:jc w:val="both"/>
        <w:rPr>
          <w:i/>
        </w:rPr>
      </w:pPr>
      <w:r>
        <w:rPr>
          <w:i/>
        </w:rPr>
        <w:t xml:space="preserve">Infrastructure work </w:t>
      </w:r>
    </w:p>
    <w:p w14:paraId="34B5C64D" w14:textId="77777777" w:rsidR="004E478C" w:rsidRDefault="0061585B">
      <w:pPr>
        <w:numPr>
          <w:ilvl w:val="0"/>
          <w:numId w:val="12"/>
        </w:numPr>
        <w:tabs>
          <w:tab w:val="left" w:pos="90"/>
          <w:tab w:val="left" w:pos="1350"/>
        </w:tabs>
        <w:spacing w:after="0" w:line="240" w:lineRule="auto"/>
        <w:ind w:left="1350"/>
        <w:jc w:val="both"/>
        <w:rPr>
          <w:i/>
        </w:rPr>
      </w:pPr>
      <w:r>
        <w:rPr>
          <w:i/>
        </w:rPr>
        <w:t xml:space="preserve">Travel to countries outside of the target country unless it is part of capacity building </w:t>
      </w:r>
    </w:p>
    <w:p w14:paraId="3C853F9B" w14:textId="77777777" w:rsidR="004E478C" w:rsidRDefault="0061585B">
      <w:pPr>
        <w:numPr>
          <w:ilvl w:val="0"/>
          <w:numId w:val="12"/>
        </w:numPr>
        <w:tabs>
          <w:tab w:val="left" w:pos="90"/>
          <w:tab w:val="left" w:pos="1350"/>
        </w:tabs>
        <w:spacing w:after="0" w:line="240" w:lineRule="auto"/>
        <w:ind w:left="1350"/>
        <w:jc w:val="both"/>
        <w:rPr>
          <w:i/>
        </w:rPr>
      </w:pPr>
      <w:r>
        <w:rPr>
          <w:i/>
        </w:rPr>
        <w:t>Regional activities, unless it is part of UNPRPD MPTF knowledge management programs</w:t>
      </w:r>
    </w:p>
    <w:p w14:paraId="5EE5E9A9" w14:textId="77777777" w:rsidR="004E478C" w:rsidRDefault="004E478C">
      <w:pPr>
        <w:tabs>
          <w:tab w:val="left" w:pos="90"/>
        </w:tabs>
        <w:spacing w:after="0" w:line="240" w:lineRule="auto"/>
        <w:ind w:left="360"/>
        <w:jc w:val="both"/>
        <w:rPr>
          <w:i/>
        </w:rPr>
      </w:pPr>
    </w:p>
    <w:p w14:paraId="3541D5C2" w14:textId="77777777" w:rsidR="004E478C" w:rsidRDefault="0061585B">
      <w:pPr>
        <w:tabs>
          <w:tab w:val="left" w:pos="90"/>
        </w:tabs>
        <w:spacing w:after="0" w:line="240" w:lineRule="auto"/>
        <w:ind w:left="360"/>
        <w:jc w:val="both"/>
        <w:rPr>
          <w:i/>
        </w:rPr>
      </w:pPr>
      <w:r>
        <w:rPr>
          <w:i/>
        </w:rPr>
        <w:t>Please also note that:</w:t>
      </w:r>
    </w:p>
    <w:p w14:paraId="39B23364" w14:textId="77777777" w:rsidR="004E478C" w:rsidRDefault="0061585B">
      <w:pPr>
        <w:numPr>
          <w:ilvl w:val="0"/>
          <w:numId w:val="15"/>
        </w:numPr>
        <w:pBdr>
          <w:top w:val="nil"/>
          <w:left w:val="nil"/>
          <w:bottom w:val="nil"/>
          <w:right w:val="nil"/>
          <w:between w:val="nil"/>
        </w:pBdr>
        <w:tabs>
          <w:tab w:val="left" w:pos="90"/>
        </w:tabs>
        <w:spacing w:after="0"/>
        <w:ind w:left="1350"/>
        <w:rPr>
          <w:i/>
          <w:color w:val="000000"/>
        </w:rPr>
      </w:pPr>
      <w:r>
        <w:rPr>
          <w:i/>
          <w:color w:val="000000"/>
        </w:rPr>
        <w:t>Minimum amount received by each PUNO should be of 100.000USD</w:t>
      </w:r>
    </w:p>
    <w:p w14:paraId="046A5AD9" w14:textId="77777777" w:rsidR="004E478C" w:rsidRDefault="0061585B">
      <w:pPr>
        <w:numPr>
          <w:ilvl w:val="0"/>
          <w:numId w:val="15"/>
        </w:numPr>
        <w:pBdr>
          <w:top w:val="nil"/>
          <w:left w:val="nil"/>
          <w:bottom w:val="nil"/>
          <w:right w:val="nil"/>
          <w:between w:val="nil"/>
        </w:pBdr>
        <w:tabs>
          <w:tab w:val="left" w:pos="90"/>
        </w:tabs>
        <w:ind w:left="1350"/>
        <w:rPr>
          <w:i/>
          <w:color w:val="000000"/>
          <w:u w:val="single"/>
        </w:rPr>
      </w:pPr>
      <w:r>
        <w:rPr>
          <w:i/>
          <w:color w:val="000000"/>
          <w:u w:val="single"/>
        </w:rPr>
        <w:t>No funds transfer between PUNOs is allowed</w:t>
      </w:r>
    </w:p>
    <w:p w14:paraId="7F2BF04C" w14:textId="77777777" w:rsidR="004E478C" w:rsidRPr="00222527" w:rsidRDefault="0061585B">
      <w:pPr>
        <w:tabs>
          <w:tab w:val="left" w:pos="90"/>
        </w:tabs>
        <w:rPr>
          <w:b/>
        </w:rPr>
      </w:pPr>
      <w:r w:rsidRPr="00222527">
        <w:rPr>
          <w:b/>
        </w:rPr>
        <w:t>13.1 Value for money</w:t>
      </w:r>
    </w:p>
    <w:p w14:paraId="53AEA006" w14:textId="77777777" w:rsidR="004E478C" w:rsidRPr="00222527" w:rsidRDefault="0061585B">
      <w:pPr>
        <w:tabs>
          <w:tab w:val="left" w:pos="90"/>
        </w:tabs>
        <w:rPr>
          <w:i/>
        </w:rPr>
      </w:pPr>
      <w:r w:rsidRPr="00222527">
        <w:rPr>
          <w:i/>
        </w:rPr>
        <w:t>Please describe value for a money approach including key cost drivers. Use as a guidance the questions below. (</w:t>
      </w:r>
      <w:proofErr w:type="gramStart"/>
      <w:r w:rsidRPr="00222527">
        <w:rPr>
          <w:i/>
        </w:rPr>
        <w:t>max</w:t>
      </w:r>
      <w:proofErr w:type="gramEnd"/>
      <w:r w:rsidRPr="00222527">
        <w:rPr>
          <w:i/>
        </w:rPr>
        <w:t xml:space="preserve"> 500)</w:t>
      </w:r>
    </w:p>
    <w:p w14:paraId="6D3DEF4D" w14:textId="77777777" w:rsidR="004E478C" w:rsidRPr="00222527" w:rsidRDefault="0061585B">
      <w:pPr>
        <w:numPr>
          <w:ilvl w:val="0"/>
          <w:numId w:val="2"/>
        </w:numPr>
        <w:tabs>
          <w:tab w:val="left" w:pos="90"/>
          <w:tab w:val="left" w:pos="1350"/>
        </w:tabs>
        <w:spacing w:after="0" w:line="240" w:lineRule="auto"/>
        <w:jc w:val="both"/>
        <w:rPr>
          <w:i/>
        </w:rPr>
      </w:pPr>
      <w:r w:rsidRPr="00222527">
        <w:rPr>
          <w:i/>
          <w:u w:val="single"/>
        </w:rPr>
        <w:t>Economy</w:t>
      </w:r>
      <w:r w:rsidRPr="00222527">
        <w:rPr>
          <w:i/>
        </w:rPr>
        <w:t>: What are the project’s major costs categories and what drives the pricing of those costs? What actions can you take to control those costs? What cost categories will be subject to a competitive procurement process, and how robust is that process?</w:t>
      </w:r>
    </w:p>
    <w:p w14:paraId="42929572" w14:textId="77777777" w:rsidR="00864EE1" w:rsidRPr="00222527" w:rsidRDefault="00864EE1" w:rsidP="00864EE1">
      <w:pPr>
        <w:tabs>
          <w:tab w:val="left" w:pos="90"/>
          <w:tab w:val="left" w:pos="1350"/>
        </w:tabs>
        <w:spacing w:after="0" w:line="240" w:lineRule="auto"/>
        <w:jc w:val="both"/>
        <w:rPr>
          <w:i/>
        </w:rPr>
      </w:pPr>
    </w:p>
    <w:p w14:paraId="66A483A5" w14:textId="77777777" w:rsidR="004E478C" w:rsidRPr="00222527" w:rsidRDefault="0061585B">
      <w:pPr>
        <w:numPr>
          <w:ilvl w:val="0"/>
          <w:numId w:val="2"/>
        </w:numPr>
        <w:tabs>
          <w:tab w:val="left" w:pos="90"/>
          <w:tab w:val="left" w:pos="1350"/>
        </w:tabs>
        <w:spacing w:after="0" w:line="240" w:lineRule="auto"/>
        <w:jc w:val="both"/>
        <w:rPr>
          <w:i/>
        </w:rPr>
      </w:pPr>
      <w:r w:rsidRPr="00222527">
        <w:rPr>
          <w:i/>
          <w:u w:val="single"/>
        </w:rPr>
        <w:lastRenderedPageBreak/>
        <w:t>Efficiency</w:t>
      </w:r>
      <w:r w:rsidRPr="00222527">
        <w:rPr>
          <w:i/>
        </w:rPr>
        <w:t xml:space="preserve">: What controls will you put in place to ensure that you are delivering the goods or services in the most efficient manner? </w:t>
      </w:r>
    </w:p>
    <w:p w14:paraId="505B2CE1" w14:textId="77777777" w:rsidR="004E478C" w:rsidRPr="00222527" w:rsidRDefault="004E478C">
      <w:pPr>
        <w:tabs>
          <w:tab w:val="left" w:pos="90"/>
          <w:tab w:val="left" w:pos="1350"/>
        </w:tabs>
        <w:spacing w:after="0" w:line="240" w:lineRule="auto"/>
        <w:ind w:left="1350"/>
        <w:jc w:val="both"/>
        <w:rPr>
          <w:i/>
        </w:rPr>
      </w:pPr>
    </w:p>
    <w:p w14:paraId="54D588B5" w14:textId="77777777" w:rsidR="004E478C" w:rsidRPr="00222527" w:rsidRDefault="0061585B">
      <w:pPr>
        <w:numPr>
          <w:ilvl w:val="0"/>
          <w:numId w:val="2"/>
        </w:numPr>
        <w:tabs>
          <w:tab w:val="left" w:pos="90"/>
          <w:tab w:val="left" w:pos="1350"/>
        </w:tabs>
        <w:spacing w:after="0" w:line="240" w:lineRule="auto"/>
        <w:jc w:val="both"/>
        <w:rPr>
          <w:i/>
        </w:rPr>
      </w:pPr>
      <w:r w:rsidRPr="00222527">
        <w:rPr>
          <w:i/>
          <w:u w:val="single"/>
        </w:rPr>
        <w:t>Effectiveness</w:t>
      </w:r>
      <w:r w:rsidRPr="00222527">
        <w:rPr>
          <w:i/>
        </w:rPr>
        <w:t xml:space="preserve">: What elements of the theory of change are the weakest and have you considered project activities to overcome these weaknesses? If your project will be delivered in a fragile state, how can you demonstrate your capability to deliver in difficult environments? Can you demonstrate clearly that you cannot carry out the project without support from UNPRPD? If not, how much of the programme could you have achieved on your own without support? </w:t>
      </w:r>
    </w:p>
    <w:p w14:paraId="1EEA60D9" w14:textId="77777777" w:rsidR="004E478C" w:rsidRDefault="004E478C">
      <w:pPr>
        <w:tabs>
          <w:tab w:val="left" w:pos="90"/>
          <w:tab w:val="left" w:pos="1350"/>
        </w:tabs>
        <w:spacing w:after="0" w:line="240" w:lineRule="auto"/>
        <w:jc w:val="both"/>
        <w:rPr>
          <w:i/>
        </w:rPr>
      </w:pPr>
    </w:p>
    <w:p w14:paraId="20921730" w14:textId="3B82BA1B" w:rsidR="004E478C" w:rsidRDefault="00864EE1" w:rsidP="00C138ED">
      <w:pPr>
        <w:tabs>
          <w:tab w:val="left" w:pos="90"/>
        </w:tabs>
        <w:jc w:val="both"/>
        <w:rPr>
          <w:bCs/>
        </w:rPr>
      </w:pPr>
      <w:r w:rsidRPr="00C138ED">
        <w:rPr>
          <w:bCs/>
        </w:rPr>
        <w:t xml:space="preserve">The major costs will be related to the technical expertise (consultant and experts) as most of the activities are related to capacities building and to advocacy efforts (development of policy papers, </w:t>
      </w:r>
      <w:r w:rsidR="00C138ED" w:rsidRPr="00C138ED">
        <w:rPr>
          <w:bCs/>
        </w:rPr>
        <w:t>amendments</w:t>
      </w:r>
      <w:r w:rsidRPr="00C138ED">
        <w:rPr>
          <w:bCs/>
        </w:rPr>
        <w:t xml:space="preserve"> of law, </w:t>
      </w:r>
      <w:r w:rsidR="00C138ED" w:rsidRPr="00C138ED">
        <w:rPr>
          <w:bCs/>
        </w:rPr>
        <w:t xml:space="preserve">revision of strategies, conduct studies, etc) </w:t>
      </w:r>
      <w:r w:rsidRPr="00C138ED">
        <w:rPr>
          <w:bCs/>
        </w:rPr>
        <w:t>that requires the recruitment of well experimented experts</w:t>
      </w:r>
      <w:r w:rsidR="00C138ED">
        <w:rPr>
          <w:bCs/>
        </w:rPr>
        <w:t>. This cost category is subject to a competitive process through the public publishing of a call for experts with ToRs, then a minimum of 3 applications will be required and a panel of selection (from the steering committee of the project and the implementing partners whenever relevant) will evaluate the applications following a detailed and well-structured selection grid.</w:t>
      </w:r>
    </w:p>
    <w:p w14:paraId="212A7E3E" w14:textId="60744AB5" w:rsidR="00820A74" w:rsidRDefault="00820A74" w:rsidP="00C138ED">
      <w:pPr>
        <w:tabs>
          <w:tab w:val="left" w:pos="90"/>
        </w:tabs>
        <w:jc w:val="both"/>
        <w:rPr>
          <w:bCs/>
        </w:rPr>
      </w:pPr>
      <w:r>
        <w:rPr>
          <w:bCs/>
        </w:rPr>
        <w:t>Other important costs are related to the elaboration of digital products (platform and Wiki4D initiative) and the selection of the service provider will follow the same process of competitive procurement.</w:t>
      </w:r>
    </w:p>
    <w:p w14:paraId="6862F165" w14:textId="0175ADAC" w:rsidR="00820A74" w:rsidRPr="00C138ED" w:rsidRDefault="00820A74" w:rsidP="00C138ED">
      <w:pPr>
        <w:tabs>
          <w:tab w:val="left" w:pos="90"/>
        </w:tabs>
        <w:jc w:val="both"/>
        <w:rPr>
          <w:bCs/>
        </w:rPr>
      </w:pPr>
      <w:r>
        <w:rPr>
          <w:bCs/>
        </w:rPr>
        <w:t>Payments will be made after full satisfaction of the steering committee based on the timely submission of the identified deliverables that are clearly mentioned in the contracts and agreed beforehand with the consultants and service providers.</w:t>
      </w:r>
    </w:p>
    <w:p w14:paraId="1F904250" w14:textId="77777777" w:rsidR="004E478C" w:rsidRDefault="0061585B">
      <w:pPr>
        <w:tabs>
          <w:tab w:val="left" w:pos="90"/>
        </w:tabs>
        <w:rPr>
          <w:b/>
        </w:rPr>
      </w:pPr>
      <w:r>
        <w:rPr>
          <w:b/>
        </w:rPr>
        <w:t xml:space="preserve">13.2 Co-funding  </w:t>
      </w:r>
    </w:p>
    <w:p w14:paraId="7C4CC18A" w14:textId="77777777" w:rsidR="004E478C" w:rsidRDefault="0061585B">
      <w:pPr>
        <w:tabs>
          <w:tab w:val="left" w:pos="90"/>
        </w:tabs>
        <w:rPr>
          <w:i/>
        </w:rPr>
      </w:pPr>
      <w:r>
        <w:rPr>
          <w:i/>
        </w:rPr>
        <w:t>Please indicate if the programme will be co-founded and from which partner. Please fill in table below.</w:t>
      </w:r>
    </w:p>
    <w:p w14:paraId="51A89BB5" w14:textId="0533A2FB" w:rsidR="004E478C" w:rsidRDefault="0061585B" w:rsidP="00E512E1">
      <w:pPr>
        <w:tabs>
          <w:tab w:val="left" w:pos="90"/>
        </w:tabs>
        <w:rPr>
          <w:i/>
        </w:rPr>
      </w:pPr>
      <w:r w:rsidRPr="000E1BDF">
        <w:rPr>
          <w:i/>
        </w:rPr>
        <w:t>NO C</w:t>
      </w:r>
      <w:r w:rsidR="000E1BDF">
        <w:rPr>
          <w:i/>
        </w:rPr>
        <w:t>o</w:t>
      </w:r>
      <w:r w:rsidRPr="000E1BDF">
        <w:rPr>
          <w:i/>
        </w:rPr>
        <w:t>-Funding</w:t>
      </w:r>
      <w:r w:rsidR="000E1BDF">
        <w:rPr>
          <w:i/>
        </w:rPr>
        <w:t>.</w:t>
      </w:r>
    </w:p>
    <w:p w14:paraId="4C6A5302" w14:textId="77777777" w:rsidR="004E478C" w:rsidRDefault="0061585B">
      <w:pPr>
        <w:pStyle w:val="Heading1"/>
        <w:numPr>
          <w:ilvl w:val="0"/>
          <w:numId w:val="1"/>
        </w:numPr>
        <w:tabs>
          <w:tab w:val="left" w:pos="90"/>
        </w:tabs>
        <w:ind w:firstLine="0"/>
        <w:rPr>
          <w:sz w:val="22"/>
          <w:szCs w:val="22"/>
        </w:rPr>
      </w:pPr>
      <w:r>
        <w:rPr>
          <w:sz w:val="22"/>
          <w:szCs w:val="22"/>
        </w:rPr>
        <w:t xml:space="preserve">Safeguarding </w:t>
      </w:r>
    </w:p>
    <w:p w14:paraId="25FF4EEB" w14:textId="77777777" w:rsidR="004E478C" w:rsidRDefault="0061585B">
      <w:r>
        <w:t>Max 500 words</w:t>
      </w:r>
    </w:p>
    <w:p w14:paraId="2A511806" w14:textId="77777777" w:rsidR="001744AB" w:rsidRDefault="0061585B">
      <w:pPr>
        <w:tabs>
          <w:tab w:val="left" w:pos="90"/>
        </w:tabs>
        <w:jc w:val="both"/>
        <w:rPr>
          <w:i/>
        </w:rPr>
      </w:pPr>
      <w:r>
        <w:rPr>
          <w:i/>
        </w:rPr>
        <w:t xml:space="preserve">Please describe and provide links to relevant guidelines and policies on which existing safeguards are in place to: </w:t>
      </w:r>
    </w:p>
    <w:p w14:paraId="4E834305" w14:textId="00D2AA10" w:rsidR="004E478C" w:rsidRDefault="0061585B">
      <w:pPr>
        <w:tabs>
          <w:tab w:val="left" w:pos="90"/>
        </w:tabs>
        <w:jc w:val="both"/>
        <w:rPr>
          <w:i/>
        </w:rPr>
      </w:pPr>
      <w:r>
        <w:rPr>
          <w:i/>
        </w:rPr>
        <w:t xml:space="preserve">1. prevent unethical behavior (including sexual exploitation and abuse); 2. protect victims and witnesses (including through appropriate protocols on reporting and cooperation with investigations); and 3. ensure that corrective measures are taken without delay </w:t>
      </w:r>
      <w:proofErr w:type="gramStart"/>
      <w:r>
        <w:rPr>
          <w:i/>
        </w:rPr>
        <w:t>in order to</w:t>
      </w:r>
      <w:proofErr w:type="gramEnd"/>
      <w:r>
        <w:rPr>
          <w:i/>
        </w:rPr>
        <w:t xml:space="preserve"> end violations</w:t>
      </w:r>
      <w:r w:rsidR="001744AB">
        <w:rPr>
          <w:i/>
        </w:rPr>
        <w:t>.</w:t>
      </w:r>
    </w:p>
    <w:p w14:paraId="71715B6D" w14:textId="7519EFCE" w:rsidR="002717FE" w:rsidRDefault="0061585B" w:rsidP="002717FE">
      <w:pPr>
        <w:pBdr>
          <w:top w:val="nil"/>
          <w:left w:val="nil"/>
          <w:bottom w:val="nil"/>
          <w:right w:val="nil"/>
          <w:between w:val="nil"/>
        </w:pBdr>
        <w:spacing w:after="0" w:line="240" w:lineRule="auto"/>
        <w:jc w:val="both"/>
        <w:rPr>
          <w:color w:val="000000"/>
        </w:rPr>
      </w:pPr>
      <w:r>
        <w:rPr>
          <w:color w:val="000000"/>
        </w:rPr>
        <w:t xml:space="preserve">The </w:t>
      </w:r>
      <w:r w:rsidR="001744AB">
        <w:rPr>
          <w:color w:val="000000"/>
        </w:rPr>
        <w:t xml:space="preserve">different implementing will be trained on the prevention of sexual exploitation and abuse with zero tolerance. The IPs will follow the UN procedures </w:t>
      </w:r>
      <w:r w:rsidR="002717FE">
        <w:rPr>
          <w:color w:val="000000"/>
        </w:rPr>
        <w:t xml:space="preserve">and use available tools such as the PSEA self-assessment and scoring sheet (tool already available). </w:t>
      </w:r>
    </w:p>
    <w:p w14:paraId="7D4A5D2D" w14:textId="77777777" w:rsidR="004E478C" w:rsidRDefault="004E478C">
      <w:pPr>
        <w:pBdr>
          <w:top w:val="nil"/>
          <w:left w:val="nil"/>
          <w:bottom w:val="nil"/>
          <w:right w:val="nil"/>
          <w:between w:val="nil"/>
        </w:pBdr>
        <w:spacing w:after="0" w:line="240" w:lineRule="auto"/>
        <w:jc w:val="both"/>
        <w:rPr>
          <w:color w:val="000000"/>
        </w:rPr>
      </w:pPr>
    </w:p>
    <w:p w14:paraId="41DFA932" w14:textId="77777777" w:rsidR="004E478C" w:rsidRDefault="0061585B">
      <w:pPr>
        <w:pStyle w:val="Heading1"/>
        <w:numPr>
          <w:ilvl w:val="0"/>
          <w:numId w:val="1"/>
        </w:numPr>
        <w:tabs>
          <w:tab w:val="left" w:pos="90"/>
        </w:tabs>
        <w:ind w:firstLine="0"/>
        <w:rPr>
          <w:sz w:val="22"/>
          <w:szCs w:val="22"/>
        </w:rPr>
      </w:pPr>
      <w:r>
        <w:rPr>
          <w:sz w:val="22"/>
          <w:szCs w:val="22"/>
        </w:rPr>
        <w:lastRenderedPageBreak/>
        <w:t xml:space="preserve">Workplan </w:t>
      </w:r>
    </w:p>
    <w:p w14:paraId="66D5F60A" w14:textId="18D037C0" w:rsidR="004E478C" w:rsidRDefault="0061585B" w:rsidP="008962AF">
      <w:pPr>
        <w:tabs>
          <w:tab w:val="left" w:pos="90"/>
        </w:tabs>
        <w:rPr>
          <w:i/>
          <w:color w:val="000000"/>
        </w:rPr>
      </w:pPr>
      <w:r>
        <w:rPr>
          <w:i/>
        </w:rPr>
        <w:t>Please attach a detailed workplan using annex3.</w:t>
      </w:r>
    </w:p>
    <w:sectPr w:rsidR="004E478C">
      <w:headerReference w:type="even" r:id="rId38"/>
      <w:headerReference w:type="default" r:id="rId39"/>
      <w:footerReference w:type="even" r:id="rId40"/>
      <w:footerReference w:type="default" r:id="rId41"/>
      <w:headerReference w:type="first" r:id="rId42"/>
      <w:footerReference w:type="first" r:id="rId43"/>
      <w:pgSz w:w="12240" w:h="15840"/>
      <w:pgMar w:top="1170" w:right="1440" w:bottom="171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3D1C" w14:textId="77777777" w:rsidR="00457B12" w:rsidRDefault="00457B12">
      <w:pPr>
        <w:spacing w:after="0" w:line="240" w:lineRule="auto"/>
      </w:pPr>
      <w:r>
        <w:separator/>
      </w:r>
    </w:p>
  </w:endnote>
  <w:endnote w:type="continuationSeparator" w:id="0">
    <w:p w14:paraId="4248AF42" w14:textId="77777777" w:rsidR="00457B12" w:rsidRDefault="0045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69D8" w14:textId="77777777" w:rsidR="008067BE" w:rsidRDefault="0080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10147"/>
      <w:docPartObj>
        <w:docPartGallery w:val="Page Numbers (Bottom of Page)"/>
        <w:docPartUnique/>
      </w:docPartObj>
    </w:sdtPr>
    <w:sdtEndPr>
      <w:rPr>
        <w:noProof/>
      </w:rPr>
    </w:sdtEndPr>
    <w:sdtContent>
      <w:p w14:paraId="47E0A4DD" w14:textId="72E10F98" w:rsidR="008067BE" w:rsidRDefault="008067BE">
        <w:pPr>
          <w:pStyle w:val="Footer"/>
          <w:jc w:val="right"/>
        </w:pPr>
        <w:r>
          <w:fldChar w:fldCharType="begin"/>
        </w:r>
        <w:r>
          <w:instrText xml:space="preserve"> PAGE   \* MERGEFORMAT </w:instrText>
        </w:r>
        <w:r>
          <w:fldChar w:fldCharType="separate"/>
        </w:r>
        <w:r w:rsidR="009A09CE">
          <w:rPr>
            <w:noProof/>
          </w:rPr>
          <w:t>12</w:t>
        </w:r>
        <w:r>
          <w:rPr>
            <w:noProof/>
          </w:rPr>
          <w:fldChar w:fldCharType="end"/>
        </w:r>
      </w:p>
    </w:sdtContent>
  </w:sdt>
  <w:p w14:paraId="6F6A7276" w14:textId="77777777" w:rsidR="008067BE" w:rsidRDefault="00806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D1C7" w14:textId="77777777" w:rsidR="008067BE" w:rsidRDefault="0080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939A" w14:textId="77777777" w:rsidR="00457B12" w:rsidRDefault="00457B12">
      <w:pPr>
        <w:spacing w:after="0" w:line="240" w:lineRule="auto"/>
      </w:pPr>
      <w:r>
        <w:separator/>
      </w:r>
    </w:p>
  </w:footnote>
  <w:footnote w:type="continuationSeparator" w:id="0">
    <w:p w14:paraId="582B694F" w14:textId="77777777" w:rsidR="00457B12" w:rsidRDefault="00457B12">
      <w:pPr>
        <w:spacing w:after="0" w:line="240" w:lineRule="auto"/>
      </w:pPr>
      <w:r>
        <w:continuationSeparator/>
      </w:r>
    </w:p>
  </w:footnote>
  <w:footnote w:id="1">
    <w:p w14:paraId="52F1094A" w14:textId="77777777" w:rsidR="008067BE" w:rsidRDefault="008067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List at least one and max of 3. Equality and non-discrimination; service delivery; accessibility; CRPD-compliant budgeting and financial management; Accountability and governance.</w:t>
      </w:r>
    </w:p>
  </w:footnote>
  <w:footnote w:id="2">
    <w:p w14:paraId="03FE3487" w14:textId="77777777" w:rsidR="008067BE" w:rsidRDefault="008067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1) all persons with disabilities, 2) children&amp;youth with disabilities 3) primary focus on women and girls with disabilities, or 4) primary focus on one or more underrepresented groups of persons with disabilitiespersons with intellectual and or psychosocial disabilities/ other underrepresented group of persons with disabilities (please specify) migrants/ indigenous persons with disabilities/ minorities etc.)</w:t>
      </w:r>
    </w:p>
  </w:footnote>
  <w:footnote w:id="3">
    <w:p w14:paraId="4A31CDF3" w14:textId="77777777" w:rsidR="008067BE" w:rsidRDefault="008067BE">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p w14:paraId="73B6B1E0" w14:textId="77777777" w:rsidR="008067BE" w:rsidRDefault="008067BE">
      <w:pPr>
        <w:pBdr>
          <w:top w:val="nil"/>
          <w:left w:val="nil"/>
          <w:bottom w:val="nil"/>
          <w:right w:val="nil"/>
          <w:between w:val="nil"/>
        </w:pBdr>
        <w:spacing w:after="0" w:line="240" w:lineRule="auto"/>
        <w:rPr>
          <w:color w:val="000000"/>
          <w:sz w:val="20"/>
          <w:szCs w:val="20"/>
        </w:rPr>
      </w:pPr>
    </w:p>
  </w:footnote>
  <w:footnote w:id="4">
    <w:p w14:paraId="42D2CCF8" w14:textId="77777777" w:rsidR="008067BE" w:rsidRDefault="008067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note minimum amount of UN Participating Agencies is 2 and maximum is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930" w14:textId="77777777" w:rsidR="008067BE" w:rsidRDefault="0080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F12C" w14:textId="77777777" w:rsidR="008067BE" w:rsidRDefault="008067BE">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fr-FR"/>
      </w:rPr>
      <w:drawing>
        <wp:inline distT="0" distB="0" distL="0" distR="0" wp14:anchorId="2BFA554D" wp14:editId="3DA736E0">
          <wp:extent cx="2974798" cy="734725"/>
          <wp:effectExtent l="0" t="0" r="0" b="0"/>
          <wp:docPr id="2"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A69B" w14:textId="77777777" w:rsidR="008067BE" w:rsidRDefault="0080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51DE"/>
    <w:multiLevelType w:val="multilevel"/>
    <w:tmpl w:val="0BECA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92C37"/>
    <w:multiLevelType w:val="multilevel"/>
    <w:tmpl w:val="E24644F4"/>
    <w:lvl w:ilvl="0">
      <w:start w:val="1"/>
      <w:numFmt w:val="decimal"/>
      <w:pStyle w:val="NewBodywith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476DFD"/>
    <w:multiLevelType w:val="multilevel"/>
    <w:tmpl w:val="C7E67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B97252"/>
    <w:multiLevelType w:val="multilevel"/>
    <w:tmpl w:val="08564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B126A3"/>
    <w:multiLevelType w:val="multilevel"/>
    <w:tmpl w:val="CE16D44C"/>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11F60FC"/>
    <w:multiLevelType w:val="hybridMultilevel"/>
    <w:tmpl w:val="F61AC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A6E62"/>
    <w:multiLevelType w:val="hybridMultilevel"/>
    <w:tmpl w:val="F6723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A82283"/>
    <w:multiLevelType w:val="multilevel"/>
    <w:tmpl w:val="6960FF3E"/>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E732986"/>
    <w:multiLevelType w:val="multilevel"/>
    <w:tmpl w:val="5E8224A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3E0890"/>
    <w:multiLevelType w:val="hybridMultilevel"/>
    <w:tmpl w:val="749E3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DD7717"/>
    <w:multiLevelType w:val="multilevel"/>
    <w:tmpl w:val="13C01E3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996EEF"/>
    <w:multiLevelType w:val="multilevel"/>
    <w:tmpl w:val="2A845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3729E4"/>
    <w:multiLevelType w:val="multilevel"/>
    <w:tmpl w:val="8E527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FA355F"/>
    <w:multiLevelType w:val="multilevel"/>
    <w:tmpl w:val="9A44A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8F1D8C"/>
    <w:multiLevelType w:val="multilevel"/>
    <w:tmpl w:val="53DE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8C0DFF"/>
    <w:multiLevelType w:val="multilevel"/>
    <w:tmpl w:val="57C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91526C"/>
    <w:multiLevelType w:val="multilevel"/>
    <w:tmpl w:val="8DFEE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A5450E"/>
    <w:multiLevelType w:val="hybridMultilevel"/>
    <w:tmpl w:val="D8887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F2A9B"/>
    <w:multiLevelType w:val="hybridMultilevel"/>
    <w:tmpl w:val="E37CC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3736F6"/>
    <w:multiLevelType w:val="hybridMultilevel"/>
    <w:tmpl w:val="772E9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AA69FD"/>
    <w:multiLevelType w:val="multilevel"/>
    <w:tmpl w:val="BC76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8024D1"/>
    <w:multiLevelType w:val="multilevel"/>
    <w:tmpl w:val="2FB6A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9E1C04"/>
    <w:multiLevelType w:val="hybridMultilevel"/>
    <w:tmpl w:val="F7588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877F65"/>
    <w:multiLevelType w:val="hybridMultilevel"/>
    <w:tmpl w:val="BD62D6B0"/>
    <w:lvl w:ilvl="0" w:tplc="C8620850">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CD43088"/>
    <w:multiLevelType w:val="multilevel"/>
    <w:tmpl w:val="F8C89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BC312D"/>
    <w:multiLevelType w:val="multilevel"/>
    <w:tmpl w:val="B656B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671B82"/>
    <w:multiLevelType w:val="multilevel"/>
    <w:tmpl w:val="1D9E86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1AD2DA4"/>
    <w:multiLevelType w:val="hybridMultilevel"/>
    <w:tmpl w:val="B71A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50700B"/>
    <w:multiLevelType w:val="hybridMultilevel"/>
    <w:tmpl w:val="36F25C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0C6AE8"/>
    <w:multiLevelType w:val="multilevel"/>
    <w:tmpl w:val="4D30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D048CC"/>
    <w:multiLevelType w:val="multilevel"/>
    <w:tmpl w:val="1030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A041E6"/>
    <w:multiLevelType w:val="hybridMultilevel"/>
    <w:tmpl w:val="8A824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B77738"/>
    <w:multiLevelType w:val="multilevel"/>
    <w:tmpl w:val="AA261522"/>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3" w15:restartNumberingAfterBreak="0">
    <w:nsid w:val="5F226239"/>
    <w:multiLevelType w:val="multilevel"/>
    <w:tmpl w:val="BBBCB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791E07"/>
    <w:multiLevelType w:val="multilevel"/>
    <w:tmpl w:val="3232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C13664"/>
    <w:multiLevelType w:val="hybridMultilevel"/>
    <w:tmpl w:val="AD0049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1833DA"/>
    <w:multiLevelType w:val="multilevel"/>
    <w:tmpl w:val="FE8E4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AF03F8"/>
    <w:multiLevelType w:val="multilevel"/>
    <w:tmpl w:val="DDF46850"/>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73542352"/>
    <w:multiLevelType w:val="hybridMultilevel"/>
    <w:tmpl w:val="7F60F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5F30E7"/>
    <w:multiLevelType w:val="multilevel"/>
    <w:tmpl w:val="A29820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460497C"/>
    <w:multiLevelType w:val="multilevel"/>
    <w:tmpl w:val="BE7C5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087616"/>
    <w:multiLevelType w:val="hybridMultilevel"/>
    <w:tmpl w:val="14F8B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74920379">
    <w:abstractNumId w:val="37"/>
  </w:num>
  <w:num w:numId="2" w16cid:durableId="171994736">
    <w:abstractNumId w:val="7"/>
  </w:num>
  <w:num w:numId="3" w16cid:durableId="155073579">
    <w:abstractNumId w:val="24"/>
  </w:num>
  <w:num w:numId="4" w16cid:durableId="1021510627">
    <w:abstractNumId w:val="15"/>
  </w:num>
  <w:num w:numId="5" w16cid:durableId="1457332926">
    <w:abstractNumId w:val="32"/>
  </w:num>
  <w:num w:numId="6" w16cid:durableId="228614493">
    <w:abstractNumId w:val="33"/>
  </w:num>
  <w:num w:numId="7" w16cid:durableId="634021250">
    <w:abstractNumId w:val="21"/>
  </w:num>
  <w:num w:numId="8" w16cid:durableId="1598711973">
    <w:abstractNumId w:val="14"/>
  </w:num>
  <w:num w:numId="9" w16cid:durableId="1023825866">
    <w:abstractNumId w:val="25"/>
  </w:num>
  <w:num w:numId="10" w16cid:durableId="1541818535">
    <w:abstractNumId w:val="29"/>
  </w:num>
  <w:num w:numId="11" w16cid:durableId="456066174">
    <w:abstractNumId w:val="30"/>
  </w:num>
  <w:num w:numId="12" w16cid:durableId="1737967930">
    <w:abstractNumId w:val="8"/>
  </w:num>
  <w:num w:numId="13" w16cid:durableId="1709796783">
    <w:abstractNumId w:val="11"/>
  </w:num>
  <w:num w:numId="14" w16cid:durableId="9187736">
    <w:abstractNumId w:val="0"/>
  </w:num>
  <w:num w:numId="15" w16cid:durableId="1094594269">
    <w:abstractNumId w:val="16"/>
  </w:num>
  <w:num w:numId="16" w16cid:durableId="810631768">
    <w:abstractNumId w:val="20"/>
  </w:num>
  <w:num w:numId="17" w16cid:durableId="458108658">
    <w:abstractNumId w:val="1"/>
  </w:num>
  <w:num w:numId="18" w16cid:durableId="1470517129">
    <w:abstractNumId w:val="31"/>
  </w:num>
  <w:num w:numId="19" w16cid:durableId="2114743215">
    <w:abstractNumId w:val="2"/>
  </w:num>
  <w:num w:numId="20" w16cid:durableId="1723482729">
    <w:abstractNumId w:val="36"/>
  </w:num>
  <w:num w:numId="21" w16cid:durableId="1867404580">
    <w:abstractNumId w:val="34"/>
  </w:num>
  <w:num w:numId="22" w16cid:durableId="1787626248">
    <w:abstractNumId w:val="40"/>
  </w:num>
  <w:num w:numId="23" w16cid:durableId="1501234093">
    <w:abstractNumId w:val="13"/>
  </w:num>
  <w:num w:numId="24" w16cid:durableId="284048555">
    <w:abstractNumId w:val="41"/>
  </w:num>
  <w:num w:numId="25" w16cid:durableId="1770277783">
    <w:abstractNumId w:val="28"/>
  </w:num>
  <w:num w:numId="26" w16cid:durableId="1543589820">
    <w:abstractNumId w:val="12"/>
  </w:num>
  <w:num w:numId="27" w16cid:durableId="2076246078">
    <w:abstractNumId w:val="27"/>
  </w:num>
  <w:num w:numId="28" w16cid:durableId="117375887">
    <w:abstractNumId w:val="3"/>
  </w:num>
  <w:num w:numId="29" w16cid:durableId="904225046">
    <w:abstractNumId w:val="35"/>
  </w:num>
  <w:num w:numId="30" w16cid:durableId="1063022523">
    <w:abstractNumId w:val="38"/>
  </w:num>
  <w:num w:numId="31" w16cid:durableId="800810468">
    <w:abstractNumId w:val="22"/>
  </w:num>
  <w:num w:numId="32" w16cid:durableId="300042621">
    <w:abstractNumId w:val="6"/>
  </w:num>
  <w:num w:numId="33" w16cid:durableId="1199395404">
    <w:abstractNumId w:val="9"/>
  </w:num>
  <w:num w:numId="34" w16cid:durableId="797409146">
    <w:abstractNumId w:val="5"/>
  </w:num>
  <w:num w:numId="35" w16cid:durableId="354036528">
    <w:abstractNumId w:val="4"/>
  </w:num>
  <w:num w:numId="36" w16cid:durableId="1904749475">
    <w:abstractNumId w:val="18"/>
  </w:num>
  <w:num w:numId="37" w16cid:durableId="1241015384">
    <w:abstractNumId w:val="10"/>
  </w:num>
  <w:num w:numId="38" w16cid:durableId="971865601">
    <w:abstractNumId w:val="23"/>
  </w:num>
  <w:num w:numId="39" w16cid:durableId="200560536">
    <w:abstractNumId w:val="39"/>
  </w:num>
  <w:num w:numId="40" w16cid:durableId="1657151563">
    <w:abstractNumId w:val="26"/>
  </w:num>
  <w:num w:numId="41" w16cid:durableId="1176387529">
    <w:abstractNumId w:val="17"/>
  </w:num>
  <w:num w:numId="42" w16cid:durableId="13052366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8C"/>
    <w:rsid w:val="0002066A"/>
    <w:rsid w:val="00055545"/>
    <w:rsid w:val="000855A1"/>
    <w:rsid w:val="000A3020"/>
    <w:rsid w:val="000B3CA2"/>
    <w:rsid w:val="000C7939"/>
    <w:rsid w:val="000D0AB9"/>
    <w:rsid w:val="000E19C6"/>
    <w:rsid w:val="000E1BDF"/>
    <w:rsid w:val="000F2E1C"/>
    <w:rsid w:val="000F3AD0"/>
    <w:rsid w:val="000F7AC5"/>
    <w:rsid w:val="00101FFD"/>
    <w:rsid w:val="001051CC"/>
    <w:rsid w:val="001067D7"/>
    <w:rsid w:val="00120F2B"/>
    <w:rsid w:val="001230CA"/>
    <w:rsid w:val="001467BE"/>
    <w:rsid w:val="001477A7"/>
    <w:rsid w:val="0015285E"/>
    <w:rsid w:val="001744AB"/>
    <w:rsid w:val="001754DB"/>
    <w:rsid w:val="001773E4"/>
    <w:rsid w:val="001942AE"/>
    <w:rsid w:val="001D1D1E"/>
    <w:rsid w:val="001D20BC"/>
    <w:rsid w:val="001D29A9"/>
    <w:rsid w:val="001F0C54"/>
    <w:rsid w:val="002006DB"/>
    <w:rsid w:val="00204113"/>
    <w:rsid w:val="0020443C"/>
    <w:rsid w:val="00222527"/>
    <w:rsid w:val="00227F9F"/>
    <w:rsid w:val="00237C2F"/>
    <w:rsid w:val="00243B6B"/>
    <w:rsid w:val="00250ECA"/>
    <w:rsid w:val="00252BC7"/>
    <w:rsid w:val="00267EF3"/>
    <w:rsid w:val="002717FE"/>
    <w:rsid w:val="00291690"/>
    <w:rsid w:val="002A4F5E"/>
    <w:rsid w:val="002A51F6"/>
    <w:rsid w:val="002C2270"/>
    <w:rsid w:val="002D07CE"/>
    <w:rsid w:val="002E1C64"/>
    <w:rsid w:val="002E5A99"/>
    <w:rsid w:val="002F093D"/>
    <w:rsid w:val="002F31B7"/>
    <w:rsid w:val="002F3A0A"/>
    <w:rsid w:val="003106DC"/>
    <w:rsid w:val="00314993"/>
    <w:rsid w:val="00315B49"/>
    <w:rsid w:val="003169FB"/>
    <w:rsid w:val="00321AF9"/>
    <w:rsid w:val="00330586"/>
    <w:rsid w:val="003414DD"/>
    <w:rsid w:val="00356E15"/>
    <w:rsid w:val="00360E9A"/>
    <w:rsid w:val="0039584B"/>
    <w:rsid w:val="003A074E"/>
    <w:rsid w:val="003B6762"/>
    <w:rsid w:val="003C69EC"/>
    <w:rsid w:val="003D0771"/>
    <w:rsid w:val="003D07EE"/>
    <w:rsid w:val="003D391A"/>
    <w:rsid w:val="003D7A41"/>
    <w:rsid w:val="003F2E74"/>
    <w:rsid w:val="004140A1"/>
    <w:rsid w:val="00417CFA"/>
    <w:rsid w:val="00424AD5"/>
    <w:rsid w:val="00434F6D"/>
    <w:rsid w:val="00440AE5"/>
    <w:rsid w:val="00441417"/>
    <w:rsid w:val="00445C1D"/>
    <w:rsid w:val="00457B12"/>
    <w:rsid w:val="00457E38"/>
    <w:rsid w:val="0049302E"/>
    <w:rsid w:val="004D48AC"/>
    <w:rsid w:val="004E478C"/>
    <w:rsid w:val="004E586D"/>
    <w:rsid w:val="004F7561"/>
    <w:rsid w:val="00514944"/>
    <w:rsid w:val="0052144B"/>
    <w:rsid w:val="00521A19"/>
    <w:rsid w:val="0057472D"/>
    <w:rsid w:val="00577F7D"/>
    <w:rsid w:val="00590446"/>
    <w:rsid w:val="00590DF2"/>
    <w:rsid w:val="005920F6"/>
    <w:rsid w:val="005B215A"/>
    <w:rsid w:val="005B4240"/>
    <w:rsid w:val="005D456B"/>
    <w:rsid w:val="005E2757"/>
    <w:rsid w:val="005F20CB"/>
    <w:rsid w:val="005F32E9"/>
    <w:rsid w:val="005F4BE2"/>
    <w:rsid w:val="0061585B"/>
    <w:rsid w:val="00623077"/>
    <w:rsid w:val="006267BC"/>
    <w:rsid w:val="00635C3A"/>
    <w:rsid w:val="006447E6"/>
    <w:rsid w:val="0064567B"/>
    <w:rsid w:val="00651F9F"/>
    <w:rsid w:val="00657911"/>
    <w:rsid w:val="0066648B"/>
    <w:rsid w:val="00670015"/>
    <w:rsid w:val="0068182B"/>
    <w:rsid w:val="00687EC2"/>
    <w:rsid w:val="00697EE0"/>
    <w:rsid w:val="006A2C7B"/>
    <w:rsid w:val="006B61B7"/>
    <w:rsid w:val="006D5D8A"/>
    <w:rsid w:val="006E7729"/>
    <w:rsid w:val="006F1BF0"/>
    <w:rsid w:val="006F7ED3"/>
    <w:rsid w:val="00701754"/>
    <w:rsid w:val="00706ACA"/>
    <w:rsid w:val="00713595"/>
    <w:rsid w:val="00715FD6"/>
    <w:rsid w:val="007230AB"/>
    <w:rsid w:val="00727B46"/>
    <w:rsid w:val="0073502F"/>
    <w:rsid w:val="00742EF4"/>
    <w:rsid w:val="00747979"/>
    <w:rsid w:val="00751948"/>
    <w:rsid w:val="00756599"/>
    <w:rsid w:val="00756DAE"/>
    <w:rsid w:val="0075787D"/>
    <w:rsid w:val="00771AE2"/>
    <w:rsid w:val="00774D2F"/>
    <w:rsid w:val="0079326D"/>
    <w:rsid w:val="00794001"/>
    <w:rsid w:val="007A0526"/>
    <w:rsid w:val="007B53E6"/>
    <w:rsid w:val="007C0870"/>
    <w:rsid w:val="007C3967"/>
    <w:rsid w:val="007C63A7"/>
    <w:rsid w:val="007D3063"/>
    <w:rsid w:val="007E4073"/>
    <w:rsid w:val="007F3BA2"/>
    <w:rsid w:val="007F52C3"/>
    <w:rsid w:val="00802406"/>
    <w:rsid w:val="008067BE"/>
    <w:rsid w:val="00820A74"/>
    <w:rsid w:val="0084368B"/>
    <w:rsid w:val="00864EE1"/>
    <w:rsid w:val="00865F46"/>
    <w:rsid w:val="008774D8"/>
    <w:rsid w:val="00883663"/>
    <w:rsid w:val="00887F90"/>
    <w:rsid w:val="008962AF"/>
    <w:rsid w:val="008A569A"/>
    <w:rsid w:val="008C7CE4"/>
    <w:rsid w:val="008F4D2F"/>
    <w:rsid w:val="009042FE"/>
    <w:rsid w:val="00913E15"/>
    <w:rsid w:val="00916A70"/>
    <w:rsid w:val="00926CDE"/>
    <w:rsid w:val="00941BC4"/>
    <w:rsid w:val="00943C70"/>
    <w:rsid w:val="00945732"/>
    <w:rsid w:val="00975A9E"/>
    <w:rsid w:val="0097694E"/>
    <w:rsid w:val="009939E0"/>
    <w:rsid w:val="009A09CE"/>
    <w:rsid w:val="009A498E"/>
    <w:rsid w:val="009C05F9"/>
    <w:rsid w:val="009C0830"/>
    <w:rsid w:val="009C6D6C"/>
    <w:rsid w:val="009E30C4"/>
    <w:rsid w:val="009F03A2"/>
    <w:rsid w:val="009F6E82"/>
    <w:rsid w:val="00A04435"/>
    <w:rsid w:val="00A106F3"/>
    <w:rsid w:val="00A1455F"/>
    <w:rsid w:val="00A14E96"/>
    <w:rsid w:val="00A14FC6"/>
    <w:rsid w:val="00A42BDC"/>
    <w:rsid w:val="00A652DA"/>
    <w:rsid w:val="00A672B9"/>
    <w:rsid w:val="00A67C3E"/>
    <w:rsid w:val="00A76BC8"/>
    <w:rsid w:val="00A808C4"/>
    <w:rsid w:val="00A81080"/>
    <w:rsid w:val="00A82DC7"/>
    <w:rsid w:val="00A8406C"/>
    <w:rsid w:val="00A86A27"/>
    <w:rsid w:val="00A916EC"/>
    <w:rsid w:val="00A94A29"/>
    <w:rsid w:val="00A9721B"/>
    <w:rsid w:val="00AB40AC"/>
    <w:rsid w:val="00AC58E9"/>
    <w:rsid w:val="00AC7E06"/>
    <w:rsid w:val="00AD46E1"/>
    <w:rsid w:val="00AF2F8F"/>
    <w:rsid w:val="00B04E78"/>
    <w:rsid w:val="00B12CA4"/>
    <w:rsid w:val="00B13568"/>
    <w:rsid w:val="00B47060"/>
    <w:rsid w:val="00B52E18"/>
    <w:rsid w:val="00B806E9"/>
    <w:rsid w:val="00B87D8C"/>
    <w:rsid w:val="00B90C39"/>
    <w:rsid w:val="00B9364E"/>
    <w:rsid w:val="00B93859"/>
    <w:rsid w:val="00BA4657"/>
    <w:rsid w:val="00BA784F"/>
    <w:rsid w:val="00BB23B0"/>
    <w:rsid w:val="00BC36A6"/>
    <w:rsid w:val="00BC3E8C"/>
    <w:rsid w:val="00BD363A"/>
    <w:rsid w:val="00BD620D"/>
    <w:rsid w:val="00BE6432"/>
    <w:rsid w:val="00BE6BDF"/>
    <w:rsid w:val="00BF5586"/>
    <w:rsid w:val="00C115D8"/>
    <w:rsid w:val="00C120B1"/>
    <w:rsid w:val="00C138ED"/>
    <w:rsid w:val="00C24E99"/>
    <w:rsid w:val="00C35867"/>
    <w:rsid w:val="00C42E7E"/>
    <w:rsid w:val="00CB20A0"/>
    <w:rsid w:val="00CC3AA7"/>
    <w:rsid w:val="00CD4E66"/>
    <w:rsid w:val="00CD5CBD"/>
    <w:rsid w:val="00CD72ED"/>
    <w:rsid w:val="00D26AC6"/>
    <w:rsid w:val="00D31853"/>
    <w:rsid w:val="00D32A70"/>
    <w:rsid w:val="00D32D9E"/>
    <w:rsid w:val="00D4099E"/>
    <w:rsid w:val="00D51FA5"/>
    <w:rsid w:val="00D52FC4"/>
    <w:rsid w:val="00D53BAB"/>
    <w:rsid w:val="00D57F3E"/>
    <w:rsid w:val="00D672AF"/>
    <w:rsid w:val="00D67BE2"/>
    <w:rsid w:val="00DC61B3"/>
    <w:rsid w:val="00DD1C0E"/>
    <w:rsid w:val="00DE3275"/>
    <w:rsid w:val="00DE6D08"/>
    <w:rsid w:val="00DF2B71"/>
    <w:rsid w:val="00DF5F1F"/>
    <w:rsid w:val="00E237CE"/>
    <w:rsid w:val="00E261BA"/>
    <w:rsid w:val="00E30D07"/>
    <w:rsid w:val="00E40404"/>
    <w:rsid w:val="00E46EFF"/>
    <w:rsid w:val="00E512E1"/>
    <w:rsid w:val="00E5530B"/>
    <w:rsid w:val="00E602BB"/>
    <w:rsid w:val="00E73360"/>
    <w:rsid w:val="00E74302"/>
    <w:rsid w:val="00E83F6E"/>
    <w:rsid w:val="00E87A5F"/>
    <w:rsid w:val="00E94821"/>
    <w:rsid w:val="00EB0324"/>
    <w:rsid w:val="00EC1AEC"/>
    <w:rsid w:val="00EC3A10"/>
    <w:rsid w:val="00ED0F56"/>
    <w:rsid w:val="00EE5E6E"/>
    <w:rsid w:val="00F0553B"/>
    <w:rsid w:val="00F15B42"/>
    <w:rsid w:val="00F53A8D"/>
    <w:rsid w:val="00F561D1"/>
    <w:rsid w:val="00F604E9"/>
    <w:rsid w:val="00F91C5D"/>
    <w:rsid w:val="00F9603F"/>
    <w:rsid w:val="00FA037B"/>
    <w:rsid w:val="00FA7DBD"/>
    <w:rsid w:val="00FB3911"/>
    <w:rsid w:val="00FC10F6"/>
    <w:rsid w:val="00FC43BC"/>
    <w:rsid w:val="00FD25CA"/>
    <w:rsid w:val="00FD5079"/>
    <w:rsid w:val="00FD5EB0"/>
    <w:rsid w:val="00FE38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4468"/>
  <w15:docId w15:val="{ECFE4196-4956-4A1A-8315-01AD5FA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basedOn w:val="DefaultParagraphFont"/>
    <w:link w:val="4GCharCharChar"/>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customStyle="1" w:styleId="UnresolvedMention1">
    <w:name w:val="Unresolved Mention1"/>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rsid w:val="00B41EC6"/>
    <w:rPr>
      <w:rFonts w:asciiTheme="majorHAnsi" w:eastAsiaTheme="majorEastAsia" w:hAnsiTheme="majorHAnsi" w:cstheme="majorBidi"/>
      <w:color w:val="243F60" w:themeColor="accent1" w:themeShade="7F"/>
      <w:sz w:val="24"/>
      <w:szCs w:val="24"/>
    </w:rPr>
  </w:style>
  <w:style w:type="table" w:customStyle="1" w:styleId="TableauGrille1Clair1">
    <w:name w:val="Tableau Grille 1 Clair1"/>
    <w:basedOn w:val="TableNormal"/>
    <w:uiPriority w:val="46"/>
    <w:rsid w:val="00B41EC6"/>
    <w:pPr>
      <w:spacing w:after="0" w:line="240" w:lineRule="auto"/>
    </w:pPr>
    <w:rPr>
      <w:sz w:val="24"/>
      <w:szCs w:val="24"/>
      <w:lang w:val="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C7D6A"/>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HTMLPreformatted">
    <w:name w:val="HTML Preformatted"/>
    <w:basedOn w:val="Normal"/>
    <w:link w:val="HTMLPreformattedChar"/>
    <w:uiPriority w:val="99"/>
    <w:semiHidden/>
    <w:unhideWhenUsed/>
    <w:rsid w:val="00DC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rPr>
  </w:style>
  <w:style w:type="character" w:customStyle="1" w:styleId="HTMLPreformattedChar">
    <w:name w:val="HTML Preformatted Char"/>
    <w:basedOn w:val="DefaultParagraphFont"/>
    <w:link w:val="HTMLPreformatted"/>
    <w:uiPriority w:val="99"/>
    <w:semiHidden/>
    <w:rsid w:val="00DC1204"/>
    <w:rPr>
      <w:rFonts w:ascii="Courier New" w:eastAsia="Times New Roman" w:hAnsi="Courier New" w:cs="Courier New"/>
      <w:sz w:val="20"/>
      <w:szCs w:val="20"/>
      <w:lang w:val="fr-FR" w:eastAsia="fr-FR"/>
    </w:rPr>
  </w:style>
  <w:style w:type="character" w:customStyle="1" w:styleId="y2iqfc">
    <w:name w:val="y2iqfc"/>
    <w:basedOn w:val="DefaultParagraphFont"/>
    <w:rsid w:val="00DC1204"/>
  </w:style>
  <w:style w:type="paragraph" w:customStyle="1" w:styleId="NewBodywithnumber">
    <w:name w:val="NewBody with number"/>
    <w:basedOn w:val="Normal"/>
    <w:qFormat/>
    <w:rsid w:val="007E0CD9"/>
    <w:pPr>
      <w:numPr>
        <w:numId w:val="17"/>
      </w:numPr>
      <w:autoSpaceDE w:val="0"/>
      <w:autoSpaceDN w:val="0"/>
      <w:adjustRightInd w:val="0"/>
      <w:spacing w:after="0"/>
    </w:pPr>
    <w:rPr>
      <w:rFonts w:eastAsia="Times New Roman" w:cs="Garamond"/>
      <w:color w:val="000000"/>
      <w:lang w:val="en-GB" w:eastAsia="it-IT"/>
    </w:rPr>
  </w:style>
  <w:style w:type="character" w:customStyle="1" w:styleId="UnresolvedMention2">
    <w:name w:val="Unresolved Mention2"/>
    <w:basedOn w:val="DefaultParagraphFont"/>
    <w:uiPriority w:val="99"/>
    <w:semiHidden/>
    <w:unhideWhenUsed/>
    <w:rsid w:val="004B193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character" w:customStyle="1" w:styleId="spellmod">
    <w:name w:val="spellmod"/>
    <w:basedOn w:val="DefaultParagraphFont"/>
    <w:rsid w:val="00CD4E66"/>
  </w:style>
  <w:style w:type="character" w:customStyle="1" w:styleId="ver">
    <w:name w:val="ver"/>
    <w:basedOn w:val="DefaultParagraphFont"/>
    <w:rsid w:val="00CD4E66"/>
  </w:style>
  <w:style w:type="character" w:styleId="UnresolvedMention">
    <w:name w:val="Unresolved Mention"/>
    <w:basedOn w:val="DefaultParagraphFont"/>
    <w:uiPriority w:val="99"/>
    <w:semiHidden/>
    <w:unhideWhenUsed/>
    <w:rsid w:val="0075787D"/>
    <w:rPr>
      <w:color w:val="605E5C"/>
      <w:shd w:val="clear" w:color="auto" w:fill="E1DFDD"/>
    </w:rPr>
  </w:style>
  <w:style w:type="paragraph" w:styleId="Revision">
    <w:name w:val="Revision"/>
    <w:hidden/>
    <w:uiPriority w:val="99"/>
    <w:semiHidden/>
    <w:rsid w:val="00123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4192">
      <w:bodyDiv w:val="1"/>
      <w:marLeft w:val="0"/>
      <w:marRight w:val="0"/>
      <w:marTop w:val="0"/>
      <w:marBottom w:val="0"/>
      <w:divBdr>
        <w:top w:val="none" w:sz="0" w:space="0" w:color="auto"/>
        <w:left w:val="none" w:sz="0" w:space="0" w:color="auto"/>
        <w:bottom w:val="none" w:sz="0" w:space="0" w:color="auto"/>
        <w:right w:val="none" w:sz="0" w:space="0" w:color="auto"/>
      </w:divBdr>
    </w:div>
    <w:div w:id="476731454">
      <w:bodyDiv w:val="1"/>
      <w:marLeft w:val="0"/>
      <w:marRight w:val="0"/>
      <w:marTop w:val="0"/>
      <w:marBottom w:val="0"/>
      <w:divBdr>
        <w:top w:val="none" w:sz="0" w:space="0" w:color="auto"/>
        <w:left w:val="none" w:sz="0" w:space="0" w:color="auto"/>
        <w:bottom w:val="none" w:sz="0" w:space="0" w:color="auto"/>
        <w:right w:val="none" w:sz="0" w:space="0" w:color="auto"/>
      </w:divBdr>
      <w:divsChild>
        <w:div w:id="626787386">
          <w:marLeft w:val="0"/>
          <w:marRight w:val="0"/>
          <w:marTop w:val="0"/>
          <w:marBottom w:val="0"/>
          <w:divBdr>
            <w:top w:val="none" w:sz="0" w:space="0" w:color="auto"/>
            <w:left w:val="none" w:sz="0" w:space="0" w:color="auto"/>
            <w:bottom w:val="none" w:sz="0" w:space="0" w:color="auto"/>
            <w:right w:val="none" w:sz="0" w:space="0" w:color="auto"/>
          </w:divBdr>
        </w:div>
        <w:div w:id="909197925">
          <w:marLeft w:val="0"/>
          <w:marRight w:val="0"/>
          <w:marTop w:val="0"/>
          <w:marBottom w:val="0"/>
          <w:divBdr>
            <w:top w:val="none" w:sz="0" w:space="0" w:color="auto"/>
            <w:left w:val="none" w:sz="0" w:space="0" w:color="auto"/>
            <w:bottom w:val="none" w:sz="0" w:space="0" w:color="auto"/>
            <w:right w:val="none" w:sz="0" w:space="0" w:color="auto"/>
          </w:divBdr>
        </w:div>
        <w:div w:id="887843662">
          <w:marLeft w:val="0"/>
          <w:marRight w:val="0"/>
          <w:marTop w:val="0"/>
          <w:marBottom w:val="0"/>
          <w:divBdr>
            <w:top w:val="none" w:sz="0" w:space="0" w:color="auto"/>
            <w:left w:val="none" w:sz="0" w:space="0" w:color="auto"/>
            <w:bottom w:val="none" w:sz="0" w:space="0" w:color="auto"/>
            <w:right w:val="none" w:sz="0" w:space="0" w:color="auto"/>
          </w:divBdr>
        </w:div>
        <w:div w:id="713163216">
          <w:marLeft w:val="0"/>
          <w:marRight w:val="0"/>
          <w:marTop w:val="0"/>
          <w:marBottom w:val="0"/>
          <w:divBdr>
            <w:top w:val="none" w:sz="0" w:space="0" w:color="auto"/>
            <w:left w:val="none" w:sz="0" w:space="0" w:color="auto"/>
            <w:bottom w:val="none" w:sz="0" w:space="0" w:color="auto"/>
            <w:right w:val="none" w:sz="0" w:space="0" w:color="auto"/>
          </w:divBdr>
        </w:div>
        <w:div w:id="509877654">
          <w:marLeft w:val="0"/>
          <w:marRight w:val="0"/>
          <w:marTop w:val="0"/>
          <w:marBottom w:val="0"/>
          <w:divBdr>
            <w:top w:val="none" w:sz="0" w:space="0" w:color="auto"/>
            <w:left w:val="none" w:sz="0" w:space="0" w:color="auto"/>
            <w:bottom w:val="none" w:sz="0" w:space="0" w:color="auto"/>
            <w:right w:val="none" w:sz="0" w:space="0" w:color="auto"/>
          </w:divBdr>
        </w:div>
      </w:divsChild>
    </w:div>
    <w:div w:id="665523002">
      <w:bodyDiv w:val="1"/>
      <w:marLeft w:val="0"/>
      <w:marRight w:val="0"/>
      <w:marTop w:val="0"/>
      <w:marBottom w:val="0"/>
      <w:divBdr>
        <w:top w:val="none" w:sz="0" w:space="0" w:color="auto"/>
        <w:left w:val="none" w:sz="0" w:space="0" w:color="auto"/>
        <w:bottom w:val="none" w:sz="0" w:space="0" w:color="auto"/>
        <w:right w:val="none" w:sz="0" w:space="0" w:color="auto"/>
      </w:divBdr>
    </w:div>
    <w:div w:id="869221282">
      <w:bodyDiv w:val="1"/>
      <w:marLeft w:val="0"/>
      <w:marRight w:val="0"/>
      <w:marTop w:val="0"/>
      <w:marBottom w:val="0"/>
      <w:divBdr>
        <w:top w:val="none" w:sz="0" w:space="0" w:color="auto"/>
        <w:left w:val="none" w:sz="0" w:space="0" w:color="auto"/>
        <w:bottom w:val="none" w:sz="0" w:space="0" w:color="auto"/>
        <w:right w:val="none" w:sz="0" w:space="0" w:color="auto"/>
      </w:divBdr>
      <w:divsChild>
        <w:div w:id="1842890972">
          <w:marLeft w:val="0"/>
          <w:marRight w:val="0"/>
          <w:marTop w:val="0"/>
          <w:marBottom w:val="0"/>
          <w:divBdr>
            <w:top w:val="none" w:sz="0" w:space="0" w:color="auto"/>
            <w:left w:val="none" w:sz="0" w:space="0" w:color="auto"/>
            <w:bottom w:val="none" w:sz="0" w:space="0" w:color="auto"/>
            <w:right w:val="none" w:sz="0" w:space="0" w:color="auto"/>
          </w:divBdr>
        </w:div>
      </w:divsChild>
    </w:div>
    <w:div w:id="997617326">
      <w:bodyDiv w:val="1"/>
      <w:marLeft w:val="0"/>
      <w:marRight w:val="0"/>
      <w:marTop w:val="0"/>
      <w:marBottom w:val="0"/>
      <w:divBdr>
        <w:top w:val="none" w:sz="0" w:space="0" w:color="auto"/>
        <w:left w:val="none" w:sz="0" w:space="0" w:color="auto"/>
        <w:bottom w:val="none" w:sz="0" w:space="0" w:color="auto"/>
        <w:right w:val="none" w:sz="0" w:space="0" w:color="auto"/>
      </w:divBdr>
    </w:div>
    <w:div w:id="1212108653">
      <w:bodyDiv w:val="1"/>
      <w:marLeft w:val="0"/>
      <w:marRight w:val="0"/>
      <w:marTop w:val="0"/>
      <w:marBottom w:val="0"/>
      <w:divBdr>
        <w:top w:val="none" w:sz="0" w:space="0" w:color="auto"/>
        <w:left w:val="none" w:sz="0" w:space="0" w:color="auto"/>
        <w:bottom w:val="none" w:sz="0" w:space="0" w:color="auto"/>
        <w:right w:val="none" w:sz="0" w:space="0" w:color="auto"/>
      </w:divBdr>
    </w:div>
    <w:div w:id="1673216037">
      <w:bodyDiv w:val="1"/>
      <w:marLeft w:val="0"/>
      <w:marRight w:val="0"/>
      <w:marTop w:val="0"/>
      <w:marBottom w:val="0"/>
      <w:divBdr>
        <w:top w:val="none" w:sz="0" w:space="0" w:color="auto"/>
        <w:left w:val="none" w:sz="0" w:space="0" w:color="auto"/>
        <w:bottom w:val="none" w:sz="0" w:space="0" w:color="auto"/>
        <w:right w:val="none" w:sz="0" w:space="0" w:color="auto"/>
      </w:divBdr>
    </w:div>
    <w:div w:id="1689526979">
      <w:bodyDiv w:val="1"/>
      <w:marLeft w:val="0"/>
      <w:marRight w:val="0"/>
      <w:marTop w:val="0"/>
      <w:marBottom w:val="0"/>
      <w:divBdr>
        <w:top w:val="none" w:sz="0" w:space="0" w:color="auto"/>
        <w:left w:val="none" w:sz="0" w:space="0" w:color="auto"/>
        <w:bottom w:val="none" w:sz="0" w:space="0" w:color="auto"/>
        <w:right w:val="none" w:sz="0" w:space="0" w:color="auto"/>
      </w:divBdr>
    </w:div>
    <w:div w:id="1728188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lma.negra@gmail.com" TargetMode="External"/><Relationship Id="rId18" Type="http://schemas.openxmlformats.org/officeDocument/2006/relationships/hyperlink" Target="mailto:bassam.m.90@gmail.com" TargetMode="External"/><Relationship Id="rId26" Type="http://schemas.openxmlformats.org/officeDocument/2006/relationships/hyperlink" Target="mailto:Besma.essoussi@gmail.com" TargetMode="External"/><Relationship Id="rId39" Type="http://schemas.openxmlformats.org/officeDocument/2006/relationships/header" Target="header2.xml"/><Relationship Id="rId21" Type="http://schemas.openxmlformats.org/officeDocument/2006/relationships/hyperlink" Target="http://www.un.org/development/desa/disabilities/convention-on-the-rights-of-persons-with-disabilities/article-29-participation-in-political-and-public-life.html" TargetMode="External"/><Relationship Id="rId34" Type="http://schemas.openxmlformats.org/officeDocument/2006/relationships/hyperlink" Target="mailto:anwerhani@gmail.com" TargetMode="External"/><Relationship Id="rId42" Type="http://schemas.openxmlformats.org/officeDocument/2006/relationships/header" Target="header3.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raja.benbrahim@social.gov.tn" TargetMode="External"/><Relationship Id="rId29" Type="http://schemas.openxmlformats.org/officeDocument/2006/relationships/hyperlink" Target="mailto:Besma.essouss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zreg@unfpa.org" TargetMode="External"/><Relationship Id="rId24" Type="http://schemas.openxmlformats.org/officeDocument/2006/relationships/hyperlink" Target="mailto:Besma.essoussi@gmail.com" TargetMode="External"/><Relationship Id="rId32" Type="http://schemas.openxmlformats.org/officeDocument/2006/relationships/hyperlink" Target="mailto:Besma.essoussi@gmail.com" TargetMode="External"/><Relationship Id="rId37" Type="http://schemas.openxmlformats.org/officeDocument/2006/relationships/hyperlink" Target="http://mdtf.undp.org/document/download/548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werhani@gmail.com" TargetMode="External"/><Relationship Id="rId23" Type="http://schemas.openxmlformats.org/officeDocument/2006/relationships/hyperlink" Target="http://unprpd.org/sites/default/files/library/2020-08/Annex%203%20UNPRPD%204th%20Funding%20Call%20Cross%20Cutting%20ApproachesACC.pdf" TargetMode="External"/><Relationship Id="rId28" Type="http://schemas.openxmlformats.org/officeDocument/2006/relationships/hyperlink" Target="mailto:anwerhani@gmail.com" TargetMode="External"/><Relationship Id="rId36" Type="http://schemas.openxmlformats.org/officeDocument/2006/relationships/hyperlink" Target="mailto:anwerhani@gmail.com" TargetMode="External"/><Relationship Id="rId10" Type="http://schemas.openxmlformats.org/officeDocument/2006/relationships/hyperlink" Target="mailto:lazreg@unfpa.org" TargetMode="External"/><Relationship Id="rId19" Type="http://schemas.openxmlformats.org/officeDocument/2006/relationships/hyperlink" Target="http://www.un.org/development/desa/disabilities/convention-on-the-rights-of-persons-with-disabilities/article-16-freedom-from-exploitation-violence-and-abuse.html" TargetMode="External"/><Relationship Id="rId31" Type="http://schemas.openxmlformats.org/officeDocument/2006/relationships/hyperlink" Target="https://fr-fr.facebook.com/ATILS2018/"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ayala@unfpa.org" TargetMode="External"/><Relationship Id="rId14" Type="http://schemas.openxmlformats.org/officeDocument/2006/relationships/hyperlink" Target="mailto:ibsar@live.fr" TargetMode="External"/><Relationship Id="rId22" Type="http://schemas.openxmlformats.org/officeDocument/2006/relationships/hyperlink" Target="http://www.un.org/development/desa/disabilities/convention-on-the-rights-of-persons-with-disabilities/article-31-statistics-and-data-collection.html" TargetMode="External"/><Relationship Id="rId27" Type="http://schemas.openxmlformats.org/officeDocument/2006/relationships/hyperlink" Target="mailto:anwerhani@gmail.com" TargetMode="External"/><Relationship Id="rId30" Type="http://schemas.openxmlformats.org/officeDocument/2006/relationships/hyperlink" Target="mailto:anwerhani@gmail.com" TargetMode="External"/><Relationship Id="rId35" Type="http://schemas.openxmlformats.org/officeDocument/2006/relationships/hyperlink" Target="mailto:anwerhani@gmail.com" TargetMode="External"/><Relationship Id="rId43" Type="http://schemas.openxmlformats.org/officeDocument/2006/relationships/footer" Target="footer3.xml"/><Relationship Id="rId48"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nahedh.sallami@un.org" TargetMode="External"/><Relationship Id="rId17" Type="http://schemas.openxmlformats.org/officeDocument/2006/relationships/hyperlink" Target="mailto:thamer.toukebri@social.gov.tn" TargetMode="External"/><Relationship Id="rId25" Type="http://schemas.openxmlformats.org/officeDocument/2006/relationships/hyperlink" Target="mailto:anwerhani@gmail.com" TargetMode="External"/><Relationship Id="rId33" Type="http://schemas.openxmlformats.org/officeDocument/2006/relationships/hyperlink" Target="mailto:anwerhani@gmail.com" TargetMode="External"/><Relationship Id="rId38" Type="http://schemas.openxmlformats.org/officeDocument/2006/relationships/header" Target="header1.xml"/><Relationship Id="rId46" Type="http://schemas.openxmlformats.org/officeDocument/2006/relationships/customXml" Target="../customXml/item3.xml"/><Relationship Id="rId20" Type="http://schemas.openxmlformats.org/officeDocument/2006/relationships/hyperlink" Target="http://www.un.org/development/desa/disabilities/convention-on-the-rights-of-persons-with-disabilities/article-25-health.html"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NfTR9/Xgf/RGvVuStaGAMJQZQQ==">AMUW2mUyhwy7eEmZjpLAvlUeivbvA6s5KraqgK1OLJLLOUNHWXMuWFDLHKhCy1cUCnbUSlk4o0U12BPC1DLF6cMV51bKM4wEnUo+6KvhdLKlzai4ltI4LqljX9kcLWocmu6Y+WDxrTCo3zbn77nO/cXmXmyUUlxvNA==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MPTF_00068_00077</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D18CA97-0507-4F4A-A6CD-5D2EE9DDFE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5B5C440-84AF-43D0-A753-4A1DF68D0957}"/>
</file>

<file path=customXml/itemProps4.xml><?xml version="1.0" encoding="utf-8"?>
<ds:datastoreItem xmlns:ds="http://schemas.openxmlformats.org/officeDocument/2006/customXml" ds:itemID="{AF0A04F3-93F9-4272-83BD-A86FEE80C1D5}"/>
</file>

<file path=customXml/itemProps5.xml><?xml version="1.0" encoding="utf-8"?>
<ds:datastoreItem xmlns:ds="http://schemas.openxmlformats.org/officeDocument/2006/customXml" ds:itemID="{2B33B101-BAFD-4C19-936A-42CC42FF54E3}"/>
</file>

<file path=docProps/app.xml><?xml version="1.0" encoding="utf-8"?>
<Properties xmlns="http://schemas.openxmlformats.org/officeDocument/2006/extended-properties" xmlns:vt="http://schemas.openxmlformats.org/officeDocument/2006/docPropsVTypes">
  <Template>Normal.dotm</Template>
  <TotalTime>321</TotalTime>
  <Pages>53</Pages>
  <Words>19151</Words>
  <Characters>105331</Characters>
  <Application>Microsoft Office Word</Application>
  <DocSecurity>0</DocSecurity>
  <Lines>877</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R4 Programme Proposal Tunisia_Final REVISED 13.07.22.docx</dc:title>
  <dc:creator>emanuele.sapienza</dc:creator>
  <cp:lastModifiedBy>Olfa Lazreg</cp:lastModifiedBy>
  <cp:revision>29</cp:revision>
  <dcterms:created xsi:type="dcterms:W3CDTF">2022-05-18T12:47:00Z</dcterms:created>
  <dcterms:modified xsi:type="dcterms:W3CDTF">2022-07-13T14:35:00Z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